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D364F" w14:textId="77777777" w:rsidR="00AE4FAB" w:rsidRPr="0093087E" w:rsidRDefault="00AE4FAB" w:rsidP="0093087E">
      <w:pPr>
        <w:pStyle w:val="Heading1"/>
      </w:pPr>
      <w:r w:rsidRPr="0093087E">
        <w:t>A Guide to Provider Approval</w:t>
      </w:r>
    </w:p>
    <w:p w14:paraId="79AEB58C" w14:textId="77777777" w:rsidR="00AE4FAB" w:rsidRPr="009D06EB" w:rsidRDefault="00AE4FAB" w:rsidP="00AE4FAB">
      <w:pPr>
        <w:pStyle w:val="Heading2"/>
      </w:pPr>
      <w:r w:rsidRPr="009D06EB">
        <w:t>Who needs to be approved and why?</w:t>
      </w:r>
    </w:p>
    <w:p w14:paraId="3E77C641" w14:textId="77777777" w:rsidR="00AE4FAB" w:rsidRPr="004770A0" w:rsidRDefault="00AE4FAB" w:rsidP="004770A0">
      <w:r w:rsidRPr="004770A0">
        <w:t xml:space="preserve">You must be approved by the relevant Awarding Organisation to deliver the Technical Qualification that forms the substantial part of the T Level. </w:t>
      </w:r>
    </w:p>
    <w:p w14:paraId="7D0A266F" w14:textId="77777777" w:rsidR="00AE4FAB" w:rsidRPr="004770A0" w:rsidRDefault="00AE4FAB" w:rsidP="004770A0">
      <w:r w:rsidRPr="004770A0">
        <w:t>You must be approved for each Technical Qualification you wish to deliver.</w:t>
      </w:r>
    </w:p>
    <w:p w14:paraId="5F7E0238" w14:textId="77777777" w:rsidR="00AE4FAB" w:rsidRPr="004770A0" w:rsidRDefault="00AE4FAB" w:rsidP="004770A0">
      <w:r w:rsidRPr="004770A0">
        <w:t>As an Awarding Organisation, we have a responsibility to make sure you have everything in place to deliver the Technical Qualification. We also need to make sure you understand our Quality Assurance processes and have the correct polices and processes in place to deliver live assessments and examinations.</w:t>
      </w:r>
    </w:p>
    <w:p w14:paraId="00281256" w14:textId="77777777" w:rsidR="00AE4FAB" w:rsidRPr="004770A0" w:rsidRDefault="00AE4FAB" w:rsidP="004770A0"/>
    <w:p w14:paraId="1C54279D" w14:textId="77777777" w:rsidR="00AE4FAB" w:rsidRPr="00FB6EA2" w:rsidRDefault="00AE4FAB" w:rsidP="00AE4FAB">
      <w:pPr>
        <w:pStyle w:val="Heading2"/>
        <w:rPr>
          <w:lang w:val="en-US" w:eastAsia="en-GB"/>
        </w:rPr>
      </w:pPr>
      <w:r w:rsidRPr="00FB6EA2">
        <w:rPr>
          <w:lang w:val="en-US" w:eastAsia="en-GB"/>
        </w:rPr>
        <w:t>What do I need to do?</w:t>
      </w:r>
    </w:p>
    <w:p w14:paraId="6380789E" w14:textId="77777777" w:rsidR="00AE4FAB" w:rsidRPr="00FB6EA2" w:rsidRDefault="00AE4FAB" w:rsidP="00AE4FAB">
      <w:pPr>
        <w:spacing w:before="240" w:after="0"/>
        <w:textAlignment w:val="baseline"/>
        <w:rPr>
          <w:rFonts w:eastAsia="Times New Roman" w:cs="Arial"/>
          <w:color w:val="222222"/>
          <w:lang w:eastAsia="en-GB"/>
        </w:rPr>
      </w:pPr>
      <w:r w:rsidRPr="00551A88">
        <w:rPr>
          <w:rFonts w:eastAsia="Times New Roman" w:cs="Arial"/>
          <w:b/>
          <w:bCs/>
          <w:color w:val="222222"/>
          <w:lang w:val="en-US" w:eastAsia="en-GB"/>
        </w:rPr>
        <w:t>If you are an existing Pearson Vocational Qualification</w:t>
      </w:r>
      <w:r>
        <w:rPr>
          <w:rFonts w:eastAsia="Times New Roman" w:cs="Arial"/>
          <w:b/>
          <w:bCs/>
          <w:color w:val="222222"/>
          <w:lang w:val="en-US" w:eastAsia="en-GB"/>
        </w:rPr>
        <w:t xml:space="preserve"> </w:t>
      </w:r>
      <w:proofErr w:type="spellStart"/>
      <w:r w:rsidRPr="00551A88">
        <w:rPr>
          <w:rFonts w:eastAsia="Times New Roman" w:cs="Arial"/>
          <w:b/>
          <w:bCs/>
          <w:color w:val="222222"/>
          <w:lang w:val="en-US" w:eastAsia="en-GB"/>
        </w:rPr>
        <w:t>centre</w:t>
      </w:r>
      <w:proofErr w:type="spellEnd"/>
      <w:r w:rsidRPr="2E2B6296">
        <w:rPr>
          <w:rFonts w:eastAsia="Times New Roman" w:cs="Arial"/>
          <w:color w:val="222222"/>
          <w:lang w:val="en-US" w:eastAsia="en-GB"/>
        </w:rPr>
        <w:t>, for example</w:t>
      </w:r>
      <w:r>
        <w:rPr>
          <w:rFonts w:eastAsia="Times New Roman" w:cs="Arial"/>
          <w:color w:val="222222"/>
          <w:lang w:val="en-US" w:eastAsia="en-GB"/>
        </w:rPr>
        <w:t>,</w:t>
      </w:r>
      <w:r w:rsidRPr="2E2B6296">
        <w:rPr>
          <w:rFonts w:eastAsia="Times New Roman" w:cs="Arial"/>
          <w:color w:val="222222"/>
          <w:lang w:val="en-US" w:eastAsia="en-GB"/>
        </w:rPr>
        <w:t xml:space="preserve"> if you deliver BTEC, T Levels, or Functional Skills,</w:t>
      </w:r>
      <w:r>
        <w:rPr>
          <w:rFonts w:eastAsia="Times New Roman" w:cs="Arial"/>
          <w:color w:val="222222"/>
          <w:lang w:val="en-US" w:eastAsia="en-GB"/>
        </w:rPr>
        <w:t xml:space="preserve"> </w:t>
      </w:r>
      <w:r w:rsidRPr="2E2B6296">
        <w:rPr>
          <w:rFonts w:eastAsia="Times New Roman" w:cs="Arial"/>
          <w:color w:val="222222"/>
          <w:lang w:val="en-US" w:eastAsia="en-GB"/>
        </w:rPr>
        <w:t xml:space="preserve">please complete </w:t>
      </w:r>
      <w:proofErr w:type="gramStart"/>
      <w:r w:rsidRPr="2E2B6296">
        <w:rPr>
          <w:rFonts w:eastAsia="Times New Roman" w:cs="Arial"/>
          <w:color w:val="222222"/>
          <w:lang w:val="en-US" w:eastAsia="en-GB"/>
        </w:rPr>
        <w:t>the</w:t>
      </w:r>
      <w:proofErr w:type="gramEnd"/>
      <w:r w:rsidRPr="2E2B6296">
        <w:rPr>
          <w:rFonts w:eastAsia="Times New Roman" w:cs="Arial"/>
          <w:color w:val="222222"/>
          <w:lang w:val="en-US" w:eastAsia="en-GB"/>
        </w:rPr>
        <w:t>:</w:t>
      </w:r>
    </w:p>
    <w:p w14:paraId="52A031AB" w14:textId="77777777" w:rsidR="00AE4FAB" w:rsidRDefault="00AE4FAB" w:rsidP="00AE4FAB">
      <w:pPr>
        <w:spacing w:after="0"/>
        <w:textAlignment w:val="baseline"/>
        <w:rPr>
          <w:rFonts w:eastAsia="Times New Roman" w:cs="Arial"/>
          <w:lang w:eastAsia="en-GB"/>
        </w:rPr>
      </w:pPr>
    </w:p>
    <w:p w14:paraId="669E5904" w14:textId="77777777" w:rsidR="00AE4FAB" w:rsidRPr="00CD0F95" w:rsidRDefault="00AE4FAB" w:rsidP="00AE4FAB">
      <w:pPr>
        <w:spacing w:after="0"/>
        <w:textAlignment w:val="baseline"/>
        <w:rPr>
          <w:rFonts w:eastAsia="Times New Roman" w:cs="Arial"/>
          <w:b/>
          <w:bCs/>
          <w:lang w:eastAsia="en-GB"/>
        </w:rPr>
      </w:pPr>
      <w:hyperlink r:id="rId11" w:history="1">
        <w:r w:rsidRPr="00CD0F95">
          <w:rPr>
            <w:rStyle w:val="Hyperlink"/>
            <w:rFonts w:eastAsia="Times New Roman" w:cs="Arial"/>
            <w:b/>
            <w:bCs/>
            <w:color w:val="auto"/>
            <w:lang w:eastAsia="en-GB"/>
          </w:rPr>
          <w:t>T Level Technical Qualification Delivery Approval Application Form</w:t>
        </w:r>
      </w:hyperlink>
    </w:p>
    <w:p w14:paraId="63C9DDDF" w14:textId="77777777" w:rsidR="00AE4FAB" w:rsidRPr="00FB6EA2" w:rsidRDefault="00AE4FAB" w:rsidP="00AE4FAB">
      <w:pPr>
        <w:spacing w:after="0"/>
        <w:textAlignment w:val="baseline"/>
        <w:rPr>
          <w:rFonts w:eastAsia="Times New Roman" w:cs="Arial"/>
          <w:lang w:eastAsia="en-GB"/>
        </w:rPr>
      </w:pPr>
    </w:p>
    <w:p w14:paraId="525191AC" w14:textId="77777777" w:rsidR="00AE4FAB" w:rsidRPr="00D24D70" w:rsidRDefault="00AE4FAB" w:rsidP="00D24D70">
      <w:r w:rsidRPr="00D24D70">
        <w:t>In the first instance, we are unable to auto-approve you for the Technical Qualification. Even if you are delivering a similar vocational subject, you are still required to apply for Provider Approval.</w:t>
      </w:r>
    </w:p>
    <w:p w14:paraId="3D43F776" w14:textId="77777777" w:rsidR="00AE4FAB" w:rsidRPr="00D24D70" w:rsidRDefault="00AE4FAB" w:rsidP="00D24D70">
      <w:r w:rsidRPr="00D24D70">
        <w:t xml:space="preserve">However, we will auto-approve Pearson Approved Providers moving from a Generation 1 to Generation 2 T Level, where Pearson retain the contract. In this situation, Providers do not need to take any further action. </w:t>
      </w:r>
    </w:p>
    <w:p w14:paraId="0F46BB7F" w14:textId="77777777" w:rsidR="00AE4FAB" w:rsidRPr="00D24D70" w:rsidRDefault="00AE4FAB" w:rsidP="00D24D70"/>
    <w:p w14:paraId="2793B435" w14:textId="77777777" w:rsidR="00AE4FAB" w:rsidRDefault="00AE4FAB" w:rsidP="0070543C">
      <w:pPr>
        <w:rPr>
          <w:lang w:eastAsia="en-GB"/>
        </w:rPr>
      </w:pPr>
      <w:r w:rsidRPr="0070543C">
        <w:rPr>
          <w:b/>
          <w:bCs/>
          <w:lang w:eastAsia="en-GB"/>
        </w:rPr>
        <w:t xml:space="preserve">If you are a T Level Provider approved by an AO other than </w:t>
      </w:r>
      <w:r w:rsidRPr="004D0B59">
        <w:rPr>
          <w:b/>
          <w:bCs/>
          <w:lang w:eastAsia="en-GB"/>
        </w:rPr>
        <w:t xml:space="preserve">Pearson </w:t>
      </w:r>
      <w:r w:rsidRPr="004D0B59">
        <w:rPr>
          <w:b/>
          <w:bCs/>
          <w:u w:val="single"/>
          <w:lang w:eastAsia="en-GB"/>
        </w:rPr>
        <w:t>and</w:t>
      </w:r>
      <w:r w:rsidRPr="004D0B59">
        <w:rPr>
          <w:b/>
          <w:bCs/>
          <w:lang w:eastAsia="en-GB"/>
        </w:rPr>
        <w:t xml:space="preserve"> an existing Pearson Vocational Qualification centre</w:t>
      </w:r>
      <w:r w:rsidRPr="2E2B6296">
        <w:rPr>
          <w:lang w:eastAsia="en-GB"/>
        </w:rPr>
        <w:t xml:space="preserve">, please complete the: </w:t>
      </w:r>
    </w:p>
    <w:p w14:paraId="68750A27" w14:textId="77777777" w:rsidR="00AE4FAB" w:rsidRPr="00CD0F95" w:rsidRDefault="00AE4FAB" w:rsidP="0070543C">
      <w:pPr>
        <w:rPr>
          <w:lang w:eastAsia="en-GB"/>
        </w:rPr>
      </w:pPr>
    </w:p>
    <w:p w14:paraId="6D135D25" w14:textId="77777777" w:rsidR="00AE4FAB" w:rsidRPr="00CD0F95" w:rsidRDefault="00AE4FAB" w:rsidP="00AE4FAB">
      <w:pPr>
        <w:spacing w:after="0"/>
        <w:rPr>
          <w:rFonts w:eastAsia="Times New Roman" w:cs="Arial"/>
          <w:b/>
          <w:bCs/>
          <w:lang w:eastAsia="en-GB"/>
        </w:rPr>
      </w:pPr>
      <w:hyperlink r:id="rId12" w:history="1">
        <w:r w:rsidRPr="00CD0F95">
          <w:rPr>
            <w:rStyle w:val="Hyperlink"/>
            <w:rFonts w:eastAsia="Times New Roman" w:cs="Arial"/>
            <w:b/>
            <w:bCs/>
            <w:color w:val="auto"/>
            <w:lang w:eastAsia="en-GB"/>
          </w:rPr>
          <w:t>T Level Technical Qualification Fast Track Approval Form</w:t>
        </w:r>
      </w:hyperlink>
    </w:p>
    <w:p w14:paraId="1AE952A0" w14:textId="77777777" w:rsidR="00AE4FAB" w:rsidRPr="00CD0F95" w:rsidRDefault="00AE4FAB" w:rsidP="00AE4FAB">
      <w:pPr>
        <w:spacing w:after="0"/>
        <w:rPr>
          <w:rFonts w:eastAsia="Times New Roman" w:cs="Arial"/>
          <w:lang w:eastAsia="en-GB"/>
        </w:rPr>
      </w:pPr>
    </w:p>
    <w:p w14:paraId="0413731C" w14:textId="77777777" w:rsidR="00AE4FAB" w:rsidRDefault="00AE4FAB" w:rsidP="00AE4FAB">
      <w:pPr>
        <w:spacing w:after="0"/>
        <w:rPr>
          <w:rFonts w:eastAsia="Times New Roman" w:cs="Arial"/>
          <w:lang w:eastAsia="en-GB"/>
        </w:rPr>
      </w:pPr>
      <w:r>
        <w:rPr>
          <w:rFonts w:eastAsia="Times New Roman" w:cs="Arial"/>
          <w:lang w:eastAsia="en-GB"/>
        </w:rPr>
        <w:br w:type="page"/>
      </w:r>
    </w:p>
    <w:p w14:paraId="7933A860" w14:textId="77777777" w:rsidR="00AE4FAB" w:rsidRPr="00FB6EA2" w:rsidRDefault="00AE4FAB" w:rsidP="004D0B59">
      <w:pPr>
        <w:rPr>
          <w:lang w:eastAsia="en-GB"/>
        </w:rPr>
      </w:pPr>
      <w:r w:rsidRPr="00551A88">
        <w:rPr>
          <w:b/>
          <w:bCs/>
          <w:lang w:val="en-US" w:eastAsia="en-GB"/>
        </w:rPr>
        <w:lastRenderedPageBreak/>
        <w:t>If you are not an</w:t>
      </w:r>
      <w:r>
        <w:rPr>
          <w:b/>
          <w:bCs/>
          <w:lang w:val="en-US" w:eastAsia="en-GB"/>
        </w:rPr>
        <w:t xml:space="preserve"> </w:t>
      </w:r>
      <w:r w:rsidRPr="00551A88">
        <w:rPr>
          <w:b/>
          <w:bCs/>
          <w:lang w:val="en-US" w:eastAsia="en-GB"/>
        </w:rPr>
        <w:t>existing</w:t>
      </w:r>
      <w:r>
        <w:rPr>
          <w:b/>
          <w:bCs/>
          <w:lang w:val="en-US" w:eastAsia="en-GB"/>
        </w:rPr>
        <w:t xml:space="preserve"> </w:t>
      </w:r>
      <w:r w:rsidRPr="00551A88">
        <w:rPr>
          <w:b/>
          <w:bCs/>
          <w:lang w:val="en-US" w:eastAsia="en-GB"/>
        </w:rPr>
        <w:t>Pearson</w:t>
      </w:r>
      <w:r>
        <w:rPr>
          <w:b/>
          <w:bCs/>
          <w:lang w:val="en-US" w:eastAsia="en-GB"/>
        </w:rPr>
        <w:t xml:space="preserve"> </w:t>
      </w:r>
      <w:r w:rsidRPr="00551A88">
        <w:rPr>
          <w:b/>
          <w:bCs/>
          <w:lang w:val="en-US" w:eastAsia="en-GB"/>
        </w:rPr>
        <w:t>Vocational</w:t>
      </w:r>
      <w:r>
        <w:rPr>
          <w:b/>
          <w:bCs/>
          <w:lang w:val="en-US" w:eastAsia="en-GB"/>
        </w:rPr>
        <w:t xml:space="preserve"> </w:t>
      </w:r>
      <w:r w:rsidRPr="00551A88">
        <w:rPr>
          <w:b/>
          <w:bCs/>
          <w:lang w:val="en-US" w:eastAsia="en-GB"/>
        </w:rPr>
        <w:t>Qualification</w:t>
      </w:r>
      <w:r>
        <w:rPr>
          <w:b/>
          <w:bCs/>
          <w:lang w:val="en-US" w:eastAsia="en-GB"/>
        </w:rPr>
        <w:t xml:space="preserve"> </w:t>
      </w:r>
      <w:proofErr w:type="spellStart"/>
      <w:r w:rsidRPr="00551A88">
        <w:rPr>
          <w:b/>
          <w:bCs/>
          <w:lang w:val="en-US" w:eastAsia="en-GB"/>
        </w:rPr>
        <w:t>centre</w:t>
      </w:r>
      <w:proofErr w:type="spellEnd"/>
      <w:r w:rsidRPr="2E2B6296">
        <w:rPr>
          <w:lang w:val="en-US" w:eastAsia="en-GB"/>
        </w:rPr>
        <w:t>, for example</w:t>
      </w:r>
      <w:r>
        <w:rPr>
          <w:lang w:val="en-US" w:eastAsia="en-GB"/>
        </w:rPr>
        <w:t>,</w:t>
      </w:r>
      <w:r w:rsidRPr="2E2B6296">
        <w:rPr>
          <w:lang w:val="en-US" w:eastAsia="en-GB"/>
        </w:rPr>
        <w:t xml:space="preserve"> if you deliver Pearson Edexcel General Qualifications or no</w:t>
      </w:r>
      <w:r>
        <w:rPr>
          <w:lang w:val="en-US" w:eastAsia="en-GB"/>
        </w:rPr>
        <w:t xml:space="preserve"> </w:t>
      </w:r>
      <w:r w:rsidRPr="2E2B6296">
        <w:rPr>
          <w:lang w:val="en-US" w:eastAsia="en-GB"/>
        </w:rPr>
        <w:t>Pearson</w:t>
      </w:r>
      <w:r>
        <w:rPr>
          <w:lang w:val="en-US" w:eastAsia="en-GB"/>
        </w:rPr>
        <w:t xml:space="preserve"> </w:t>
      </w:r>
      <w:r w:rsidRPr="2E2B6296">
        <w:rPr>
          <w:lang w:val="en-US" w:eastAsia="en-GB"/>
        </w:rPr>
        <w:t>qualification at all, please complete the:</w:t>
      </w:r>
    </w:p>
    <w:p w14:paraId="4DCF5559" w14:textId="77777777" w:rsidR="00AE4FAB" w:rsidRPr="00CD0F95" w:rsidRDefault="00AE4FAB" w:rsidP="004D0B59">
      <w:pPr>
        <w:rPr>
          <w:lang w:eastAsia="en-GB"/>
        </w:rPr>
      </w:pPr>
    </w:p>
    <w:p w14:paraId="260A1585" w14:textId="77777777" w:rsidR="00AE4FAB" w:rsidRPr="00CD0F95" w:rsidRDefault="00AE4FAB" w:rsidP="00AE4FAB">
      <w:pPr>
        <w:spacing w:after="0"/>
        <w:textAlignment w:val="baseline"/>
        <w:rPr>
          <w:rFonts w:eastAsia="Times New Roman" w:cs="Arial"/>
          <w:b/>
          <w:bCs/>
          <w:lang w:eastAsia="en-GB"/>
        </w:rPr>
      </w:pPr>
      <w:hyperlink r:id="rId13" w:history="1">
        <w:r w:rsidRPr="00CD0F95">
          <w:rPr>
            <w:rStyle w:val="Hyperlink"/>
            <w:rFonts w:eastAsia="Times New Roman" w:cs="Arial"/>
            <w:b/>
            <w:bCs/>
            <w:color w:val="auto"/>
            <w:lang w:eastAsia="en-GB"/>
          </w:rPr>
          <w:t>Pearson Vocational Provider Approval Application for T Level Technical Qualifications Form</w:t>
        </w:r>
      </w:hyperlink>
    </w:p>
    <w:p w14:paraId="6BE84F27" w14:textId="77777777" w:rsidR="00AE4FAB" w:rsidRDefault="00AE4FAB" w:rsidP="00AE4FAB">
      <w:pPr>
        <w:spacing w:after="0"/>
        <w:textAlignment w:val="baseline"/>
        <w:rPr>
          <w:rFonts w:eastAsia="Times New Roman" w:cs="Arial"/>
          <w:color w:val="222222"/>
          <w:lang w:val="en-US" w:eastAsia="en-GB"/>
        </w:rPr>
      </w:pPr>
    </w:p>
    <w:p w14:paraId="4A318214" w14:textId="77777777" w:rsidR="00AE4FAB" w:rsidRDefault="00AE4FAB" w:rsidP="004D0B59">
      <w:pPr>
        <w:rPr>
          <w:lang w:val="en-US" w:eastAsia="en-GB"/>
        </w:rPr>
      </w:pPr>
      <w:r w:rsidRPr="2E2B6296">
        <w:rPr>
          <w:lang w:val="en-US" w:eastAsia="en-GB"/>
        </w:rPr>
        <w:t>This form is slightly longer – but it</w:t>
      </w:r>
      <w:r>
        <w:rPr>
          <w:lang w:val="en-US" w:eastAsia="en-GB"/>
        </w:rPr>
        <w:t xml:space="preserve"> </w:t>
      </w:r>
      <w:r w:rsidRPr="2E2B6296">
        <w:rPr>
          <w:lang w:val="en-US" w:eastAsia="en-GB"/>
        </w:rPr>
        <w:t>combines your Vocational Qualification approval and you</w:t>
      </w:r>
      <w:r w:rsidRPr="00F12DCB">
        <w:rPr>
          <w:lang w:val="en-US" w:eastAsia="en-GB"/>
        </w:rPr>
        <w:t>r</w:t>
      </w:r>
      <w:r>
        <w:rPr>
          <w:lang w:val="en-US" w:eastAsia="en-GB"/>
        </w:rPr>
        <w:t xml:space="preserve"> </w:t>
      </w:r>
      <w:r w:rsidRPr="2E2B6296">
        <w:rPr>
          <w:lang w:val="en-US" w:eastAsia="en-GB"/>
        </w:rPr>
        <w:t>Technical Qualification approval in one.</w:t>
      </w:r>
    </w:p>
    <w:p w14:paraId="1768B2E5" w14:textId="77777777" w:rsidR="00AE4FAB" w:rsidRPr="00FB6EA2" w:rsidRDefault="00AE4FAB" w:rsidP="004D0B59">
      <w:pPr>
        <w:rPr>
          <w:lang w:eastAsia="en-GB"/>
        </w:rPr>
      </w:pPr>
      <w:r w:rsidRPr="2E2B6296">
        <w:rPr>
          <w:lang w:val="en-US" w:eastAsia="en-GB"/>
        </w:rPr>
        <w:t xml:space="preserve">We have </w:t>
      </w:r>
      <w:r w:rsidRPr="00CD0F95">
        <w:rPr>
          <w:lang w:val="en-US" w:eastAsia="en-GB"/>
        </w:rPr>
        <w:t xml:space="preserve">produced a </w:t>
      </w:r>
      <w:hyperlink r:id="rId14">
        <w:r w:rsidRPr="00CD0F95">
          <w:rPr>
            <w:rStyle w:val="Hyperlink"/>
            <w:rFonts w:eastAsia="Times New Roman" w:cs="Arial"/>
            <w:color w:val="auto"/>
            <w:lang w:val="en-US" w:eastAsia="en-GB"/>
          </w:rPr>
          <w:t>guidance document</w:t>
        </w:r>
      </w:hyperlink>
      <w:r w:rsidRPr="00CD0F95">
        <w:rPr>
          <w:rStyle w:val="Hyperlink"/>
          <w:rFonts w:eastAsia="Times New Roman" w:cs="Arial"/>
          <w:color w:val="auto"/>
          <w:lang w:val="en-US" w:eastAsia="en-GB"/>
        </w:rPr>
        <w:t xml:space="preserve"> </w:t>
      </w:r>
      <w:r w:rsidRPr="00CD0F95">
        <w:rPr>
          <w:lang w:val="en-US" w:eastAsia="en-GB"/>
        </w:rPr>
        <w:t xml:space="preserve">to support </w:t>
      </w:r>
      <w:r w:rsidRPr="2E2B6296">
        <w:rPr>
          <w:lang w:val="en-US" w:eastAsia="en-GB"/>
        </w:rPr>
        <w:t>the completion of this application form.</w:t>
      </w:r>
    </w:p>
    <w:p w14:paraId="729E4EB3" w14:textId="77777777" w:rsidR="00AE4FAB" w:rsidRDefault="00AE4FAB" w:rsidP="004D0B59">
      <w:pPr>
        <w:rPr>
          <w:lang w:val="en" w:eastAsia="en-GB"/>
        </w:rPr>
      </w:pPr>
      <w:r w:rsidRPr="00FB6EA2">
        <w:rPr>
          <w:lang w:val="en" w:eastAsia="en-GB"/>
        </w:rPr>
        <w:t xml:space="preserve">You will also need to complete </w:t>
      </w:r>
      <w:r w:rsidRPr="00CD0F95">
        <w:rPr>
          <w:lang w:val="en" w:eastAsia="en-GB"/>
        </w:rPr>
        <w:t xml:space="preserve">the </w:t>
      </w:r>
      <w:hyperlink r:id="rId15" w:history="1">
        <w:r w:rsidRPr="00CD0F95">
          <w:rPr>
            <w:rStyle w:val="Hyperlink"/>
            <w:rFonts w:eastAsia="Times New Roman" w:cs="Arial"/>
            <w:color w:val="auto"/>
            <w:lang w:val="en" w:eastAsia="en-GB"/>
          </w:rPr>
          <w:t>Pearson Professional Profile</w:t>
        </w:r>
      </w:hyperlink>
      <w:r w:rsidRPr="00CD0F95">
        <w:rPr>
          <w:lang w:val="en" w:eastAsia="en-GB"/>
        </w:rPr>
        <w:t xml:space="preserve"> for each </w:t>
      </w:r>
      <w:r w:rsidRPr="00FB6EA2">
        <w:rPr>
          <w:lang w:val="en" w:eastAsia="en-GB"/>
        </w:rPr>
        <w:t>member of your</w:t>
      </w:r>
      <w:r>
        <w:rPr>
          <w:lang w:val="en" w:eastAsia="en-GB"/>
        </w:rPr>
        <w:t xml:space="preserve"> </w:t>
      </w:r>
      <w:r w:rsidRPr="00FB6EA2">
        <w:rPr>
          <w:lang w:val="en" w:eastAsia="en-GB"/>
        </w:rPr>
        <w:t>delivery staff as a part of your application.</w:t>
      </w:r>
    </w:p>
    <w:p w14:paraId="3E3E2EED" w14:textId="77777777" w:rsidR="00AE4FAB" w:rsidRDefault="00AE4FAB" w:rsidP="004D0B59">
      <w:pPr>
        <w:rPr>
          <w:lang w:eastAsia="en-GB"/>
        </w:rPr>
      </w:pPr>
    </w:p>
    <w:p w14:paraId="729B0459" w14:textId="77777777" w:rsidR="00AE4FAB" w:rsidRPr="00CC41BA" w:rsidRDefault="00AE4FAB" w:rsidP="00AE4FAB">
      <w:pPr>
        <w:pStyle w:val="Heading2"/>
        <w:rPr>
          <w:lang w:eastAsia="en-GB"/>
        </w:rPr>
      </w:pPr>
      <w:r w:rsidRPr="00FB6EA2">
        <w:rPr>
          <w:lang w:val="en-US" w:eastAsia="en-GB"/>
        </w:rPr>
        <w:t>Where can I get help?</w:t>
      </w:r>
    </w:p>
    <w:p w14:paraId="4002CAC2" w14:textId="77777777" w:rsidR="00AE4FAB" w:rsidRDefault="00AE4FAB" w:rsidP="004D0B59">
      <w:pPr>
        <w:rPr>
          <w:color w:val="222222"/>
          <w:lang w:val="en-US" w:eastAsia="en-GB"/>
        </w:rPr>
      </w:pPr>
      <w:r w:rsidRPr="00CD0F95">
        <w:rPr>
          <w:lang w:val="en-US" w:eastAsia="en-GB"/>
        </w:rPr>
        <w:t xml:space="preserve">Our </w:t>
      </w:r>
      <w:hyperlink r:id="rId16" w:history="1">
        <w:r w:rsidRPr="00CD0F95">
          <w:rPr>
            <w:rStyle w:val="Hyperlink"/>
            <w:rFonts w:eastAsia="Times New Roman" w:cs="Arial"/>
            <w:color w:val="auto"/>
            <w:lang w:val="en-US" w:eastAsia="en-GB"/>
          </w:rPr>
          <w:t>T Level Training and Admin Support webpage</w:t>
        </w:r>
      </w:hyperlink>
      <w:r w:rsidRPr="00CD0F95">
        <w:rPr>
          <w:lang w:val="en-US" w:eastAsia="en-GB"/>
        </w:rPr>
        <w:t xml:space="preserve"> contains </w:t>
      </w:r>
      <w:r>
        <w:rPr>
          <w:color w:val="222222"/>
          <w:lang w:val="en-US" w:eastAsia="en-GB"/>
        </w:rPr>
        <w:t xml:space="preserve">everything you need to support your Provider Approval application, this includes: </w:t>
      </w:r>
    </w:p>
    <w:p w14:paraId="46295B34" w14:textId="77777777" w:rsidR="00AE4FAB" w:rsidRPr="000F4210" w:rsidRDefault="00AE4FAB" w:rsidP="004D0B59">
      <w:pPr>
        <w:pStyle w:val="bullets"/>
        <w:rPr>
          <w:lang w:val="en-US" w:eastAsia="en-GB"/>
        </w:rPr>
      </w:pPr>
      <w:r w:rsidRPr="000F4210">
        <w:rPr>
          <w:lang w:val="en-US" w:eastAsia="en-GB"/>
        </w:rPr>
        <w:t>Provider Approval admin support video</w:t>
      </w:r>
    </w:p>
    <w:p w14:paraId="3B9CB4DB" w14:textId="77777777" w:rsidR="00AE4FAB" w:rsidRPr="000F4210" w:rsidRDefault="00AE4FAB" w:rsidP="004D0B59">
      <w:pPr>
        <w:pStyle w:val="bullets"/>
        <w:rPr>
          <w:lang w:val="en-US" w:eastAsia="en-GB"/>
        </w:rPr>
      </w:pPr>
      <w:r w:rsidRPr="000F4210">
        <w:rPr>
          <w:lang w:val="en-US" w:eastAsia="en-GB"/>
        </w:rPr>
        <w:t>Each application form</w:t>
      </w:r>
    </w:p>
    <w:p w14:paraId="05D2FCAB" w14:textId="77777777" w:rsidR="00AE4FAB" w:rsidRPr="000F4210" w:rsidRDefault="00AE4FAB" w:rsidP="004D0B59">
      <w:pPr>
        <w:pStyle w:val="bullets"/>
        <w:rPr>
          <w:lang w:val="en-US" w:eastAsia="en-GB"/>
        </w:rPr>
      </w:pPr>
      <w:r w:rsidRPr="000F4210">
        <w:rPr>
          <w:lang w:val="en-US" w:eastAsia="en-GB"/>
        </w:rPr>
        <w:t>Guidance to assist in the completion of the Pearson Vocational Provider Approval Application for T Level Technical Qualifications Form</w:t>
      </w:r>
    </w:p>
    <w:p w14:paraId="0A33EE10" w14:textId="77777777" w:rsidR="00AE4FAB" w:rsidRPr="000F4210" w:rsidRDefault="00AE4FAB" w:rsidP="004D0B59">
      <w:pPr>
        <w:pStyle w:val="bullets"/>
        <w:rPr>
          <w:lang w:val="en-US" w:eastAsia="en-GB"/>
        </w:rPr>
      </w:pPr>
      <w:r w:rsidRPr="000F4210">
        <w:rPr>
          <w:lang w:val="en-US" w:eastAsia="en-GB"/>
        </w:rPr>
        <w:t>Profession</w:t>
      </w:r>
      <w:r>
        <w:rPr>
          <w:lang w:val="en-US" w:eastAsia="en-GB"/>
        </w:rPr>
        <w:t>al</w:t>
      </w:r>
      <w:r w:rsidRPr="000F4210">
        <w:rPr>
          <w:lang w:val="en-US" w:eastAsia="en-GB"/>
        </w:rPr>
        <w:t xml:space="preserve"> Profile</w:t>
      </w:r>
    </w:p>
    <w:p w14:paraId="17DFE5E7" w14:textId="77777777" w:rsidR="00AE4FAB" w:rsidRDefault="00AE4FAB" w:rsidP="00881970">
      <w:pPr>
        <w:rPr>
          <w:lang w:val="en" w:eastAsia="en-GB"/>
        </w:rPr>
      </w:pPr>
      <w:r w:rsidRPr="2E2B6296">
        <w:rPr>
          <w:lang w:val="en-US" w:eastAsia="en-GB"/>
        </w:rPr>
        <w:t>Plus,</w:t>
      </w:r>
      <w:r>
        <w:rPr>
          <w:lang w:val="en-US" w:eastAsia="en-GB"/>
        </w:rPr>
        <w:t xml:space="preserve"> </w:t>
      </w:r>
      <w:r w:rsidRPr="2E2B6296">
        <w:rPr>
          <w:lang w:val="en" w:eastAsia="en-GB"/>
        </w:rPr>
        <w:t xml:space="preserve">if you have any questions, please send these through </w:t>
      </w:r>
      <w:r w:rsidRPr="00CD0F95">
        <w:rPr>
          <w:lang w:val="en" w:eastAsia="en-GB"/>
        </w:rPr>
        <w:t xml:space="preserve">our </w:t>
      </w:r>
      <w:hyperlink r:id="rId17">
        <w:r w:rsidRPr="00CD0F95">
          <w:rPr>
            <w:u w:val="single"/>
            <w:lang w:val="en" w:eastAsia="en-GB"/>
          </w:rPr>
          <w:t>service portal</w:t>
        </w:r>
      </w:hyperlink>
      <w:r w:rsidRPr="00CD0F95">
        <w:rPr>
          <w:u w:val="single"/>
          <w:lang w:val="en" w:eastAsia="en-GB"/>
        </w:rPr>
        <w:t xml:space="preserve"> </w:t>
      </w:r>
      <w:r w:rsidRPr="00CD0F95">
        <w:rPr>
          <w:lang w:val="en" w:eastAsia="en-GB"/>
        </w:rPr>
        <w:t xml:space="preserve">and we </w:t>
      </w:r>
      <w:r w:rsidRPr="2E2B6296">
        <w:rPr>
          <w:lang w:val="en" w:eastAsia="en-GB"/>
        </w:rPr>
        <w:t>will respond to you within 48 hours.</w:t>
      </w:r>
    </w:p>
    <w:p w14:paraId="038398BA" w14:textId="77777777" w:rsidR="00AE4FAB" w:rsidRDefault="00AE4FAB" w:rsidP="00881970">
      <w:pPr>
        <w:rPr>
          <w:lang w:eastAsia="en-GB"/>
        </w:rPr>
      </w:pPr>
    </w:p>
    <w:p w14:paraId="6A86C7D2" w14:textId="77777777" w:rsidR="00AE4FAB" w:rsidRPr="00FB6EA2" w:rsidRDefault="00AE4FAB" w:rsidP="00AE4FAB">
      <w:pPr>
        <w:pStyle w:val="Heading2"/>
        <w:rPr>
          <w:lang w:val="en-US" w:eastAsia="en-GB"/>
        </w:rPr>
      </w:pPr>
      <w:r w:rsidRPr="00FB6EA2">
        <w:rPr>
          <w:lang w:val="en-US" w:eastAsia="en-GB"/>
        </w:rPr>
        <w:t>When do I need to apply?</w:t>
      </w:r>
    </w:p>
    <w:p w14:paraId="4FACC297" w14:textId="77777777" w:rsidR="00AE4FAB" w:rsidRDefault="00AE4FAB" w:rsidP="00881970">
      <w:pPr>
        <w:rPr>
          <w:lang w:val="en" w:eastAsia="en-GB"/>
        </w:rPr>
      </w:pPr>
      <w:r w:rsidRPr="00FB6EA2">
        <w:rPr>
          <w:lang w:val="en" w:eastAsia="en-GB"/>
        </w:rPr>
        <w:t>We ask that Providers apply for approval well in advance of their first delivery cohort.</w:t>
      </w:r>
    </w:p>
    <w:p w14:paraId="5853F6D9" w14:textId="77777777" w:rsidR="007E40F5" w:rsidRDefault="00AE4FAB" w:rsidP="00D348DD">
      <w:pPr>
        <w:rPr>
          <w:lang w:val="en" w:eastAsia="en-GB"/>
        </w:rPr>
      </w:pPr>
      <w:r w:rsidRPr="00FB6EA2">
        <w:rPr>
          <w:lang w:val="en" w:eastAsia="en-GB"/>
        </w:rPr>
        <w:t>The Provider Approval process takes place between</w:t>
      </w:r>
      <w:r>
        <w:rPr>
          <w:lang w:val="en" w:eastAsia="en-GB"/>
        </w:rPr>
        <w:t xml:space="preserve"> </w:t>
      </w:r>
      <w:r w:rsidRPr="00FB6EA2">
        <w:rPr>
          <w:lang w:val="en" w:eastAsia="en-GB"/>
        </w:rPr>
        <w:t>February and</w:t>
      </w:r>
      <w:r>
        <w:rPr>
          <w:lang w:val="en" w:eastAsia="en-GB"/>
        </w:rPr>
        <w:t xml:space="preserve"> </w:t>
      </w:r>
      <w:r w:rsidRPr="00FB6EA2">
        <w:rPr>
          <w:lang w:val="en" w:eastAsia="en-GB"/>
        </w:rPr>
        <w:t>June</w:t>
      </w:r>
      <w:r>
        <w:rPr>
          <w:lang w:val="en" w:eastAsia="en-GB"/>
        </w:rPr>
        <w:t xml:space="preserve"> </w:t>
      </w:r>
      <w:r w:rsidRPr="00FB6EA2">
        <w:rPr>
          <w:lang w:val="en" w:eastAsia="en-GB"/>
        </w:rPr>
        <w:t>of the academic year before you commence delivery.</w:t>
      </w:r>
      <w:r>
        <w:rPr>
          <w:lang w:val="en" w:eastAsia="en-GB"/>
        </w:rPr>
        <w:t xml:space="preserve"> </w:t>
      </w:r>
      <w:r w:rsidRPr="00FB6EA2">
        <w:rPr>
          <w:lang w:val="en" w:eastAsia="en-GB"/>
        </w:rPr>
        <w:t>We will accept approval applications from the last Monday of February and the cut off point</w:t>
      </w:r>
      <w:r>
        <w:rPr>
          <w:lang w:val="en" w:eastAsia="en-GB"/>
        </w:rPr>
        <w:t xml:space="preserve"> </w:t>
      </w:r>
      <w:r w:rsidRPr="00FB6EA2">
        <w:rPr>
          <w:lang w:val="en" w:eastAsia="en-GB"/>
        </w:rPr>
        <w:t>for applications</w:t>
      </w:r>
      <w:r>
        <w:rPr>
          <w:lang w:val="en" w:eastAsia="en-GB"/>
        </w:rPr>
        <w:t xml:space="preserve"> </w:t>
      </w:r>
      <w:r w:rsidRPr="00FB6EA2">
        <w:rPr>
          <w:lang w:val="en" w:eastAsia="en-GB"/>
        </w:rPr>
        <w:t xml:space="preserve">will be the last Friday of June each year. It is </w:t>
      </w:r>
      <w:r w:rsidR="008A053F" w:rsidRPr="00FB6EA2">
        <w:rPr>
          <w:lang w:val="en" w:eastAsia="en-GB"/>
        </w:rPr>
        <w:t>important</w:t>
      </w:r>
      <w:r w:rsidRPr="00FB6EA2">
        <w:rPr>
          <w:lang w:val="en" w:eastAsia="en-GB"/>
        </w:rPr>
        <w:t xml:space="preserve"> that we receive your application by this date so that we can process it in time to ensure that you have the right level of resources and staffing in </w:t>
      </w:r>
      <w:proofErr w:type="gramStart"/>
      <w:r w:rsidRPr="00FB6EA2">
        <w:rPr>
          <w:lang w:val="en" w:eastAsia="en-GB"/>
        </w:rPr>
        <w:t>place</w:t>
      </w:r>
      <w:proofErr w:type="gramEnd"/>
      <w:r w:rsidRPr="00FB6EA2">
        <w:rPr>
          <w:lang w:val="en" w:eastAsia="en-GB"/>
        </w:rPr>
        <w:t xml:space="preserve"> to successfully deliver the qualifications in</w:t>
      </w:r>
      <w:r>
        <w:rPr>
          <w:lang w:val="en" w:eastAsia="en-GB"/>
        </w:rPr>
        <w:t xml:space="preserve"> </w:t>
      </w:r>
      <w:r w:rsidRPr="00FB6EA2">
        <w:rPr>
          <w:lang w:val="en" w:eastAsia="en-GB"/>
        </w:rPr>
        <w:t>the following</w:t>
      </w:r>
      <w:r>
        <w:rPr>
          <w:lang w:val="en" w:eastAsia="en-GB"/>
        </w:rPr>
        <w:t xml:space="preserve"> </w:t>
      </w:r>
      <w:r w:rsidRPr="00FB6EA2">
        <w:rPr>
          <w:lang w:val="en" w:eastAsia="en-GB"/>
        </w:rPr>
        <w:t>Septembe</w:t>
      </w:r>
      <w:r>
        <w:rPr>
          <w:lang w:val="en" w:eastAsia="en-GB"/>
        </w:rPr>
        <w:t>r.</w:t>
      </w:r>
    </w:p>
    <w:p w14:paraId="760E9C34" w14:textId="415CF068" w:rsidR="00D348DD" w:rsidRPr="00E936CF" w:rsidRDefault="00D95ED1" w:rsidP="00D348DD">
      <w:pPr>
        <w:rPr>
          <w:rFonts w:eastAsiaTheme="majorEastAsia" w:cstheme="majorBidi"/>
          <w:color w:val="000000" w:themeColor="text1"/>
          <w:sz w:val="36"/>
          <w:szCs w:val="26"/>
          <w:lang w:val="en-US" w:eastAsia="en-GB"/>
        </w:rPr>
      </w:pPr>
      <w:r w:rsidRPr="00E936CF">
        <w:rPr>
          <w:rFonts w:eastAsiaTheme="majorEastAsia" w:cstheme="majorBidi"/>
          <w:color w:val="000000" w:themeColor="text1"/>
          <w:sz w:val="36"/>
          <w:szCs w:val="26"/>
          <w:lang w:val="en-US" w:eastAsia="en-GB"/>
        </w:rPr>
        <w:lastRenderedPageBreak/>
        <mc:AlternateContent>
          <mc:Choice Requires="wps">
            <w:drawing>
              <wp:anchor distT="0" distB="0" distL="114300" distR="114300" simplePos="0" relativeHeight="251658240" behindDoc="0" locked="0" layoutInCell="1" allowOverlap="1" wp14:anchorId="3534D9B3" wp14:editId="6E84A54D">
                <wp:simplePos x="0" y="0"/>
                <wp:positionH relativeFrom="margin">
                  <wp:posOffset>2475230</wp:posOffset>
                </wp:positionH>
                <wp:positionV relativeFrom="page">
                  <wp:posOffset>10057968</wp:posOffset>
                </wp:positionV>
                <wp:extent cx="3996136" cy="408562"/>
                <wp:effectExtent l="0" t="0" r="4445" b="10795"/>
                <wp:wrapNone/>
                <wp:docPr id="1168368149" name="Text Box 1168368149"/>
                <wp:cNvGraphicFramePr/>
                <a:graphic xmlns:a="http://schemas.openxmlformats.org/drawingml/2006/main">
                  <a:graphicData uri="http://schemas.microsoft.com/office/word/2010/wordprocessingShape">
                    <wps:wsp>
                      <wps:cNvSpPr txBox="1"/>
                      <wps:spPr>
                        <a:xfrm>
                          <a:off x="0" y="0"/>
                          <a:ext cx="3996136" cy="408562"/>
                        </a:xfrm>
                        <a:prstGeom prst="rect">
                          <a:avLst/>
                        </a:prstGeom>
                        <a:noFill/>
                        <a:ln w="6350">
                          <a:noFill/>
                        </a:ln>
                      </wps:spPr>
                      <wps:txbx>
                        <w:txbxContent>
                          <w:p w14:paraId="01B05669" w14:textId="57DC35F5" w:rsidR="00D95ED1" w:rsidRPr="00734660" w:rsidRDefault="00D95ED1" w:rsidP="00D95ED1">
                            <w:pPr>
                              <w:shd w:val="clear" w:color="auto" w:fill="FFFFFF" w:themeFill="background1"/>
                              <w:adjustRightInd w:val="0"/>
                              <w:snapToGrid w:val="0"/>
                              <w:spacing w:after="0"/>
                              <w:ind w:right="20"/>
                              <w:textAlignment w:val="baseline"/>
                              <w:rPr>
                                <w:rFonts w:eastAsia="Times New Roman" w:cs="Arial"/>
                                <w:color w:val="000000" w:themeColor="text1"/>
                                <w:sz w:val="12"/>
                                <w:szCs w:val="12"/>
                                <w:lang w:eastAsia="en-GB"/>
                              </w:rPr>
                            </w:pPr>
                            <w:r w:rsidRPr="00734660">
                              <w:rPr>
                                <w:rFonts w:eastAsia="Times New Roman" w:cs="Arial"/>
                                <w:color w:val="000000" w:themeColor="text1"/>
                                <w:sz w:val="12"/>
                                <w:szCs w:val="12"/>
                                <w:lang w:eastAsia="en-GB"/>
                              </w:rPr>
                              <w:t xml:space="preserve">Copyright in this document belongs </w:t>
                            </w:r>
                            <w:proofErr w:type="gramStart"/>
                            <w:r w:rsidRPr="00734660">
                              <w:rPr>
                                <w:rFonts w:eastAsia="Times New Roman" w:cs="Arial"/>
                                <w:color w:val="000000" w:themeColor="text1"/>
                                <w:sz w:val="12"/>
                                <w:szCs w:val="12"/>
                                <w:lang w:eastAsia="en-GB"/>
                              </w:rPr>
                              <w:t>to, and</w:t>
                            </w:r>
                            <w:proofErr w:type="gramEnd"/>
                            <w:r w:rsidRPr="00734660">
                              <w:rPr>
                                <w:rFonts w:eastAsia="Times New Roman" w:cs="Arial"/>
                                <w:color w:val="000000" w:themeColor="text1"/>
                                <w:sz w:val="12"/>
                                <w:szCs w:val="12"/>
                                <w:lang w:eastAsia="en-GB"/>
                              </w:rPr>
                              <w:t xml:space="preserve"> is used under licence from the Department for Education, © 202</w:t>
                            </w:r>
                            <w:r w:rsidR="008A5557">
                              <w:rPr>
                                <w:rFonts w:eastAsia="Times New Roman" w:cs="Arial"/>
                                <w:color w:val="000000" w:themeColor="text1"/>
                                <w:sz w:val="12"/>
                                <w:szCs w:val="12"/>
                                <w:lang w:eastAsia="en-GB"/>
                              </w:rPr>
                              <w:t>6</w:t>
                            </w:r>
                            <w:r w:rsidRPr="00734660">
                              <w:rPr>
                                <w:rFonts w:eastAsia="Times New Roman" w:cs="Arial"/>
                                <w:color w:val="000000" w:themeColor="text1"/>
                                <w:sz w:val="12"/>
                                <w:szCs w:val="12"/>
                                <w:lang w:eastAsia="en-GB"/>
                              </w:rPr>
                              <w:t>.</w:t>
                            </w:r>
                          </w:p>
                          <w:p w14:paraId="64EFA560" w14:textId="77777777" w:rsidR="00D95ED1" w:rsidRPr="00734660" w:rsidRDefault="00D95ED1" w:rsidP="00D95ED1">
                            <w:pPr>
                              <w:shd w:val="clear" w:color="auto" w:fill="FFFFFF" w:themeFill="background1"/>
                              <w:adjustRightInd w:val="0"/>
                              <w:snapToGrid w:val="0"/>
                              <w:spacing w:after="0"/>
                              <w:ind w:right="20"/>
                              <w:textAlignment w:val="baseline"/>
                              <w:rPr>
                                <w:rFonts w:eastAsia="Times New Roman" w:cs="Arial"/>
                                <w:color w:val="000000" w:themeColor="text1"/>
                                <w:sz w:val="12"/>
                                <w:szCs w:val="12"/>
                                <w:lang w:eastAsia="en-GB"/>
                              </w:rPr>
                            </w:pPr>
                            <w:r w:rsidRPr="00734660">
                              <w:rPr>
                                <w:rFonts w:eastAsia="Times New Roman" w:cs="Arial"/>
                                <w:color w:val="000000" w:themeColor="text1"/>
                                <w:sz w:val="12"/>
                                <w:szCs w:val="12"/>
                                <w:lang w:eastAsia="en-GB"/>
                              </w:rPr>
                              <w:t>‘T-LEVELS’ and ‘T Level’ are registered trademarks of the Department for Education. Pearson is authorised by the Department for Education to develop and deliver this T Level Technical Qualification.</w:t>
                            </w:r>
                          </w:p>
                          <w:p w14:paraId="58A84CA9" w14:textId="77777777" w:rsidR="00D95ED1" w:rsidRPr="00734660" w:rsidRDefault="00D95ED1" w:rsidP="00D95ED1">
                            <w:pPr>
                              <w:shd w:val="clear" w:color="auto" w:fill="FFFFFF" w:themeFill="background1"/>
                              <w:adjustRightInd w:val="0"/>
                              <w:snapToGrid w:val="0"/>
                              <w:spacing w:after="0"/>
                              <w:ind w:right="20"/>
                              <w:textAlignment w:val="baseline"/>
                              <w:rPr>
                                <w:color w:val="000000" w:themeColor="text1"/>
                                <w:sz w:val="12"/>
                                <w:szCs w:val="12"/>
                              </w:rPr>
                            </w:pPr>
                            <w:r w:rsidRPr="00734660">
                              <w:rPr>
                                <w:rFonts w:eastAsia="Times New Roman" w:cs="Arial"/>
                                <w:color w:val="000000" w:themeColor="text1"/>
                                <w:sz w:val="12"/>
                                <w:szCs w:val="12"/>
                                <w:lang w:eastAsia="en-GB"/>
                              </w:rPr>
                              <w:t xml:space="preserve">Pearson </w:t>
                            </w:r>
                            <w:r>
                              <w:rPr>
                                <w:rFonts w:eastAsia="Times New Roman" w:cs="Arial"/>
                                <w:color w:val="000000" w:themeColor="text1"/>
                                <w:sz w:val="12"/>
                                <w:szCs w:val="12"/>
                                <w:lang w:eastAsia="en-GB"/>
                              </w:rPr>
                              <w:t xml:space="preserve">and </w:t>
                            </w:r>
                            <w:r w:rsidRPr="00734660">
                              <w:rPr>
                                <w:rFonts w:eastAsia="Times New Roman" w:cs="Arial"/>
                                <w:color w:val="000000" w:themeColor="text1"/>
                                <w:sz w:val="12"/>
                                <w:szCs w:val="12"/>
                                <w:lang w:eastAsia="en-GB"/>
                              </w:rPr>
                              <w:t xml:space="preserve">logo </w:t>
                            </w:r>
                            <w:r>
                              <w:rPr>
                                <w:rFonts w:eastAsia="Times New Roman" w:cs="Arial"/>
                                <w:color w:val="000000" w:themeColor="text1"/>
                                <w:sz w:val="12"/>
                                <w:szCs w:val="12"/>
                                <w:lang w:eastAsia="en-GB"/>
                              </w:rPr>
                              <w:t>are</w:t>
                            </w:r>
                            <w:r w:rsidRPr="00734660">
                              <w:rPr>
                                <w:rFonts w:eastAsia="Times New Roman" w:cs="Arial"/>
                                <w:color w:val="000000" w:themeColor="text1"/>
                                <w:sz w:val="12"/>
                                <w:szCs w:val="12"/>
                                <w:lang w:eastAsia="en-GB"/>
                              </w:rPr>
                              <w:t xml:space="preserve"> registered trademark</w:t>
                            </w:r>
                            <w:r>
                              <w:rPr>
                                <w:rFonts w:eastAsia="Times New Roman" w:cs="Arial"/>
                                <w:color w:val="000000" w:themeColor="text1"/>
                                <w:sz w:val="12"/>
                                <w:szCs w:val="12"/>
                                <w:lang w:eastAsia="en-GB"/>
                              </w:rPr>
                              <w:t>s</w:t>
                            </w:r>
                            <w:r w:rsidRPr="00734660">
                              <w:rPr>
                                <w:rFonts w:eastAsia="Times New Roman" w:cs="Arial"/>
                                <w:color w:val="000000" w:themeColor="text1"/>
                                <w:sz w:val="12"/>
                                <w:szCs w:val="12"/>
                                <w:lang w:eastAsia="en-GB"/>
                              </w:rPr>
                              <w:t xml:space="preserve"> of Pearson.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34D9B3" id="_x0000_t202" coordsize="21600,21600" o:spt="202" path="m,l,21600r21600,l21600,xe">
                <v:stroke joinstyle="miter"/>
                <v:path gradientshapeok="t" o:connecttype="rect"/>
              </v:shapetype>
              <v:shape id="Text Box 1168368149" o:spid="_x0000_s1026" type="#_x0000_t202" style="position:absolute;margin-left:194.9pt;margin-top:791.95pt;width:314.65pt;height:32.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t67DwIAABwEAAAOAAAAZHJzL2Uyb0RvYy54bWysU01v2zAMvQ/YfxB0X+wka9AacYqsRYYB&#10;QVsgHXpWZCk2IImapMTOfv0o2U6GbqdhF5oWKX6897S877QiJ+F8A6ak00lOiTAcqsYcSvr9dfPp&#10;lhIfmKmYAiNKehae3q8+fli2thAzqEFVwhEsYnzR2pLWIdgiyzyvhWZ+AlYYDEpwmgX8dYescqzF&#10;6lplszxfZC24yjrgwns8feyDdJXqSyl4eJbSi0BUSXG2kKxLdh9ttlqy4uCYrRs+jMH+YQrNGoNN&#10;L6UeWWDk6Jo/SumGO/Agw4SDzkDKhou0A24zzd9ts6uZFWkXBMfbC0z+/5XlT6edfXEkdF+gQwIj&#10;IK31hcfDuE8nnY5fnJRgHCE8X2ATXSAcD+d3d4vpfEEJx9jn/PZmMYtlsutt63z4KkCT6JTUIS0J&#10;LXba+tCnjimxmYFNo1SiRhnSlnQxv8nThUsEiyuDPa6zRi90+25YYA/VGfdy0FPuLd802HzLfHhh&#10;DjnGVVC34RmNVIBNYPAoqcH9/Nt5zEfoMUpJi5opqf9xZE5Qor4ZJCUKbHTc6OxHxxz1A6AMp/gi&#10;LE8uXnBBja50oN9QzuvYBUPMcOxV0jC6D6FXLj4HLtbrlIQysixszc7yWDrCF6F87d6YswPeAZl6&#10;glFNrHgHe5/bA78+BpBN4iQC2qM44IwSTKwOzyVq/Pf/lHV91KtfAAAA//8DAFBLAwQUAAYACAAA&#10;ACEAYqJ/LuMAAAAOAQAADwAAAGRycy9kb3ducmV2LnhtbEyPS0/DMBCE70j8B2uRuFE7LVRJiFMh&#10;HjdebUGCmxMvSURsR/YmDf8e9wS3Wc1o5ttiM5ueTehD56yEZCGAoa2d7mwj4W3/cJECC6SsVr2z&#10;KOEHA2zK05NC5dod7BanHTUsltiQKwkt0ZBzHuoWjQoLN6CN3pfzRlE8fcO1V4dYbnq+FGLNjeps&#10;XGjVgLct1t+70UjoP4J/rAR9TnfNE72+8PH9PnmW8vxsvrkGRjjTXxiO+BEdyshUudHqwHoJqzSL&#10;6BSNq3SVATtGRJIlwKqo1pfpEnhZ8P9vlL8AAAD//wMAUEsBAi0AFAAGAAgAAAAhALaDOJL+AAAA&#10;4QEAABMAAAAAAAAAAAAAAAAAAAAAAFtDb250ZW50X1R5cGVzXS54bWxQSwECLQAUAAYACAAAACEA&#10;OP0h/9YAAACUAQAACwAAAAAAAAAAAAAAAAAvAQAAX3JlbHMvLnJlbHNQSwECLQAUAAYACAAAACEA&#10;Ccreuw8CAAAcBAAADgAAAAAAAAAAAAAAAAAuAgAAZHJzL2Uyb0RvYy54bWxQSwECLQAUAAYACAAA&#10;ACEAYqJ/LuMAAAAOAQAADwAAAAAAAAAAAAAAAABpBAAAZHJzL2Rvd25yZXYueG1sUEsFBgAAAAAE&#10;AAQA8wAAAHkFAAAAAA==&#10;" filled="f" stroked="f" strokeweight=".5pt">
                <v:textbox inset="0,0,0,0">
                  <w:txbxContent>
                    <w:p w14:paraId="01B05669" w14:textId="57DC35F5" w:rsidR="00D95ED1" w:rsidRPr="00734660" w:rsidRDefault="00D95ED1" w:rsidP="00D95ED1">
                      <w:pPr>
                        <w:shd w:val="clear" w:color="auto" w:fill="FFFFFF" w:themeFill="background1"/>
                        <w:adjustRightInd w:val="0"/>
                        <w:snapToGrid w:val="0"/>
                        <w:spacing w:after="0"/>
                        <w:ind w:right="20"/>
                        <w:textAlignment w:val="baseline"/>
                        <w:rPr>
                          <w:rFonts w:eastAsia="Times New Roman" w:cs="Arial"/>
                          <w:color w:val="000000" w:themeColor="text1"/>
                          <w:sz w:val="12"/>
                          <w:szCs w:val="12"/>
                          <w:lang w:eastAsia="en-GB"/>
                        </w:rPr>
                      </w:pPr>
                      <w:r w:rsidRPr="00734660">
                        <w:rPr>
                          <w:rFonts w:eastAsia="Times New Roman" w:cs="Arial"/>
                          <w:color w:val="000000" w:themeColor="text1"/>
                          <w:sz w:val="12"/>
                          <w:szCs w:val="12"/>
                          <w:lang w:eastAsia="en-GB"/>
                        </w:rPr>
                        <w:t xml:space="preserve">Copyright in this document belongs </w:t>
                      </w:r>
                      <w:proofErr w:type="gramStart"/>
                      <w:r w:rsidRPr="00734660">
                        <w:rPr>
                          <w:rFonts w:eastAsia="Times New Roman" w:cs="Arial"/>
                          <w:color w:val="000000" w:themeColor="text1"/>
                          <w:sz w:val="12"/>
                          <w:szCs w:val="12"/>
                          <w:lang w:eastAsia="en-GB"/>
                        </w:rPr>
                        <w:t>to, and</w:t>
                      </w:r>
                      <w:proofErr w:type="gramEnd"/>
                      <w:r w:rsidRPr="00734660">
                        <w:rPr>
                          <w:rFonts w:eastAsia="Times New Roman" w:cs="Arial"/>
                          <w:color w:val="000000" w:themeColor="text1"/>
                          <w:sz w:val="12"/>
                          <w:szCs w:val="12"/>
                          <w:lang w:eastAsia="en-GB"/>
                        </w:rPr>
                        <w:t xml:space="preserve"> is used under licence from the Department for Education, © 202</w:t>
                      </w:r>
                      <w:r w:rsidR="008A5557">
                        <w:rPr>
                          <w:rFonts w:eastAsia="Times New Roman" w:cs="Arial"/>
                          <w:color w:val="000000" w:themeColor="text1"/>
                          <w:sz w:val="12"/>
                          <w:szCs w:val="12"/>
                          <w:lang w:eastAsia="en-GB"/>
                        </w:rPr>
                        <w:t>6</w:t>
                      </w:r>
                      <w:r w:rsidRPr="00734660">
                        <w:rPr>
                          <w:rFonts w:eastAsia="Times New Roman" w:cs="Arial"/>
                          <w:color w:val="000000" w:themeColor="text1"/>
                          <w:sz w:val="12"/>
                          <w:szCs w:val="12"/>
                          <w:lang w:eastAsia="en-GB"/>
                        </w:rPr>
                        <w:t>.</w:t>
                      </w:r>
                    </w:p>
                    <w:p w14:paraId="64EFA560" w14:textId="77777777" w:rsidR="00D95ED1" w:rsidRPr="00734660" w:rsidRDefault="00D95ED1" w:rsidP="00D95ED1">
                      <w:pPr>
                        <w:shd w:val="clear" w:color="auto" w:fill="FFFFFF" w:themeFill="background1"/>
                        <w:adjustRightInd w:val="0"/>
                        <w:snapToGrid w:val="0"/>
                        <w:spacing w:after="0"/>
                        <w:ind w:right="20"/>
                        <w:textAlignment w:val="baseline"/>
                        <w:rPr>
                          <w:rFonts w:eastAsia="Times New Roman" w:cs="Arial"/>
                          <w:color w:val="000000" w:themeColor="text1"/>
                          <w:sz w:val="12"/>
                          <w:szCs w:val="12"/>
                          <w:lang w:eastAsia="en-GB"/>
                        </w:rPr>
                      </w:pPr>
                      <w:r w:rsidRPr="00734660">
                        <w:rPr>
                          <w:rFonts w:eastAsia="Times New Roman" w:cs="Arial"/>
                          <w:color w:val="000000" w:themeColor="text1"/>
                          <w:sz w:val="12"/>
                          <w:szCs w:val="12"/>
                          <w:lang w:eastAsia="en-GB"/>
                        </w:rPr>
                        <w:t>‘T-LEVELS’ and ‘T Level’ are registered trademarks of the Department for Education. Pearson is authorised by the Department for Education to develop and deliver this T Level Technical Qualification.</w:t>
                      </w:r>
                    </w:p>
                    <w:p w14:paraId="58A84CA9" w14:textId="77777777" w:rsidR="00D95ED1" w:rsidRPr="00734660" w:rsidRDefault="00D95ED1" w:rsidP="00D95ED1">
                      <w:pPr>
                        <w:shd w:val="clear" w:color="auto" w:fill="FFFFFF" w:themeFill="background1"/>
                        <w:adjustRightInd w:val="0"/>
                        <w:snapToGrid w:val="0"/>
                        <w:spacing w:after="0"/>
                        <w:ind w:right="20"/>
                        <w:textAlignment w:val="baseline"/>
                        <w:rPr>
                          <w:color w:val="000000" w:themeColor="text1"/>
                          <w:sz w:val="12"/>
                          <w:szCs w:val="12"/>
                        </w:rPr>
                      </w:pPr>
                      <w:r w:rsidRPr="00734660">
                        <w:rPr>
                          <w:rFonts w:eastAsia="Times New Roman" w:cs="Arial"/>
                          <w:color w:val="000000" w:themeColor="text1"/>
                          <w:sz w:val="12"/>
                          <w:szCs w:val="12"/>
                          <w:lang w:eastAsia="en-GB"/>
                        </w:rPr>
                        <w:t xml:space="preserve">Pearson </w:t>
                      </w:r>
                      <w:r>
                        <w:rPr>
                          <w:rFonts w:eastAsia="Times New Roman" w:cs="Arial"/>
                          <w:color w:val="000000" w:themeColor="text1"/>
                          <w:sz w:val="12"/>
                          <w:szCs w:val="12"/>
                          <w:lang w:eastAsia="en-GB"/>
                        </w:rPr>
                        <w:t xml:space="preserve">and </w:t>
                      </w:r>
                      <w:r w:rsidRPr="00734660">
                        <w:rPr>
                          <w:rFonts w:eastAsia="Times New Roman" w:cs="Arial"/>
                          <w:color w:val="000000" w:themeColor="text1"/>
                          <w:sz w:val="12"/>
                          <w:szCs w:val="12"/>
                          <w:lang w:eastAsia="en-GB"/>
                        </w:rPr>
                        <w:t xml:space="preserve">logo </w:t>
                      </w:r>
                      <w:r>
                        <w:rPr>
                          <w:rFonts w:eastAsia="Times New Roman" w:cs="Arial"/>
                          <w:color w:val="000000" w:themeColor="text1"/>
                          <w:sz w:val="12"/>
                          <w:szCs w:val="12"/>
                          <w:lang w:eastAsia="en-GB"/>
                        </w:rPr>
                        <w:t>are</w:t>
                      </w:r>
                      <w:r w:rsidRPr="00734660">
                        <w:rPr>
                          <w:rFonts w:eastAsia="Times New Roman" w:cs="Arial"/>
                          <w:color w:val="000000" w:themeColor="text1"/>
                          <w:sz w:val="12"/>
                          <w:szCs w:val="12"/>
                          <w:lang w:eastAsia="en-GB"/>
                        </w:rPr>
                        <w:t xml:space="preserve"> registered trademark</w:t>
                      </w:r>
                      <w:r>
                        <w:rPr>
                          <w:rFonts w:eastAsia="Times New Roman" w:cs="Arial"/>
                          <w:color w:val="000000" w:themeColor="text1"/>
                          <w:sz w:val="12"/>
                          <w:szCs w:val="12"/>
                          <w:lang w:eastAsia="en-GB"/>
                        </w:rPr>
                        <w:t>s</w:t>
                      </w:r>
                      <w:r w:rsidRPr="00734660">
                        <w:rPr>
                          <w:rFonts w:eastAsia="Times New Roman" w:cs="Arial"/>
                          <w:color w:val="000000" w:themeColor="text1"/>
                          <w:sz w:val="12"/>
                          <w:szCs w:val="12"/>
                          <w:lang w:eastAsia="en-GB"/>
                        </w:rPr>
                        <w:t xml:space="preserve"> of Pearson.</w:t>
                      </w:r>
                    </w:p>
                  </w:txbxContent>
                </v:textbox>
                <w10:wrap anchorx="margin" anchory="page"/>
              </v:shape>
            </w:pict>
          </mc:Fallback>
        </mc:AlternateContent>
      </w:r>
      <w:r w:rsidR="007E40F5" w:rsidRPr="00E936CF">
        <w:rPr>
          <w:rFonts w:eastAsiaTheme="majorEastAsia" w:cstheme="majorBidi"/>
          <w:color w:val="000000" w:themeColor="text1"/>
          <w:sz w:val="36"/>
          <w:szCs w:val="26"/>
          <w:lang w:val="en-US" w:eastAsia="en-GB"/>
        </w:rPr>
        <w:t>Submitting your application</w:t>
      </w:r>
    </w:p>
    <w:p w14:paraId="2AFED53D" w14:textId="3D949BF7" w:rsidR="007E40F5" w:rsidRDefault="007E40F5" w:rsidP="00D348DD">
      <w:pPr>
        <w:rPr>
          <w:lang w:val="en" w:eastAsia="en-GB"/>
        </w:rPr>
      </w:pPr>
      <w:r>
        <w:rPr>
          <w:lang w:val="en" w:eastAsia="en-GB"/>
        </w:rPr>
        <w:t xml:space="preserve">You will need to submit your application </w:t>
      </w:r>
      <w:r w:rsidR="001E2A4E">
        <w:rPr>
          <w:lang w:val="en" w:eastAsia="en-GB"/>
        </w:rPr>
        <w:t>via the</w:t>
      </w:r>
      <w:r w:rsidR="009A6C92">
        <w:rPr>
          <w:lang w:val="en" w:eastAsia="en-GB"/>
        </w:rPr>
        <w:t xml:space="preserve"> </w:t>
      </w:r>
      <w:hyperlink r:id="rId18" w:history="1">
        <w:r w:rsidR="009A6C92" w:rsidRPr="00517296">
          <w:rPr>
            <w:rStyle w:val="Hyperlink"/>
            <w:lang w:val="en" w:eastAsia="en-GB"/>
          </w:rPr>
          <w:t>Pear</w:t>
        </w:r>
        <w:r w:rsidR="009A6C92" w:rsidRPr="00517296">
          <w:rPr>
            <w:rStyle w:val="Hyperlink"/>
            <w:lang w:val="en" w:eastAsia="en-GB"/>
          </w:rPr>
          <w:t>s</w:t>
        </w:r>
        <w:r w:rsidR="009A6C92" w:rsidRPr="00517296">
          <w:rPr>
            <w:rStyle w:val="Hyperlink"/>
            <w:lang w:val="en" w:eastAsia="en-GB"/>
          </w:rPr>
          <w:t>on Support Portal</w:t>
        </w:r>
      </w:hyperlink>
      <w:r w:rsidR="001E2A4E">
        <w:rPr>
          <w:lang w:val="en" w:eastAsia="en-GB"/>
        </w:rPr>
        <w:t xml:space="preserve">. </w:t>
      </w:r>
    </w:p>
    <w:p w14:paraId="603329B8" w14:textId="4CEACA17" w:rsidR="00CC4B89" w:rsidRDefault="00AB2FD7" w:rsidP="00D348DD">
      <w:r>
        <w:t>Sign-</w:t>
      </w:r>
      <w:r w:rsidR="00CD1143">
        <w:t xml:space="preserve"> in or create an account</w:t>
      </w:r>
      <w:r w:rsidR="00F43991">
        <w:t xml:space="preserve"> and submit your application</w:t>
      </w:r>
      <w:r>
        <w:t xml:space="preserve">. </w:t>
      </w:r>
    </w:p>
    <w:p w14:paraId="42E8EF73" w14:textId="77777777" w:rsidR="00FA7162" w:rsidRDefault="00FA7162" w:rsidP="00D348DD"/>
    <w:p w14:paraId="25832E0A" w14:textId="574C83E8" w:rsidR="006C58A8" w:rsidRDefault="00F43991" w:rsidP="00D348DD">
      <w:r>
        <w:t xml:space="preserve">If you are unable to </w:t>
      </w:r>
      <w:r w:rsidR="003C1DE1">
        <w:t xml:space="preserve">submit your application, please contact us following the steps below. </w:t>
      </w:r>
    </w:p>
    <w:p w14:paraId="2D7617CD" w14:textId="11EC6E30" w:rsidR="00D912B6" w:rsidRDefault="00D912B6" w:rsidP="00D348DD">
      <w:r w:rsidRPr="007F3E51">
        <w:drawing>
          <wp:inline distT="0" distB="0" distL="0" distR="0" wp14:anchorId="364BDA51" wp14:editId="52B5032C">
            <wp:extent cx="4360664" cy="1900052"/>
            <wp:effectExtent l="19050" t="19050" r="20955" b="24130"/>
            <wp:docPr id="737604652"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04652" name="Picture 4" descr="A screenshot of a computer&#10;&#10;AI-generated content may be incorrect."/>
                    <pic:cNvPicPr>
                      <a:picLocks noChangeAspect="1" noChangeArrowheads="1"/>
                    </pic:cNvPicPr>
                  </pic:nvPicPr>
                  <pic:blipFill rotWithShape="1">
                    <a:blip r:embed="rId19">
                      <a:extLst>
                        <a:ext uri="{28A0092B-C50C-407E-A947-70E740481C1C}">
                          <a14:useLocalDpi xmlns:a14="http://schemas.microsoft.com/office/drawing/2010/main" val="0"/>
                        </a:ext>
                      </a:extLst>
                    </a:blip>
                    <a:srcRect t="3483" r="8033" b="6979"/>
                    <a:stretch>
                      <a:fillRect/>
                    </a:stretch>
                  </pic:blipFill>
                  <pic:spPr bwMode="auto">
                    <a:xfrm>
                      <a:off x="0" y="0"/>
                      <a:ext cx="4372624" cy="1905263"/>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6CC30D91" w14:textId="77777777" w:rsidR="00D912B6" w:rsidRDefault="00D912B6" w:rsidP="00D348DD"/>
    <w:p w14:paraId="35EF0EBC" w14:textId="306ACD19" w:rsidR="00CC4B89" w:rsidRPr="00CC4B89" w:rsidRDefault="00CC4B89" w:rsidP="00CC4B89">
      <w:r w:rsidRPr="00CC4B89">
        <w:drawing>
          <wp:inline distT="0" distB="0" distL="0" distR="0" wp14:anchorId="4F3B6DC5" wp14:editId="246A178D">
            <wp:extent cx="4393870" cy="1633534"/>
            <wp:effectExtent l="19050" t="19050" r="26035" b="24130"/>
            <wp:docPr id="1733803893"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803893" name="Picture 2" descr="A screenshot of a computer&#10;&#10;AI-generated content may be incorrect."/>
                    <pic:cNvPicPr>
                      <a:picLocks noChangeAspect="1" noChangeArrowheads="1"/>
                    </pic:cNvPicPr>
                  </pic:nvPicPr>
                  <pic:blipFill rotWithShape="1">
                    <a:blip r:embed="rId20">
                      <a:extLst>
                        <a:ext uri="{28A0092B-C50C-407E-A947-70E740481C1C}">
                          <a14:useLocalDpi xmlns:a14="http://schemas.microsoft.com/office/drawing/2010/main" val="0"/>
                        </a:ext>
                      </a:extLst>
                    </a:blip>
                    <a:srcRect t="3242" r="3069" b="8479"/>
                    <a:stretch>
                      <a:fillRect/>
                    </a:stretch>
                  </pic:blipFill>
                  <pic:spPr bwMode="auto">
                    <a:xfrm>
                      <a:off x="0" y="0"/>
                      <a:ext cx="4422325" cy="1644113"/>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2E107401" w14:textId="77777777" w:rsidR="00F2088B" w:rsidRDefault="00F2088B" w:rsidP="00D348DD"/>
    <w:p w14:paraId="1B999CF0" w14:textId="2B28D4E9" w:rsidR="007F3E51" w:rsidRDefault="00F2088B" w:rsidP="00D348DD">
      <w:r w:rsidRPr="00F2088B">
        <w:drawing>
          <wp:inline distT="0" distB="0" distL="0" distR="0" wp14:anchorId="76FB3CF7" wp14:editId="112AA0F1">
            <wp:extent cx="6281420" cy="914400"/>
            <wp:effectExtent l="19050" t="19050" r="24130" b="19050"/>
            <wp:docPr id="112858484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584844" name="Picture 1" descr="A screenshot of a computer&#10;&#10;AI-generated content may be incorrect."/>
                    <pic:cNvPicPr/>
                  </pic:nvPicPr>
                  <pic:blipFill rotWithShape="1">
                    <a:blip r:embed="rId21"/>
                    <a:srcRect t="3473" r="2935" b="7302"/>
                    <a:stretch>
                      <a:fillRect/>
                    </a:stretch>
                  </pic:blipFill>
                  <pic:spPr bwMode="auto">
                    <a:xfrm>
                      <a:off x="0" y="0"/>
                      <a:ext cx="6291328" cy="91584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FE77A30" w14:textId="77777777" w:rsidR="00B73717" w:rsidRDefault="00B73717" w:rsidP="00D348DD"/>
    <w:sectPr w:rsidR="00B73717" w:rsidSect="00FD5238">
      <w:headerReference w:type="default" r:id="rId22"/>
      <w:footerReference w:type="default" r:id="rId23"/>
      <w:pgSz w:w="11900" w:h="16840"/>
      <w:pgMar w:top="2552" w:right="851" w:bottom="1418" w:left="851" w:header="2268"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69492" w14:textId="77777777" w:rsidR="006D0C4A" w:rsidRDefault="006D0C4A" w:rsidP="008B39A0">
      <w:r>
        <w:separator/>
      </w:r>
    </w:p>
  </w:endnote>
  <w:endnote w:type="continuationSeparator" w:id="0">
    <w:p w14:paraId="1010E08A" w14:textId="77777777" w:rsidR="006D0C4A" w:rsidRDefault="006D0C4A" w:rsidP="008B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lus Jakarta Sans">
    <w:panose1 w:val="00000000000000000000"/>
    <w:charset w:val="00"/>
    <w:family w:val="auto"/>
    <w:pitch w:val="variable"/>
    <w:sig w:usb0="A10000FF" w:usb1="4000607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114986"/>
      <w:docPartObj>
        <w:docPartGallery w:val="Page Numbers (Bottom of Page)"/>
        <w:docPartUnique/>
      </w:docPartObj>
    </w:sdtPr>
    <w:sdtContent>
      <w:p w14:paraId="47ADBF3A" w14:textId="68878880" w:rsidR="00B51B23" w:rsidRDefault="00B51B23">
        <w:pPr>
          <w:pStyle w:val="Footer"/>
          <w:jc w:val="right"/>
        </w:pPr>
        <w:r>
          <w:fldChar w:fldCharType="begin"/>
        </w:r>
        <w:r>
          <w:instrText>PAGE   \* MERGEFORMAT</w:instrText>
        </w:r>
        <w:r>
          <w:fldChar w:fldCharType="separate"/>
        </w:r>
        <w:r>
          <w:t>2</w:t>
        </w:r>
        <w:r>
          <w:fldChar w:fldCharType="end"/>
        </w:r>
      </w:p>
    </w:sdtContent>
  </w:sdt>
  <w:p w14:paraId="7BD98F98" w14:textId="238FA75E" w:rsidR="00D348DD" w:rsidRDefault="003C480D" w:rsidP="005432B8">
    <w:pPr>
      <w:pStyle w:val="Footer"/>
      <w:tabs>
        <w:tab w:val="clear" w:pos="4680"/>
        <w:tab w:val="clear" w:pos="9360"/>
        <w:tab w:val="left" w:pos="10198"/>
      </w:tabs>
      <w:jc w:val="right"/>
    </w:pPr>
    <w:r>
      <w:tab/>
    </w:r>
    <w:r w:rsidR="005432B8">
      <w:t>V1.5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39E7D" w14:textId="77777777" w:rsidR="006D0C4A" w:rsidRDefault="006D0C4A" w:rsidP="008B39A0">
      <w:r>
        <w:separator/>
      </w:r>
    </w:p>
  </w:footnote>
  <w:footnote w:type="continuationSeparator" w:id="0">
    <w:p w14:paraId="7A6D0BF7" w14:textId="77777777" w:rsidR="006D0C4A" w:rsidRDefault="006D0C4A" w:rsidP="008B3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2B18E" w14:textId="57538B66" w:rsidR="0014121F" w:rsidRDefault="00E72264" w:rsidP="00007B24">
    <w:pPr>
      <w:pStyle w:val="Header"/>
    </w:pPr>
    <w:r>
      <w:rPr>
        <w:noProof/>
      </w:rPr>
      <w:drawing>
        <wp:anchor distT="0" distB="0" distL="114300" distR="114300" simplePos="0" relativeHeight="251658240" behindDoc="1" locked="0" layoutInCell="1" allowOverlap="1" wp14:anchorId="6502923B" wp14:editId="28172627">
          <wp:simplePos x="0" y="0"/>
          <wp:positionH relativeFrom="page">
            <wp:align>left</wp:align>
          </wp:positionH>
          <wp:positionV relativeFrom="page">
            <wp:align>top</wp:align>
          </wp:positionV>
          <wp:extent cx="7555855" cy="10687878"/>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55855" cy="106878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5EA"/>
    <w:multiLevelType w:val="multilevel"/>
    <w:tmpl w:val="077C66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8D41F1"/>
    <w:multiLevelType w:val="multilevel"/>
    <w:tmpl w:val="E4FC3C9A"/>
    <w:lvl w:ilvl="0">
      <w:start w:val="1"/>
      <w:numFmt w:val="bullet"/>
      <w:lvlText w:val=""/>
      <w:lvlJc w:val="left"/>
      <w:pPr>
        <w:ind w:left="568" w:hanging="284"/>
      </w:pPr>
      <w:rPr>
        <w:rFonts w:ascii="Symbol" w:hAnsi="Symbol" w:hint="default"/>
        <w:color w:val="89B9D7"/>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707192"/>
    <w:multiLevelType w:val="multilevel"/>
    <w:tmpl w:val="ACF2695A"/>
    <w:lvl w:ilvl="0">
      <w:start w:val="1"/>
      <w:numFmt w:val="bullet"/>
      <w:lvlText w:val=""/>
      <w:lvlJc w:val="left"/>
      <w:pPr>
        <w:ind w:left="360" w:hanging="360"/>
      </w:pPr>
      <w:rPr>
        <w:rFonts w:ascii="Symbol" w:hAnsi="Symbol" w:cs="Symbol" w:hint="default"/>
        <w:color w:val="25468A"/>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74017B"/>
    <w:multiLevelType w:val="multilevel"/>
    <w:tmpl w:val="285C9FC0"/>
    <w:lvl w:ilvl="0">
      <w:start w:val="1"/>
      <w:numFmt w:val="bullet"/>
      <w:lvlText w:val=""/>
      <w:lvlJc w:val="left"/>
      <w:pPr>
        <w:ind w:left="502" w:hanging="360"/>
      </w:pPr>
      <w:rPr>
        <w:rFonts w:ascii="Symbol" w:hAnsi="Symbol" w:cs="Symbol" w:hint="default"/>
        <w:color w:val="E3BD3B" w:themeColor="accent3"/>
      </w:rPr>
    </w:lvl>
    <w:lvl w:ilvl="1">
      <w:start w:val="1"/>
      <w:numFmt w:val="bullet"/>
      <w:lvlText w:val="o"/>
      <w:lvlJc w:val="left"/>
      <w:pPr>
        <w:ind w:left="1298" w:hanging="360"/>
      </w:pPr>
      <w:rPr>
        <w:rFonts w:ascii="Courier New" w:hAnsi="Courier New" w:cs="Courier New" w:hint="default"/>
      </w:rPr>
    </w:lvl>
    <w:lvl w:ilvl="2">
      <w:start w:val="1"/>
      <w:numFmt w:val="bullet"/>
      <w:lvlText w:val=""/>
      <w:lvlJc w:val="left"/>
      <w:pPr>
        <w:ind w:left="2018" w:hanging="360"/>
      </w:pPr>
      <w:rPr>
        <w:rFonts w:ascii="Wingdings" w:hAnsi="Wingdings" w:hint="default"/>
      </w:rPr>
    </w:lvl>
    <w:lvl w:ilvl="3">
      <w:start w:val="1"/>
      <w:numFmt w:val="bullet"/>
      <w:lvlText w:val=""/>
      <w:lvlJc w:val="left"/>
      <w:pPr>
        <w:ind w:left="2738" w:hanging="360"/>
      </w:pPr>
      <w:rPr>
        <w:rFonts w:ascii="Symbol" w:hAnsi="Symbol" w:hint="default"/>
      </w:rPr>
    </w:lvl>
    <w:lvl w:ilvl="4">
      <w:start w:val="1"/>
      <w:numFmt w:val="bullet"/>
      <w:lvlText w:val="o"/>
      <w:lvlJc w:val="left"/>
      <w:pPr>
        <w:ind w:left="3458" w:hanging="360"/>
      </w:pPr>
      <w:rPr>
        <w:rFonts w:ascii="Courier New" w:hAnsi="Courier New" w:cs="Courier New" w:hint="default"/>
      </w:rPr>
    </w:lvl>
    <w:lvl w:ilvl="5">
      <w:start w:val="1"/>
      <w:numFmt w:val="bullet"/>
      <w:lvlText w:val=""/>
      <w:lvlJc w:val="left"/>
      <w:pPr>
        <w:ind w:left="4178" w:hanging="360"/>
      </w:pPr>
      <w:rPr>
        <w:rFonts w:ascii="Wingdings" w:hAnsi="Wingdings" w:hint="default"/>
      </w:rPr>
    </w:lvl>
    <w:lvl w:ilvl="6">
      <w:start w:val="1"/>
      <w:numFmt w:val="bullet"/>
      <w:lvlText w:val=""/>
      <w:lvlJc w:val="left"/>
      <w:pPr>
        <w:ind w:left="4898" w:hanging="360"/>
      </w:pPr>
      <w:rPr>
        <w:rFonts w:ascii="Symbol" w:hAnsi="Symbol" w:hint="default"/>
      </w:rPr>
    </w:lvl>
    <w:lvl w:ilvl="7">
      <w:start w:val="1"/>
      <w:numFmt w:val="bullet"/>
      <w:lvlText w:val="o"/>
      <w:lvlJc w:val="left"/>
      <w:pPr>
        <w:ind w:left="5618" w:hanging="360"/>
      </w:pPr>
      <w:rPr>
        <w:rFonts w:ascii="Courier New" w:hAnsi="Courier New" w:cs="Courier New" w:hint="default"/>
      </w:rPr>
    </w:lvl>
    <w:lvl w:ilvl="8">
      <w:start w:val="1"/>
      <w:numFmt w:val="bullet"/>
      <w:lvlText w:val=""/>
      <w:lvlJc w:val="left"/>
      <w:pPr>
        <w:ind w:left="6338" w:hanging="360"/>
      </w:pPr>
      <w:rPr>
        <w:rFonts w:ascii="Wingdings" w:hAnsi="Wingdings" w:hint="default"/>
      </w:rPr>
    </w:lvl>
  </w:abstractNum>
  <w:abstractNum w:abstractNumId="4" w15:restartNumberingAfterBreak="0">
    <w:nsid w:val="0F5B3C33"/>
    <w:multiLevelType w:val="multilevel"/>
    <w:tmpl w:val="99F86B7A"/>
    <w:lvl w:ilvl="0">
      <w:start w:val="1"/>
      <w:numFmt w:val="bullet"/>
      <w:lvlText w:val=""/>
      <w:lvlJc w:val="left"/>
      <w:pPr>
        <w:ind w:left="360" w:hanging="360"/>
      </w:pPr>
      <w:rPr>
        <w:rFonts w:ascii="Symbol" w:hAnsi="Symbol" w:cs="Symbol" w:hint="default"/>
        <w:color w:val="1805DB" w:themeColor="accen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34CAA"/>
    <w:multiLevelType w:val="multilevel"/>
    <w:tmpl w:val="2AE85B80"/>
    <w:lvl w:ilvl="0">
      <w:start w:val="1"/>
      <w:numFmt w:val="bullet"/>
      <w:lvlText w:val=""/>
      <w:lvlJc w:val="left"/>
      <w:pPr>
        <w:ind w:left="360" w:hanging="360"/>
      </w:pPr>
      <w:rPr>
        <w:rFonts w:ascii="Symbol" w:hAnsi="Symbol" w:cs="Symbol" w:hint="default"/>
        <w:color w:val="E3BD3B" w:themeColor="accent3"/>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155853"/>
    <w:multiLevelType w:val="multilevel"/>
    <w:tmpl w:val="C61E02B6"/>
    <w:lvl w:ilvl="0">
      <w:start w:val="1"/>
      <w:numFmt w:val="bullet"/>
      <w:lvlText w:val=""/>
      <w:lvlJc w:val="left"/>
      <w:pPr>
        <w:ind w:left="360" w:hanging="360"/>
      </w:pPr>
      <w:rPr>
        <w:rFonts w:ascii="Symbol" w:hAnsi="Symbol" w:cs="Symbol" w:hint="default"/>
        <w:color w:val="1805DB" w:themeColor="accen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07D3DE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D546378"/>
    <w:multiLevelType w:val="multilevel"/>
    <w:tmpl w:val="24227294"/>
    <w:lvl w:ilvl="0">
      <w:start w:val="1"/>
      <w:numFmt w:val="bullet"/>
      <w:lvlText w:val=""/>
      <w:lvlJc w:val="left"/>
      <w:pPr>
        <w:ind w:left="567" w:hanging="283"/>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FBC2653"/>
    <w:multiLevelType w:val="multilevel"/>
    <w:tmpl w:val="C480DD9A"/>
    <w:lvl w:ilvl="0">
      <w:start w:val="1"/>
      <w:numFmt w:val="bullet"/>
      <w:lvlText w:val=""/>
      <w:lvlJc w:val="left"/>
      <w:pPr>
        <w:ind w:left="360" w:hanging="360"/>
      </w:pPr>
      <w:rPr>
        <w:rFonts w:ascii="Symbol" w:hAnsi="Symbol" w:cs="Symbol" w:hint="default"/>
        <w:color w:val="1805DB" w:themeColor="accent2"/>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5252BEE"/>
    <w:multiLevelType w:val="multilevel"/>
    <w:tmpl w:val="036A3718"/>
    <w:lvl w:ilvl="0">
      <w:start w:val="1"/>
      <w:numFmt w:val="bullet"/>
      <w:lvlText w:val=""/>
      <w:lvlJc w:val="left"/>
      <w:pPr>
        <w:ind w:left="360" w:hanging="360"/>
      </w:pPr>
      <w:rPr>
        <w:rFonts w:ascii="Symbol" w:hAnsi="Symbol" w:cs="Symbol" w:hint="default"/>
        <w:color w:val="1805DB" w:themeColor="accent2"/>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726FD2"/>
    <w:multiLevelType w:val="hybridMultilevel"/>
    <w:tmpl w:val="F32A29B4"/>
    <w:lvl w:ilvl="0" w:tplc="5A168264">
      <w:start w:val="1"/>
      <w:numFmt w:val="bullet"/>
      <w:pStyle w:val="Subbullet"/>
      <w:lvlText w:val=""/>
      <w:lvlJc w:val="left"/>
      <w:pPr>
        <w:ind w:left="644" w:hanging="360"/>
      </w:pPr>
      <w:rPr>
        <w:rFonts w:ascii="Symbol" w:hAnsi="Symbol" w:cs="Symbol" w:hint="default"/>
        <w:color w:val="000000" w:themeColor="text1"/>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2" w15:restartNumberingAfterBreak="0">
    <w:nsid w:val="60FC774B"/>
    <w:multiLevelType w:val="multilevel"/>
    <w:tmpl w:val="0794FF20"/>
    <w:lvl w:ilvl="0">
      <w:start w:val="1"/>
      <w:numFmt w:val="bullet"/>
      <w:lvlText w:val=""/>
      <w:lvlJc w:val="left"/>
      <w:pPr>
        <w:ind w:left="360" w:hanging="360"/>
      </w:pPr>
      <w:rPr>
        <w:rFonts w:ascii="Symbol" w:hAnsi="Symbol" w:cs="Symbol" w:hint="default"/>
        <w:color w:val="1805DB" w:themeColor="accent2"/>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093744"/>
    <w:multiLevelType w:val="hybridMultilevel"/>
    <w:tmpl w:val="146E1670"/>
    <w:lvl w:ilvl="0" w:tplc="1CC88A34">
      <w:start w:val="1"/>
      <w:numFmt w:val="bullet"/>
      <w:lvlText w:val=""/>
      <w:lvlJc w:val="left"/>
      <w:pPr>
        <w:ind w:left="720" w:hanging="360"/>
      </w:pPr>
      <w:rPr>
        <w:rFonts w:ascii="Symbol" w:hAnsi="Symbol" w:hint="default"/>
        <w:color w:val="19658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E33FA7"/>
    <w:multiLevelType w:val="multilevel"/>
    <w:tmpl w:val="A6AEEC4E"/>
    <w:lvl w:ilvl="0">
      <w:start w:val="1"/>
      <w:numFmt w:val="bullet"/>
      <w:lvlText w:val=""/>
      <w:lvlJc w:val="left"/>
      <w:pPr>
        <w:ind w:left="360" w:hanging="360"/>
      </w:pPr>
      <w:rPr>
        <w:rFonts w:ascii="Symbol" w:hAnsi="Symbol" w:cs="Symbol" w:hint="default"/>
        <w:color w:val="1805DB" w:themeColor="accen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F607CAD"/>
    <w:multiLevelType w:val="hybridMultilevel"/>
    <w:tmpl w:val="6A106262"/>
    <w:lvl w:ilvl="0" w:tplc="6848FAAE">
      <w:start w:val="1"/>
      <w:numFmt w:val="bullet"/>
      <w:lvlText w:val=""/>
      <w:lvlJc w:val="left"/>
      <w:pPr>
        <w:ind w:left="284" w:hanging="284"/>
      </w:pPr>
      <w:rPr>
        <w:rFonts w:ascii="Symbol" w:hAnsi="Symbol" w:cs="Symbol" w:hint="default"/>
        <w:color w:val="1805DB"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23278A"/>
    <w:multiLevelType w:val="hybridMultilevel"/>
    <w:tmpl w:val="25E4FBB6"/>
    <w:lvl w:ilvl="0" w:tplc="31D88E8E">
      <w:start w:val="1"/>
      <w:numFmt w:val="bullet"/>
      <w:pStyle w:val="bullets"/>
      <w:lvlText w:val=""/>
      <w:lvlJc w:val="left"/>
      <w:pPr>
        <w:ind w:left="360" w:hanging="360"/>
      </w:pPr>
      <w:rPr>
        <w:rFonts w:ascii="Symbol" w:hAnsi="Symbol" w:cs="Symbol" w:hint="default"/>
        <w:color w:val="000000" w:themeColor="text1"/>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1711B3"/>
    <w:multiLevelType w:val="multilevel"/>
    <w:tmpl w:val="44888B0C"/>
    <w:lvl w:ilvl="0">
      <w:start w:val="1"/>
      <w:numFmt w:val="bullet"/>
      <w:lvlText w:val=""/>
      <w:lvlJc w:val="left"/>
      <w:pPr>
        <w:ind w:left="1004" w:hanging="360"/>
      </w:pPr>
      <w:rPr>
        <w:rFonts w:ascii="Symbol" w:hAnsi="Symbol" w:hint="default"/>
        <w:color w:val="5E5E5E"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83944784">
    <w:abstractNumId w:val="16"/>
  </w:num>
  <w:num w:numId="2" w16cid:durableId="993992540">
    <w:abstractNumId w:val="0"/>
  </w:num>
  <w:num w:numId="3" w16cid:durableId="246039463">
    <w:abstractNumId w:val="8"/>
  </w:num>
  <w:num w:numId="4" w16cid:durableId="106900918">
    <w:abstractNumId w:val="15"/>
  </w:num>
  <w:num w:numId="5" w16cid:durableId="515922920">
    <w:abstractNumId w:val="11"/>
  </w:num>
  <w:num w:numId="6" w16cid:durableId="56557810">
    <w:abstractNumId w:val="1"/>
  </w:num>
  <w:num w:numId="7" w16cid:durableId="147325040">
    <w:abstractNumId w:val="10"/>
  </w:num>
  <w:num w:numId="8" w16cid:durableId="328406577">
    <w:abstractNumId w:val="4"/>
  </w:num>
  <w:num w:numId="9" w16cid:durableId="1379402972">
    <w:abstractNumId w:val="17"/>
  </w:num>
  <w:num w:numId="10" w16cid:durableId="1355109063">
    <w:abstractNumId w:val="9"/>
  </w:num>
  <w:num w:numId="11" w16cid:durableId="533887053">
    <w:abstractNumId w:val="14"/>
  </w:num>
  <w:num w:numId="12" w16cid:durableId="1234506882">
    <w:abstractNumId w:val="12"/>
  </w:num>
  <w:num w:numId="13" w16cid:durableId="160048473">
    <w:abstractNumId w:val="7"/>
  </w:num>
  <w:num w:numId="14" w16cid:durableId="448401456">
    <w:abstractNumId w:val="5"/>
  </w:num>
  <w:num w:numId="15" w16cid:durableId="410198480">
    <w:abstractNumId w:val="3"/>
  </w:num>
  <w:num w:numId="16" w16cid:durableId="98066300">
    <w:abstractNumId w:val="6"/>
  </w:num>
  <w:num w:numId="17" w16cid:durableId="191647366">
    <w:abstractNumId w:val="2"/>
  </w:num>
  <w:num w:numId="18" w16cid:durableId="1084106185">
    <w:abstractNumId w:val="16"/>
  </w:num>
  <w:num w:numId="19" w16cid:durableId="1204060069">
    <w:abstractNumId w:val="16"/>
  </w:num>
  <w:num w:numId="20" w16cid:durableId="481197490">
    <w:abstractNumId w:val="16"/>
    <w:lvlOverride w:ilvl="0">
      <w:startOverride w:val="1"/>
    </w:lvlOverride>
  </w:num>
  <w:num w:numId="21" w16cid:durableId="16061879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C8"/>
    <w:rsid w:val="00001D90"/>
    <w:rsid w:val="000038EC"/>
    <w:rsid w:val="00006355"/>
    <w:rsid w:val="00006431"/>
    <w:rsid w:val="00007B24"/>
    <w:rsid w:val="000103D3"/>
    <w:rsid w:val="00012459"/>
    <w:rsid w:val="00013125"/>
    <w:rsid w:val="00014DE4"/>
    <w:rsid w:val="00015BDE"/>
    <w:rsid w:val="00031204"/>
    <w:rsid w:val="000343AD"/>
    <w:rsid w:val="0004067A"/>
    <w:rsid w:val="00044818"/>
    <w:rsid w:val="00057190"/>
    <w:rsid w:val="00057754"/>
    <w:rsid w:val="000A0390"/>
    <w:rsid w:val="000A167F"/>
    <w:rsid w:val="000A3176"/>
    <w:rsid w:val="000A503B"/>
    <w:rsid w:val="000B272B"/>
    <w:rsid w:val="000E111A"/>
    <w:rsid w:val="000E5AE9"/>
    <w:rsid w:val="00102A00"/>
    <w:rsid w:val="00106A3B"/>
    <w:rsid w:val="00107824"/>
    <w:rsid w:val="00112995"/>
    <w:rsid w:val="00125708"/>
    <w:rsid w:val="0014121F"/>
    <w:rsid w:val="00143CB7"/>
    <w:rsid w:val="00151203"/>
    <w:rsid w:val="00162A17"/>
    <w:rsid w:val="001670C7"/>
    <w:rsid w:val="00173E02"/>
    <w:rsid w:val="001762B0"/>
    <w:rsid w:val="0018022B"/>
    <w:rsid w:val="00187B4C"/>
    <w:rsid w:val="0019177B"/>
    <w:rsid w:val="00193C4E"/>
    <w:rsid w:val="001A36E0"/>
    <w:rsid w:val="001B7746"/>
    <w:rsid w:val="001D3A48"/>
    <w:rsid w:val="001E2A4E"/>
    <w:rsid w:val="001E7511"/>
    <w:rsid w:val="001F1151"/>
    <w:rsid w:val="001F149B"/>
    <w:rsid w:val="002070F2"/>
    <w:rsid w:val="00223C11"/>
    <w:rsid w:val="00230599"/>
    <w:rsid w:val="00251F20"/>
    <w:rsid w:val="00261ADF"/>
    <w:rsid w:val="00267682"/>
    <w:rsid w:val="00273A41"/>
    <w:rsid w:val="002968D2"/>
    <w:rsid w:val="00296A55"/>
    <w:rsid w:val="002A4375"/>
    <w:rsid w:val="002B0C86"/>
    <w:rsid w:val="002B76FB"/>
    <w:rsid w:val="002D1E39"/>
    <w:rsid w:val="002D6488"/>
    <w:rsid w:val="002E6D95"/>
    <w:rsid w:val="002F0612"/>
    <w:rsid w:val="002F3CC5"/>
    <w:rsid w:val="00303ACC"/>
    <w:rsid w:val="00316883"/>
    <w:rsid w:val="0033424B"/>
    <w:rsid w:val="00351AB9"/>
    <w:rsid w:val="00355435"/>
    <w:rsid w:val="0036029A"/>
    <w:rsid w:val="003718AF"/>
    <w:rsid w:val="00376AD3"/>
    <w:rsid w:val="00380291"/>
    <w:rsid w:val="00381893"/>
    <w:rsid w:val="003934F8"/>
    <w:rsid w:val="00394C5B"/>
    <w:rsid w:val="003A4BCC"/>
    <w:rsid w:val="003A724A"/>
    <w:rsid w:val="003B5CF5"/>
    <w:rsid w:val="003C1DE1"/>
    <w:rsid w:val="003C480D"/>
    <w:rsid w:val="003D1E69"/>
    <w:rsid w:val="003D22CA"/>
    <w:rsid w:val="003D7A93"/>
    <w:rsid w:val="003E7CFB"/>
    <w:rsid w:val="003F004A"/>
    <w:rsid w:val="003F13FF"/>
    <w:rsid w:val="003F16F9"/>
    <w:rsid w:val="003F2018"/>
    <w:rsid w:val="003F5B16"/>
    <w:rsid w:val="0040357F"/>
    <w:rsid w:val="0041304A"/>
    <w:rsid w:val="004154C8"/>
    <w:rsid w:val="00415B81"/>
    <w:rsid w:val="00421FE9"/>
    <w:rsid w:val="00424CBB"/>
    <w:rsid w:val="004352B0"/>
    <w:rsid w:val="00454B74"/>
    <w:rsid w:val="004667F4"/>
    <w:rsid w:val="00467A1F"/>
    <w:rsid w:val="00476937"/>
    <w:rsid w:val="004770A0"/>
    <w:rsid w:val="00490A8C"/>
    <w:rsid w:val="00494313"/>
    <w:rsid w:val="004B28CB"/>
    <w:rsid w:val="004C5B51"/>
    <w:rsid w:val="004D0B59"/>
    <w:rsid w:val="004E2F8E"/>
    <w:rsid w:val="004E3C24"/>
    <w:rsid w:val="004E7556"/>
    <w:rsid w:val="0050651D"/>
    <w:rsid w:val="00511761"/>
    <w:rsid w:val="00517296"/>
    <w:rsid w:val="00532154"/>
    <w:rsid w:val="00536129"/>
    <w:rsid w:val="00537219"/>
    <w:rsid w:val="005432B8"/>
    <w:rsid w:val="00544E52"/>
    <w:rsid w:val="00557616"/>
    <w:rsid w:val="00580052"/>
    <w:rsid w:val="00590397"/>
    <w:rsid w:val="005A05BA"/>
    <w:rsid w:val="005A0E25"/>
    <w:rsid w:val="005A104C"/>
    <w:rsid w:val="005A4E8A"/>
    <w:rsid w:val="005B5752"/>
    <w:rsid w:val="005C017C"/>
    <w:rsid w:val="005C585F"/>
    <w:rsid w:val="005F35DC"/>
    <w:rsid w:val="005F3CC3"/>
    <w:rsid w:val="005F73D2"/>
    <w:rsid w:val="00607D6D"/>
    <w:rsid w:val="0061281C"/>
    <w:rsid w:val="0064414C"/>
    <w:rsid w:val="006455B2"/>
    <w:rsid w:val="00652B16"/>
    <w:rsid w:val="0066369E"/>
    <w:rsid w:val="00676CD3"/>
    <w:rsid w:val="00682AF7"/>
    <w:rsid w:val="00694517"/>
    <w:rsid w:val="006A313E"/>
    <w:rsid w:val="006B1726"/>
    <w:rsid w:val="006B2251"/>
    <w:rsid w:val="006B7FAD"/>
    <w:rsid w:val="006C3051"/>
    <w:rsid w:val="006C58A8"/>
    <w:rsid w:val="006D0C4A"/>
    <w:rsid w:val="0070543C"/>
    <w:rsid w:val="00710EE2"/>
    <w:rsid w:val="00727AC3"/>
    <w:rsid w:val="00731901"/>
    <w:rsid w:val="00732702"/>
    <w:rsid w:val="00735BE0"/>
    <w:rsid w:val="007364E0"/>
    <w:rsid w:val="00737D9B"/>
    <w:rsid w:val="00751770"/>
    <w:rsid w:val="00780026"/>
    <w:rsid w:val="00790B88"/>
    <w:rsid w:val="0079212D"/>
    <w:rsid w:val="007A75D0"/>
    <w:rsid w:val="007C0739"/>
    <w:rsid w:val="007C346E"/>
    <w:rsid w:val="007C76CD"/>
    <w:rsid w:val="007C7A5B"/>
    <w:rsid w:val="007D542E"/>
    <w:rsid w:val="007E1DE8"/>
    <w:rsid w:val="007E40F5"/>
    <w:rsid w:val="007F0E25"/>
    <w:rsid w:val="007F20DD"/>
    <w:rsid w:val="007F3E51"/>
    <w:rsid w:val="0080030A"/>
    <w:rsid w:val="00800B65"/>
    <w:rsid w:val="008074A6"/>
    <w:rsid w:val="008124E5"/>
    <w:rsid w:val="00812579"/>
    <w:rsid w:val="00812E5D"/>
    <w:rsid w:val="008141AD"/>
    <w:rsid w:val="00815434"/>
    <w:rsid w:val="00824784"/>
    <w:rsid w:val="00827890"/>
    <w:rsid w:val="00831442"/>
    <w:rsid w:val="00833173"/>
    <w:rsid w:val="00834C64"/>
    <w:rsid w:val="00836D3C"/>
    <w:rsid w:val="00865B3A"/>
    <w:rsid w:val="00881970"/>
    <w:rsid w:val="008849BB"/>
    <w:rsid w:val="00891838"/>
    <w:rsid w:val="00891C9B"/>
    <w:rsid w:val="008940A2"/>
    <w:rsid w:val="008A053F"/>
    <w:rsid w:val="008A17EE"/>
    <w:rsid w:val="008A5557"/>
    <w:rsid w:val="008B0485"/>
    <w:rsid w:val="008B39A0"/>
    <w:rsid w:val="008B45C1"/>
    <w:rsid w:val="008C2B14"/>
    <w:rsid w:val="008C7AF6"/>
    <w:rsid w:val="008D1A7B"/>
    <w:rsid w:val="008F423A"/>
    <w:rsid w:val="009120F9"/>
    <w:rsid w:val="00920E21"/>
    <w:rsid w:val="00921469"/>
    <w:rsid w:val="0093087E"/>
    <w:rsid w:val="00943900"/>
    <w:rsid w:val="00961D61"/>
    <w:rsid w:val="009779D1"/>
    <w:rsid w:val="00982EEC"/>
    <w:rsid w:val="00993CC6"/>
    <w:rsid w:val="009A33D5"/>
    <w:rsid w:val="009A6C92"/>
    <w:rsid w:val="009B2799"/>
    <w:rsid w:val="009B4910"/>
    <w:rsid w:val="009B74E4"/>
    <w:rsid w:val="009D06EB"/>
    <w:rsid w:val="009D3CE9"/>
    <w:rsid w:val="009D49B9"/>
    <w:rsid w:val="009D5F2A"/>
    <w:rsid w:val="009F44FD"/>
    <w:rsid w:val="00A0765E"/>
    <w:rsid w:val="00A10325"/>
    <w:rsid w:val="00A11D20"/>
    <w:rsid w:val="00A140EB"/>
    <w:rsid w:val="00A24732"/>
    <w:rsid w:val="00A27F5B"/>
    <w:rsid w:val="00A53C67"/>
    <w:rsid w:val="00A94D59"/>
    <w:rsid w:val="00AA1AC0"/>
    <w:rsid w:val="00AA3211"/>
    <w:rsid w:val="00AB2FD7"/>
    <w:rsid w:val="00AD50DD"/>
    <w:rsid w:val="00AE4FAB"/>
    <w:rsid w:val="00AF4D6A"/>
    <w:rsid w:val="00B047C7"/>
    <w:rsid w:val="00B20E83"/>
    <w:rsid w:val="00B37C84"/>
    <w:rsid w:val="00B41B54"/>
    <w:rsid w:val="00B41E0A"/>
    <w:rsid w:val="00B51B23"/>
    <w:rsid w:val="00B7076C"/>
    <w:rsid w:val="00B73717"/>
    <w:rsid w:val="00B905C4"/>
    <w:rsid w:val="00BA5AC7"/>
    <w:rsid w:val="00BA72D4"/>
    <w:rsid w:val="00BD502F"/>
    <w:rsid w:val="00BE60D3"/>
    <w:rsid w:val="00BF1C79"/>
    <w:rsid w:val="00C01A53"/>
    <w:rsid w:val="00C1385C"/>
    <w:rsid w:val="00C166D4"/>
    <w:rsid w:val="00C17ED6"/>
    <w:rsid w:val="00C23AFF"/>
    <w:rsid w:val="00C25318"/>
    <w:rsid w:val="00C314A3"/>
    <w:rsid w:val="00C42D5D"/>
    <w:rsid w:val="00C50FF8"/>
    <w:rsid w:val="00C62576"/>
    <w:rsid w:val="00C7554A"/>
    <w:rsid w:val="00C8719E"/>
    <w:rsid w:val="00CA3856"/>
    <w:rsid w:val="00CA4B06"/>
    <w:rsid w:val="00CC2867"/>
    <w:rsid w:val="00CC3FDF"/>
    <w:rsid w:val="00CC4B68"/>
    <w:rsid w:val="00CC4B89"/>
    <w:rsid w:val="00CD0F95"/>
    <w:rsid w:val="00CD0FAA"/>
    <w:rsid w:val="00CD1143"/>
    <w:rsid w:val="00CD529C"/>
    <w:rsid w:val="00CE661E"/>
    <w:rsid w:val="00D05051"/>
    <w:rsid w:val="00D07F2E"/>
    <w:rsid w:val="00D14E82"/>
    <w:rsid w:val="00D16C61"/>
    <w:rsid w:val="00D21767"/>
    <w:rsid w:val="00D24D70"/>
    <w:rsid w:val="00D31D97"/>
    <w:rsid w:val="00D348DD"/>
    <w:rsid w:val="00D36AE0"/>
    <w:rsid w:val="00D43430"/>
    <w:rsid w:val="00D6170F"/>
    <w:rsid w:val="00D7500A"/>
    <w:rsid w:val="00D912B6"/>
    <w:rsid w:val="00D95ED1"/>
    <w:rsid w:val="00DA5FBA"/>
    <w:rsid w:val="00DB44B0"/>
    <w:rsid w:val="00DD08B9"/>
    <w:rsid w:val="00DD59FB"/>
    <w:rsid w:val="00DD5AB6"/>
    <w:rsid w:val="00DD6CB7"/>
    <w:rsid w:val="00DE0718"/>
    <w:rsid w:val="00DF40C7"/>
    <w:rsid w:val="00E10410"/>
    <w:rsid w:val="00E40AD7"/>
    <w:rsid w:val="00E46C93"/>
    <w:rsid w:val="00E60ABD"/>
    <w:rsid w:val="00E656AF"/>
    <w:rsid w:val="00E71853"/>
    <w:rsid w:val="00E72264"/>
    <w:rsid w:val="00E72A96"/>
    <w:rsid w:val="00E74D3F"/>
    <w:rsid w:val="00E7779A"/>
    <w:rsid w:val="00E818D9"/>
    <w:rsid w:val="00E86813"/>
    <w:rsid w:val="00E936CF"/>
    <w:rsid w:val="00E97084"/>
    <w:rsid w:val="00E97EFE"/>
    <w:rsid w:val="00EA5D03"/>
    <w:rsid w:val="00EB069B"/>
    <w:rsid w:val="00EB2A21"/>
    <w:rsid w:val="00EB5385"/>
    <w:rsid w:val="00EC190F"/>
    <w:rsid w:val="00ED2ADF"/>
    <w:rsid w:val="00ED32A9"/>
    <w:rsid w:val="00F2088B"/>
    <w:rsid w:val="00F34043"/>
    <w:rsid w:val="00F43991"/>
    <w:rsid w:val="00F501DC"/>
    <w:rsid w:val="00F604B6"/>
    <w:rsid w:val="00F67466"/>
    <w:rsid w:val="00F749FB"/>
    <w:rsid w:val="00F802DF"/>
    <w:rsid w:val="00F80E3B"/>
    <w:rsid w:val="00FA22E6"/>
    <w:rsid w:val="00FA7162"/>
    <w:rsid w:val="00FB3AF0"/>
    <w:rsid w:val="00FD341C"/>
    <w:rsid w:val="00FD38CD"/>
    <w:rsid w:val="00FD5238"/>
    <w:rsid w:val="00FD6489"/>
    <w:rsid w:val="00FE03B1"/>
    <w:rsid w:val="00FF61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249F1E"/>
  <w14:defaultImageDpi w14:val="32767"/>
  <w15:docId w15:val="{52B88B25-397B-4F20-8DFB-03C58EF6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ED1"/>
    <w:pPr>
      <w:spacing w:after="120"/>
    </w:pPr>
    <w:rPr>
      <w:rFonts w:ascii="Plus Jakarta Sans" w:hAnsi="Plus Jakarta Sans"/>
    </w:rPr>
  </w:style>
  <w:style w:type="paragraph" w:styleId="Heading1">
    <w:name w:val="heading 1"/>
    <w:basedOn w:val="Normal"/>
    <w:next w:val="Normal"/>
    <w:link w:val="Heading1Char"/>
    <w:uiPriority w:val="9"/>
    <w:qFormat/>
    <w:rsid w:val="00D95ED1"/>
    <w:pPr>
      <w:keepNext/>
      <w:keepLines/>
      <w:spacing w:before="240" w:after="360"/>
      <w:outlineLvl w:val="0"/>
    </w:pPr>
    <w:rPr>
      <w:rFonts w:eastAsiaTheme="majorEastAsia" w:cstheme="majorBidi"/>
      <w:bCs/>
      <w:color w:val="000000" w:themeColor="text1"/>
      <w:sz w:val="52"/>
      <w:szCs w:val="32"/>
    </w:rPr>
  </w:style>
  <w:style w:type="paragraph" w:styleId="Heading2">
    <w:name w:val="heading 2"/>
    <w:basedOn w:val="Normal"/>
    <w:next w:val="Normal"/>
    <w:link w:val="Heading2Char"/>
    <w:uiPriority w:val="9"/>
    <w:unhideWhenUsed/>
    <w:qFormat/>
    <w:rsid w:val="00D95ED1"/>
    <w:pPr>
      <w:keepNext/>
      <w:keepLines/>
      <w:spacing w:before="120" w:after="240"/>
      <w:outlineLvl w:val="1"/>
    </w:pPr>
    <w:rPr>
      <w:rFonts w:eastAsiaTheme="majorEastAsia" w:cstheme="majorBidi"/>
      <w:color w:val="000000" w:themeColor="text1"/>
      <w:sz w:val="36"/>
      <w:szCs w:val="26"/>
    </w:rPr>
  </w:style>
  <w:style w:type="paragraph" w:styleId="Heading3">
    <w:name w:val="heading 3"/>
    <w:basedOn w:val="Normal"/>
    <w:next w:val="Normal"/>
    <w:link w:val="Heading3Char"/>
    <w:uiPriority w:val="9"/>
    <w:unhideWhenUsed/>
    <w:qFormat/>
    <w:rsid w:val="00D95ED1"/>
    <w:pPr>
      <w:keepNext/>
      <w:keepLines/>
      <w:spacing w:before="120"/>
      <w:outlineLvl w:val="2"/>
    </w:pPr>
    <w:rPr>
      <w:rFonts w:eastAsiaTheme="majorEastAsia" w:cstheme="majorBidi"/>
      <w:b/>
      <w:color w:val="000000" w:themeColor="text1"/>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9A0"/>
    <w:pPr>
      <w:tabs>
        <w:tab w:val="center" w:pos="4680"/>
        <w:tab w:val="right" w:pos="9360"/>
      </w:tabs>
    </w:pPr>
  </w:style>
  <w:style w:type="character" w:customStyle="1" w:styleId="HeaderChar">
    <w:name w:val="Header Char"/>
    <w:basedOn w:val="DefaultParagraphFont"/>
    <w:link w:val="Header"/>
    <w:uiPriority w:val="99"/>
    <w:rsid w:val="008B39A0"/>
  </w:style>
  <w:style w:type="paragraph" w:styleId="Footer">
    <w:name w:val="footer"/>
    <w:basedOn w:val="Normal"/>
    <w:link w:val="FooterChar"/>
    <w:uiPriority w:val="99"/>
    <w:unhideWhenUsed/>
    <w:rsid w:val="008C7AF6"/>
    <w:pPr>
      <w:tabs>
        <w:tab w:val="center" w:pos="4680"/>
        <w:tab w:val="right" w:pos="9360"/>
      </w:tabs>
    </w:pPr>
    <w:rPr>
      <w:color w:val="595959" w:themeColor="text1" w:themeTint="A6"/>
    </w:rPr>
  </w:style>
  <w:style w:type="character" w:customStyle="1" w:styleId="FooterChar">
    <w:name w:val="Footer Char"/>
    <w:basedOn w:val="DefaultParagraphFont"/>
    <w:link w:val="Footer"/>
    <w:uiPriority w:val="99"/>
    <w:rsid w:val="008C7AF6"/>
    <w:rPr>
      <w:rFonts w:ascii="Arial" w:hAnsi="Arial"/>
      <w:color w:val="595959" w:themeColor="text1" w:themeTint="A6"/>
    </w:rPr>
  </w:style>
  <w:style w:type="paragraph" w:styleId="Revision">
    <w:name w:val="Revision"/>
    <w:hidden/>
    <w:uiPriority w:val="99"/>
    <w:semiHidden/>
    <w:rsid w:val="00C166D4"/>
  </w:style>
  <w:style w:type="character" w:customStyle="1" w:styleId="Heading1Char">
    <w:name w:val="Heading 1 Char"/>
    <w:basedOn w:val="DefaultParagraphFont"/>
    <w:link w:val="Heading1"/>
    <w:uiPriority w:val="9"/>
    <w:rsid w:val="00D95ED1"/>
    <w:rPr>
      <w:rFonts w:ascii="Plus Jakarta Sans" w:eastAsiaTheme="majorEastAsia" w:hAnsi="Plus Jakarta Sans" w:cstheme="majorBidi"/>
      <w:bCs/>
      <w:color w:val="000000" w:themeColor="text1"/>
      <w:sz w:val="52"/>
      <w:szCs w:val="32"/>
    </w:rPr>
  </w:style>
  <w:style w:type="character" w:customStyle="1" w:styleId="Heading2Char">
    <w:name w:val="Heading 2 Char"/>
    <w:basedOn w:val="DefaultParagraphFont"/>
    <w:link w:val="Heading2"/>
    <w:uiPriority w:val="9"/>
    <w:rsid w:val="00D95ED1"/>
    <w:rPr>
      <w:rFonts w:ascii="Plus Jakarta Sans" w:eastAsiaTheme="majorEastAsia" w:hAnsi="Plus Jakarta Sans" w:cstheme="majorBidi"/>
      <w:color w:val="000000" w:themeColor="text1"/>
      <w:sz w:val="36"/>
      <w:szCs w:val="26"/>
    </w:rPr>
  </w:style>
  <w:style w:type="character" w:customStyle="1" w:styleId="Heading3Char">
    <w:name w:val="Heading 3 Char"/>
    <w:basedOn w:val="DefaultParagraphFont"/>
    <w:link w:val="Heading3"/>
    <w:uiPriority w:val="9"/>
    <w:rsid w:val="00D95ED1"/>
    <w:rPr>
      <w:rFonts w:ascii="Plus Jakarta Sans" w:eastAsiaTheme="majorEastAsia" w:hAnsi="Plus Jakarta Sans" w:cstheme="majorBidi"/>
      <w:b/>
      <w:color w:val="000000" w:themeColor="text1"/>
      <w:sz w:val="28"/>
    </w:rPr>
  </w:style>
  <w:style w:type="paragraph" w:customStyle="1" w:styleId="bullets">
    <w:name w:val="bullets"/>
    <w:basedOn w:val="Normal"/>
    <w:qFormat/>
    <w:rsid w:val="00DD08B9"/>
    <w:pPr>
      <w:numPr>
        <w:numId w:val="19"/>
      </w:numPr>
    </w:pPr>
    <w:rPr>
      <w:color w:val="000000" w:themeColor="text1"/>
    </w:rPr>
  </w:style>
  <w:style w:type="table" w:styleId="TableGrid">
    <w:name w:val="Table Grid"/>
    <w:basedOn w:val="TableNormal"/>
    <w:uiPriority w:val="39"/>
    <w:rsid w:val="00476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F4D6A"/>
  </w:style>
  <w:style w:type="paragraph" w:styleId="TOC1">
    <w:name w:val="toc 1"/>
    <w:basedOn w:val="Normal"/>
    <w:next w:val="Normal"/>
    <w:autoRedefine/>
    <w:uiPriority w:val="39"/>
    <w:unhideWhenUsed/>
    <w:rsid w:val="0041304A"/>
    <w:pPr>
      <w:spacing w:after="100"/>
    </w:pPr>
    <w:rPr>
      <w:b/>
      <w:sz w:val="28"/>
    </w:rPr>
  </w:style>
  <w:style w:type="paragraph" w:styleId="TOC2">
    <w:name w:val="toc 2"/>
    <w:basedOn w:val="Normal"/>
    <w:next w:val="Normal"/>
    <w:autoRedefine/>
    <w:uiPriority w:val="39"/>
    <w:unhideWhenUsed/>
    <w:rsid w:val="0041304A"/>
    <w:pPr>
      <w:spacing w:after="100"/>
      <w:ind w:left="240"/>
    </w:pPr>
  </w:style>
  <w:style w:type="character" w:customStyle="1" w:styleId="Hyperlink1">
    <w:name w:val="Hyperlink1"/>
    <w:basedOn w:val="DefaultParagraphFont"/>
    <w:uiPriority w:val="1"/>
    <w:qFormat/>
    <w:rsid w:val="00D95ED1"/>
    <w:rPr>
      <w:rFonts w:ascii="Plus Jakarta Sans" w:hAnsi="Plus Jakarta Sans"/>
      <w:b/>
      <w:bCs/>
      <w:i w:val="0"/>
      <w:iCs w:val="0"/>
      <w:color w:val="000000" w:themeColor="text1"/>
      <w:spacing w:val="0"/>
      <w:w w:val="100"/>
      <w:u w:val="single"/>
    </w:rPr>
  </w:style>
  <w:style w:type="paragraph" w:customStyle="1" w:styleId="Subbullet">
    <w:name w:val="Sub bullet"/>
    <w:qFormat/>
    <w:rsid w:val="00DD08B9"/>
    <w:pPr>
      <w:numPr>
        <w:numId w:val="5"/>
      </w:numPr>
    </w:pPr>
    <w:rPr>
      <w:rFonts w:ascii="Plus Jakarta Sans" w:hAnsi="Plus Jakarta Sans"/>
      <w:color w:val="000000" w:themeColor="text1"/>
    </w:rPr>
  </w:style>
  <w:style w:type="paragraph" w:styleId="BalloonText">
    <w:name w:val="Balloon Text"/>
    <w:basedOn w:val="Normal"/>
    <w:link w:val="BalloonTextChar"/>
    <w:uiPriority w:val="99"/>
    <w:semiHidden/>
    <w:unhideWhenUsed/>
    <w:rsid w:val="00F802DF"/>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02DF"/>
    <w:rPr>
      <w:rFonts w:ascii="Times New Roman" w:hAnsi="Times New Roman" w:cs="Times New Roman"/>
      <w:sz w:val="18"/>
      <w:szCs w:val="18"/>
    </w:rPr>
  </w:style>
  <w:style w:type="character" w:styleId="Hyperlink">
    <w:name w:val="Hyperlink"/>
    <w:basedOn w:val="DefaultParagraphFont"/>
    <w:uiPriority w:val="99"/>
    <w:unhideWhenUsed/>
    <w:rsid w:val="00AE4FAB"/>
    <w:rPr>
      <w:color w:val="1805DB" w:themeColor="hyperlink"/>
      <w:u w:val="single"/>
    </w:rPr>
  </w:style>
  <w:style w:type="paragraph" w:styleId="ListParagraph">
    <w:name w:val="List Paragraph"/>
    <w:basedOn w:val="Normal"/>
    <w:uiPriority w:val="34"/>
    <w:rsid w:val="00AE4FAB"/>
    <w:pPr>
      <w:ind w:left="720"/>
      <w:contextualSpacing/>
    </w:pPr>
    <w:rPr>
      <w:rFonts w:ascii="Arial" w:eastAsiaTheme="minorEastAsia" w:hAnsi="Arial"/>
    </w:rPr>
  </w:style>
  <w:style w:type="character" w:styleId="UnresolvedMention">
    <w:name w:val="Unresolved Mention"/>
    <w:basedOn w:val="DefaultParagraphFont"/>
    <w:uiPriority w:val="99"/>
    <w:semiHidden/>
    <w:unhideWhenUsed/>
    <w:rsid w:val="00E936CF"/>
    <w:rPr>
      <w:color w:val="605E5C"/>
      <w:shd w:val="clear" w:color="auto" w:fill="E1DFDD"/>
    </w:rPr>
  </w:style>
  <w:style w:type="character" w:styleId="FollowedHyperlink">
    <w:name w:val="FollowedHyperlink"/>
    <w:basedOn w:val="DefaultParagraphFont"/>
    <w:uiPriority w:val="99"/>
    <w:semiHidden/>
    <w:unhideWhenUsed/>
    <w:rsid w:val="00CC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451599">
      <w:bodyDiv w:val="1"/>
      <w:marLeft w:val="0"/>
      <w:marRight w:val="0"/>
      <w:marTop w:val="0"/>
      <w:marBottom w:val="0"/>
      <w:divBdr>
        <w:top w:val="none" w:sz="0" w:space="0" w:color="auto"/>
        <w:left w:val="none" w:sz="0" w:space="0" w:color="auto"/>
        <w:bottom w:val="none" w:sz="0" w:space="0" w:color="auto"/>
        <w:right w:val="none" w:sz="0" w:space="0" w:color="auto"/>
      </w:divBdr>
      <w:divsChild>
        <w:div w:id="88426820">
          <w:marLeft w:val="0"/>
          <w:marRight w:val="0"/>
          <w:marTop w:val="0"/>
          <w:marBottom w:val="0"/>
          <w:divBdr>
            <w:top w:val="none" w:sz="0" w:space="0" w:color="auto"/>
            <w:left w:val="none" w:sz="0" w:space="0" w:color="auto"/>
            <w:bottom w:val="none" w:sz="0" w:space="0" w:color="auto"/>
            <w:right w:val="none" w:sz="0" w:space="0" w:color="auto"/>
          </w:divBdr>
        </w:div>
        <w:div w:id="104621893">
          <w:marLeft w:val="0"/>
          <w:marRight w:val="0"/>
          <w:marTop w:val="0"/>
          <w:marBottom w:val="0"/>
          <w:divBdr>
            <w:top w:val="none" w:sz="0" w:space="0" w:color="auto"/>
            <w:left w:val="none" w:sz="0" w:space="0" w:color="auto"/>
            <w:bottom w:val="none" w:sz="0" w:space="0" w:color="auto"/>
            <w:right w:val="none" w:sz="0" w:space="0" w:color="auto"/>
          </w:divBdr>
        </w:div>
        <w:div w:id="787889711">
          <w:marLeft w:val="0"/>
          <w:marRight w:val="0"/>
          <w:marTop w:val="0"/>
          <w:marBottom w:val="0"/>
          <w:divBdr>
            <w:top w:val="none" w:sz="0" w:space="0" w:color="auto"/>
            <w:left w:val="none" w:sz="0" w:space="0" w:color="auto"/>
            <w:bottom w:val="none" w:sz="0" w:space="0" w:color="auto"/>
            <w:right w:val="none" w:sz="0" w:space="0" w:color="auto"/>
          </w:divBdr>
        </w:div>
        <w:div w:id="1068190799">
          <w:marLeft w:val="0"/>
          <w:marRight w:val="0"/>
          <w:marTop w:val="0"/>
          <w:marBottom w:val="0"/>
          <w:divBdr>
            <w:top w:val="none" w:sz="0" w:space="0" w:color="auto"/>
            <w:left w:val="none" w:sz="0" w:space="0" w:color="auto"/>
            <w:bottom w:val="none" w:sz="0" w:space="0" w:color="auto"/>
            <w:right w:val="none" w:sz="0" w:space="0" w:color="auto"/>
          </w:divBdr>
        </w:div>
        <w:div w:id="1519125643">
          <w:marLeft w:val="0"/>
          <w:marRight w:val="0"/>
          <w:marTop w:val="0"/>
          <w:marBottom w:val="0"/>
          <w:divBdr>
            <w:top w:val="none" w:sz="0" w:space="0" w:color="auto"/>
            <w:left w:val="none" w:sz="0" w:space="0" w:color="auto"/>
            <w:bottom w:val="none" w:sz="0" w:space="0" w:color="auto"/>
            <w:right w:val="none" w:sz="0" w:space="0" w:color="auto"/>
          </w:divBdr>
        </w:div>
        <w:div w:id="1794523288">
          <w:marLeft w:val="0"/>
          <w:marRight w:val="0"/>
          <w:marTop w:val="0"/>
          <w:marBottom w:val="0"/>
          <w:divBdr>
            <w:top w:val="none" w:sz="0" w:space="0" w:color="auto"/>
            <w:left w:val="none" w:sz="0" w:space="0" w:color="auto"/>
            <w:bottom w:val="none" w:sz="0" w:space="0" w:color="auto"/>
            <w:right w:val="none" w:sz="0" w:space="0" w:color="auto"/>
          </w:divBdr>
        </w:div>
        <w:div w:id="2025008100">
          <w:marLeft w:val="0"/>
          <w:marRight w:val="0"/>
          <w:marTop w:val="0"/>
          <w:marBottom w:val="0"/>
          <w:divBdr>
            <w:top w:val="none" w:sz="0" w:space="0" w:color="auto"/>
            <w:left w:val="none" w:sz="0" w:space="0" w:color="auto"/>
            <w:bottom w:val="none" w:sz="0" w:space="0" w:color="auto"/>
            <w:right w:val="none" w:sz="0" w:space="0" w:color="auto"/>
          </w:divBdr>
        </w:div>
      </w:divsChild>
    </w:div>
    <w:div w:id="1387408497">
      <w:bodyDiv w:val="1"/>
      <w:marLeft w:val="0"/>
      <w:marRight w:val="0"/>
      <w:marTop w:val="0"/>
      <w:marBottom w:val="0"/>
      <w:divBdr>
        <w:top w:val="none" w:sz="0" w:space="0" w:color="auto"/>
        <w:left w:val="none" w:sz="0" w:space="0" w:color="auto"/>
        <w:bottom w:val="none" w:sz="0" w:space="0" w:color="auto"/>
        <w:right w:val="none" w:sz="0" w:space="0" w:color="auto"/>
      </w:divBdr>
      <w:divsChild>
        <w:div w:id="226690741">
          <w:marLeft w:val="0"/>
          <w:marRight w:val="0"/>
          <w:marTop w:val="0"/>
          <w:marBottom w:val="0"/>
          <w:divBdr>
            <w:top w:val="none" w:sz="0" w:space="0" w:color="auto"/>
            <w:left w:val="none" w:sz="0" w:space="0" w:color="auto"/>
            <w:bottom w:val="none" w:sz="0" w:space="0" w:color="auto"/>
            <w:right w:val="none" w:sz="0" w:space="0" w:color="auto"/>
          </w:divBdr>
        </w:div>
        <w:div w:id="968632095">
          <w:marLeft w:val="0"/>
          <w:marRight w:val="0"/>
          <w:marTop w:val="0"/>
          <w:marBottom w:val="0"/>
          <w:divBdr>
            <w:top w:val="none" w:sz="0" w:space="0" w:color="auto"/>
            <w:left w:val="none" w:sz="0" w:space="0" w:color="auto"/>
            <w:bottom w:val="none" w:sz="0" w:space="0" w:color="auto"/>
            <w:right w:val="none" w:sz="0" w:space="0" w:color="auto"/>
          </w:divBdr>
        </w:div>
        <w:div w:id="1284573420">
          <w:marLeft w:val="0"/>
          <w:marRight w:val="0"/>
          <w:marTop w:val="0"/>
          <w:marBottom w:val="0"/>
          <w:divBdr>
            <w:top w:val="none" w:sz="0" w:space="0" w:color="auto"/>
            <w:left w:val="none" w:sz="0" w:space="0" w:color="auto"/>
            <w:bottom w:val="none" w:sz="0" w:space="0" w:color="auto"/>
            <w:right w:val="none" w:sz="0" w:space="0" w:color="auto"/>
          </w:divBdr>
        </w:div>
        <w:div w:id="1387995410">
          <w:marLeft w:val="0"/>
          <w:marRight w:val="0"/>
          <w:marTop w:val="0"/>
          <w:marBottom w:val="0"/>
          <w:divBdr>
            <w:top w:val="none" w:sz="0" w:space="0" w:color="auto"/>
            <w:left w:val="none" w:sz="0" w:space="0" w:color="auto"/>
            <w:bottom w:val="none" w:sz="0" w:space="0" w:color="auto"/>
            <w:right w:val="none" w:sz="0" w:space="0" w:color="auto"/>
          </w:divBdr>
        </w:div>
        <w:div w:id="1473598396">
          <w:marLeft w:val="0"/>
          <w:marRight w:val="0"/>
          <w:marTop w:val="0"/>
          <w:marBottom w:val="0"/>
          <w:divBdr>
            <w:top w:val="none" w:sz="0" w:space="0" w:color="auto"/>
            <w:left w:val="none" w:sz="0" w:space="0" w:color="auto"/>
            <w:bottom w:val="none" w:sz="0" w:space="0" w:color="auto"/>
            <w:right w:val="none" w:sz="0" w:space="0" w:color="auto"/>
          </w:divBdr>
        </w:div>
        <w:div w:id="1682663530">
          <w:marLeft w:val="0"/>
          <w:marRight w:val="0"/>
          <w:marTop w:val="0"/>
          <w:marBottom w:val="0"/>
          <w:divBdr>
            <w:top w:val="none" w:sz="0" w:space="0" w:color="auto"/>
            <w:left w:val="none" w:sz="0" w:space="0" w:color="auto"/>
            <w:bottom w:val="none" w:sz="0" w:space="0" w:color="auto"/>
            <w:right w:val="none" w:sz="0" w:space="0" w:color="auto"/>
          </w:divBdr>
        </w:div>
        <w:div w:id="2143305903">
          <w:marLeft w:val="0"/>
          <w:marRight w:val="0"/>
          <w:marTop w:val="0"/>
          <w:marBottom w:val="0"/>
          <w:divBdr>
            <w:top w:val="none" w:sz="0" w:space="0" w:color="auto"/>
            <w:left w:val="none" w:sz="0" w:space="0" w:color="auto"/>
            <w:bottom w:val="none" w:sz="0" w:space="0" w:color="auto"/>
            <w:right w:val="none" w:sz="0" w:space="0" w:color="auto"/>
          </w:divBdr>
        </w:div>
      </w:divsChild>
    </w:div>
    <w:div w:id="1451239830">
      <w:bodyDiv w:val="1"/>
      <w:marLeft w:val="0"/>
      <w:marRight w:val="0"/>
      <w:marTop w:val="0"/>
      <w:marBottom w:val="0"/>
      <w:divBdr>
        <w:top w:val="none" w:sz="0" w:space="0" w:color="auto"/>
        <w:left w:val="none" w:sz="0" w:space="0" w:color="auto"/>
        <w:bottom w:val="none" w:sz="0" w:space="0" w:color="auto"/>
        <w:right w:val="none" w:sz="0" w:space="0" w:color="auto"/>
      </w:divBdr>
    </w:div>
    <w:div w:id="2088109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t-levels/t-levels-for-educators.html" TargetMode="External"/><Relationship Id="rId18" Type="http://schemas.openxmlformats.org/officeDocument/2006/relationships/hyperlink" Target="https://support.pearson.com/uk/s/"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qualifications.pearson.com/en/qualifications/t-levels/t-levels-for-educators.html" TargetMode="External"/><Relationship Id="rId17" Type="http://schemas.openxmlformats.org/officeDocument/2006/relationships/hyperlink" Target="https://support.pearson.com/uk/s/qualification-contactu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qualifications.pearson.com/en/qualifications/t-levels/t-levels-for-educators.html"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ualifications.pearson.com/en/qualifications/t-levels/t-levels-for-educators.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qualifications.pearson.com/en/qualifications/t-levels/t-levels-for-educators.html"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en/qualifications/t-levels/t-levels-for-educators.htm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Tlevel DSS cmyk">
      <a:dk1>
        <a:srgbClr val="000000"/>
      </a:dk1>
      <a:lt1>
        <a:srgbClr val="FFFFFF"/>
      </a:lt1>
      <a:dk2>
        <a:srgbClr val="5E5E5E"/>
      </a:dk2>
      <a:lt2>
        <a:srgbClr val="E7E6E6"/>
      </a:lt2>
      <a:accent1>
        <a:srgbClr val="1805DB"/>
      </a:accent1>
      <a:accent2>
        <a:srgbClr val="1805DB"/>
      </a:accent2>
      <a:accent3>
        <a:srgbClr val="E3BD3B"/>
      </a:accent3>
      <a:accent4>
        <a:srgbClr val="FFC000"/>
      </a:accent4>
      <a:accent5>
        <a:srgbClr val="5B9BD5"/>
      </a:accent5>
      <a:accent6>
        <a:srgbClr val="4C6957"/>
      </a:accent6>
      <a:hlink>
        <a:srgbClr val="1805DB"/>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3002ca9-34ad-434c-ac87-26756c0cdd06">
      <Terms xmlns="http://schemas.microsoft.com/office/infopath/2007/PartnerControls"/>
    </lcf76f155ced4ddcb4097134ff3c332f>
    <TaxCatchAll xmlns="477676f7-3aaa-488c-8018-0d93153801a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4694C6FDE3F8428E531DB9CF9F3F5F" ma:contentTypeVersion="21" ma:contentTypeDescription="Create a new document." ma:contentTypeScope="" ma:versionID="9dc8e838487c11fbd993824973d9bd83">
  <xsd:schema xmlns:xsd="http://www.w3.org/2001/XMLSchema" xmlns:xs="http://www.w3.org/2001/XMLSchema" xmlns:p="http://schemas.microsoft.com/office/2006/metadata/properties" xmlns:ns1="http://schemas.microsoft.com/sharepoint/v3" xmlns:ns2="03002ca9-34ad-434c-ac87-26756c0cdd06" xmlns:ns3="477676f7-3aaa-488c-8018-0d93153801a5" targetNamespace="http://schemas.microsoft.com/office/2006/metadata/properties" ma:root="true" ma:fieldsID="87727a01a1f278cdc29aacf9a7fa7c78" ns1:_="" ns2:_="" ns3:_="">
    <xsd:import namespace="http://schemas.microsoft.com/sharepoint/v3"/>
    <xsd:import namespace="03002ca9-34ad-434c-ac87-26756c0cdd06"/>
    <xsd:import namespace="477676f7-3aaa-488c-8018-0d93153801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002ca9-34ad-434c-ac87-26756c0cd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7676f7-3aaa-488c-8018-0d93153801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c00422-94a1-4b1d-81f8-6ce959344e31}" ma:internalName="TaxCatchAll" ma:showField="CatchAllData" ma:web="477676f7-3aaa-488c-8018-0d93153801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A6AE76-6B5F-4440-9C24-A30F226E1710}">
  <ds:schemaRefs>
    <ds:schemaRef ds:uri="http://schemas.microsoft.com/office/2006/metadata/properties"/>
    <ds:schemaRef ds:uri="http://schemas.microsoft.com/office/infopath/2007/PartnerControls"/>
    <ds:schemaRef ds:uri="http://schemas.microsoft.com/sharepoint/v3"/>
    <ds:schemaRef ds:uri="03002ca9-34ad-434c-ac87-26756c0cdd06"/>
    <ds:schemaRef ds:uri="477676f7-3aaa-488c-8018-0d93153801a5"/>
  </ds:schemaRefs>
</ds:datastoreItem>
</file>

<file path=customXml/itemProps2.xml><?xml version="1.0" encoding="utf-8"?>
<ds:datastoreItem xmlns:ds="http://schemas.openxmlformats.org/officeDocument/2006/customXml" ds:itemID="{BDB650AC-96EF-D148-A8BA-10E38E229D0F}">
  <ds:schemaRefs>
    <ds:schemaRef ds:uri="http://schemas.openxmlformats.org/officeDocument/2006/bibliography"/>
  </ds:schemaRefs>
</ds:datastoreItem>
</file>

<file path=customXml/itemProps3.xml><?xml version="1.0" encoding="utf-8"?>
<ds:datastoreItem xmlns:ds="http://schemas.openxmlformats.org/officeDocument/2006/customXml" ds:itemID="{8F38469B-FDBC-4D9E-A810-5220393E8BD6}">
  <ds:schemaRefs>
    <ds:schemaRef ds:uri="http://schemas.microsoft.com/sharepoint/v3/contenttype/forms"/>
  </ds:schemaRefs>
</ds:datastoreItem>
</file>

<file path=customXml/itemProps4.xml><?xml version="1.0" encoding="utf-8"?>
<ds:datastoreItem xmlns:ds="http://schemas.openxmlformats.org/officeDocument/2006/customXml" ds:itemID="{A06A850A-896F-41D0-95F4-F19746EDB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002ca9-34ad-434c-ac87-26756c0cdd06"/>
    <ds:schemaRef ds:uri="477676f7-3aaa-488c-8018-0d9315380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Design Market</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Suzanne Hall</cp:lastModifiedBy>
  <cp:revision>74</cp:revision>
  <cp:lastPrinted>2021-03-12T02:39:00Z</cp:lastPrinted>
  <dcterms:created xsi:type="dcterms:W3CDTF">2025-09-18T06:47:00Z</dcterms:created>
  <dcterms:modified xsi:type="dcterms:W3CDTF">2026-02-12T16:46:00Z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0x010100074694C6FDE3F8428E531DB9CF9F3F5F</vt:lpwstr>
  </property>
  <property fmtid="{D5CDD505-2E9C-101B-9397-08002B2CF9AE}" pid="3" name="MediaServiceImageTags">
    <vt:lpwstr/>
  </property>
  <property fmtid="{D5CDD505-2E9C-101B-9397-08002B2CF9AE}" pid="4" name="docLang">
    <vt:lpwstr>en</vt:lpwstr>
  </property>
</Properties>
</file>