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B97" w:rsidRDefault="00D62B97" w:rsidP="00D62B97">
      <w:pPr>
        <w:pStyle w:val="Unithead"/>
        <w:spacing w:after="120"/>
      </w:pPr>
      <w:r>
        <w:t>International GCSE</w:t>
      </w:r>
      <w:r w:rsidR="00F87343">
        <w:t xml:space="preserve"> Pakistan Studies (The landscape, people and economy of Pakistan) 2019</w:t>
      </w:r>
      <w:r w:rsidR="00F87343">
        <w:br/>
      </w:r>
    </w:p>
    <w:p w:rsidR="00C64241" w:rsidRDefault="00F87343">
      <w:pPr>
        <w:pStyle w:val="Unithead"/>
      </w:pPr>
      <w:r>
        <w:t>Scheme of Work</w:t>
      </w:r>
    </w:p>
    <w:p w:rsidR="00C64241" w:rsidRDefault="00F87343" w:rsidP="00D62B97">
      <w:pPr>
        <w:pStyle w:val="Ahead"/>
        <w:pBdr>
          <w:bottom w:val="none" w:sz="0" w:space="0" w:color="auto"/>
        </w:pBdr>
        <w:spacing w:after="120"/>
      </w:pPr>
      <w:r>
        <w:t>Introduction</w:t>
      </w:r>
    </w:p>
    <w:p w:rsidR="00C64241" w:rsidRDefault="00D62B97">
      <w:pPr>
        <w:pStyle w:val="Ahead"/>
        <w:pBdr>
          <w:bottom w:val="none" w:sz="0" w:space="0" w:color="auto"/>
        </w:pBdr>
      </w:pPr>
      <w:r>
        <w:rPr>
          <w:b w:val="0"/>
          <w:color w:val="auto"/>
          <w:sz w:val="20"/>
          <w:szCs w:val="20"/>
        </w:rPr>
        <w:t>International GCSE</w:t>
      </w:r>
      <w:r w:rsidR="003407E1">
        <w:rPr>
          <w:b w:val="0"/>
          <w:color w:val="auto"/>
          <w:sz w:val="20"/>
          <w:szCs w:val="20"/>
        </w:rPr>
        <w:t xml:space="preserve"> Pakistan Studies (</w:t>
      </w:r>
      <w:bookmarkStart w:id="0" w:name="_GoBack"/>
      <w:bookmarkEnd w:id="0"/>
      <w:r w:rsidR="00F87343">
        <w:rPr>
          <w:b w:val="0"/>
          <w:color w:val="auto"/>
          <w:sz w:val="20"/>
          <w:szCs w:val="20"/>
        </w:rPr>
        <w:t xml:space="preserve">The landscape, people and economy of Pakistan) </w:t>
      </w:r>
      <w:r w:rsidR="00F87343">
        <w:rPr>
          <w:b w:val="0"/>
          <w:color w:val="auto"/>
          <w:sz w:val="20"/>
          <w:szCs w:val="20"/>
        </w:rPr>
        <w:t>provides students with opportunities to learn about many characteristics of Pakistan whilst developing their geographical skills.  It is important, therefore, that learning about the landscape, people and economy Pakistan is accompanied by tasks and practi</w:t>
      </w:r>
      <w:r w:rsidR="00F87343">
        <w:rPr>
          <w:b w:val="0"/>
          <w:color w:val="auto"/>
          <w:sz w:val="20"/>
          <w:szCs w:val="20"/>
        </w:rPr>
        <w:t>ce questions that allow teachers to assess students' skills and understanding by providing the support needed to progress to higher assessment levels. Consequently, students will be better prepared for the final assessment. The skills required are identifi</w:t>
      </w:r>
      <w:r w:rsidR="00F87343">
        <w:rPr>
          <w:b w:val="0"/>
          <w:color w:val="auto"/>
          <w:sz w:val="20"/>
          <w:szCs w:val="20"/>
        </w:rPr>
        <w:t>ed by the assessment objectives:</w:t>
      </w:r>
    </w:p>
    <w:tbl>
      <w:tblPr>
        <w:tblW w:w="9102" w:type="dxa"/>
        <w:tblInd w:w="108" w:type="dxa"/>
        <w:tblLayout w:type="fixed"/>
        <w:tblCellMar>
          <w:left w:w="10" w:type="dxa"/>
          <w:right w:w="10" w:type="dxa"/>
        </w:tblCellMar>
        <w:tblLook w:val="04A0" w:firstRow="1" w:lastRow="0" w:firstColumn="1" w:lastColumn="0" w:noHBand="0" w:noVBand="1"/>
      </w:tblPr>
      <w:tblGrid>
        <w:gridCol w:w="1242"/>
        <w:gridCol w:w="7860"/>
      </w:tblGrid>
      <w:tr w:rsidR="00C64241">
        <w:tblPrEx>
          <w:tblCellMar>
            <w:top w:w="0" w:type="dxa"/>
            <w:bottom w:w="0" w:type="dxa"/>
          </w:tblCellMar>
        </w:tblPrEx>
        <w:trPr>
          <w:trHeight w:val="70"/>
        </w:trPr>
        <w:tc>
          <w:tcPr>
            <w:tcW w:w="1242"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jc w:val="center"/>
            </w:pPr>
            <w:r>
              <w:rPr>
                <w:b/>
              </w:rPr>
              <w:t>AO1</w:t>
            </w:r>
            <w:r>
              <w:rPr>
                <w:b/>
              </w:rPr>
              <w:br/>
            </w:r>
            <w:r>
              <w:t>24% *</w:t>
            </w:r>
          </w:p>
        </w:tc>
        <w:tc>
          <w:tcPr>
            <w:tcW w:w="786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pPr>
              <w:autoSpaceDE w:val="0"/>
            </w:pPr>
            <w:r>
              <w:rPr>
                <w:rFonts w:ascii="Verdana" w:hAnsi="Verdana" w:cs="Verdana"/>
                <w:color w:val="000000"/>
                <w:sz w:val="20"/>
                <w:szCs w:val="20"/>
              </w:rPr>
              <w:t>Demonstrate knowledge and understanding of key information, ideas, concepts and themes</w:t>
            </w:r>
          </w:p>
        </w:tc>
      </w:tr>
      <w:tr w:rsidR="00C64241">
        <w:tblPrEx>
          <w:tblCellMar>
            <w:top w:w="0" w:type="dxa"/>
            <w:bottom w:w="0" w:type="dxa"/>
          </w:tblCellMar>
        </w:tblPrEx>
        <w:trPr>
          <w:trHeight w:val="70"/>
        </w:trPr>
        <w:tc>
          <w:tcPr>
            <w:tcW w:w="1242"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jc w:val="center"/>
            </w:pPr>
            <w:r>
              <w:rPr>
                <w:b/>
              </w:rPr>
              <w:t>AO2</w:t>
            </w:r>
            <w:r>
              <w:rPr>
                <w:b/>
              </w:rPr>
              <w:br/>
            </w:r>
            <w:r>
              <w:t>44%</w:t>
            </w:r>
          </w:p>
        </w:tc>
        <w:tc>
          <w:tcPr>
            <w:tcW w:w="786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pPr>
              <w:autoSpaceDE w:val="0"/>
            </w:pPr>
            <w:r>
              <w:rPr>
                <w:rFonts w:ascii="Verdana" w:hAnsi="Verdana" w:cs="Verdana"/>
                <w:color w:val="000000"/>
                <w:sz w:val="20"/>
                <w:szCs w:val="20"/>
              </w:rPr>
              <w:t>Analyse and explain key information, ideas, concepts and themes</w:t>
            </w:r>
          </w:p>
        </w:tc>
      </w:tr>
      <w:tr w:rsidR="00C64241">
        <w:tblPrEx>
          <w:tblCellMar>
            <w:top w:w="0" w:type="dxa"/>
            <w:bottom w:w="0" w:type="dxa"/>
          </w:tblCellMar>
        </w:tblPrEx>
        <w:trPr>
          <w:trHeight w:val="407"/>
        </w:trPr>
        <w:tc>
          <w:tcPr>
            <w:tcW w:w="1242"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jc w:val="center"/>
            </w:pPr>
            <w:r>
              <w:rPr>
                <w:b/>
              </w:rPr>
              <w:t>AO3</w:t>
            </w:r>
            <w:r>
              <w:rPr>
                <w:b/>
              </w:rPr>
              <w:br/>
            </w:r>
            <w:r>
              <w:t>32%</w:t>
            </w:r>
          </w:p>
        </w:tc>
        <w:tc>
          <w:tcPr>
            <w:tcW w:w="7860"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pPr>
              <w:autoSpaceDE w:val="0"/>
            </w:pPr>
            <w:r>
              <w:rPr>
                <w:rFonts w:ascii="Verdana" w:hAnsi="Verdana" w:cs="Verdana"/>
                <w:color w:val="000000"/>
                <w:sz w:val="20"/>
                <w:szCs w:val="20"/>
              </w:rPr>
              <w:t>Apply knowledge, understanding and skills to</w:t>
            </w:r>
            <w:r>
              <w:rPr>
                <w:rFonts w:ascii="Verdana" w:hAnsi="Verdana" w:cs="Verdana"/>
                <w:color w:val="000000"/>
                <w:sz w:val="20"/>
                <w:szCs w:val="20"/>
              </w:rPr>
              <w:t xml:space="preserve"> assess, evaluate and interpret key questions and issues and make substantiated judgements</w:t>
            </w:r>
          </w:p>
        </w:tc>
      </w:tr>
    </w:tbl>
    <w:p w:rsidR="00C64241" w:rsidRDefault="00F87343">
      <w:pPr>
        <w:pStyle w:val="Ahead"/>
        <w:pBdr>
          <w:bottom w:val="none" w:sz="0" w:space="0" w:color="auto"/>
        </w:pBdr>
      </w:pPr>
      <w:r>
        <w:rPr>
          <w:b w:val="0"/>
          <w:color w:val="auto"/>
          <w:sz w:val="20"/>
          <w:szCs w:val="20"/>
        </w:rPr>
        <w:t>*15 marks will assess recall of knowledge</w:t>
      </w:r>
    </w:p>
    <w:p w:rsidR="00C64241" w:rsidRDefault="00F87343">
      <w:pPr>
        <w:pStyle w:val="text"/>
        <w:ind w:left="0"/>
      </w:pPr>
      <w:r>
        <w:t xml:space="preserve">The specification requires students to study all of specification sections A, B and C. The scheme of work below offers </w:t>
      </w:r>
      <w:r>
        <w:t xml:space="preserve">suggestions for teaching of these topics. When teachers set </w:t>
      </w:r>
      <w:proofErr w:type="gramStart"/>
      <w:r>
        <w:t>questions</w:t>
      </w:r>
      <w:proofErr w:type="gramEnd"/>
      <w:r>
        <w:t xml:space="preserve"> and mark these based on the sample mark scheme, the generic part of the mark scheme should be used unaltered, but the content expected will vary depending on the content that has been ta</w:t>
      </w:r>
      <w:r>
        <w:t xml:space="preserve">ught.  </w:t>
      </w:r>
    </w:p>
    <w:p w:rsidR="00C64241" w:rsidRDefault="00F87343">
      <w:pPr>
        <w:pStyle w:val="text"/>
        <w:ind w:left="0"/>
      </w:pPr>
      <w:r>
        <w:t>In the exemplar scheme of work, questions will be referred to according to the type of question in the SAMs, for example 1(e).</w:t>
      </w:r>
    </w:p>
    <w:p w:rsidR="00C64241" w:rsidRDefault="00F87343">
      <w:pPr>
        <w:pStyle w:val="text"/>
        <w:ind w:left="0"/>
      </w:pPr>
      <w:r>
        <w:t xml:space="preserve">Throughout the course, teachers are advised to emphasis the significance time and writing space constraints in the final </w:t>
      </w:r>
      <w:r>
        <w:t>assessment by integrating these into class activities.</w:t>
      </w:r>
    </w:p>
    <w:p w:rsidR="00C64241" w:rsidRDefault="00F87343">
      <w:pPr>
        <w:pStyle w:val="Ahead"/>
        <w:pageBreakBefore/>
      </w:pPr>
      <w:r>
        <w:lastRenderedPageBreak/>
        <w:t xml:space="preserve"> Section A: The Physical Environment. Compulsory.</w:t>
      </w:r>
    </w:p>
    <w:p w:rsidR="00C64241" w:rsidRDefault="00F87343">
      <w:pPr>
        <w:pStyle w:val="Ahead"/>
        <w:pBdr>
          <w:bottom w:val="none" w:sz="0" w:space="0" w:color="auto"/>
        </w:pBdr>
        <w:rPr>
          <w:sz w:val="20"/>
          <w:szCs w:val="20"/>
        </w:rPr>
      </w:pPr>
      <w:r>
        <w:rPr>
          <w:sz w:val="20"/>
          <w:szCs w:val="20"/>
        </w:rPr>
        <w:t>Over</w:t>
      </w:r>
      <w:r>
        <w:rPr>
          <w:sz w:val="20"/>
          <w:szCs w:val="20"/>
        </w:rPr>
        <w:t xml:space="preserve">view: </w:t>
      </w:r>
      <w:r w:rsidRPr="00B81503">
        <w:rPr>
          <w:b w:val="0"/>
          <w:color w:val="auto"/>
          <w:sz w:val="20"/>
          <w:szCs w:val="20"/>
        </w:rPr>
        <w:t>Students will study topics related to the physical geography of Pakistan, including location, relief, geology, drainage, climate, erosion a</w:t>
      </w:r>
      <w:r w:rsidRPr="00B81503">
        <w:rPr>
          <w:b w:val="0"/>
          <w:color w:val="auto"/>
          <w:sz w:val="20"/>
          <w:szCs w:val="20"/>
        </w:rPr>
        <w:t>nd associated resources and hazards. Along with the skill of evaluating the relative importance of different physical factors, influences, resources and hazards, students will gain knowledge and understanding of key physical features, processes, issues and</w:t>
      </w:r>
      <w:r w:rsidRPr="00B81503">
        <w:rPr>
          <w:b w:val="0"/>
          <w:color w:val="auto"/>
          <w:sz w:val="20"/>
          <w:szCs w:val="20"/>
        </w:rPr>
        <w:t xml:space="preserve"> management approaches.</w:t>
      </w:r>
    </w:p>
    <w:tbl>
      <w:tblPr>
        <w:tblW w:w="14430" w:type="dxa"/>
        <w:tblInd w:w="108" w:type="dxa"/>
        <w:tblLayout w:type="fixed"/>
        <w:tblCellMar>
          <w:left w:w="10" w:type="dxa"/>
          <w:right w:w="10" w:type="dxa"/>
        </w:tblCellMar>
        <w:tblLook w:val="04A0" w:firstRow="1" w:lastRow="0" w:firstColumn="1" w:lastColumn="0" w:noHBand="0" w:noVBand="1"/>
      </w:tblPr>
      <w:tblGrid>
        <w:gridCol w:w="1180"/>
        <w:gridCol w:w="1506"/>
        <w:gridCol w:w="3614"/>
        <w:gridCol w:w="4126"/>
        <w:gridCol w:w="4004"/>
      </w:tblGrid>
      <w:tr w:rsidR="00C64241">
        <w:tblPrEx>
          <w:tblCellMar>
            <w:top w:w="0" w:type="dxa"/>
            <w:bottom w:w="0" w:type="dxa"/>
          </w:tblCellMar>
        </w:tblPrEx>
        <w:trPr>
          <w:tblHeader/>
        </w:trPr>
        <w:tc>
          <w:tcPr>
            <w:tcW w:w="1180"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Week</w:t>
            </w:r>
          </w:p>
          <w:p w:rsidR="00C64241" w:rsidRDefault="00F87343">
            <w:pPr>
              <w:pStyle w:val="Tabletext"/>
            </w:pPr>
            <w:r>
              <w:t>Note:</w:t>
            </w:r>
          </w:p>
          <w:p w:rsidR="00C64241" w:rsidRDefault="00F87343">
            <w:pPr>
              <w:pStyle w:val="Tabletext"/>
            </w:pPr>
            <w:r>
              <w:t>Guidance   only</w:t>
            </w:r>
          </w:p>
        </w:tc>
        <w:tc>
          <w:tcPr>
            <w:tcW w:w="150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Section</w:t>
            </w:r>
          </w:p>
          <w:p w:rsidR="00C64241" w:rsidRDefault="00F87343">
            <w:pPr>
              <w:pStyle w:val="Tablehead"/>
            </w:pPr>
            <w:r>
              <w:t>Bullet</w:t>
            </w:r>
          </w:p>
        </w:tc>
        <w:tc>
          <w:tcPr>
            <w:tcW w:w="3614"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Learning outcomes</w:t>
            </w:r>
          </w:p>
        </w:tc>
        <w:tc>
          <w:tcPr>
            <w:tcW w:w="412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Content</w:t>
            </w:r>
          </w:p>
        </w:tc>
        <w:tc>
          <w:tcPr>
            <w:tcW w:w="4004"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C64241" w:rsidRDefault="00F87343">
            <w:pPr>
              <w:pStyle w:val="Tablehead"/>
            </w:pPr>
            <w:r>
              <w:t>Exemplar tasks</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Week1 to week 5</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1.1 Location, climate and biomes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 xml:space="preserve">AO1: Demonstrate knowledge and understanding of key information, </w:t>
            </w:r>
            <w:r>
              <w:rPr>
                <w:rFonts w:cs="Verdana"/>
                <w:color w:val="000000"/>
                <w:szCs w:val="20"/>
              </w:rPr>
              <w:t>ideas, concepts and 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C64241" w:rsidRDefault="00F87343">
            <w:pPr>
              <w:pStyle w:val="Tabletextbullets"/>
              <w:numPr>
                <w:ilvl w:val="0"/>
                <w:numId w:val="1"/>
              </w:numPr>
            </w:pPr>
            <w:r>
              <w:rPr>
                <w:rFonts w:cs="Verdana"/>
                <w:color w:val="000000"/>
                <w:szCs w:val="20"/>
              </w:rPr>
              <w:t xml:space="preserve">A0£: Apply knowledge, understanding and skills to assess, evaluate and interpret key questions and issues and make substantiated judgements.  </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C64241">
            <w:pPr>
              <w:autoSpaceDE w:val="0"/>
              <w:snapToGrid w:val="0"/>
              <w:rPr>
                <w:rFonts w:ascii="Verdana" w:hAnsi="Verdana" w:cs="Verdana"/>
                <w:sz w:val="20"/>
                <w:szCs w:val="20"/>
              </w:rPr>
            </w:pPr>
          </w:p>
          <w:p w:rsidR="00C64241" w:rsidRDefault="00F87343">
            <w:pPr>
              <w:autoSpaceDE w:val="0"/>
              <w:rPr>
                <w:rFonts w:ascii="Verdana" w:hAnsi="Verdana" w:cs="Verdana"/>
                <w:sz w:val="20"/>
                <w:szCs w:val="20"/>
              </w:rPr>
            </w:pPr>
            <w:r>
              <w:rPr>
                <w:rFonts w:ascii="Verdana" w:hAnsi="Verdana" w:cs="Verdana"/>
                <w:sz w:val="20"/>
                <w:szCs w:val="20"/>
              </w:rPr>
              <w:t xml:space="preserve">a) Position of </w:t>
            </w:r>
            <w:r>
              <w:rPr>
                <w:rFonts w:ascii="Verdana" w:hAnsi="Verdana" w:cs="Verdana"/>
                <w:sz w:val="20"/>
                <w:szCs w:val="20"/>
              </w:rPr>
              <w:t>Pakistan in South Asia and globally, and regional variations in climatic zones (humid subtropical, desert/ semi-arid, temperate and Mediterranean).</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lastRenderedPageBreak/>
              <w:t>b) The nature and causes of seasonal variations in precipitation and temperature, including the c</w:t>
            </w:r>
            <w:r>
              <w:rPr>
                <w:rFonts w:ascii="Verdana" w:hAnsi="Verdana" w:cs="Verdana"/>
                <w:sz w:val="20"/>
                <w:szCs w:val="20"/>
              </w:rPr>
              <w:t>haracteristics and causes of the Southwest Monsoon and Western Disturbances.</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F87343">
            <w:pPr>
              <w:autoSpaceDE w:val="0"/>
              <w:rPr>
                <w:rFonts w:ascii="Verdana" w:hAnsi="Verdana" w:cs="Verdana"/>
                <w:sz w:val="20"/>
                <w:szCs w:val="20"/>
              </w:rPr>
            </w:pPr>
            <w:r>
              <w:rPr>
                <w:rFonts w:ascii="Verdana" w:hAnsi="Verdana" w:cs="Verdana"/>
                <w:sz w:val="20"/>
                <w:szCs w:val="20"/>
              </w:rPr>
              <w:t>c) Distribution and characteristics of large-scale ecosystems (i.e. biomes).</w:t>
            </w:r>
          </w:p>
          <w:p w:rsidR="00C64241" w:rsidRDefault="00C64241">
            <w:pPr>
              <w:autoSpaceDE w:val="0"/>
              <w:rPr>
                <w:rFonts w:ascii="Verdana" w:hAnsi="Verdana" w:cs="Verdana"/>
                <w:sz w:val="20"/>
                <w:szCs w:val="20"/>
              </w:rPr>
            </w:pP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C64241">
            <w:pPr>
              <w:autoSpaceDE w:val="0"/>
              <w:snapToGrid w:val="0"/>
            </w:pPr>
          </w:p>
          <w:p w:rsidR="00C64241" w:rsidRDefault="00F87343">
            <w:pPr>
              <w:autoSpaceDE w:val="0"/>
              <w:rPr>
                <w:rFonts w:ascii="Verdana" w:hAnsi="Verdana" w:cs="Verdana"/>
                <w:sz w:val="20"/>
                <w:szCs w:val="20"/>
              </w:rPr>
            </w:pPr>
            <w:r>
              <w:rPr>
                <w:rFonts w:ascii="Verdana" w:hAnsi="Verdana" w:cs="Verdana"/>
                <w:sz w:val="20"/>
                <w:szCs w:val="20"/>
              </w:rPr>
              <w:t>1.1a) (</w:t>
            </w:r>
            <w:proofErr w:type="spellStart"/>
            <w:r>
              <w:rPr>
                <w:rFonts w:ascii="Verdana" w:hAnsi="Verdana" w:cs="Verdana"/>
                <w:sz w:val="20"/>
                <w:szCs w:val="20"/>
              </w:rPr>
              <w:t>i</w:t>
            </w:r>
            <w:proofErr w:type="spellEnd"/>
            <w:r>
              <w:rPr>
                <w:rFonts w:ascii="Verdana" w:hAnsi="Verdana" w:cs="Verdana"/>
                <w:sz w:val="20"/>
                <w:szCs w:val="20"/>
              </w:rPr>
              <w:t>) Use outline maps and atlases or on-line resources to enable students to plot the posi</w:t>
            </w:r>
            <w:r>
              <w:rPr>
                <w:rFonts w:ascii="Verdana" w:hAnsi="Verdana" w:cs="Verdana"/>
                <w:sz w:val="20"/>
                <w:szCs w:val="20"/>
              </w:rPr>
              <w:t xml:space="preserve">tion of Pakistan at a range of scales.  </w:t>
            </w:r>
          </w:p>
          <w:p w:rsidR="00C64241" w:rsidRDefault="00F87343">
            <w:pPr>
              <w:autoSpaceDE w:val="0"/>
              <w:rPr>
                <w:rFonts w:ascii="Verdana" w:hAnsi="Verdana" w:cs="Verdana"/>
                <w:sz w:val="20"/>
                <w:szCs w:val="20"/>
              </w:rPr>
            </w:pPr>
            <w:r>
              <w:rPr>
                <w:rFonts w:ascii="Verdana" w:hAnsi="Verdana" w:cs="Verdana"/>
                <w:sz w:val="20"/>
                <w:szCs w:val="20"/>
              </w:rPr>
              <w:t>Students research a teacher selected climate zone for homework and produce a fact file including climate graphs. The information can be shared between students.</w:t>
            </w:r>
          </w:p>
          <w:p w:rsidR="00C64241" w:rsidRDefault="00F87343">
            <w:pPr>
              <w:autoSpaceDE w:val="0"/>
            </w:pPr>
            <w:r>
              <w:rPr>
                <w:rFonts w:ascii="Verdana" w:hAnsi="Verdana" w:cs="Verdana"/>
                <w:sz w:val="20"/>
                <w:szCs w:val="20"/>
              </w:rPr>
              <w:t xml:space="preserve"> Teachers might assess knowledge and understanding wit</w:t>
            </w:r>
            <w:r>
              <w:rPr>
                <w:rFonts w:ascii="Verdana" w:hAnsi="Verdana" w:cs="Verdana"/>
                <w:sz w:val="20"/>
                <w:szCs w:val="20"/>
              </w:rPr>
              <w:t>h questions such as SAMs question 1(a). Short answer style questions can be student marked and students should be encouraged to wr</w:t>
            </w:r>
            <w:r w:rsidR="00D62B97">
              <w:rPr>
                <w:rFonts w:ascii="Verdana" w:hAnsi="Verdana" w:cs="Verdana"/>
                <w:sz w:val="20"/>
                <w:szCs w:val="20"/>
              </w:rPr>
              <w:t xml:space="preserve">ite an evaluative comment that </w:t>
            </w:r>
            <w:r>
              <w:rPr>
                <w:rFonts w:ascii="Verdana" w:hAnsi="Verdana" w:cs="Verdana"/>
                <w:sz w:val="20"/>
                <w:szCs w:val="20"/>
              </w:rPr>
              <w:t>will help with future work.</w:t>
            </w: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lastRenderedPageBreak/>
              <w:t xml:space="preserve">1.1(b) Students might record significant annual variations in a </w:t>
            </w:r>
            <w:r>
              <w:rPr>
                <w:rFonts w:ascii="Verdana" w:hAnsi="Verdana" w:cs="Verdana"/>
                <w:sz w:val="20"/>
                <w:szCs w:val="20"/>
              </w:rPr>
              <w:t xml:space="preserve">weather diary. This could be used to help describe and explain the major weather systems that affect Pakistan. Teachers might assess knowledge and understanding with questions such as SAMs question 1(b).    </w:t>
            </w:r>
          </w:p>
          <w:p w:rsidR="00C64241" w:rsidRDefault="00F87343">
            <w:pPr>
              <w:autoSpaceDE w:val="0"/>
              <w:rPr>
                <w:rFonts w:ascii="Verdana" w:hAnsi="Verdana" w:cs="Verdana"/>
                <w:sz w:val="20"/>
                <w:szCs w:val="20"/>
              </w:rPr>
            </w:pPr>
            <w:r>
              <w:rPr>
                <w:rFonts w:ascii="Verdana" w:hAnsi="Verdana" w:cs="Verdana"/>
                <w:sz w:val="20"/>
                <w:szCs w:val="20"/>
              </w:rPr>
              <w:t xml:space="preserve">  </w:t>
            </w:r>
          </w:p>
          <w:p w:rsidR="00C64241" w:rsidRDefault="00F87343">
            <w:pPr>
              <w:autoSpaceDE w:val="0"/>
            </w:pPr>
            <w:r>
              <w:rPr>
                <w:rFonts w:ascii="Verdana" w:hAnsi="Verdana" w:cs="Verdana"/>
                <w:sz w:val="20"/>
                <w:szCs w:val="20"/>
              </w:rPr>
              <w:t>1.1(c) Students might produce an annotated ma</w:t>
            </w:r>
            <w:r>
              <w:rPr>
                <w:rFonts w:ascii="Verdana" w:hAnsi="Verdana" w:cs="Verdana"/>
                <w:sz w:val="20"/>
                <w:szCs w:val="20"/>
              </w:rPr>
              <w:t>p to show the distribution and characteristics of major ecosystems. Alternately they might produce a poster that illustrates the main characteristics of each ecosystem. Students might then share their research with other class members.</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6 to week 10</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1.2 Tectonic and glacial processes and landforms, and geophysical hazards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lastRenderedPageBreak/>
              <w:t>AO2: Analyse and explain key information, ideas, concepts and t</w:t>
            </w:r>
            <w:r>
              <w:rPr>
                <w:rFonts w:cs="Verdana"/>
                <w:color w:val="000000"/>
                <w:szCs w:val="20"/>
              </w:rPr>
              <w:t>hemes</w:t>
            </w:r>
          </w:p>
          <w:p w:rsidR="00C64241" w:rsidRDefault="00F87343">
            <w:pPr>
              <w:pStyle w:val="Tabletextbullets"/>
              <w:numPr>
                <w:ilvl w:val="0"/>
                <w:numId w:val="1"/>
              </w:numPr>
            </w:pPr>
            <w:r>
              <w:rPr>
                <w:rFonts w:cs="Verdana"/>
                <w:color w:val="000000"/>
                <w:szCs w:val="20"/>
              </w:rPr>
              <w:t>A0£: Apply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rsidP="00D62B97">
            <w:pPr>
              <w:autoSpaceDE w:val="0"/>
              <w:spacing w:before="80" w:after="0"/>
              <w:rPr>
                <w:rFonts w:ascii="Verdana" w:hAnsi="Verdana" w:cs="Verdana"/>
                <w:sz w:val="20"/>
                <w:szCs w:val="20"/>
              </w:rPr>
            </w:pPr>
            <w:r>
              <w:rPr>
                <w:rFonts w:ascii="Verdana" w:hAnsi="Verdana" w:cs="Verdana"/>
                <w:sz w:val="20"/>
                <w:szCs w:val="20"/>
              </w:rPr>
              <w:lastRenderedPageBreak/>
              <w:t>a) Tectonic processes affecting Pakistan and the formation of the Himalayan landscape (fold mountains)</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F87343">
            <w:pPr>
              <w:autoSpaceDE w:val="0"/>
              <w:rPr>
                <w:rFonts w:ascii="Verdana" w:hAnsi="Verdana" w:cs="Verdana"/>
                <w:sz w:val="20"/>
                <w:szCs w:val="20"/>
              </w:rPr>
            </w:pPr>
            <w:r>
              <w:rPr>
                <w:rFonts w:ascii="Verdana" w:hAnsi="Verdana" w:cs="Verdana"/>
                <w:sz w:val="20"/>
                <w:szCs w:val="20"/>
              </w:rPr>
              <w:t>b) Glacial processes that operate in the Himalayan landscape (long-term and seasonal accumulation/ablation of glacial systems).</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F87343">
            <w:pPr>
              <w:autoSpaceDE w:val="0"/>
              <w:rPr>
                <w:rFonts w:ascii="Verdana" w:hAnsi="Verdana" w:cs="Verdana"/>
                <w:sz w:val="20"/>
                <w:szCs w:val="20"/>
              </w:rPr>
            </w:pPr>
            <w:r>
              <w:rPr>
                <w:rFonts w:ascii="Verdana" w:hAnsi="Verdana" w:cs="Verdana"/>
                <w:sz w:val="20"/>
                <w:szCs w:val="20"/>
              </w:rPr>
              <w:t xml:space="preserve">c) The primary and secondary impacts of earthquakes on Pakistan and responses of national and international governments, </w:t>
            </w:r>
            <w:r>
              <w:rPr>
                <w:rFonts w:ascii="Verdana" w:hAnsi="Verdana" w:cs="Verdana"/>
                <w:sz w:val="20"/>
                <w:szCs w:val="20"/>
              </w:rPr>
              <w:t>agencies and individuals to these earthquake events.</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rsidP="00D62B97">
            <w:pPr>
              <w:pStyle w:val="Tabletext"/>
              <w:snapToGrid w:val="0"/>
              <w:spacing w:after="0"/>
            </w:pPr>
            <w:r>
              <w:lastRenderedPageBreak/>
              <w:t xml:space="preserve">1.2(a) Students might research information for a presentation describing and explaining tectonic processes.  </w:t>
            </w:r>
          </w:p>
          <w:p w:rsidR="00C64241" w:rsidRDefault="00F87343">
            <w:pPr>
              <w:pStyle w:val="Tabletext"/>
              <w:snapToGrid w:val="0"/>
            </w:pPr>
            <w:r>
              <w:t>Students might construct a series of detailed annotated diagrams or maps to explain th</w:t>
            </w:r>
            <w:r>
              <w:t xml:space="preserve">e formation of the Himalayan fold mountains.  </w:t>
            </w:r>
          </w:p>
          <w:p w:rsidR="00C64241" w:rsidRDefault="00F87343" w:rsidP="00D62B97">
            <w:pPr>
              <w:pStyle w:val="Tabletext"/>
              <w:snapToGrid w:val="0"/>
              <w:spacing w:after="0"/>
            </w:pPr>
            <w:r>
              <w:rPr>
                <w:rFonts w:cs="Verdana"/>
                <w:szCs w:val="20"/>
              </w:rPr>
              <w:lastRenderedPageBreak/>
              <w:t>Teachers might assess knowledge and understanding with questions such as SAMs question 1(c).</w:t>
            </w:r>
          </w:p>
          <w:p w:rsidR="00C64241" w:rsidRDefault="00C64241">
            <w:pPr>
              <w:pStyle w:val="Tabletext"/>
              <w:snapToGrid w:val="0"/>
            </w:pPr>
          </w:p>
          <w:p w:rsidR="00C64241" w:rsidRDefault="00F87343">
            <w:pPr>
              <w:pStyle w:val="Tabletext"/>
            </w:pPr>
            <w:r>
              <w:t>1.2 (b) Teachers might check students’ understanding of key terms using multiple-choice type questions, which can</w:t>
            </w:r>
            <w:r>
              <w:t xml:space="preserve"> be self-marked.</w:t>
            </w:r>
          </w:p>
          <w:p w:rsidR="00C64241" w:rsidRDefault="00F87343">
            <w:pPr>
              <w:pStyle w:val="Tabletext"/>
            </w:pPr>
            <w:r>
              <w:t xml:space="preserve">Students might summarise glacial processes by constructing group mind maps.   </w:t>
            </w:r>
          </w:p>
          <w:p w:rsidR="00C64241" w:rsidRDefault="00C64241">
            <w:pPr>
              <w:pStyle w:val="Tabletext"/>
            </w:pPr>
          </w:p>
          <w:p w:rsidR="00C64241" w:rsidRDefault="00F87343">
            <w:pPr>
              <w:pStyle w:val="Tabletext"/>
            </w:pPr>
            <w:r>
              <w:t>1.2(c) Students who live in earthquake prone areas might be able to share information about both primary and secondary impacts and responses made to earthqua</w:t>
            </w:r>
            <w:r>
              <w:t>ke events.</w:t>
            </w:r>
          </w:p>
          <w:p w:rsidR="00C64241" w:rsidRDefault="00F87343">
            <w:pPr>
              <w:pStyle w:val="Tabletext"/>
            </w:pPr>
            <w:r>
              <w:t xml:space="preserve">Other students might research recent earthquake events such </w:t>
            </w:r>
            <w:proofErr w:type="gramStart"/>
            <w:r>
              <w:t>as  https://www.pakistantoday.com.pk/tag/earthquake/</w:t>
            </w:r>
            <w:proofErr w:type="gramEnd"/>
            <w:r>
              <w:t xml:space="preserve"> and construct two tables, one to show primary impacts and the other to show secondary impacts.</w:t>
            </w:r>
          </w:p>
          <w:p w:rsidR="00C64241" w:rsidRDefault="00F87343">
            <w:pPr>
              <w:pStyle w:val="Tabletext"/>
            </w:pPr>
            <w:r>
              <w:t>Teachers might assess knowledge and</w:t>
            </w:r>
            <w:r>
              <w:t xml:space="preserve"> understanding with questions such as SAMs question 1(c).</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lastRenderedPageBreak/>
              <w:t>Week 11 to week 15</w:t>
            </w: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F87343">
            <w:pPr>
              <w:pStyle w:val="Tabletext"/>
            </w:pPr>
            <w:r>
              <w:t xml:space="preserve">Week 16 </w:t>
            </w:r>
            <w:proofErr w:type="gramStart"/>
            <w:r>
              <w:t>to  week</w:t>
            </w:r>
            <w:proofErr w:type="gramEnd"/>
            <w:r>
              <w:t xml:space="preserve"> 21</w:t>
            </w: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lastRenderedPageBreak/>
              <w:t>1.3 Relief, drainage and hydro-  meteorological hazards</w:t>
            </w: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F87343">
            <w:pPr>
              <w:pStyle w:val="Tabletext"/>
            </w:pPr>
            <w:r>
              <w:t xml:space="preserve">1.4 Natural resources and their </w:t>
            </w:r>
            <w:r>
              <w:t>exploitation</w:t>
            </w:r>
          </w:p>
          <w:p w:rsidR="00C64241" w:rsidRDefault="00C64241">
            <w:pPr>
              <w:pStyle w:val="Tabletext"/>
            </w:pP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lastRenderedPageBreak/>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C64241" w:rsidRDefault="00F87343">
            <w:pPr>
              <w:pStyle w:val="Tabletextbullets"/>
              <w:numPr>
                <w:ilvl w:val="0"/>
                <w:numId w:val="1"/>
              </w:numPr>
            </w:pPr>
            <w:r>
              <w:rPr>
                <w:rFonts w:cs="Verdana"/>
                <w:color w:val="000000"/>
                <w:szCs w:val="20"/>
              </w:rPr>
              <w:t xml:space="preserve">AO3: Apply knowledge, understanding and skills to </w:t>
            </w:r>
            <w:r>
              <w:rPr>
                <w:rFonts w:cs="Verdana"/>
                <w:color w:val="000000"/>
                <w:szCs w:val="20"/>
              </w:rPr>
              <w:t>assess, evaluate and interpret key questions and issues and make substantiated judgements</w:t>
            </w:r>
          </w:p>
          <w:p w:rsidR="00C64241" w:rsidRDefault="00C64241">
            <w:pPr>
              <w:pStyle w:val="Tabletextbullets"/>
            </w:pPr>
          </w:p>
          <w:p w:rsidR="00C64241" w:rsidRDefault="00C64241">
            <w:pPr>
              <w:pStyle w:val="Tabletextbullets"/>
            </w:pPr>
          </w:p>
          <w:p w:rsidR="00C64241" w:rsidRDefault="00C64241">
            <w:pPr>
              <w:pStyle w:val="Tabletextbullets"/>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C64241">
            <w:pPr>
              <w:pStyle w:val="Tabletext"/>
            </w:pPr>
          </w:p>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w:t>
            </w:r>
            <w:r>
              <w:rPr>
                <w:rFonts w:cs="Verdana"/>
                <w:color w:val="000000"/>
                <w:szCs w:val="20"/>
              </w:rPr>
              <w:t xml:space="preserve"> information, ideas, concepts and themes</w:t>
            </w:r>
          </w:p>
          <w:p w:rsidR="00C64241" w:rsidRDefault="00F87343">
            <w:pPr>
              <w:pStyle w:val="Tabletextbullets"/>
              <w:numPr>
                <w:ilvl w:val="0"/>
                <w:numId w:val="1"/>
              </w:numPr>
            </w:pPr>
            <w:r>
              <w:rPr>
                <w:rFonts w:cs="Verdana"/>
                <w:color w:val="000000"/>
                <w:szCs w:val="20"/>
              </w:rPr>
              <w:t>AO3: Apply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rsidP="00D62B97">
            <w:pPr>
              <w:autoSpaceDE w:val="0"/>
              <w:spacing w:before="80" w:after="0"/>
              <w:rPr>
                <w:rFonts w:ascii="Verdana" w:hAnsi="Verdana" w:cs="Verdana"/>
                <w:sz w:val="20"/>
                <w:szCs w:val="20"/>
              </w:rPr>
            </w:pPr>
            <w:r>
              <w:rPr>
                <w:rFonts w:ascii="Verdana" w:hAnsi="Verdana" w:cs="Verdana"/>
                <w:sz w:val="20"/>
                <w:szCs w:val="20"/>
              </w:rPr>
              <w:lastRenderedPageBreak/>
              <w:t>a) The relief regions and characteristics of the drainage network of Pakist</w:t>
            </w:r>
            <w:r>
              <w:rPr>
                <w:rFonts w:ascii="Verdana" w:hAnsi="Verdana" w:cs="Verdana"/>
                <w:sz w:val="20"/>
                <w:szCs w:val="20"/>
              </w:rPr>
              <w:t>an (Indus, Jhelum, Sutlej, Chenab and Ravi floodplains and Indus deltaic coastline).</w:t>
            </w: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t>b) The causes and characteristics of tropical cyclones, storm surges and flooding (river and coastal).</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lastRenderedPageBreak/>
              <w:t xml:space="preserve">c) The responses of national and international </w:t>
            </w:r>
            <w:r>
              <w:rPr>
                <w:rFonts w:ascii="Verdana" w:hAnsi="Verdana" w:cs="Verdana"/>
                <w:sz w:val="20"/>
                <w:szCs w:val="20"/>
              </w:rPr>
              <w:t>governments, agencies and individuals to flooding and tropical cyclones in Pakistan.</w:t>
            </w: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C64241" w:rsidRDefault="00F87343">
            <w:pPr>
              <w:autoSpaceDE w:val="0"/>
              <w:rPr>
                <w:rFonts w:ascii="Verdana" w:hAnsi="Verdana" w:cs="Verdana"/>
                <w:sz w:val="20"/>
                <w:szCs w:val="20"/>
              </w:rPr>
            </w:pPr>
            <w:r>
              <w:rPr>
                <w:rFonts w:ascii="Verdana" w:hAnsi="Verdana" w:cs="Verdana"/>
                <w:sz w:val="20"/>
                <w:szCs w:val="20"/>
              </w:rPr>
              <w:t>a) The distribution and exploitation of two natural resources (water, forest products, fish/shellfish and/or minerals).</w:t>
            </w: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pPr>
              <w:autoSpaceDE w:val="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t>b) Energy resources – renewable and</w:t>
            </w:r>
            <w:r>
              <w:rPr>
                <w:rFonts w:ascii="Verdana" w:hAnsi="Verdana" w:cs="Verdana"/>
                <w:sz w:val="20"/>
                <w:szCs w:val="20"/>
              </w:rPr>
              <w:t xml:space="preserve"> non-renewable - their distribution and exploitation: examples of one renewable and one non-renewable resource.</w:t>
            </w: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F87343" w:rsidP="00D62B97">
            <w:pPr>
              <w:autoSpaceDE w:val="0"/>
              <w:spacing w:before="80" w:after="0"/>
            </w:pPr>
            <w:r>
              <w:rPr>
                <w:rFonts w:ascii="Verdana" w:hAnsi="Verdana" w:cs="Verdana"/>
                <w:sz w:val="20"/>
                <w:szCs w:val="20"/>
              </w:rPr>
              <w:t xml:space="preserve">c) Environmental impacts resulting from the exploitation of one of natural resource (water, forest products, fish/shellfish or minerals) </w:t>
            </w:r>
            <w:r>
              <w:rPr>
                <w:rFonts w:ascii="Verdana" w:hAnsi="Verdana" w:cs="Verdana"/>
                <w:sz w:val="20"/>
                <w:szCs w:val="20"/>
              </w:rPr>
              <w:t>and one renewable and one non-renewable energy resource.</w:t>
            </w:r>
          </w:p>
        </w:tc>
        <w:tc>
          <w:tcPr>
            <w:tcW w:w="4004" w:type="dxa"/>
            <w:tcBorders>
              <w:top w:val="single" w:sz="4" w:space="0" w:color="808080"/>
              <w:left w:val="single" w:sz="4" w:space="0" w:color="808080"/>
              <w:bottom w:val="single" w:sz="4" w:space="0" w:color="000000"/>
              <w:right w:val="single" w:sz="4" w:space="0" w:color="808080"/>
            </w:tcBorders>
            <w:tcMar>
              <w:top w:w="0" w:type="dxa"/>
              <w:left w:w="108" w:type="dxa"/>
              <w:bottom w:w="0" w:type="dxa"/>
              <w:right w:w="108" w:type="dxa"/>
            </w:tcMar>
          </w:tcPr>
          <w:p w:rsidR="00C64241" w:rsidRDefault="00F87343" w:rsidP="00D62B97">
            <w:pPr>
              <w:pStyle w:val="Tabletext"/>
              <w:snapToGrid w:val="0"/>
              <w:spacing w:after="0"/>
            </w:pPr>
            <w:r>
              <w:lastRenderedPageBreak/>
              <w:t xml:space="preserve">1.3 (a) </w:t>
            </w:r>
            <w:r>
              <w:rPr>
                <w:rFonts w:cs="Verdana"/>
                <w:szCs w:val="20"/>
              </w:rPr>
              <w:t>Use outline maps and atlases or on-line resources to enable students to plot the major relief and drainage features. Students might work in pairs to check each other’s knowledge, for example</w:t>
            </w:r>
            <w:r>
              <w:rPr>
                <w:rFonts w:cs="Verdana"/>
                <w:szCs w:val="20"/>
              </w:rPr>
              <w:t xml:space="preserve"> by covering up river or upland labels and asking their partner to name each.</w:t>
            </w:r>
          </w:p>
          <w:p w:rsidR="00D62B97" w:rsidRDefault="00D62B97" w:rsidP="00D62B97">
            <w:pPr>
              <w:pStyle w:val="Tabletext"/>
              <w:spacing w:after="0"/>
            </w:pPr>
          </w:p>
          <w:p w:rsidR="00C64241" w:rsidRDefault="00F87343">
            <w:pPr>
              <w:pStyle w:val="Tabletext"/>
            </w:pPr>
            <w:r>
              <w:t>1</w:t>
            </w:r>
            <w:r>
              <w:t xml:space="preserve">.3(b) The students might research   and make notes on the formation and characteristics of tropical cyclones, for example </w:t>
            </w:r>
            <w:hyperlink r:id="rId7" w:history="1">
              <w:r>
                <w:rPr>
                  <w:rStyle w:val="Hyperlink"/>
                </w:rPr>
                <w:t>https://www.youtube.com/watch?v=</w:t>
              </w:r>
            </w:hyperlink>
            <w:hyperlink r:id="rId8" w:history="1">
              <w:r>
                <w:rPr>
                  <w:rStyle w:val="Hyperlink"/>
                </w:rPr>
                <w:t>SSx_gisp24w</w:t>
              </w:r>
            </w:hyperlink>
            <w:r>
              <w:t>. This information might be prepared in advance as part of a flipped lesson.</w:t>
            </w:r>
          </w:p>
          <w:p w:rsidR="00C64241" w:rsidRDefault="00F87343">
            <w:pPr>
              <w:pStyle w:val="Tabletext"/>
            </w:pPr>
            <w:r>
              <w:t>The students might construct a series of detailed and annotated d</w:t>
            </w:r>
            <w:r>
              <w:t>iagrams/photos to describe and explain the formation of storm surges.</w:t>
            </w:r>
          </w:p>
          <w:p w:rsidR="00C64241" w:rsidRDefault="00F87343">
            <w:pPr>
              <w:pStyle w:val="Tabletext"/>
            </w:pPr>
            <w:r>
              <w:t xml:space="preserve">Some students might be able to provide first-hand information about the causes of flooding.  </w:t>
            </w:r>
          </w:p>
          <w:p w:rsidR="00C64241" w:rsidRDefault="00F87343">
            <w:pPr>
              <w:pStyle w:val="Tabletext"/>
            </w:pPr>
            <w:r>
              <w:t xml:space="preserve">Students might produce posters to summarise the information covered explaining coastal and </w:t>
            </w:r>
            <w:r>
              <w:t>river flooding.</w:t>
            </w:r>
          </w:p>
          <w:p w:rsidR="00C64241" w:rsidRDefault="00C64241">
            <w:pPr>
              <w:pStyle w:val="Tabletext"/>
            </w:pPr>
          </w:p>
          <w:p w:rsidR="00C64241" w:rsidRDefault="00F87343">
            <w:pPr>
              <w:pStyle w:val="Tabletext"/>
              <w:snapToGrid w:val="0"/>
            </w:pPr>
            <w:r>
              <w:t>1.3(c) Some students might be able to provide and share first-hand accounts of their own and communities’ responses to flooding and tropical cyclone events.</w:t>
            </w:r>
          </w:p>
          <w:p w:rsidR="00C64241" w:rsidRDefault="00F87343">
            <w:pPr>
              <w:pStyle w:val="Tabletext"/>
              <w:snapToGrid w:val="0"/>
            </w:pPr>
            <w:r>
              <w:t>Students might research and evaluate the effectiveness the responses of agencies</w:t>
            </w:r>
            <w:r>
              <w:t xml:space="preserve"> (NGOs) and governments to both types of event.</w:t>
            </w:r>
          </w:p>
          <w:p w:rsidR="00C64241" w:rsidRDefault="00F87343">
            <w:pPr>
              <w:pStyle w:val="Tabletext"/>
              <w:snapToGrid w:val="0"/>
            </w:pPr>
            <w:r>
              <w:rPr>
                <w:rFonts w:cs="Verdana"/>
                <w:szCs w:val="20"/>
              </w:rPr>
              <w:t>Teachers might assess knowledge and understanding with questions such as SAMs question 1(f).</w:t>
            </w:r>
          </w:p>
          <w:p w:rsidR="00C64241" w:rsidRDefault="00C64241" w:rsidP="00D62B97">
            <w:pPr>
              <w:pStyle w:val="Tabletext"/>
              <w:snapToGrid w:val="0"/>
              <w:spacing w:after="0"/>
            </w:pPr>
          </w:p>
          <w:p w:rsidR="00C64241" w:rsidRDefault="00C64241" w:rsidP="00D62B97">
            <w:pPr>
              <w:pStyle w:val="Tabletext"/>
              <w:snapToGrid w:val="0"/>
              <w:spacing w:after="0"/>
            </w:pPr>
          </w:p>
          <w:p w:rsidR="00C64241" w:rsidRDefault="00F87343">
            <w:pPr>
              <w:pStyle w:val="Tabletext"/>
            </w:pPr>
            <w:r>
              <w:t>1.4(a</w:t>
            </w:r>
            <w:proofErr w:type="gramStart"/>
            <w:r>
              <w:t>).Teachers</w:t>
            </w:r>
            <w:proofErr w:type="gramEnd"/>
            <w:r>
              <w:t xml:space="preserve"> and students might select two natural resources that are important to the local area. For </w:t>
            </w:r>
            <w:proofErr w:type="gramStart"/>
            <w:r>
              <w:t>exampl</w:t>
            </w:r>
            <w:r>
              <w:t>e</w:t>
            </w:r>
            <w:proofErr w:type="gramEnd"/>
            <w:r>
              <w:t xml:space="preserve"> students living in or near to </w:t>
            </w:r>
            <w:r>
              <w:rPr>
                <w:color w:val="222222"/>
                <w:szCs w:val="20"/>
              </w:rPr>
              <w:t xml:space="preserve">Karachi might select fish while those in </w:t>
            </w:r>
            <w:proofErr w:type="spellStart"/>
            <w:r>
              <w:rPr>
                <w:color w:val="222222"/>
                <w:szCs w:val="20"/>
              </w:rPr>
              <w:t>Baloshistan</w:t>
            </w:r>
            <w:proofErr w:type="spellEnd"/>
            <w:r>
              <w:rPr>
                <w:color w:val="222222"/>
                <w:szCs w:val="20"/>
              </w:rPr>
              <w:t xml:space="preserve"> might study minerals. Students might use on-line information to investigate the exploitation of the selected resource, for example   http://www.fao.org/tempref/docrep/fao/</w:t>
            </w:r>
            <w:r>
              <w:rPr>
                <w:color w:val="222222"/>
                <w:szCs w:val="20"/>
              </w:rPr>
              <w:t>005/AC921E/AC921E08.pdf</w:t>
            </w:r>
            <w:r>
              <w:rPr>
                <w:szCs w:val="20"/>
              </w:rPr>
              <w:t xml:space="preserve">   provides information about forestry in Pakistan.  </w:t>
            </w:r>
            <w:r>
              <w:rPr>
                <w:rFonts w:cs="Verdana"/>
                <w:szCs w:val="20"/>
              </w:rPr>
              <w:t xml:space="preserve">Teachers might assess knowledge and understanding with </w:t>
            </w:r>
            <w:r>
              <w:rPr>
                <w:rFonts w:cs="Verdana"/>
                <w:szCs w:val="20"/>
              </w:rPr>
              <w:lastRenderedPageBreak/>
              <w:t>questions such as SAMs question 1(e).</w:t>
            </w:r>
            <w:r>
              <w:rPr>
                <w:szCs w:val="20"/>
              </w:rPr>
              <w:t xml:space="preserve"> This could be initially self a marked, with the student adding additional information u</w:t>
            </w:r>
            <w:r>
              <w:rPr>
                <w:szCs w:val="20"/>
              </w:rPr>
              <w:t>sing a different coloured pen.</w:t>
            </w:r>
          </w:p>
          <w:p w:rsidR="00C64241" w:rsidRDefault="00C64241">
            <w:pPr>
              <w:pStyle w:val="Tabletext"/>
            </w:pPr>
          </w:p>
          <w:p w:rsidR="00C64241" w:rsidRDefault="00F87343">
            <w:pPr>
              <w:pStyle w:val="Tabletext"/>
            </w:pPr>
            <w:r>
              <w:rPr>
                <w:szCs w:val="20"/>
              </w:rPr>
              <w:t xml:space="preserve">1.4(b). Teachers might ask students to explain the differences between </w:t>
            </w:r>
            <w:r>
              <w:rPr>
                <w:rFonts w:cs="Verdana"/>
                <w:szCs w:val="20"/>
              </w:rPr>
              <w:t xml:space="preserve">renewable and non-renewable energy resources. Students might investigate and map the distribution of energy resources in Pakistan. Teachers might assess </w:t>
            </w:r>
            <w:r>
              <w:rPr>
                <w:rFonts w:cs="Verdana"/>
                <w:szCs w:val="20"/>
              </w:rPr>
              <w:t>knowledge and understanding with questions such as SAMs question 1(d).</w:t>
            </w:r>
          </w:p>
          <w:p w:rsidR="00C64241" w:rsidRDefault="00C64241">
            <w:pPr>
              <w:pStyle w:val="Tabletext"/>
            </w:pPr>
          </w:p>
          <w:p w:rsidR="00C64241" w:rsidRDefault="00C64241">
            <w:pPr>
              <w:pStyle w:val="Tabletext"/>
            </w:pPr>
          </w:p>
          <w:p w:rsidR="00C64241" w:rsidRDefault="00F87343">
            <w:pPr>
              <w:pStyle w:val="Tabletext"/>
              <w:rPr>
                <w:rFonts w:cs="Verdana"/>
                <w:szCs w:val="20"/>
              </w:rPr>
            </w:pPr>
            <w:r>
              <w:rPr>
                <w:rFonts w:cs="Verdana"/>
                <w:szCs w:val="20"/>
              </w:rPr>
              <w:t xml:space="preserve">1.4(c).  Teachers and students might investigate the environmental impacts resulting from the exploitation of one of the resources selected in 1.4(a). Students might research and </w:t>
            </w:r>
            <w:r>
              <w:rPr>
                <w:rFonts w:cs="Verdana"/>
                <w:szCs w:val="20"/>
              </w:rPr>
              <w:t xml:space="preserve">prepare a presentation covering the environmental impacts of </w:t>
            </w:r>
            <w:proofErr w:type="spellStart"/>
            <w:r>
              <w:rPr>
                <w:rFonts w:cs="Verdana"/>
                <w:szCs w:val="20"/>
              </w:rPr>
              <w:t>of</w:t>
            </w:r>
            <w:proofErr w:type="spellEnd"/>
            <w:r>
              <w:rPr>
                <w:rFonts w:cs="Verdana"/>
                <w:szCs w:val="20"/>
              </w:rPr>
              <w:t xml:space="preserve"> the exploitation of a non-renewable resource such as coal mining in Thar.  </w:t>
            </w:r>
          </w:p>
          <w:p w:rsidR="00C64241" w:rsidRDefault="00F87343">
            <w:pPr>
              <w:pStyle w:val="Tabletext"/>
            </w:pPr>
            <w:r>
              <w:rPr>
                <w:rFonts w:cs="Verdana"/>
                <w:szCs w:val="20"/>
              </w:rPr>
              <w:t xml:space="preserve">Teachers might assess knowledge and understanding by setting an </w:t>
            </w:r>
            <w:proofErr w:type="gramStart"/>
            <w:r>
              <w:rPr>
                <w:rFonts w:cs="Verdana"/>
                <w:szCs w:val="20"/>
              </w:rPr>
              <w:lastRenderedPageBreak/>
              <w:t>eight mark</w:t>
            </w:r>
            <w:proofErr w:type="gramEnd"/>
            <w:r>
              <w:rPr>
                <w:rFonts w:cs="Verdana"/>
                <w:szCs w:val="20"/>
              </w:rPr>
              <w:t xml:space="preserve"> type question for home-work with either e</w:t>
            </w:r>
            <w:r>
              <w:rPr>
                <w:rFonts w:cs="Verdana"/>
                <w:szCs w:val="20"/>
              </w:rPr>
              <w:t xml:space="preserve">valuate or assess as the command word. The students might initially mark each other’s work, adding suggestions and comments, so that each student </w:t>
            </w:r>
            <w:proofErr w:type="gramStart"/>
            <w:r>
              <w:rPr>
                <w:rFonts w:cs="Verdana"/>
                <w:szCs w:val="20"/>
              </w:rPr>
              <w:t>has the opportunity to</w:t>
            </w:r>
            <w:proofErr w:type="gramEnd"/>
            <w:r>
              <w:rPr>
                <w:rFonts w:cs="Verdana"/>
                <w:szCs w:val="20"/>
              </w:rPr>
              <w:t xml:space="preserve"> review and improve the content.</w:t>
            </w:r>
          </w:p>
          <w:p w:rsidR="00C64241" w:rsidRDefault="00C64241" w:rsidP="00D62B97">
            <w:pPr>
              <w:pStyle w:val="Tabletext"/>
            </w:pPr>
          </w:p>
          <w:p w:rsidR="00C64241" w:rsidRDefault="00C64241">
            <w:pPr>
              <w:pStyle w:val="Tabletext"/>
              <w:jc w:val="center"/>
            </w:pPr>
          </w:p>
        </w:tc>
      </w:tr>
    </w:tbl>
    <w:p w:rsidR="00C64241" w:rsidRDefault="00F87343">
      <w:pPr>
        <w:pStyle w:val="Ahead"/>
        <w:pageBreakBefore/>
      </w:pPr>
      <w:r>
        <w:rPr>
          <w:rFonts w:cs="Verdana-Bold"/>
          <w:bCs/>
          <w:szCs w:val="32"/>
        </w:rPr>
        <w:lastRenderedPageBreak/>
        <w:t>Section B. The Human Environment. Compulsory.</w:t>
      </w:r>
    </w:p>
    <w:p w:rsidR="00C64241" w:rsidRPr="00D62B97" w:rsidRDefault="00D62B97">
      <w:pPr>
        <w:pStyle w:val="Ahead"/>
        <w:rPr>
          <w:b w:val="0"/>
        </w:rPr>
      </w:pPr>
      <w:r>
        <w:rPr>
          <w:rFonts w:cs="Verdana-Bold"/>
          <w:bCs/>
          <w:sz w:val="20"/>
          <w:szCs w:val="20"/>
        </w:rPr>
        <w:t>Over</w:t>
      </w:r>
      <w:r w:rsidR="00F87343">
        <w:rPr>
          <w:rFonts w:cs="Verdana-Bold"/>
          <w:bCs/>
          <w:sz w:val="20"/>
          <w:szCs w:val="20"/>
        </w:rPr>
        <w:t>view</w:t>
      </w:r>
      <w:r w:rsidR="00F87343" w:rsidRPr="00D62B97">
        <w:rPr>
          <w:rFonts w:cs="Verdana-Bold"/>
          <w:b w:val="0"/>
          <w:bCs/>
          <w:sz w:val="20"/>
          <w:szCs w:val="20"/>
        </w:rPr>
        <w:t xml:space="preserve">. </w:t>
      </w:r>
      <w:r w:rsidR="00F87343" w:rsidRPr="00B81503">
        <w:rPr>
          <w:rFonts w:cs="Verdana-Bold"/>
          <w:b w:val="0"/>
          <w:bCs/>
          <w:color w:val="auto"/>
          <w:sz w:val="20"/>
          <w:szCs w:val="20"/>
        </w:rPr>
        <w:t>Students will study topics related to the human geography of Pakistan, including population distribution and growth, social diversity, economic inequality and economic activity (agriculture, manufacturing, services and infrastructure/transport</w:t>
      </w:r>
      <w:r w:rsidR="00F87343" w:rsidRPr="00B81503">
        <w:rPr>
          <w:rFonts w:cs="Verdana-Bold"/>
          <w:b w:val="0"/>
          <w:bCs/>
          <w:color w:val="auto"/>
          <w:sz w:val="20"/>
          <w:szCs w:val="20"/>
        </w:rPr>
        <w:t>). Students will further develop an ability to evaluate patterns and trends, and to assess the relative significance of their different causes and consequences. They will gain knowledge and understanding of a range of important demographic and socio-econom</w:t>
      </w:r>
      <w:r w:rsidR="00F87343" w:rsidRPr="00B81503">
        <w:rPr>
          <w:rFonts w:cs="Verdana-Bold"/>
          <w:b w:val="0"/>
          <w:bCs/>
          <w:color w:val="auto"/>
          <w:sz w:val="20"/>
          <w:szCs w:val="20"/>
        </w:rPr>
        <w:t>ic changes, issues and management approaches.</w:t>
      </w:r>
    </w:p>
    <w:tbl>
      <w:tblPr>
        <w:tblW w:w="14459" w:type="dxa"/>
        <w:tblInd w:w="108" w:type="dxa"/>
        <w:tblLayout w:type="fixed"/>
        <w:tblCellMar>
          <w:left w:w="10" w:type="dxa"/>
          <w:right w:w="10" w:type="dxa"/>
        </w:tblCellMar>
        <w:tblLook w:val="04A0" w:firstRow="1" w:lastRow="0" w:firstColumn="1" w:lastColumn="0" w:noHBand="0" w:noVBand="1"/>
      </w:tblPr>
      <w:tblGrid>
        <w:gridCol w:w="1179"/>
        <w:gridCol w:w="1505"/>
        <w:gridCol w:w="3611"/>
        <w:gridCol w:w="4123"/>
        <w:gridCol w:w="4001"/>
        <w:gridCol w:w="40"/>
      </w:tblGrid>
      <w:tr w:rsidR="00C64241" w:rsidTr="00D62B97">
        <w:tblPrEx>
          <w:tblCellMar>
            <w:top w:w="0" w:type="dxa"/>
            <w:bottom w:w="0" w:type="dxa"/>
          </w:tblCellMar>
        </w:tblPrEx>
        <w:trPr>
          <w:tblHeader/>
        </w:trPr>
        <w:tc>
          <w:tcPr>
            <w:tcW w:w="1179"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Week</w:t>
            </w:r>
          </w:p>
        </w:tc>
        <w:tc>
          <w:tcPr>
            <w:tcW w:w="1505"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Section</w:t>
            </w:r>
          </w:p>
          <w:p w:rsidR="00C64241" w:rsidRDefault="00F87343">
            <w:pPr>
              <w:pStyle w:val="Tablehead"/>
            </w:pPr>
            <w:r>
              <w:t>Bullet</w:t>
            </w:r>
          </w:p>
        </w:tc>
        <w:tc>
          <w:tcPr>
            <w:tcW w:w="3611"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Learning outcomes</w:t>
            </w:r>
          </w:p>
        </w:tc>
        <w:tc>
          <w:tcPr>
            <w:tcW w:w="4123"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Content</w:t>
            </w:r>
          </w:p>
        </w:tc>
        <w:tc>
          <w:tcPr>
            <w:tcW w:w="4001"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C64241" w:rsidRDefault="00F87343">
            <w:pPr>
              <w:pStyle w:val="Tablehead"/>
            </w:pPr>
            <w:r>
              <w:t>Exemplar tasks</w:t>
            </w:r>
          </w:p>
        </w:tc>
        <w:tc>
          <w:tcPr>
            <w:tcW w:w="40" w:type="dxa"/>
          </w:tcPr>
          <w:p w:rsidR="00C64241" w:rsidRDefault="00C64241">
            <w:pPr>
              <w:pStyle w:val="Tablehead"/>
            </w:pPr>
          </w:p>
        </w:tc>
      </w:tr>
      <w:tr w:rsidR="00C64241" w:rsidTr="00D62B97">
        <w:tblPrEx>
          <w:tblCellMar>
            <w:top w:w="0" w:type="dxa"/>
            <w:bottom w:w="0" w:type="dxa"/>
          </w:tblCellMar>
        </w:tblPrEx>
        <w:tc>
          <w:tcPr>
            <w:tcW w:w="1179"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22 to week 26</w:t>
            </w:r>
          </w:p>
        </w:tc>
        <w:tc>
          <w:tcPr>
            <w:tcW w:w="1505"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autoSpaceDE w:val="0"/>
            </w:pPr>
            <w:r>
              <w:rPr>
                <w:rFonts w:ascii="Verdana" w:hAnsi="Verdana" w:cs="Verdana"/>
                <w:sz w:val="20"/>
                <w:szCs w:val="20"/>
              </w:rPr>
              <w:t>2.1 Pakistan’s economy: the primary sector and the need for food security</w:t>
            </w:r>
          </w:p>
        </w:tc>
        <w:tc>
          <w:tcPr>
            <w:tcW w:w="3611"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 xml:space="preserve">AO1: Demonstrate </w:t>
            </w:r>
            <w:r>
              <w:rPr>
                <w:rFonts w:cs="Verdana"/>
                <w:color w:val="000000"/>
                <w:szCs w:val="20"/>
              </w:rPr>
              <w:t>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C64241" w:rsidRDefault="00B81503">
            <w:pPr>
              <w:pStyle w:val="Tabletextbullets"/>
              <w:numPr>
                <w:ilvl w:val="0"/>
                <w:numId w:val="1"/>
              </w:numPr>
            </w:pPr>
            <w:r>
              <w:rPr>
                <w:rFonts w:cs="Verdana"/>
                <w:color w:val="000000"/>
                <w:szCs w:val="20"/>
              </w:rPr>
              <w:t>AO3: A</w:t>
            </w:r>
            <w:r w:rsidR="00F87343">
              <w:rPr>
                <w:rFonts w:cs="Verdana"/>
                <w:color w:val="000000"/>
                <w:szCs w:val="20"/>
              </w:rPr>
              <w:t>pply knowledge, understanding and skills to assess, evaluate and interpret key questions and issues and mak</w:t>
            </w:r>
            <w:r w:rsidR="00F87343">
              <w:rPr>
                <w:rFonts w:cs="Verdana"/>
                <w:color w:val="000000"/>
                <w:szCs w:val="20"/>
              </w:rPr>
              <w:t>e substantiated judgements</w:t>
            </w:r>
          </w:p>
        </w:tc>
        <w:tc>
          <w:tcPr>
            <w:tcW w:w="4123"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rsidP="00D62B97">
            <w:pPr>
              <w:autoSpaceDE w:val="0"/>
              <w:spacing w:before="80" w:after="0"/>
              <w:rPr>
                <w:rFonts w:ascii="Verdana" w:hAnsi="Verdana" w:cs="Verdana"/>
                <w:sz w:val="20"/>
                <w:szCs w:val="20"/>
              </w:rPr>
            </w:pPr>
            <w:r>
              <w:rPr>
                <w:rFonts w:ascii="Verdana" w:hAnsi="Verdana" w:cs="Verdana"/>
                <w:sz w:val="20"/>
                <w:szCs w:val="20"/>
              </w:rPr>
              <w:t>a) Factors influencing the distribution of agricultural production in Pakistan (climatic events, dynamic floodplains, deltaic coastline, income, population density).</w:t>
            </w: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C64241" w:rsidRDefault="00F87343" w:rsidP="00D62B97">
            <w:pPr>
              <w:autoSpaceDE w:val="0"/>
              <w:spacing w:before="80" w:after="0"/>
              <w:rPr>
                <w:rFonts w:ascii="Verdana" w:hAnsi="Verdana" w:cs="Verdana"/>
                <w:sz w:val="20"/>
                <w:szCs w:val="20"/>
              </w:rPr>
            </w:pPr>
            <w:r>
              <w:rPr>
                <w:rFonts w:ascii="Verdana" w:hAnsi="Verdana" w:cs="Verdana"/>
                <w:sz w:val="20"/>
                <w:szCs w:val="20"/>
              </w:rPr>
              <w:t xml:space="preserve">b) Strategies to increase agricultural output (land </w:t>
            </w:r>
            <w:r>
              <w:rPr>
                <w:rFonts w:ascii="Verdana" w:hAnsi="Verdana" w:cs="Verdana"/>
                <w:sz w:val="20"/>
                <w:szCs w:val="20"/>
              </w:rPr>
              <w:t>rights reforms, plant breeding programmes, fertilisers/pesticides, education, water management and appropriate/intermediate technology).</w:t>
            </w:r>
          </w:p>
          <w:p w:rsidR="00C64241" w:rsidRDefault="00C64241">
            <w:pPr>
              <w:autoSpaceDE w:val="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C64241" w:rsidRDefault="00C64241"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D62B97" w:rsidRDefault="00D62B97" w:rsidP="00D62B97">
            <w:pPr>
              <w:autoSpaceDE w:val="0"/>
              <w:spacing w:before="80" w:after="0"/>
              <w:rPr>
                <w:rFonts w:ascii="Verdana" w:hAnsi="Verdana" w:cs="Verdana"/>
                <w:sz w:val="20"/>
                <w:szCs w:val="20"/>
              </w:rPr>
            </w:pPr>
          </w:p>
          <w:p w:rsidR="00C64241" w:rsidRDefault="00F87343" w:rsidP="00D62B97">
            <w:pPr>
              <w:autoSpaceDE w:val="0"/>
              <w:spacing w:before="80" w:after="0"/>
            </w:pPr>
            <w:r>
              <w:rPr>
                <w:rFonts w:ascii="Verdana" w:hAnsi="Verdana" w:cs="Verdana"/>
                <w:sz w:val="20"/>
                <w:szCs w:val="20"/>
              </w:rPr>
              <w:t>c) Approaches to managing food security in Pakistan</w:t>
            </w:r>
          </w:p>
        </w:tc>
        <w:tc>
          <w:tcPr>
            <w:tcW w:w="4001"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rsidP="00D62B97">
            <w:pPr>
              <w:pStyle w:val="Tabletext"/>
              <w:spacing w:after="0"/>
            </w:pPr>
            <w:r>
              <w:lastRenderedPageBreak/>
              <w:t xml:space="preserve">2.1(a) The teacher might ask students to work in pairs to </w:t>
            </w:r>
            <w:r>
              <w:t>research one factor, for example population density and how this influences population density in Pakistan. Each pair might then share their research with the pair next to them. When all the factors have been covered, teachers or students might construct a</w:t>
            </w:r>
            <w:r>
              <w:t xml:space="preserve"> mind map as revision. </w:t>
            </w:r>
            <w:r>
              <w:rPr>
                <w:rFonts w:cs="Verdana"/>
                <w:szCs w:val="20"/>
              </w:rPr>
              <w:t>Teachers might assess knowledge and understanding with questions such as SAMs question 2(e).</w:t>
            </w:r>
          </w:p>
          <w:p w:rsidR="00C64241" w:rsidRDefault="00C64241" w:rsidP="00D62B97">
            <w:pPr>
              <w:pStyle w:val="Tabletext"/>
              <w:spacing w:after="0"/>
            </w:pPr>
          </w:p>
          <w:p w:rsidR="00C64241" w:rsidRDefault="00F87343" w:rsidP="00D62B97">
            <w:pPr>
              <w:pStyle w:val="Tabletext"/>
              <w:spacing w:after="0"/>
            </w:pPr>
            <w:r>
              <w:rPr>
                <w:rFonts w:cs="Verdana"/>
                <w:szCs w:val="20"/>
              </w:rPr>
              <w:t>2</w:t>
            </w:r>
            <w:r>
              <w:rPr>
                <w:rFonts w:cs="Verdana"/>
                <w:szCs w:val="20"/>
              </w:rPr>
              <w:t>.1(b) Teachers in more rural areas might ask students to explain local attempts to increase agricultural output. Teachers in urban areas</w:t>
            </w:r>
            <w:r>
              <w:rPr>
                <w:rFonts w:cs="Verdana"/>
                <w:szCs w:val="20"/>
              </w:rPr>
              <w:t xml:space="preserve"> might be able to arrange a visit to an agricultural area so that students gain first-hand knowledge of strategies such as plant breeding and the use of technology. Students </w:t>
            </w:r>
            <w:r>
              <w:rPr>
                <w:rFonts w:cs="Verdana"/>
                <w:szCs w:val="20"/>
              </w:rPr>
              <w:lastRenderedPageBreak/>
              <w:t>might write shorter answer type questions (with describe or suggest as command wor</w:t>
            </w:r>
            <w:r>
              <w:rPr>
                <w:rFonts w:cs="Verdana"/>
                <w:szCs w:val="20"/>
              </w:rPr>
              <w:t>ds, for example Suggest why education has helped to increase agricultural output) and mark schemes to help them and the teacher in assessing their knowledge.</w:t>
            </w:r>
          </w:p>
          <w:p w:rsidR="00C64241" w:rsidRDefault="00C64241">
            <w:pPr>
              <w:pStyle w:val="Tabletext"/>
            </w:pPr>
          </w:p>
          <w:p w:rsidR="00C64241" w:rsidRDefault="00F87343">
            <w:pPr>
              <w:pStyle w:val="Tabletext"/>
              <w:rPr>
                <w:rFonts w:cs="Verdana"/>
                <w:szCs w:val="20"/>
              </w:rPr>
            </w:pPr>
            <w:r>
              <w:rPr>
                <w:rFonts w:cs="Verdana"/>
                <w:szCs w:val="20"/>
              </w:rPr>
              <w:t>2.1(c). Students might watch a video clip about food security such as https://www.youtube.com/wat</w:t>
            </w:r>
            <w:r>
              <w:rPr>
                <w:rFonts w:cs="Verdana"/>
                <w:szCs w:val="20"/>
              </w:rPr>
              <w:t>ch?v=Vp8VMBZH0ZM</w:t>
            </w:r>
          </w:p>
          <w:p w:rsidR="00C64241" w:rsidRDefault="00F87343">
            <w:pPr>
              <w:pStyle w:val="Tabletext"/>
            </w:pPr>
            <w:r>
              <w:rPr>
                <w:rFonts w:cs="Verdana"/>
                <w:szCs w:val="20"/>
              </w:rPr>
              <w:t xml:space="preserve">Students might then discuss ways in which Pakistan could improve food security. Teachers might assess students, knowledge and understanding by setting a long answer type question with assess or evaluate as the command word.   </w:t>
            </w:r>
          </w:p>
          <w:p w:rsidR="00C64241" w:rsidRDefault="00C64241">
            <w:pPr>
              <w:pStyle w:val="Tabletext"/>
            </w:pPr>
          </w:p>
        </w:tc>
        <w:tc>
          <w:tcPr>
            <w:tcW w:w="40" w:type="dxa"/>
          </w:tcPr>
          <w:p w:rsidR="00C64241" w:rsidRDefault="00C64241">
            <w:pPr>
              <w:pStyle w:val="Tabletext"/>
            </w:pPr>
          </w:p>
        </w:tc>
      </w:tr>
      <w:tr w:rsidR="00C64241" w:rsidTr="00D62B97">
        <w:tblPrEx>
          <w:tblCellMar>
            <w:top w:w="0" w:type="dxa"/>
            <w:bottom w:w="0" w:type="dxa"/>
          </w:tblCellMar>
        </w:tblPrEx>
        <w:tc>
          <w:tcPr>
            <w:tcW w:w="1179"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 xml:space="preserve">Week 27 </w:t>
            </w:r>
            <w:r>
              <w:t>to week 31</w:t>
            </w:r>
          </w:p>
        </w:tc>
        <w:tc>
          <w:tcPr>
            <w:tcW w:w="1505"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2</w:t>
            </w:r>
            <w:r w:rsidR="00B81503">
              <w:t xml:space="preserve">.2 Pakistan economy secondary, </w:t>
            </w:r>
            <w:r>
              <w:t>tertiary/quaternary sectors and transport systems</w:t>
            </w:r>
          </w:p>
        </w:tc>
        <w:tc>
          <w:tcPr>
            <w:tcW w:w="3611"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 xml:space="preserve">AO2: Analyse and explain key information, </w:t>
            </w:r>
            <w:r>
              <w:rPr>
                <w:rFonts w:cs="Verdana"/>
                <w:color w:val="000000"/>
                <w:szCs w:val="20"/>
              </w:rPr>
              <w:t>ideas, concepts and themes</w:t>
            </w:r>
          </w:p>
          <w:p w:rsidR="00C64241" w:rsidRDefault="00B81503">
            <w:pPr>
              <w:pStyle w:val="Tabletextbullets"/>
              <w:numPr>
                <w:ilvl w:val="0"/>
                <w:numId w:val="1"/>
              </w:numPr>
            </w:pPr>
            <w:r>
              <w:rPr>
                <w:rFonts w:cs="Verdana"/>
                <w:color w:val="000000"/>
                <w:szCs w:val="20"/>
              </w:rPr>
              <w:lastRenderedPageBreak/>
              <w:t>AO3: A</w:t>
            </w:r>
            <w:r w:rsidR="00F87343">
              <w:rPr>
                <w:rFonts w:cs="Verdana"/>
                <w:color w:val="000000"/>
                <w:szCs w:val="20"/>
              </w:rPr>
              <w:t>pply knowledge, understanding and skills to assess, evaluate and interpret key questions and issues and make substantiated judgements</w:t>
            </w:r>
          </w:p>
        </w:tc>
        <w:tc>
          <w:tcPr>
            <w:tcW w:w="4123"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sz w:val="20"/>
              </w:rPr>
            </w:pPr>
            <w:r w:rsidRPr="00D62B97">
              <w:rPr>
                <w:rFonts w:ascii="Verdana" w:hAnsi="Verdana" w:cs="Verdana"/>
                <w:sz w:val="20"/>
                <w:szCs w:val="20"/>
              </w:rPr>
              <w:lastRenderedPageBreak/>
              <w:t xml:space="preserve">a) Factors affecting the type and location of manufacturing (secondary sector), including </w:t>
            </w:r>
            <w:r w:rsidRPr="00D62B97">
              <w:rPr>
                <w:rFonts w:ascii="Verdana" w:hAnsi="Verdana" w:cs="Verdana"/>
                <w:sz w:val="20"/>
                <w:szCs w:val="20"/>
              </w:rPr>
              <w:t>rural-based craft industries.</w:t>
            </w:r>
          </w:p>
          <w:p w:rsidR="00C64241" w:rsidRPr="00D62B97" w:rsidRDefault="00C64241" w:rsidP="00D62B97">
            <w:pPr>
              <w:autoSpaceDE w:val="0"/>
              <w:spacing w:before="80" w:after="0"/>
              <w:rPr>
                <w:rFonts w:ascii="Verdana" w:hAnsi="Verdana"/>
                <w:sz w:val="20"/>
              </w:rPr>
            </w:pPr>
          </w:p>
          <w:p w:rsidR="00C64241" w:rsidRDefault="00C64241" w:rsidP="00D62B97">
            <w:pPr>
              <w:autoSpaceDE w:val="0"/>
              <w:spacing w:before="80" w:after="0"/>
            </w:pPr>
          </w:p>
          <w:p w:rsidR="00D62B97" w:rsidRDefault="00D62B97" w:rsidP="00D62B97">
            <w:pPr>
              <w:autoSpaceDE w:val="0"/>
              <w:spacing w:before="80" w:after="0"/>
            </w:pPr>
          </w:p>
          <w:p w:rsidR="00C64241" w:rsidRPr="00D62B97" w:rsidRDefault="00F87343" w:rsidP="00D62B97">
            <w:pPr>
              <w:autoSpaceDE w:val="0"/>
              <w:spacing w:before="80" w:after="0"/>
              <w:rPr>
                <w:rFonts w:ascii="Verdana" w:hAnsi="Verdana"/>
                <w:sz w:val="20"/>
              </w:rPr>
            </w:pPr>
            <w:r w:rsidRPr="00D62B97">
              <w:rPr>
                <w:rFonts w:ascii="Verdana" w:hAnsi="Verdana" w:cs="Verdana"/>
                <w:sz w:val="20"/>
                <w:szCs w:val="20"/>
              </w:rPr>
              <w:lastRenderedPageBreak/>
              <w:t>b) Factors affecting the type and location of formal and informal services (tertiary sector) and knowledge-based services (quaternary sector).</w:t>
            </w:r>
          </w:p>
          <w:p w:rsidR="00C64241" w:rsidRPr="00D62B97" w:rsidRDefault="00C64241" w:rsidP="00D62B97">
            <w:pPr>
              <w:autoSpaceDE w:val="0"/>
              <w:spacing w:before="80" w:after="0"/>
              <w:rPr>
                <w:rFonts w:ascii="Verdana" w:hAnsi="Verdana"/>
                <w:sz w:val="20"/>
              </w:rPr>
            </w:pPr>
          </w:p>
          <w:p w:rsidR="00C64241" w:rsidRPr="00D62B97" w:rsidRDefault="00C64241" w:rsidP="00D62B97">
            <w:pPr>
              <w:autoSpaceDE w:val="0"/>
              <w:spacing w:before="80" w:after="0"/>
              <w:rPr>
                <w:rFonts w:ascii="Verdana" w:hAnsi="Verdana"/>
                <w:sz w:val="20"/>
              </w:rPr>
            </w:pPr>
          </w:p>
          <w:p w:rsidR="00C64241" w:rsidRPr="00D62B97" w:rsidRDefault="00C64241" w:rsidP="00D62B97">
            <w:pPr>
              <w:autoSpaceDE w:val="0"/>
              <w:spacing w:before="80" w:after="0"/>
              <w:rPr>
                <w:rFonts w:ascii="Verdana" w:hAnsi="Verdana"/>
                <w:sz w:val="20"/>
              </w:rPr>
            </w:pPr>
          </w:p>
          <w:p w:rsidR="00D62B97" w:rsidRPr="00D62B97" w:rsidRDefault="00D62B97" w:rsidP="00D62B97">
            <w:pPr>
              <w:autoSpaceDE w:val="0"/>
              <w:spacing w:before="80" w:after="0"/>
              <w:rPr>
                <w:rFonts w:ascii="Verdana" w:hAnsi="Verdana"/>
                <w:sz w:val="20"/>
              </w:rPr>
            </w:pPr>
          </w:p>
          <w:p w:rsidR="00C64241" w:rsidRDefault="00F87343" w:rsidP="00D62B97">
            <w:pPr>
              <w:autoSpaceDE w:val="0"/>
              <w:spacing w:before="80" w:after="0"/>
              <w:rPr>
                <w:rFonts w:cs="Verdana"/>
                <w:szCs w:val="20"/>
              </w:rPr>
            </w:pPr>
            <w:r w:rsidRPr="00D62B97">
              <w:rPr>
                <w:rFonts w:ascii="Verdana" w:hAnsi="Verdana" w:cs="Verdana"/>
                <w:sz w:val="20"/>
                <w:szCs w:val="20"/>
              </w:rPr>
              <w:t xml:space="preserve">c) The challenges of the transport system and its impact on Pakistan’s </w:t>
            </w:r>
            <w:r w:rsidRPr="00D62B97">
              <w:rPr>
                <w:rFonts w:ascii="Verdana" w:hAnsi="Verdana" w:cs="Verdana"/>
                <w:sz w:val="20"/>
                <w:szCs w:val="20"/>
              </w:rPr>
              <w:t>economic development.</w:t>
            </w:r>
          </w:p>
        </w:tc>
        <w:tc>
          <w:tcPr>
            <w:tcW w:w="404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pPr>
              <w:pStyle w:val="Tabletext"/>
            </w:pPr>
            <w:r>
              <w:rPr>
                <w:rFonts w:cs="Verdana"/>
                <w:szCs w:val="20"/>
              </w:rPr>
              <w:lastRenderedPageBreak/>
              <w:t>2.2 (a) Students might produce spider diagrams or more complex mind maps to illustrate the factors affecting the location of industry. Teachers/students might design multiple choice questions or quizzes to assess knowledge.</w:t>
            </w:r>
          </w:p>
          <w:p w:rsidR="00C64241" w:rsidRDefault="00C64241">
            <w:pPr>
              <w:pStyle w:val="Tabletext"/>
            </w:pPr>
          </w:p>
          <w:p w:rsidR="00D62B97" w:rsidRDefault="00D62B97">
            <w:pPr>
              <w:pStyle w:val="Tabletext"/>
              <w:rPr>
                <w:rFonts w:cs="Verdana"/>
                <w:szCs w:val="20"/>
              </w:rPr>
            </w:pPr>
          </w:p>
          <w:p w:rsidR="00C64241" w:rsidRDefault="00F87343" w:rsidP="00D62B97">
            <w:pPr>
              <w:pStyle w:val="Tabletext"/>
              <w:spacing w:after="0"/>
              <w:rPr>
                <w:rFonts w:cs="Verdana"/>
                <w:szCs w:val="20"/>
              </w:rPr>
            </w:pPr>
            <w:r>
              <w:rPr>
                <w:rFonts w:cs="Verdana"/>
                <w:szCs w:val="20"/>
              </w:rPr>
              <w:lastRenderedPageBreak/>
              <w:t>2.2(b) S</w:t>
            </w:r>
            <w:r>
              <w:rPr>
                <w:rFonts w:cs="Verdana"/>
                <w:szCs w:val="20"/>
              </w:rPr>
              <w:t>tudents might write their definitions of formal and informal services on mini-white boards. Their ideas might then be consolidated by the teacher.</w:t>
            </w:r>
          </w:p>
          <w:p w:rsidR="00C64241" w:rsidRDefault="00F87343" w:rsidP="00D62B97">
            <w:pPr>
              <w:pStyle w:val="Tabletext"/>
              <w:spacing w:after="0"/>
            </w:pPr>
            <w:r>
              <w:rPr>
                <w:rFonts w:cs="Verdana"/>
                <w:szCs w:val="20"/>
              </w:rPr>
              <w:t xml:space="preserve">Students might construct two tables, one headed 'Factors affecting the location of formal services' and the </w:t>
            </w:r>
            <w:r>
              <w:rPr>
                <w:rFonts w:cs="Verdana"/>
                <w:szCs w:val="20"/>
              </w:rPr>
              <w:t>other 'Factors affecting the location of informal services'.</w:t>
            </w:r>
          </w:p>
          <w:p w:rsidR="00C64241" w:rsidRDefault="00C64241" w:rsidP="00D62B97">
            <w:pPr>
              <w:pStyle w:val="Tabletext"/>
              <w:spacing w:after="0"/>
            </w:pPr>
          </w:p>
          <w:p w:rsidR="00C64241" w:rsidRDefault="00F87343" w:rsidP="00D62B97">
            <w:pPr>
              <w:pStyle w:val="Tabletext"/>
              <w:spacing w:after="0"/>
              <w:rPr>
                <w:rFonts w:cs="Verdana"/>
                <w:szCs w:val="20"/>
              </w:rPr>
            </w:pPr>
            <w:r>
              <w:rPr>
                <w:rFonts w:cs="Verdana"/>
                <w:szCs w:val="20"/>
              </w:rPr>
              <w:t>2.2(c).  Students might share their own experiences of using the transport system in Pakistan. They might work in groups to research and create a presentation covering one type of transport and</w:t>
            </w:r>
            <w:r>
              <w:rPr>
                <w:rFonts w:cs="Verdana"/>
                <w:szCs w:val="20"/>
              </w:rPr>
              <w:t xml:space="preserve"> its impact on Pakistan's economic development. Teachers might assess knowledge and understanding with questions such as SAMs question 2(f).</w:t>
            </w:r>
          </w:p>
          <w:p w:rsidR="00C64241" w:rsidRDefault="00F87343" w:rsidP="00D62B97">
            <w:pPr>
              <w:pStyle w:val="Tabletext"/>
              <w:spacing w:after="0"/>
            </w:pPr>
            <w:r>
              <w:rPr>
                <w:rFonts w:cs="Verdana"/>
                <w:szCs w:val="20"/>
              </w:rPr>
              <w:t xml:space="preserve"> </w:t>
            </w:r>
          </w:p>
        </w:tc>
      </w:tr>
      <w:tr w:rsidR="00C64241" w:rsidTr="00D62B97">
        <w:tblPrEx>
          <w:tblCellMar>
            <w:top w:w="0" w:type="dxa"/>
            <w:bottom w:w="0" w:type="dxa"/>
          </w:tblCellMar>
        </w:tblPrEx>
        <w:tc>
          <w:tcPr>
            <w:tcW w:w="1179"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32 to 36.</w:t>
            </w:r>
          </w:p>
        </w:tc>
        <w:tc>
          <w:tcPr>
            <w:tcW w:w="1505"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2.3 Globalisation,</w:t>
            </w:r>
          </w:p>
          <w:p w:rsidR="00C64241" w:rsidRDefault="00F87343">
            <w:pPr>
              <w:pStyle w:val="Tabletext"/>
            </w:pPr>
            <w:r>
              <w:t>including</w:t>
            </w:r>
          </w:p>
          <w:p w:rsidR="00C64241" w:rsidRDefault="00F87343">
            <w:pPr>
              <w:pStyle w:val="Tabletext"/>
            </w:pPr>
            <w:r>
              <w:t>(transnational</w:t>
            </w:r>
          </w:p>
          <w:p w:rsidR="00C64241" w:rsidRDefault="00F87343">
            <w:pPr>
              <w:pStyle w:val="Tabletext"/>
            </w:pPr>
            <w:r>
              <w:t>corporations) TNCS,</w:t>
            </w:r>
          </w:p>
          <w:p w:rsidR="00C64241" w:rsidRDefault="00F87343">
            <w:pPr>
              <w:pStyle w:val="Tabletext"/>
            </w:pPr>
            <w:r>
              <w:lastRenderedPageBreak/>
              <w:t>can cause rapid</w:t>
            </w:r>
          </w:p>
          <w:p w:rsidR="00C64241" w:rsidRDefault="00F87343">
            <w:pPr>
              <w:pStyle w:val="Tabletext"/>
            </w:pPr>
            <w:r>
              <w:t>change for</w:t>
            </w:r>
          </w:p>
          <w:p w:rsidR="00C64241" w:rsidRDefault="00F87343">
            <w:pPr>
              <w:pStyle w:val="Tabletext"/>
            </w:pPr>
            <w:r>
              <w:t>economies such as</w:t>
            </w:r>
          </w:p>
          <w:p w:rsidR="00C64241" w:rsidRDefault="00F87343">
            <w:pPr>
              <w:pStyle w:val="Tabletext"/>
            </w:pPr>
            <w:r>
              <w:t>Pakistan</w:t>
            </w:r>
          </w:p>
        </w:tc>
        <w:tc>
          <w:tcPr>
            <w:tcW w:w="3611"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lastRenderedPageBreak/>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pPr>
            <w:r>
              <w:rPr>
                <w:rFonts w:cs="Verdana"/>
                <w:color w:val="000000"/>
                <w:szCs w:val="20"/>
              </w:rPr>
              <w:t>AO2: Analyse and explain key information, ideas, concepts and themes</w:t>
            </w:r>
          </w:p>
          <w:p w:rsidR="00C64241" w:rsidRDefault="00B81503">
            <w:pPr>
              <w:pStyle w:val="Tabletextbullets"/>
              <w:numPr>
                <w:ilvl w:val="0"/>
                <w:numId w:val="1"/>
              </w:numPr>
            </w:pPr>
            <w:r>
              <w:lastRenderedPageBreak/>
              <w:t>AO3: A</w:t>
            </w:r>
            <w:r w:rsidR="00F87343">
              <w:t>pply knowledge, understanding and ski</w:t>
            </w:r>
            <w:r w:rsidR="00F87343">
              <w:t>lls to assess, evaluate and interpret key questions and issues and make substantiated judgements</w:t>
            </w:r>
          </w:p>
          <w:p w:rsidR="00C64241" w:rsidRDefault="00C64241">
            <w:pPr>
              <w:pStyle w:val="Tabletextbullets"/>
              <w:ind w:left="397"/>
            </w:pPr>
          </w:p>
          <w:p w:rsidR="00C64241" w:rsidRDefault="00C64241">
            <w:pPr>
              <w:pStyle w:val="Tabletextbullets"/>
              <w:ind w:left="397"/>
            </w:pPr>
          </w:p>
        </w:tc>
        <w:tc>
          <w:tcPr>
            <w:tcW w:w="4123"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lastRenderedPageBreak/>
              <w:t>a) One case study of a TNC operating in Pakistan (global structure and networks).</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lastRenderedPageBreak/>
              <w:t>b) The benefits and challenges of TNCs for the people and government of</w:t>
            </w:r>
            <w:r w:rsidRPr="00D62B97">
              <w:rPr>
                <w:rFonts w:ascii="Verdana" w:hAnsi="Verdana"/>
                <w:sz w:val="20"/>
                <w:szCs w:val="20"/>
              </w:rPr>
              <w:t xml:space="preserve"> Pakistan.</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D62B97" w:rsidRDefault="00D62B97"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t>c) The impact of globalisation on Pakistan (international transport and communication improvements, spread of global culture): Are there winners and losers?</w:t>
            </w:r>
          </w:p>
        </w:tc>
        <w:tc>
          <w:tcPr>
            <w:tcW w:w="404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Pr="00D62B97" w:rsidRDefault="00F87343" w:rsidP="00D62B97">
            <w:pPr>
              <w:pStyle w:val="Tabletext"/>
              <w:spacing w:after="0"/>
              <w:rPr>
                <w:szCs w:val="20"/>
              </w:rPr>
            </w:pPr>
            <w:r w:rsidRPr="00D62B97">
              <w:rPr>
                <w:szCs w:val="20"/>
              </w:rPr>
              <w:lastRenderedPageBreak/>
              <w:t>2.3(a) Students might select one major TNC and investigate its global structure and</w:t>
            </w:r>
            <w:r w:rsidRPr="00D62B97">
              <w:rPr>
                <w:szCs w:val="20"/>
              </w:rPr>
              <w:t xml:space="preserve"> networks. They might </w:t>
            </w:r>
            <w:proofErr w:type="spellStart"/>
            <w:r w:rsidRPr="00D62B97">
              <w:rPr>
                <w:szCs w:val="20"/>
              </w:rPr>
              <w:t>summerise</w:t>
            </w:r>
            <w:proofErr w:type="spellEnd"/>
            <w:r w:rsidRPr="00D62B97">
              <w:rPr>
                <w:szCs w:val="20"/>
              </w:rPr>
              <w:t xml:space="preserve"> their research on a poster which could be passed around the class with each student adding a fact or statistic.</w:t>
            </w:r>
          </w:p>
          <w:p w:rsidR="00C64241" w:rsidRPr="00D62B97" w:rsidRDefault="00C64241" w:rsidP="00D62B97">
            <w:pPr>
              <w:pStyle w:val="Tabletext"/>
              <w:spacing w:after="0"/>
              <w:rPr>
                <w:szCs w:val="20"/>
              </w:rPr>
            </w:pPr>
          </w:p>
          <w:p w:rsidR="00C64241" w:rsidRPr="00D62B97" w:rsidRDefault="00C64241" w:rsidP="00D62B97">
            <w:pPr>
              <w:pStyle w:val="Tabletext"/>
              <w:spacing w:after="0"/>
              <w:rPr>
                <w:szCs w:val="20"/>
              </w:rPr>
            </w:pPr>
          </w:p>
          <w:p w:rsidR="00C64241" w:rsidRPr="00D62B97" w:rsidRDefault="00F87343" w:rsidP="00D62B97">
            <w:pPr>
              <w:pStyle w:val="Tabletext"/>
              <w:spacing w:after="0"/>
              <w:rPr>
                <w:szCs w:val="20"/>
              </w:rPr>
            </w:pPr>
            <w:r w:rsidRPr="00D62B97">
              <w:rPr>
                <w:szCs w:val="20"/>
              </w:rPr>
              <w:lastRenderedPageBreak/>
              <w:t>2.3(b) Students might construct two tables, one to show the benefits and the other the challenges of TNCs fo</w:t>
            </w:r>
            <w:r w:rsidRPr="00D62B97">
              <w:rPr>
                <w:szCs w:val="20"/>
              </w:rPr>
              <w:t>r the people of Pakistan. Students might research the advantages and disadvantages to the government of ‘hosting’ TNCs.</w:t>
            </w:r>
          </w:p>
          <w:p w:rsidR="00C64241" w:rsidRPr="00D62B97" w:rsidRDefault="00F87343" w:rsidP="00D62B97">
            <w:pPr>
              <w:pStyle w:val="Tabletext"/>
              <w:spacing w:after="0"/>
              <w:rPr>
                <w:szCs w:val="20"/>
              </w:rPr>
            </w:pPr>
            <w:r w:rsidRPr="00D62B97">
              <w:rPr>
                <w:szCs w:val="20"/>
              </w:rPr>
              <w:t>Teachers might assess knowledge and understanding with questions such as SAMs question 2(d).</w:t>
            </w:r>
          </w:p>
          <w:p w:rsidR="00C64241" w:rsidRPr="00D62B97" w:rsidRDefault="00C64241" w:rsidP="00D62B97">
            <w:pPr>
              <w:pStyle w:val="Tabletext"/>
              <w:spacing w:after="0"/>
              <w:rPr>
                <w:szCs w:val="20"/>
              </w:rPr>
            </w:pPr>
          </w:p>
          <w:p w:rsidR="00C64241" w:rsidRPr="00D62B97" w:rsidRDefault="00F87343" w:rsidP="00D62B97">
            <w:pPr>
              <w:pStyle w:val="Tabletext"/>
              <w:spacing w:after="0"/>
              <w:rPr>
                <w:szCs w:val="20"/>
              </w:rPr>
            </w:pPr>
            <w:r w:rsidRPr="00D62B97">
              <w:rPr>
                <w:szCs w:val="20"/>
              </w:rPr>
              <w:t xml:space="preserve">2.3(c). Students might debate the impact </w:t>
            </w:r>
            <w:r w:rsidRPr="00D62B97">
              <w:rPr>
                <w:szCs w:val="20"/>
              </w:rPr>
              <w:t>of globalisation on Pakistan. Who has benefitted and who has not benefitted from the spread of global culture?</w:t>
            </w:r>
          </w:p>
          <w:p w:rsidR="00C64241" w:rsidRPr="00D62B97" w:rsidRDefault="00F87343" w:rsidP="00D62B97">
            <w:pPr>
              <w:pStyle w:val="Tabletext"/>
              <w:spacing w:after="0"/>
              <w:rPr>
                <w:szCs w:val="20"/>
              </w:rPr>
            </w:pPr>
            <w:r w:rsidRPr="00D62B97">
              <w:rPr>
                <w:szCs w:val="20"/>
              </w:rPr>
              <w:t>Teachers might assess knowledge and understanding with a long answer question using assess or evaluate as the command word.</w:t>
            </w:r>
          </w:p>
        </w:tc>
      </w:tr>
      <w:tr w:rsidR="00C64241" w:rsidTr="00D62B97">
        <w:tblPrEx>
          <w:tblCellMar>
            <w:top w:w="0" w:type="dxa"/>
            <w:bottom w:w="0" w:type="dxa"/>
          </w:tblCellMar>
        </w:tblPrEx>
        <w:tc>
          <w:tcPr>
            <w:tcW w:w="1179"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36 to 41</w:t>
            </w:r>
          </w:p>
        </w:tc>
        <w:tc>
          <w:tcPr>
            <w:tcW w:w="1505"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rPr>
                <w:rStyle w:val="TabletextChar"/>
                <w:szCs w:val="20"/>
              </w:rPr>
              <w:t>2.4 The challenges of</w:t>
            </w:r>
          </w:p>
          <w:p w:rsidR="00C64241" w:rsidRDefault="00F87343">
            <w:pPr>
              <w:pStyle w:val="Tabletext"/>
            </w:pPr>
            <w:r>
              <w:rPr>
                <w:rStyle w:val="TabletextChar"/>
                <w:szCs w:val="20"/>
              </w:rPr>
              <w:t>economic</w:t>
            </w:r>
          </w:p>
          <w:p w:rsidR="00C64241" w:rsidRDefault="00F87343">
            <w:pPr>
              <w:pStyle w:val="Tabletext"/>
            </w:pPr>
            <w:r>
              <w:rPr>
                <w:rStyle w:val="TabletextChar"/>
                <w:szCs w:val="20"/>
              </w:rPr>
              <w:t>development for</w:t>
            </w:r>
          </w:p>
          <w:p w:rsidR="00C64241" w:rsidRDefault="00F87343">
            <w:pPr>
              <w:pStyle w:val="Tabletext"/>
            </w:pPr>
            <w:r>
              <w:rPr>
                <w:rStyle w:val="TabletextChar"/>
                <w:szCs w:val="20"/>
              </w:rPr>
              <w:t>Pakistan</w:t>
            </w:r>
          </w:p>
        </w:tc>
        <w:tc>
          <w:tcPr>
            <w:tcW w:w="3611"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ext0"/>
              <w:spacing w:before="0" w:after="0"/>
            </w:pPr>
            <w:r>
              <w:rPr>
                <w:rStyle w:val="TabletextChar"/>
                <w:sz w:val="20"/>
              </w:rPr>
              <w:t>Students will be able to</w:t>
            </w:r>
            <w:r>
              <w:rPr>
                <w:rFonts w:ascii="Verdana" w:hAnsi="Verdana" w:cs="Verdana"/>
                <w:sz w:val="20"/>
              </w:rPr>
              <w:t>:</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pPr>
            <w:r>
              <w:rPr>
                <w:rFonts w:cs="Verdana"/>
                <w:color w:val="000000"/>
                <w:szCs w:val="20"/>
              </w:rPr>
              <w:t>AO2: Analyse and explain key information, ideas, concepts and themes</w:t>
            </w:r>
          </w:p>
          <w:p w:rsidR="00C64241" w:rsidRDefault="00B81503">
            <w:pPr>
              <w:pStyle w:val="Tabletextbullets"/>
              <w:numPr>
                <w:ilvl w:val="0"/>
                <w:numId w:val="1"/>
              </w:numPr>
            </w:pPr>
            <w:r>
              <w:t>AO3: A</w:t>
            </w:r>
            <w:r w:rsidR="00F87343">
              <w:t>pply kno</w:t>
            </w:r>
            <w:r w:rsidR="00F87343">
              <w:t xml:space="preserve">wledge, understanding and skills to </w:t>
            </w:r>
            <w:r w:rsidR="00F87343">
              <w:lastRenderedPageBreak/>
              <w:t>assess, evaluate and interpret key questions and issues and make substantiated judgements</w:t>
            </w:r>
          </w:p>
          <w:p w:rsidR="00C64241" w:rsidRDefault="00C64241">
            <w:pPr>
              <w:pStyle w:val="Tabletextbullets"/>
              <w:ind w:left="397"/>
            </w:pPr>
          </w:p>
        </w:tc>
        <w:tc>
          <w:tcPr>
            <w:tcW w:w="4123"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lastRenderedPageBreak/>
              <w:t>a) The trade balance between imports and exports, including remittances, to ensure economic stability.</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lastRenderedPageBreak/>
              <w:t xml:space="preserve">b) Challenges facing </w:t>
            </w:r>
            <w:r w:rsidRPr="00D62B97">
              <w:rPr>
                <w:rFonts w:ascii="Verdana" w:hAnsi="Verdana"/>
                <w:sz w:val="20"/>
                <w:szCs w:val="20"/>
              </w:rPr>
              <w:t>the economic development of Pakistan (regional disparities, reliance on imported energy, loss of young skilled workers and gender equality).</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D62B97" w:rsidRDefault="00D62B97" w:rsidP="00D62B97">
            <w:pPr>
              <w:autoSpaceDE w:val="0"/>
              <w:spacing w:before="80" w:after="0"/>
              <w:rPr>
                <w:rFonts w:ascii="Verdana" w:hAnsi="Verdana"/>
                <w:sz w:val="20"/>
                <w:szCs w:val="20"/>
              </w:rPr>
            </w:pPr>
          </w:p>
          <w:p w:rsidR="00D62B97" w:rsidRDefault="00D62B97"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t>c) Impact of the primary and secondary sectors on the physical environment, to include two of the following: wat</w:t>
            </w:r>
            <w:r w:rsidRPr="00D62B97">
              <w:rPr>
                <w:rFonts w:ascii="Verdana" w:hAnsi="Verdana"/>
                <w:sz w:val="20"/>
                <w:szCs w:val="20"/>
              </w:rPr>
              <w:t>er pollution, air pollution, waste management, deforestation, and/or soil erosion.</w:t>
            </w:r>
          </w:p>
        </w:tc>
        <w:tc>
          <w:tcPr>
            <w:tcW w:w="4041" w:type="dxa"/>
            <w:gridSpan w:val="2"/>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Pr="00D62B97" w:rsidRDefault="00F87343" w:rsidP="00D62B97">
            <w:pPr>
              <w:pStyle w:val="Tabletext"/>
              <w:spacing w:after="0"/>
              <w:rPr>
                <w:szCs w:val="20"/>
              </w:rPr>
            </w:pPr>
            <w:r w:rsidRPr="00D62B97">
              <w:rPr>
                <w:szCs w:val="20"/>
              </w:rPr>
              <w:lastRenderedPageBreak/>
              <w:t>2.4(a) Students might research and explain the terms trade balance, imports, exports and remittances.</w:t>
            </w:r>
          </w:p>
          <w:p w:rsidR="00C64241" w:rsidRPr="00D62B97" w:rsidRDefault="00F87343" w:rsidP="00D62B97">
            <w:pPr>
              <w:pStyle w:val="Tabletext"/>
              <w:spacing w:after="0"/>
              <w:rPr>
                <w:szCs w:val="20"/>
              </w:rPr>
            </w:pPr>
            <w:r w:rsidRPr="00D62B97">
              <w:rPr>
                <w:szCs w:val="20"/>
              </w:rPr>
              <w:t>Students might write short answer or multiple-choice questions and mar</w:t>
            </w:r>
            <w:r w:rsidRPr="00D62B97">
              <w:rPr>
                <w:szCs w:val="20"/>
              </w:rPr>
              <w:t>k schemes to test their peers’ knowledge.</w:t>
            </w:r>
          </w:p>
          <w:p w:rsidR="00C64241" w:rsidRPr="00D62B97" w:rsidRDefault="00F87343" w:rsidP="00D62B97">
            <w:pPr>
              <w:pStyle w:val="Tabletext"/>
              <w:spacing w:after="0"/>
              <w:rPr>
                <w:szCs w:val="20"/>
              </w:rPr>
            </w:pPr>
            <w:r w:rsidRPr="00D62B97">
              <w:rPr>
                <w:szCs w:val="20"/>
              </w:rPr>
              <w:t>Teachers might assess knowledge by using questions such as SAMs question 2(a) and 2(b).</w:t>
            </w:r>
          </w:p>
          <w:p w:rsidR="00C64241" w:rsidRPr="00D62B97" w:rsidRDefault="00F87343" w:rsidP="00D62B97">
            <w:pPr>
              <w:pStyle w:val="Tabletext"/>
              <w:spacing w:after="0"/>
              <w:rPr>
                <w:szCs w:val="20"/>
              </w:rPr>
            </w:pPr>
            <w:r w:rsidRPr="00D62B97">
              <w:rPr>
                <w:szCs w:val="20"/>
              </w:rPr>
              <w:lastRenderedPageBreak/>
              <w:t xml:space="preserve">2.4(b) Students might research the regional disparity of their local area, why is it </w:t>
            </w:r>
            <w:proofErr w:type="gramStart"/>
            <w:r w:rsidRPr="00D62B97">
              <w:rPr>
                <w:szCs w:val="20"/>
              </w:rPr>
              <w:t>more or less economically</w:t>
            </w:r>
            <w:proofErr w:type="gramEnd"/>
            <w:r w:rsidRPr="00D62B97">
              <w:rPr>
                <w:szCs w:val="20"/>
              </w:rPr>
              <w:t xml:space="preserve"> developed th</w:t>
            </w:r>
            <w:r w:rsidRPr="00D62B97">
              <w:rPr>
                <w:szCs w:val="20"/>
              </w:rPr>
              <w:t>an other regions of Pakistan?</w:t>
            </w:r>
          </w:p>
          <w:p w:rsidR="00C64241" w:rsidRPr="00D62B97" w:rsidRDefault="00F87343" w:rsidP="00D62B97">
            <w:pPr>
              <w:pStyle w:val="Tabletext"/>
              <w:spacing w:after="0"/>
              <w:rPr>
                <w:szCs w:val="20"/>
              </w:rPr>
            </w:pPr>
            <w:r w:rsidRPr="00D62B97">
              <w:rPr>
                <w:szCs w:val="20"/>
              </w:rPr>
              <w:t>Students might research and make notes on the impacts of the loss of young skilled workers and gender equality for the development of Pakistan in preparation for a ‘flipped’ lesson.</w:t>
            </w:r>
          </w:p>
          <w:p w:rsidR="00C64241" w:rsidRPr="00D62B97" w:rsidRDefault="00C64241" w:rsidP="00D62B97">
            <w:pPr>
              <w:pStyle w:val="Tabletext"/>
              <w:spacing w:after="0"/>
              <w:rPr>
                <w:szCs w:val="20"/>
              </w:rPr>
            </w:pPr>
          </w:p>
          <w:p w:rsidR="00C64241" w:rsidRPr="00D62B97" w:rsidRDefault="00F87343" w:rsidP="00D62B97">
            <w:pPr>
              <w:pStyle w:val="Tabletext"/>
              <w:spacing w:after="0"/>
              <w:rPr>
                <w:szCs w:val="20"/>
              </w:rPr>
            </w:pPr>
            <w:r w:rsidRPr="00D62B97">
              <w:rPr>
                <w:szCs w:val="20"/>
              </w:rPr>
              <w:t>2.4(c) Students and teachers might discus</w:t>
            </w:r>
            <w:r w:rsidRPr="00D62B97">
              <w:rPr>
                <w:szCs w:val="20"/>
              </w:rPr>
              <w:t>s which two impacts they would like to study. Those in urban areas might select pollution topics whilst those in more rural areas might select soil erosion and deforestation (or visa-versa). In addition to using their own knowledge, students might research</w:t>
            </w:r>
            <w:r w:rsidRPr="00D62B97">
              <w:rPr>
                <w:szCs w:val="20"/>
              </w:rPr>
              <w:t xml:space="preserve"> these topics by watching and making notes on one of the many video clips on YouTube about pollution and soil erosion.</w:t>
            </w:r>
          </w:p>
          <w:p w:rsidR="00C64241" w:rsidRPr="00D62B97" w:rsidRDefault="00F87343" w:rsidP="00D62B97">
            <w:pPr>
              <w:pStyle w:val="Tabletext"/>
              <w:spacing w:after="0"/>
              <w:rPr>
                <w:szCs w:val="20"/>
              </w:rPr>
            </w:pPr>
            <w:r w:rsidRPr="00D62B97">
              <w:rPr>
                <w:szCs w:val="20"/>
              </w:rPr>
              <w:t>Teachers might assess knowledge and understanding with questions such as SAMs question 2(c).</w:t>
            </w:r>
          </w:p>
        </w:tc>
      </w:tr>
    </w:tbl>
    <w:p w:rsidR="00C64241" w:rsidRDefault="00C64241"/>
    <w:p w:rsidR="00C64241" w:rsidRDefault="00D62B97">
      <w:pPr>
        <w:pStyle w:val="Ahead"/>
        <w:pageBreakBefore/>
      </w:pPr>
      <w:r>
        <w:lastRenderedPageBreak/>
        <w:t>S</w:t>
      </w:r>
      <w:r w:rsidR="00F87343">
        <w:t xml:space="preserve">ection C. Challenges for Pakistan. </w:t>
      </w:r>
      <w:r w:rsidR="00F87343">
        <w:t>Compulsory.</w:t>
      </w:r>
    </w:p>
    <w:p w:rsidR="00C64241" w:rsidRPr="00D62B97" w:rsidRDefault="00D62B97">
      <w:pPr>
        <w:autoSpaceDE w:val="0"/>
        <w:rPr>
          <w:rFonts w:ascii="Verdana" w:hAnsi="Verdana" w:cs="Verdana"/>
          <w:b/>
        </w:rPr>
      </w:pPr>
      <w:r>
        <w:rPr>
          <w:rFonts w:ascii="Verdana" w:hAnsi="Verdana" w:cs="Verdana"/>
          <w:b/>
        </w:rPr>
        <w:t>Over</w:t>
      </w:r>
      <w:r w:rsidR="00F87343">
        <w:rPr>
          <w:rFonts w:ascii="Verdana" w:hAnsi="Verdana" w:cs="Verdana"/>
          <w:b/>
        </w:rPr>
        <w:t xml:space="preserve">view. </w:t>
      </w:r>
      <w:r w:rsidR="00F87343" w:rsidRPr="00D62B97">
        <w:rPr>
          <w:rFonts w:ascii="Verdana" w:hAnsi="Verdana" w:cs="Verdana"/>
        </w:rPr>
        <w:t>Students will study contemporary geographical challenges for Pakistan. These include changes linked with globalisation, economic development and urbanisation. The threat posed by climate change is also explored in some detail. Stude</w:t>
      </w:r>
      <w:r w:rsidR="00F87343" w:rsidRPr="00D62B97">
        <w:rPr>
          <w:rFonts w:ascii="Verdana" w:hAnsi="Verdana" w:cs="Verdana"/>
        </w:rPr>
        <w:t>nts will evaluate the severity and significance of these different challenges, alongside the availability of different management approaches and attempts to mitigate risks. They will gain knowledge and understanding of the causes of the varied challenges a</w:t>
      </w:r>
      <w:r w:rsidR="00F87343" w:rsidRPr="00D62B97">
        <w:rPr>
          <w:rFonts w:ascii="Verdana" w:hAnsi="Verdana" w:cs="Verdana"/>
        </w:rPr>
        <w:t>nd issues on which this section is focused.</w:t>
      </w:r>
    </w:p>
    <w:tbl>
      <w:tblPr>
        <w:tblW w:w="14430" w:type="dxa"/>
        <w:tblInd w:w="108" w:type="dxa"/>
        <w:tblLayout w:type="fixed"/>
        <w:tblCellMar>
          <w:left w:w="10" w:type="dxa"/>
          <w:right w:w="10" w:type="dxa"/>
        </w:tblCellMar>
        <w:tblLook w:val="04A0" w:firstRow="1" w:lastRow="0" w:firstColumn="1" w:lastColumn="0" w:noHBand="0" w:noVBand="1"/>
      </w:tblPr>
      <w:tblGrid>
        <w:gridCol w:w="1180"/>
        <w:gridCol w:w="1506"/>
        <w:gridCol w:w="3614"/>
        <w:gridCol w:w="4126"/>
        <w:gridCol w:w="4004"/>
      </w:tblGrid>
      <w:tr w:rsidR="00C64241">
        <w:tblPrEx>
          <w:tblCellMar>
            <w:top w:w="0" w:type="dxa"/>
            <w:bottom w:w="0" w:type="dxa"/>
          </w:tblCellMar>
        </w:tblPrEx>
        <w:trPr>
          <w:tblHeader/>
        </w:trPr>
        <w:tc>
          <w:tcPr>
            <w:tcW w:w="1180"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Week</w:t>
            </w:r>
          </w:p>
        </w:tc>
        <w:tc>
          <w:tcPr>
            <w:tcW w:w="150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Section</w:t>
            </w:r>
          </w:p>
          <w:p w:rsidR="00C64241" w:rsidRDefault="00F87343">
            <w:pPr>
              <w:pStyle w:val="Tablehead"/>
            </w:pPr>
            <w:r>
              <w:t>Bullet</w:t>
            </w:r>
          </w:p>
        </w:tc>
        <w:tc>
          <w:tcPr>
            <w:tcW w:w="3614"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Learning outcomes</w:t>
            </w:r>
          </w:p>
        </w:tc>
        <w:tc>
          <w:tcPr>
            <w:tcW w:w="4126" w:type="dxa"/>
            <w:tcBorders>
              <w:top w:val="single" w:sz="4" w:space="0" w:color="808080"/>
              <w:left w:val="single" w:sz="4" w:space="0" w:color="808080"/>
              <w:bottom w:val="single" w:sz="4" w:space="0" w:color="808080"/>
            </w:tcBorders>
            <w:shd w:val="clear" w:color="auto" w:fill="DBE3E6"/>
            <w:tcMar>
              <w:top w:w="0" w:type="dxa"/>
              <w:left w:w="108" w:type="dxa"/>
              <w:bottom w:w="0" w:type="dxa"/>
              <w:right w:w="108" w:type="dxa"/>
            </w:tcMar>
          </w:tcPr>
          <w:p w:rsidR="00C64241" w:rsidRDefault="00F87343">
            <w:pPr>
              <w:pStyle w:val="Tablehead"/>
            </w:pPr>
            <w:r>
              <w:t>Content</w:t>
            </w:r>
          </w:p>
        </w:tc>
        <w:tc>
          <w:tcPr>
            <w:tcW w:w="4004" w:type="dxa"/>
            <w:tcBorders>
              <w:top w:val="single" w:sz="4" w:space="0" w:color="808080"/>
              <w:left w:val="single" w:sz="4" w:space="0" w:color="808080"/>
              <w:bottom w:val="single" w:sz="4" w:space="0" w:color="808080"/>
              <w:right w:val="single" w:sz="4" w:space="0" w:color="808080"/>
            </w:tcBorders>
            <w:shd w:val="clear" w:color="auto" w:fill="DBE3E6"/>
            <w:tcMar>
              <w:top w:w="0" w:type="dxa"/>
              <w:left w:w="108" w:type="dxa"/>
              <w:bottom w:w="0" w:type="dxa"/>
              <w:right w:w="108" w:type="dxa"/>
            </w:tcMar>
          </w:tcPr>
          <w:p w:rsidR="00C64241" w:rsidRDefault="00F87343">
            <w:pPr>
              <w:pStyle w:val="Tablehead"/>
            </w:pPr>
            <w:r>
              <w:t>Exemplar tasks</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42 to 46</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autoSpaceDE w:val="0"/>
              <w:rPr>
                <w:rFonts w:ascii="Verdana" w:hAnsi="Verdana" w:cs="Verdana"/>
                <w:sz w:val="20"/>
                <w:szCs w:val="20"/>
                <w:lang w:eastAsia="en-GB"/>
              </w:rPr>
            </w:pPr>
            <w:r>
              <w:rPr>
                <w:rFonts w:ascii="Verdana" w:hAnsi="Verdana" w:cs="Verdana"/>
                <w:sz w:val="20"/>
                <w:szCs w:val="20"/>
                <w:lang w:eastAsia="en-GB"/>
              </w:rPr>
              <w:t>3.1 Indicators of</w:t>
            </w:r>
          </w:p>
          <w:p w:rsidR="00C64241" w:rsidRDefault="00F87343">
            <w:pPr>
              <w:autoSpaceDE w:val="0"/>
              <w:rPr>
                <w:rFonts w:ascii="Verdana" w:hAnsi="Verdana" w:cs="Verdana"/>
                <w:sz w:val="20"/>
                <w:szCs w:val="20"/>
                <w:lang w:eastAsia="en-GB"/>
              </w:rPr>
            </w:pPr>
            <w:r>
              <w:rPr>
                <w:rFonts w:ascii="Verdana" w:hAnsi="Verdana" w:cs="Verdana"/>
                <w:sz w:val="20"/>
                <w:szCs w:val="20"/>
                <w:lang w:eastAsia="en-GB"/>
              </w:rPr>
              <w:t>development,</w:t>
            </w:r>
          </w:p>
          <w:p w:rsidR="00C64241" w:rsidRDefault="00F87343">
            <w:pPr>
              <w:autoSpaceDE w:val="0"/>
              <w:rPr>
                <w:rFonts w:ascii="Verdana" w:hAnsi="Verdana" w:cs="Verdana"/>
                <w:sz w:val="20"/>
                <w:szCs w:val="20"/>
                <w:lang w:eastAsia="en-GB"/>
              </w:rPr>
            </w:pPr>
            <w:r>
              <w:rPr>
                <w:rFonts w:ascii="Verdana" w:hAnsi="Verdana" w:cs="Verdana"/>
                <w:sz w:val="20"/>
                <w:szCs w:val="20"/>
                <w:lang w:eastAsia="en-GB"/>
              </w:rPr>
              <w:t>population patterns</w:t>
            </w:r>
          </w:p>
          <w:p w:rsidR="00C64241" w:rsidRDefault="00F87343">
            <w:pPr>
              <w:pStyle w:val="Tabletext"/>
            </w:pPr>
            <w:r>
              <w:rPr>
                <w:rFonts w:cs="Verdana"/>
                <w:szCs w:val="20"/>
                <w:lang w:eastAsia="en-GB"/>
              </w:rPr>
              <w:t>and trends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w:t>
            </w:r>
            <w:r>
              <w:rPr>
                <w:rFonts w:cs="Verdana"/>
                <w:color w:val="000000"/>
                <w:szCs w:val="20"/>
              </w:rPr>
              <w:t xml:space="preserve">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C64241" w:rsidRDefault="00B81503">
            <w:pPr>
              <w:pStyle w:val="Tabletextbullets"/>
              <w:numPr>
                <w:ilvl w:val="0"/>
                <w:numId w:val="1"/>
              </w:numPr>
            </w:pPr>
            <w:r>
              <w:rPr>
                <w:rFonts w:cs="Verdana"/>
                <w:color w:val="000000"/>
                <w:szCs w:val="20"/>
              </w:rPr>
              <w:t>AO3: A</w:t>
            </w:r>
            <w:r w:rsidR="00F87343">
              <w:rPr>
                <w:rFonts w:cs="Verdana"/>
                <w:color w:val="000000"/>
                <w:szCs w:val="20"/>
              </w:rPr>
              <w:t>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t xml:space="preserve">a) </w:t>
            </w:r>
            <w:r w:rsidRPr="00D62B97">
              <w:rPr>
                <w:rFonts w:ascii="Verdana" w:hAnsi="Verdana"/>
                <w:sz w:val="20"/>
                <w:szCs w:val="20"/>
              </w:rPr>
              <w:t>The characteristics used to determine the level of development of a country: gross domestic product (GDP), demographic data (population density/structure, birth/death rates and natural increase).</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t>b) The physical and human factors influencing the d</w:t>
            </w:r>
            <w:r w:rsidRPr="00D62B97">
              <w:rPr>
                <w:rFonts w:ascii="Verdana" w:hAnsi="Verdana"/>
                <w:sz w:val="20"/>
                <w:szCs w:val="20"/>
              </w:rPr>
              <w:t>istribution, density and structure of the population of Pakistan.</w:t>
            </w: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C64241" w:rsidP="00D62B97">
            <w:pPr>
              <w:autoSpaceDE w:val="0"/>
              <w:spacing w:before="80" w:after="0"/>
              <w:rPr>
                <w:rFonts w:ascii="Verdana" w:hAnsi="Verdana"/>
                <w:sz w:val="20"/>
                <w:szCs w:val="20"/>
              </w:rPr>
            </w:pPr>
          </w:p>
          <w:p w:rsidR="00C64241" w:rsidRPr="00D62B97" w:rsidRDefault="00F87343" w:rsidP="00D62B97">
            <w:pPr>
              <w:autoSpaceDE w:val="0"/>
              <w:spacing w:before="80" w:after="0"/>
              <w:rPr>
                <w:rFonts w:ascii="Verdana" w:hAnsi="Verdana"/>
                <w:sz w:val="20"/>
                <w:szCs w:val="20"/>
              </w:rPr>
            </w:pPr>
            <w:r w:rsidRPr="00D62B97">
              <w:rPr>
                <w:rFonts w:ascii="Verdana" w:hAnsi="Verdana"/>
                <w:sz w:val="20"/>
                <w:szCs w:val="20"/>
              </w:rPr>
              <w:t>c) The trends in fertility rates, infant/maternal mortality rates, and life expectancy and their implications for service provision such as education, healthcare and employment.</w:t>
            </w: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Pr="00D62B97" w:rsidRDefault="00F87343" w:rsidP="00D62B97">
            <w:pPr>
              <w:pStyle w:val="Tabletext"/>
              <w:spacing w:after="0"/>
              <w:rPr>
                <w:szCs w:val="20"/>
              </w:rPr>
            </w:pPr>
            <w:r w:rsidRPr="00D62B97">
              <w:rPr>
                <w:szCs w:val="20"/>
              </w:rPr>
              <w:lastRenderedPageBreak/>
              <w:t>3.1(</w:t>
            </w:r>
            <w:r w:rsidRPr="00D62B97">
              <w:rPr>
                <w:szCs w:val="20"/>
              </w:rPr>
              <w:t>a) Students could be asked to research ‘What is meant by the level of development of a country?’ They might work in groups or pairs to produce definitions of the key terms form the specification.</w:t>
            </w:r>
          </w:p>
          <w:p w:rsidR="00C64241" w:rsidRPr="00D62B97" w:rsidRDefault="00F87343" w:rsidP="00D62B97">
            <w:pPr>
              <w:pStyle w:val="Tabletext"/>
              <w:spacing w:after="0"/>
              <w:rPr>
                <w:szCs w:val="20"/>
              </w:rPr>
            </w:pPr>
            <w:r w:rsidRPr="00D62B97">
              <w:rPr>
                <w:szCs w:val="20"/>
              </w:rPr>
              <w:t>Students might construct a choropleth map to show the popul</w:t>
            </w:r>
            <w:r w:rsidRPr="00D62B97">
              <w:rPr>
                <w:szCs w:val="20"/>
              </w:rPr>
              <w:t>ation density of Pakistan and an age/sex graph to show the population structure.</w:t>
            </w:r>
          </w:p>
          <w:p w:rsidR="00C64241" w:rsidRPr="00D62B97" w:rsidRDefault="00F87343" w:rsidP="00D62B97">
            <w:pPr>
              <w:pStyle w:val="Tabletext"/>
              <w:spacing w:after="0"/>
              <w:rPr>
                <w:szCs w:val="20"/>
              </w:rPr>
            </w:pPr>
            <w:r w:rsidRPr="00D62B97">
              <w:rPr>
                <w:szCs w:val="20"/>
              </w:rPr>
              <w:t>Teachers might assess knowledge and understanding with questions such as SAMs questions 3(a and b).</w:t>
            </w:r>
          </w:p>
          <w:p w:rsidR="00C64241" w:rsidRPr="00D62B97" w:rsidRDefault="00C64241" w:rsidP="00D62B97">
            <w:pPr>
              <w:pStyle w:val="Tabletext"/>
              <w:spacing w:after="0"/>
              <w:rPr>
                <w:szCs w:val="20"/>
              </w:rPr>
            </w:pPr>
          </w:p>
          <w:p w:rsidR="00C64241" w:rsidRPr="00D62B97" w:rsidRDefault="00F87343" w:rsidP="00D62B97">
            <w:pPr>
              <w:pStyle w:val="Tabletext"/>
              <w:spacing w:after="0"/>
              <w:rPr>
                <w:szCs w:val="20"/>
              </w:rPr>
            </w:pPr>
            <w:r w:rsidRPr="00D62B97">
              <w:rPr>
                <w:szCs w:val="20"/>
              </w:rPr>
              <w:t xml:space="preserve">3.1(b) Students might work in groups to produce a hand out of either the </w:t>
            </w:r>
            <w:r w:rsidRPr="00D62B97">
              <w:rPr>
                <w:szCs w:val="20"/>
              </w:rPr>
              <w:t xml:space="preserve">physical or the human factors influencing the distribution, density and structure of the population of Pakistan. Each group could then write a series of short </w:t>
            </w:r>
            <w:r w:rsidRPr="00D62B97">
              <w:rPr>
                <w:szCs w:val="20"/>
              </w:rPr>
              <w:lastRenderedPageBreak/>
              <w:t>answer questions and mark schemes for the remainder of the class to answer.</w:t>
            </w:r>
          </w:p>
          <w:p w:rsidR="00C64241" w:rsidRPr="00D62B97" w:rsidRDefault="00C64241" w:rsidP="00D62B97">
            <w:pPr>
              <w:pStyle w:val="Tabletext"/>
              <w:spacing w:after="0"/>
              <w:rPr>
                <w:szCs w:val="20"/>
              </w:rPr>
            </w:pPr>
          </w:p>
          <w:p w:rsidR="00C64241" w:rsidRPr="00D62B97" w:rsidRDefault="00F87343" w:rsidP="00D62B97">
            <w:pPr>
              <w:pStyle w:val="Tabletext"/>
              <w:spacing w:after="0"/>
              <w:rPr>
                <w:szCs w:val="20"/>
              </w:rPr>
            </w:pPr>
            <w:r w:rsidRPr="00D62B97">
              <w:rPr>
                <w:szCs w:val="20"/>
              </w:rPr>
              <w:t>3.1(c) Students mig</w:t>
            </w:r>
            <w:r w:rsidRPr="00D62B97">
              <w:rPr>
                <w:szCs w:val="20"/>
              </w:rPr>
              <w:t>ht research trends in fertility rates, infant/maternal mortality rates, and life expectancy and use this information to construct graphs.</w:t>
            </w:r>
          </w:p>
          <w:p w:rsidR="00C64241" w:rsidRPr="00D62B97" w:rsidRDefault="00F87343" w:rsidP="00D62B97">
            <w:pPr>
              <w:pStyle w:val="Tabletext"/>
              <w:spacing w:after="0"/>
              <w:rPr>
                <w:szCs w:val="20"/>
              </w:rPr>
            </w:pPr>
            <w:r w:rsidRPr="00D62B97">
              <w:rPr>
                <w:szCs w:val="20"/>
              </w:rPr>
              <w:t>Teachers might assess knowledge and understanding of the implications of these factors by using long answer questions</w:t>
            </w:r>
            <w:r w:rsidRPr="00D62B97">
              <w:rPr>
                <w:szCs w:val="20"/>
              </w:rPr>
              <w:t xml:space="preserve"> with assess or evaluate as the command word.</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47 to 51.</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3.2 Quality of life in</w:t>
            </w:r>
          </w:p>
          <w:p w:rsidR="00C64241" w:rsidRDefault="00F87343">
            <w:pPr>
              <w:pStyle w:val="Tabletext"/>
            </w:pPr>
            <w:r>
              <w:t>rural Pakistan:</w:t>
            </w:r>
          </w:p>
          <w:p w:rsidR="00C64241" w:rsidRDefault="00F87343">
            <w:pPr>
              <w:pStyle w:val="Tabletext"/>
            </w:pPr>
            <w:r>
              <w:t>challenges of life in</w:t>
            </w:r>
          </w:p>
          <w:p w:rsidR="00C64241" w:rsidRDefault="00F87343">
            <w:pPr>
              <w:pStyle w:val="Tabletext"/>
            </w:pPr>
            <w:r>
              <w:t>rural communities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 xml:space="preserve">AO1: Demonstrate knowledge and understanding of key information, ideas, concepts and </w:t>
            </w:r>
            <w:r>
              <w:rPr>
                <w:rFonts w:cs="Verdana"/>
                <w:color w:val="000000"/>
                <w:szCs w:val="20"/>
              </w:rPr>
              <w:t>themes</w:t>
            </w:r>
          </w:p>
          <w:p w:rsidR="00C64241" w:rsidRDefault="00F87343">
            <w:pPr>
              <w:pStyle w:val="Tabletextbullets"/>
              <w:numPr>
                <w:ilvl w:val="0"/>
                <w:numId w:val="1"/>
              </w:numPr>
              <w:rPr>
                <w:rFonts w:cs="Verdana"/>
                <w:color w:val="000000"/>
                <w:szCs w:val="20"/>
              </w:rPr>
            </w:pPr>
            <w:r>
              <w:rPr>
                <w:rFonts w:cs="Verdana"/>
                <w:color w:val="000000"/>
                <w:szCs w:val="20"/>
              </w:rPr>
              <w:t>AO2: Analyse and explain key information, ideas, concepts and themes</w:t>
            </w:r>
          </w:p>
          <w:p w:rsidR="00C64241" w:rsidRDefault="00B81503">
            <w:pPr>
              <w:pStyle w:val="Tabletextbullets"/>
              <w:numPr>
                <w:ilvl w:val="0"/>
                <w:numId w:val="1"/>
              </w:numPr>
            </w:pPr>
            <w:r>
              <w:rPr>
                <w:rFonts w:cs="Verdana"/>
                <w:color w:val="000000"/>
                <w:szCs w:val="20"/>
              </w:rPr>
              <w:t>AO3: A</w:t>
            </w:r>
            <w:r w:rsidR="00F87343">
              <w:rPr>
                <w:rFonts w:cs="Verdana"/>
                <w:color w:val="000000"/>
                <w:szCs w:val="20"/>
              </w:rPr>
              <w:t>pply knowledge, understanding and skills to assess, evaluate and interpret key questions and issues and make substantiated judgements (see below)</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cs="Verdana"/>
                <w:sz w:val="20"/>
                <w:szCs w:val="20"/>
                <w:lang w:eastAsia="en-GB"/>
              </w:rPr>
            </w:pPr>
            <w:r w:rsidRPr="00D62B97">
              <w:rPr>
                <w:rFonts w:ascii="Verdana" w:hAnsi="Verdana" w:cs="Verdana"/>
                <w:sz w:val="20"/>
                <w:szCs w:val="20"/>
                <w:lang w:eastAsia="en-GB"/>
              </w:rPr>
              <w:t>a) Human Development Index (H</w:t>
            </w:r>
            <w:r w:rsidRPr="00D62B97">
              <w:rPr>
                <w:rFonts w:ascii="Verdana" w:hAnsi="Verdana" w:cs="Verdana"/>
                <w:sz w:val="20"/>
                <w:szCs w:val="20"/>
                <w:lang w:eastAsia="en-GB"/>
              </w:rPr>
              <w:t>DI) factors influencing the ‘quality of life’ for different groups within Pakistan: years of schooling, per capita income and life expectancy.</w:t>
            </w: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F87343" w:rsidP="00D62B97">
            <w:pPr>
              <w:autoSpaceDE w:val="0"/>
              <w:spacing w:before="80" w:after="0"/>
              <w:rPr>
                <w:rFonts w:ascii="Verdana" w:hAnsi="Verdana" w:cs="Verdana"/>
                <w:sz w:val="20"/>
                <w:szCs w:val="20"/>
                <w:lang w:eastAsia="en-GB"/>
              </w:rPr>
            </w:pPr>
            <w:r w:rsidRPr="00D62B97">
              <w:rPr>
                <w:rFonts w:ascii="Verdana" w:hAnsi="Verdana" w:cs="Verdana"/>
                <w:sz w:val="20"/>
                <w:szCs w:val="20"/>
                <w:lang w:eastAsia="en-GB"/>
              </w:rPr>
              <w:t>b</w:t>
            </w:r>
            <w:r w:rsidRPr="00D62B97">
              <w:rPr>
                <w:rFonts w:ascii="Verdana" w:hAnsi="Verdana" w:cs="Verdana"/>
                <w:sz w:val="20"/>
                <w:szCs w:val="20"/>
                <w:lang w:eastAsia="en-GB"/>
              </w:rPr>
              <w:t>) Challenges facing Pakistan’s rural population: population structure of rural communities, poverty, educati</w:t>
            </w:r>
            <w:r w:rsidRPr="00D62B97">
              <w:rPr>
                <w:rFonts w:ascii="Verdana" w:hAnsi="Verdana" w:cs="Verdana"/>
                <w:sz w:val="20"/>
                <w:szCs w:val="20"/>
                <w:lang w:eastAsia="en-GB"/>
              </w:rPr>
              <w:t>on, gender equality: subsistence agriculture and rural-based craft industries, and impact of remittances.</w:t>
            </w: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F87343" w:rsidP="00D62B97">
            <w:pPr>
              <w:autoSpaceDE w:val="0"/>
              <w:spacing w:before="80" w:after="0"/>
              <w:rPr>
                <w:rFonts w:ascii="Verdana" w:hAnsi="Verdana"/>
              </w:rPr>
            </w:pPr>
            <w:r w:rsidRPr="00D62B97">
              <w:rPr>
                <w:rFonts w:ascii="Verdana" w:hAnsi="Verdana" w:cs="Verdana"/>
                <w:sz w:val="20"/>
                <w:szCs w:val="20"/>
                <w:lang w:eastAsia="en-GB"/>
              </w:rPr>
              <w:t>c) Incentives and strategies to support rural communities.</w:t>
            </w: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Pr="00D62B97" w:rsidRDefault="00F87343" w:rsidP="00D62B97">
            <w:pPr>
              <w:pStyle w:val="Tabletext"/>
              <w:spacing w:after="0"/>
            </w:pPr>
            <w:r w:rsidRPr="00D62B97">
              <w:lastRenderedPageBreak/>
              <w:t>3.2(a) Students might use the factors to assess their quality of life against other re</w:t>
            </w:r>
            <w:r w:rsidRPr="00D62B97">
              <w:t>gions and groups within Pakistan. Students might produce a quiz to test their own and their peers’ knowledge of key specification terms.</w:t>
            </w:r>
          </w:p>
          <w:p w:rsidR="00C64241" w:rsidRPr="00D62B97" w:rsidRDefault="00C64241" w:rsidP="00D62B97">
            <w:pPr>
              <w:pStyle w:val="Tabletext"/>
              <w:spacing w:after="0"/>
            </w:pPr>
          </w:p>
          <w:p w:rsidR="00C64241" w:rsidRPr="00D62B97" w:rsidRDefault="00F87343" w:rsidP="00D62B97">
            <w:pPr>
              <w:pStyle w:val="Tabletext"/>
              <w:spacing w:after="0"/>
            </w:pPr>
            <w:r w:rsidRPr="00D62B97">
              <w:t>3.2(b) Students living in rural areas might wish to investigate their local region. They might construct questionnair</w:t>
            </w:r>
            <w:r w:rsidRPr="00D62B97">
              <w:t xml:space="preserve">es or other methods to work out the population structure and the types of industries present.  Other students might use the internet for research, for example </w:t>
            </w:r>
            <w:r w:rsidRPr="00D62B97">
              <w:lastRenderedPageBreak/>
              <w:t>using information from Punjab Small Industries corporation. (PSCI).</w:t>
            </w:r>
          </w:p>
          <w:p w:rsidR="00C64241" w:rsidRPr="00D62B97" w:rsidRDefault="00C64241" w:rsidP="00D62B97">
            <w:pPr>
              <w:pStyle w:val="Tabletext"/>
              <w:spacing w:after="0"/>
            </w:pPr>
          </w:p>
          <w:p w:rsidR="00C64241" w:rsidRPr="00D62B97" w:rsidRDefault="00F87343" w:rsidP="00D62B97">
            <w:pPr>
              <w:pStyle w:val="Tabletext"/>
              <w:spacing w:after="0"/>
            </w:pPr>
            <w:r w:rsidRPr="00D62B97">
              <w:t>3.2 (c) Students might cons</w:t>
            </w:r>
            <w:r w:rsidRPr="00D62B97">
              <w:t xml:space="preserve">truct a poster to show the </w:t>
            </w:r>
            <w:r w:rsidRPr="00D62B97">
              <w:rPr>
                <w:rFonts w:cs="Verdana"/>
                <w:szCs w:val="20"/>
                <w:lang w:eastAsia="en-GB"/>
              </w:rPr>
              <w:t xml:space="preserve">incentives and strategies to support rural communities. These incentives might be classified into local, national and international types. </w:t>
            </w:r>
            <w:r w:rsidRPr="00D62B97">
              <w:t xml:space="preserve"> </w:t>
            </w:r>
          </w:p>
          <w:p w:rsidR="00C64241" w:rsidRPr="00D62B97" w:rsidRDefault="00F87343" w:rsidP="00D62B97">
            <w:pPr>
              <w:pStyle w:val="Tabletext"/>
              <w:spacing w:after="0"/>
            </w:pPr>
            <w:r w:rsidRPr="00D62B97">
              <w:t xml:space="preserve">Teachers might assess knowledge and understanding with question such as SAMs questions </w:t>
            </w:r>
            <w:r w:rsidRPr="00D62B97">
              <w:t>3(e).</w:t>
            </w:r>
          </w:p>
          <w:p w:rsidR="00C64241" w:rsidRPr="00D62B97" w:rsidRDefault="00C64241" w:rsidP="00D62B97">
            <w:pPr>
              <w:pStyle w:val="Tabletext"/>
              <w:spacing w:after="0"/>
            </w:pPr>
          </w:p>
          <w:p w:rsidR="00C64241" w:rsidRPr="00D62B97" w:rsidRDefault="00C64241" w:rsidP="00D62B97">
            <w:pPr>
              <w:pStyle w:val="Tabletext"/>
              <w:spacing w:after="0"/>
            </w:pP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 52 to 56.</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autoSpaceDE w:val="0"/>
              <w:rPr>
                <w:rFonts w:ascii="Verdana" w:hAnsi="Verdana" w:cs="Verdana"/>
                <w:sz w:val="20"/>
                <w:szCs w:val="20"/>
                <w:lang w:eastAsia="en-GB"/>
              </w:rPr>
            </w:pPr>
            <w:r>
              <w:rPr>
                <w:rFonts w:ascii="Verdana" w:hAnsi="Verdana" w:cs="Verdana"/>
                <w:sz w:val="20"/>
                <w:szCs w:val="20"/>
                <w:lang w:eastAsia="en-GB"/>
              </w:rPr>
              <w:t>3.3 Quality of life in</w:t>
            </w:r>
          </w:p>
          <w:p w:rsidR="00C64241" w:rsidRDefault="00F87343">
            <w:pPr>
              <w:autoSpaceDE w:val="0"/>
              <w:rPr>
                <w:rFonts w:ascii="Verdana" w:hAnsi="Verdana" w:cs="Verdana"/>
                <w:sz w:val="20"/>
                <w:szCs w:val="20"/>
                <w:lang w:eastAsia="en-GB"/>
              </w:rPr>
            </w:pPr>
            <w:r>
              <w:rPr>
                <w:rFonts w:ascii="Verdana" w:hAnsi="Verdana" w:cs="Verdana"/>
                <w:sz w:val="20"/>
                <w:szCs w:val="20"/>
                <w:lang w:eastAsia="en-GB"/>
              </w:rPr>
              <w:t>urban Pakistan:</w:t>
            </w:r>
          </w:p>
          <w:p w:rsidR="00C64241" w:rsidRDefault="00F87343">
            <w:pPr>
              <w:autoSpaceDE w:val="0"/>
              <w:rPr>
                <w:rFonts w:ascii="Verdana" w:hAnsi="Verdana" w:cs="Verdana"/>
                <w:sz w:val="20"/>
                <w:szCs w:val="20"/>
                <w:lang w:eastAsia="en-GB"/>
              </w:rPr>
            </w:pPr>
            <w:r>
              <w:rPr>
                <w:rFonts w:ascii="Verdana" w:hAnsi="Verdana" w:cs="Verdana"/>
                <w:sz w:val="20"/>
                <w:szCs w:val="20"/>
                <w:lang w:eastAsia="en-GB"/>
              </w:rPr>
              <w:t>challenges of life in</w:t>
            </w:r>
          </w:p>
          <w:p w:rsidR="00C64241" w:rsidRDefault="00F87343">
            <w:pPr>
              <w:pStyle w:val="Tabletext"/>
            </w:pPr>
            <w:r>
              <w:rPr>
                <w:rFonts w:cs="Verdana"/>
                <w:szCs w:val="20"/>
                <w:lang w:eastAsia="en-GB"/>
              </w:rPr>
              <w:t>urban communities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Students will be able to:</w:t>
            </w:r>
          </w:p>
          <w:p w:rsidR="00C64241" w:rsidRDefault="00F87343">
            <w:pPr>
              <w:pStyle w:val="Tabletextbullets"/>
              <w:numPr>
                <w:ilvl w:val="0"/>
                <w:numId w:val="1"/>
              </w:numPr>
              <w:rPr>
                <w:rFonts w:cs="Verdana"/>
                <w:color w:val="000000"/>
                <w:szCs w:val="20"/>
              </w:rPr>
            </w:pPr>
            <w:r>
              <w:rPr>
                <w:rFonts w:cs="Verdana"/>
                <w:color w:val="000000"/>
                <w:szCs w:val="20"/>
              </w:rPr>
              <w:t>AO1: Demonstrate knowledge and understanding of key information, ideas, concepts and themes</w:t>
            </w:r>
          </w:p>
          <w:p w:rsidR="00C64241" w:rsidRDefault="00F87343">
            <w:pPr>
              <w:pStyle w:val="Tabletextbullets"/>
              <w:numPr>
                <w:ilvl w:val="0"/>
                <w:numId w:val="1"/>
              </w:numPr>
              <w:rPr>
                <w:rFonts w:cs="Verdana"/>
                <w:color w:val="000000"/>
                <w:szCs w:val="20"/>
              </w:rPr>
            </w:pPr>
            <w:r>
              <w:rPr>
                <w:rFonts w:cs="Verdana"/>
                <w:color w:val="000000"/>
                <w:szCs w:val="20"/>
              </w:rPr>
              <w:t xml:space="preserve">AO2: Analyse and explain key </w:t>
            </w:r>
            <w:r>
              <w:rPr>
                <w:rFonts w:cs="Verdana"/>
                <w:color w:val="000000"/>
                <w:szCs w:val="20"/>
              </w:rPr>
              <w:t>information, ideas, concepts and themes</w:t>
            </w:r>
          </w:p>
          <w:p w:rsidR="00C64241" w:rsidRDefault="00B81503">
            <w:pPr>
              <w:pStyle w:val="Tabletextbullets"/>
              <w:numPr>
                <w:ilvl w:val="0"/>
                <w:numId w:val="1"/>
              </w:numPr>
            </w:pPr>
            <w:r>
              <w:rPr>
                <w:rFonts w:cs="Verdana"/>
                <w:color w:val="000000"/>
                <w:szCs w:val="20"/>
              </w:rPr>
              <w:t>AO3: A</w:t>
            </w:r>
            <w:r w:rsidR="00F87343">
              <w:rPr>
                <w:rFonts w:cs="Verdana"/>
                <w:color w:val="000000"/>
                <w:szCs w:val="20"/>
              </w:rPr>
              <w:t>pply knowledge, understanding and skills to assess, evaluate and interpret key questions and issues and make substantiated judgements</w:t>
            </w: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Pr="00D62B97" w:rsidRDefault="00F87343" w:rsidP="00D62B97">
            <w:pPr>
              <w:autoSpaceDE w:val="0"/>
              <w:spacing w:before="80" w:after="0"/>
              <w:rPr>
                <w:rFonts w:ascii="Verdana" w:hAnsi="Verdana" w:cs="Verdana"/>
                <w:sz w:val="20"/>
                <w:szCs w:val="20"/>
                <w:lang w:eastAsia="en-GB"/>
              </w:rPr>
            </w:pPr>
            <w:r w:rsidRPr="00D62B97">
              <w:rPr>
                <w:rFonts w:ascii="Verdana" w:hAnsi="Verdana" w:cs="Verdana"/>
                <w:sz w:val="20"/>
                <w:szCs w:val="20"/>
                <w:lang w:eastAsia="en-GB"/>
              </w:rPr>
              <w:t>a) Rapid population growth creates opportunities and challenges for people li</w:t>
            </w:r>
            <w:r w:rsidRPr="00D62B97">
              <w:rPr>
                <w:rFonts w:ascii="Verdana" w:hAnsi="Verdana" w:cs="Verdana"/>
                <w:sz w:val="20"/>
                <w:szCs w:val="20"/>
                <w:lang w:eastAsia="en-GB"/>
              </w:rPr>
              <w:t>ving in large cities: housing,</w:t>
            </w:r>
          </w:p>
          <w:p w:rsidR="00C64241" w:rsidRPr="00D62B97" w:rsidRDefault="00F87343" w:rsidP="00D62B97">
            <w:pPr>
              <w:autoSpaceDE w:val="0"/>
              <w:spacing w:before="80" w:after="0"/>
              <w:rPr>
                <w:rFonts w:ascii="Verdana" w:hAnsi="Verdana" w:cs="Verdana"/>
                <w:sz w:val="20"/>
                <w:szCs w:val="20"/>
                <w:lang w:eastAsia="en-GB"/>
              </w:rPr>
            </w:pPr>
            <w:r w:rsidRPr="00D62B97">
              <w:rPr>
                <w:rFonts w:ascii="Verdana" w:hAnsi="Verdana" w:cs="Verdana"/>
                <w:sz w:val="20"/>
                <w:szCs w:val="20"/>
                <w:lang w:eastAsia="en-GB"/>
              </w:rPr>
              <w:t>employment, quality of services (water, sanitation, energy supplies, health etc.), traffic congestion and pollution.</w:t>
            </w: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F87343" w:rsidP="00D62B97">
            <w:pPr>
              <w:autoSpaceDE w:val="0"/>
              <w:spacing w:before="80" w:after="0"/>
              <w:rPr>
                <w:rFonts w:ascii="Verdana" w:hAnsi="Verdana"/>
              </w:rPr>
            </w:pPr>
            <w:r w:rsidRPr="00D62B97">
              <w:rPr>
                <w:rFonts w:ascii="Verdana" w:hAnsi="Verdana" w:cs="Verdana"/>
                <w:sz w:val="20"/>
                <w:szCs w:val="20"/>
                <w:lang w:eastAsia="en-GB"/>
              </w:rPr>
              <w:t xml:space="preserve">b) Case study of the </w:t>
            </w:r>
            <w:proofErr w:type="gramStart"/>
            <w:r w:rsidRPr="00D62B97">
              <w:rPr>
                <w:rFonts w:ascii="Verdana" w:hAnsi="Verdana" w:cs="Verdana"/>
                <w:sz w:val="20"/>
                <w:szCs w:val="20"/>
                <w:lang w:eastAsia="en-GB"/>
              </w:rPr>
              <w:t>particular challenges</w:t>
            </w:r>
            <w:proofErr w:type="gramEnd"/>
            <w:r w:rsidRPr="00D62B97">
              <w:rPr>
                <w:rFonts w:ascii="Verdana" w:hAnsi="Verdana" w:cs="Verdana"/>
                <w:sz w:val="20"/>
                <w:szCs w:val="20"/>
                <w:lang w:eastAsia="en-GB"/>
              </w:rPr>
              <w:t xml:space="preserve"> and opportunities in </w:t>
            </w:r>
            <w:r w:rsidRPr="00D62B97">
              <w:rPr>
                <w:rFonts w:ascii="Verdana" w:hAnsi="Verdana" w:cs="Verdana-Bold"/>
                <w:b/>
                <w:bCs/>
                <w:sz w:val="20"/>
                <w:szCs w:val="20"/>
                <w:lang w:eastAsia="en-GB"/>
              </w:rPr>
              <w:t xml:space="preserve">one </w:t>
            </w:r>
            <w:r w:rsidRPr="00D62B97">
              <w:rPr>
                <w:rFonts w:ascii="Verdana" w:hAnsi="Verdana" w:cs="Verdana"/>
                <w:sz w:val="20"/>
                <w:szCs w:val="20"/>
                <w:lang w:eastAsia="en-GB"/>
              </w:rPr>
              <w:t xml:space="preserve">megacity (Karachi, Lahore, </w:t>
            </w:r>
            <w:r w:rsidRPr="00D62B97">
              <w:rPr>
                <w:rFonts w:ascii="Verdana" w:hAnsi="Verdana" w:cs="Verdana"/>
                <w:sz w:val="20"/>
                <w:szCs w:val="20"/>
                <w:lang w:eastAsia="en-GB"/>
              </w:rPr>
              <w:t>Faisalabad).</w:t>
            </w: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C64241" w:rsidP="00D62B97">
            <w:pPr>
              <w:autoSpaceDE w:val="0"/>
              <w:spacing w:before="80" w:after="0"/>
              <w:rPr>
                <w:rFonts w:ascii="Verdana" w:hAnsi="Verdana" w:cs="Verdana"/>
                <w:sz w:val="20"/>
                <w:szCs w:val="20"/>
                <w:lang w:eastAsia="en-GB"/>
              </w:rPr>
            </w:pPr>
          </w:p>
          <w:p w:rsidR="00C64241" w:rsidRPr="00D62B97" w:rsidRDefault="00F87343" w:rsidP="00D62B97">
            <w:pPr>
              <w:autoSpaceDE w:val="0"/>
              <w:spacing w:before="80" w:after="0"/>
              <w:rPr>
                <w:rFonts w:ascii="Verdana" w:hAnsi="Verdana"/>
              </w:rPr>
            </w:pPr>
            <w:r w:rsidRPr="00D62B97">
              <w:rPr>
                <w:rFonts w:ascii="Verdana" w:hAnsi="Verdana" w:cs="Verdana"/>
                <w:sz w:val="20"/>
                <w:szCs w:val="20"/>
                <w:lang w:eastAsia="en-GB"/>
              </w:rPr>
              <w:t>c) Government (top-down) and NGO/local community (bottom-up) strategies in response to the challenges of living in large urban areas.</w:t>
            </w: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Pr="00D62B97" w:rsidRDefault="00F87343" w:rsidP="00D62B97">
            <w:pPr>
              <w:pStyle w:val="Tabletext"/>
              <w:spacing w:after="0"/>
            </w:pPr>
            <w:r w:rsidRPr="00D62B97">
              <w:lastRenderedPageBreak/>
              <w:t xml:space="preserve">3.3(a). Students living in urban areas might wish to investigate their local region. They might </w:t>
            </w:r>
            <w:r w:rsidRPr="00D62B97">
              <w:t>construct questionnaires or other methods to investigate services traffic congestion and pollution.  Other students might use the internet for research, for example using information published by the World Bank on urban air pollution.</w:t>
            </w:r>
          </w:p>
          <w:p w:rsidR="00C64241" w:rsidRPr="00D62B97" w:rsidRDefault="00C64241" w:rsidP="00D62B97">
            <w:pPr>
              <w:pStyle w:val="Tabletext"/>
              <w:spacing w:after="0"/>
            </w:pPr>
          </w:p>
          <w:p w:rsidR="00B81503" w:rsidRDefault="00B81503" w:rsidP="00D62B97">
            <w:pPr>
              <w:pStyle w:val="Tabletext"/>
              <w:spacing w:after="0"/>
            </w:pPr>
          </w:p>
          <w:p w:rsidR="00C64241" w:rsidRPr="00D62B97" w:rsidRDefault="00F87343" w:rsidP="00D62B97">
            <w:pPr>
              <w:pStyle w:val="Tabletext"/>
              <w:spacing w:after="0"/>
            </w:pPr>
            <w:r w:rsidRPr="00D62B97">
              <w:t xml:space="preserve">3.3(b) Students </w:t>
            </w:r>
            <w:r w:rsidRPr="00D62B97">
              <w:t xml:space="preserve">and teachers might select the megacity nearest to their location to study. Following a visit to the megacity, or based on research, </w:t>
            </w:r>
            <w:r w:rsidRPr="00D62B97">
              <w:lastRenderedPageBreak/>
              <w:t>students might prepare presentations of either the challenges or the opportunities of their chose city which they tach to th</w:t>
            </w:r>
            <w:r w:rsidRPr="00D62B97">
              <w:t>e remainder of the class.</w:t>
            </w:r>
          </w:p>
          <w:p w:rsidR="00C64241" w:rsidRPr="00D62B97" w:rsidRDefault="00F87343" w:rsidP="00D62B97">
            <w:pPr>
              <w:pStyle w:val="Tabletext"/>
              <w:spacing w:after="0"/>
            </w:pPr>
            <w:r w:rsidRPr="00D62B97">
              <w:t>Teachers might assess knowledge and understanding with question such as SAMs questions 3(d).</w:t>
            </w:r>
          </w:p>
          <w:p w:rsidR="00C64241" w:rsidRPr="00D62B97" w:rsidRDefault="00C64241" w:rsidP="00D62B97">
            <w:pPr>
              <w:pStyle w:val="Tabletext"/>
              <w:spacing w:after="0"/>
            </w:pPr>
          </w:p>
          <w:p w:rsidR="00C64241" w:rsidRPr="00D62B97" w:rsidRDefault="00F87343" w:rsidP="00D62B97">
            <w:pPr>
              <w:pStyle w:val="Tabletext"/>
              <w:spacing w:after="0"/>
            </w:pPr>
            <w:r w:rsidRPr="00D62B97">
              <w:t xml:space="preserve">3.3(c) Students and teachers will probably concentrate on the urban area studied in (b) but should note the specification states urban </w:t>
            </w:r>
            <w:r w:rsidRPr="00D62B97">
              <w:t>areas. Students might compare the top-down and bottom up policies used in their selected mega-city with another urban area or areas in Pakistan.</w:t>
            </w:r>
          </w:p>
          <w:p w:rsidR="00C64241" w:rsidRPr="00D62B97" w:rsidRDefault="00F87343" w:rsidP="00D62B97">
            <w:pPr>
              <w:pStyle w:val="Tabletext"/>
              <w:spacing w:after="0"/>
            </w:pPr>
            <w:r w:rsidRPr="00D62B97">
              <w:t>Teachers might assess knowledge and understanding of the implications of these factors by using long answer que</w:t>
            </w:r>
            <w:r w:rsidRPr="00D62B97">
              <w:t>stions with assess or evaluate as the command word.</w:t>
            </w:r>
          </w:p>
        </w:tc>
      </w:tr>
      <w:tr w:rsidR="00C64241">
        <w:tblPrEx>
          <w:tblCellMar>
            <w:top w:w="0" w:type="dxa"/>
            <w:bottom w:w="0" w:type="dxa"/>
          </w:tblCellMar>
        </w:tblPrEx>
        <w:tc>
          <w:tcPr>
            <w:tcW w:w="1180"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abletext"/>
            </w:pPr>
            <w:r>
              <w:t>Weeks 57 to 62.</w:t>
            </w:r>
          </w:p>
        </w:tc>
        <w:tc>
          <w:tcPr>
            <w:tcW w:w="150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rsidP="00B81503">
            <w:pPr>
              <w:autoSpaceDE w:val="0"/>
            </w:pPr>
            <w:r>
              <w:rPr>
                <w:rFonts w:ascii="Verdana" w:hAnsi="Verdana" w:cs="Verdana"/>
                <w:sz w:val="20"/>
                <w:szCs w:val="20"/>
                <w:lang w:eastAsia="en-GB"/>
              </w:rPr>
              <w:t>3.4 Present and future</w:t>
            </w:r>
            <w:r w:rsidR="00B81503">
              <w:rPr>
                <w:rFonts w:ascii="Verdana" w:hAnsi="Verdana" w:cs="Verdana"/>
                <w:sz w:val="20"/>
                <w:szCs w:val="20"/>
                <w:lang w:eastAsia="en-GB"/>
              </w:rPr>
              <w:t xml:space="preserve"> </w:t>
            </w:r>
            <w:r>
              <w:rPr>
                <w:rFonts w:ascii="Verdana" w:hAnsi="Verdana" w:cs="Verdana"/>
                <w:sz w:val="20"/>
                <w:szCs w:val="20"/>
                <w:lang w:eastAsia="en-GB"/>
              </w:rPr>
              <w:t>impacts of climate</w:t>
            </w:r>
            <w:r w:rsidR="00B81503">
              <w:rPr>
                <w:rFonts w:ascii="Verdana" w:hAnsi="Verdana" w:cs="Verdana"/>
                <w:sz w:val="20"/>
                <w:szCs w:val="20"/>
                <w:lang w:eastAsia="en-GB"/>
              </w:rPr>
              <w:t xml:space="preserve"> </w:t>
            </w:r>
            <w:r>
              <w:rPr>
                <w:rFonts w:ascii="Verdana" w:hAnsi="Verdana" w:cs="Verdana"/>
                <w:sz w:val="20"/>
                <w:szCs w:val="20"/>
                <w:lang w:eastAsia="en-GB"/>
              </w:rPr>
              <w:t>change on the</w:t>
            </w:r>
            <w:r w:rsidR="00B81503">
              <w:rPr>
                <w:rFonts w:ascii="Verdana" w:hAnsi="Verdana" w:cs="Verdana"/>
                <w:sz w:val="20"/>
                <w:szCs w:val="20"/>
                <w:lang w:eastAsia="en-GB"/>
              </w:rPr>
              <w:t xml:space="preserve"> </w:t>
            </w:r>
            <w:r>
              <w:rPr>
                <w:rFonts w:ascii="Verdana" w:hAnsi="Verdana" w:cs="Verdana"/>
                <w:sz w:val="20"/>
                <w:szCs w:val="20"/>
                <w:lang w:eastAsia="en-GB"/>
              </w:rPr>
              <w:t>people, economy</w:t>
            </w:r>
            <w:r w:rsidR="00B81503">
              <w:rPr>
                <w:rFonts w:ascii="Verdana" w:hAnsi="Verdana" w:cs="Verdana"/>
                <w:sz w:val="20"/>
                <w:szCs w:val="20"/>
                <w:lang w:eastAsia="en-GB"/>
              </w:rPr>
              <w:t xml:space="preserve"> </w:t>
            </w:r>
            <w:r>
              <w:rPr>
                <w:rFonts w:ascii="Verdana" w:hAnsi="Verdana" w:cs="Verdana"/>
                <w:sz w:val="20"/>
                <w:szCs w:val="20"/>
                <w:lang w:eastAsia="en-GB"/>
              </w:rPr>
              <w:t xml:space="preserve">and environment </w:t>
            </w:r>
            <w:r>
              <w:rPr>
                <w:rFonts w:ascii="Verdana" w:hAnsi="Verdana" w:cs="Verdana"/>
                <w:sz w:val="20"/>
                <w:szCs w:val="20"/>
                <w:lang w:eastAsia="en-GB"/>
              </w:rPr>
              <w:lastRenderedPageBreak/>
              <w:t>of</w:t>
            </w:r>
            <w:r w:rsidR="00B81503">
              <w:rPr>
                <w:rFonts w:ascii="Verdana" w:hAnsi="Verdana" w:cs="Verdana"/>
                <w:sz w:val="20"/>
                <w:szCs w:val="20"/>
                <w:lang w:eastAsia="en-GB"/>
              </w:rPr>
              <w:t xml:space="preserve"> </w:t>
            </w:r>
            <w:r>
              <w:rPr>
                <w:rFonts w:ascii="Verdana" w:hAnsi="Verdana" w:cs="Verdana"/>
                <w:sz w:val="20"/>
                <w:szCs w:val="20"/>
                <w:lang w:eastAsia="en-GB"/>
              </w:rPr>
              <w:t>Pakistan and</w:t>
            </w:r>
            <w:r w:rsidR="00B81503">
              <w:rPr>
                <w:rFonts w:ascii="Verdana" w:hAnsi="Verdana" w:cs="Verdana"/>
                <w:sz w:val="20"/>
                <w:szCs w:val="20"/>
                <w:lang w:eastAsia="en-GB"/>
              </w:rPr>
              <w:t xml:space="preserve"> </w:t>
            </w:r>
            <w:r>
              <w:rPr>
                <w:rFonts w:ascii="Verdana" w:hAnsi="Verdana" w:cs="Verdana"/>
                <w:sz w:val="20"/>
                <w:szCs w:val="20"/>
                <w:lang w:eastAsia="en-GB"/>
              </w:rPr>
              <w:t>possible mitigation</w:t>
            </w:r>
            <w:r w:rsidR="00B81503">
              <w:rPr>
                <w:rFonts w:ascii="Verdana" w:hAnsi="Verdana" w:cs="Verdana"/>
                <w:sz w:val="20"/>
                <w:szCs w:val="20"/>
                <w:lang w:eastAsia="en-GB"/>
              </w:rPr>
              <w:t xml:space="preserve"> </w:t>
            </w:r>
            <w:r>
              <w:rPr>
                <w:rFonts w:cs="Verdana"/>
                <w:szCs w:val="20"/>
                <w:lang w:eastAsia="en-GB"/>
              </w:rPr>
              <w:t>strategies</w:t>
            </w:r>
          </w:p>
        </w:tc>
        <w:tc>
          <w:tcPr>
            <w:tcW w:w="3614"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pPr>
              <w:pStyle w:val="Text0"/>
              <w:spacing w:before="0" w:after="0"/>
            </w:pPr>
            <w:r>
              <w:rPr>
                <w:rStyle w:val="TabletextChar"/>
                <w:sz w:val="20"/>
              </w:rPr>
              <w:lastRenderedPageBreak/>
              <w:t>S</w:t>
            </w:r>
            <w:r>
              <w:rPr>
                <w:rStyle w:val="TabletextChar"/>
                <w:sz w:val="20"/>
              </w:rPr>
              <w:t>tudents will be able to</w:t>
            </w:r>
            <w:r>
              <w:rPr>
                <w:rFonts w:ascii="Verdana" w:hAnsi="Verdana" w:cs="Verdana"/>
                <w:sz w:val="20"/>
              </w:rPr>
              <w:t>:</w:t>
            </w:r>
          </w:p>
          <w:p w:rsidR="00C64241" w:rsidRDefault="00F87343">
            <w:pPr>
              <w:pStyle w:val="Tabletextbullets"/>
              <w:numPr>
                <w:ilvl w:val="0"/>
                <w:numId w:val="1"/>
              </w:numPr>
              <w:rPr>
                <w:rFonts w:cs="Verdana"/>
                <w:color w:val="000000"/>
                <w:szCs w:val="20"/>
              </w:rPr>
            </w:pPr>
            <w:r>
              <w:rPr>
                <w:rFonts w:cs="Verdana"/>
                <w:color w:val="000000"/>
                <w:szCs w:val="20"/>
              </w:rPr>
              <w:t xml:space="preserve">AO1: Demonstrate </w:t>
            </w:r>
            <w:r>
              <w:rPr>
                <w:rFonts w:cs="Verdana"/>
                <w:color w:val="000000"/>
                <w:szCs w:val="20"/>
              </w:rPr>
              <w:t>knowledge and understanding of key information, ideas, concepts and themes</w:t>
            </w:r>
          </w:p>
          <w:p w:rsidR="00C64241" w:rsidRDefault="00F87343">
            <w:pPr>
              <w:pStyle w:val="Tabletextbullets"/>
              <w:numPr>
                <w:ilvl w:val="0"/>
                <w:numId w:val="1"/>
              </w:numPr>
            </w:pPr>
            <w:r>
              <w:rPr>
                <w:rFonts w:cs="Verdana"/>
                <w:color w:val="000000"/>
                <w:szCs w:val="20"/>
              </w:rPr>
              <w:t>AO2: Analyse and explain key information, ideas, concepts and themes</w:t>
            </w:r>
          </w:p>
          <w:p w:rsidR="00C64241" w:rsidRDefault="00B81503">
            <w:pPr>
              <w:numPr>
                <w:ilvl w:val="0"/>
                <w:numId w:val="1"/>
              </w:numPr>
              <w:spacing w:after="0" w:line="240" w:lineRule="auto"/>
              <w:rPr>
                <w:rFonts w:ascii="Verdana" w:hAnsi="Verdana" w:cs="Verdana"/>
                <w:sz w:val="20"/>
                <w:szCs w:val="20"/>
              </w:rPr>
            </w:pPr>
            <w:r>
              <w:rPr>
                <w:rFonts w:ascii="Verdana" w:hAnsi="Verdana" w:cs="Verdana"/>
                <w:sz w:val="20"/>
                <w:szCs w:val="20"/>
              </w:rPr>
              <w:lastRenderedPageBreak/>
              <w:t>AO3: A</w:t>
            </w:r>
            <w:r w:rsidR="00F87343">
              <w:rPr>
                <w:rFonts w:ascii="Verdana" w:hAnsi="Verdana" w:cs="Verdana"/>
                <w:sz w:val="20"/>
                <w:szCs w:val="20"/>
              </w:rPr>
              <w:t xml:space="preserve">pply knowledge, understanding and skills to assess, evaluate and interpret key questions and issues and </w:t>
            </w:r>
            <w:r w:rsidR="00F87343">
              <w:rPr>
                <w:rFonts w:ascii="Verdana" w:hAnsi="Verdana" w:cs="Verdana"/>
                <w:sz w:val="20"/>
                <w:szCs w:val="20"/>
              </w:rPr>
              <w:t>make substantiated judgements</w:t>
            </w:r>
          </w:p>
          <w:p w:rsidR="00C64241" w:rsidRDefault="00C64241">
            <w:pPr>
              <w:pStyle w:val="Tabletextbullets"/>
              <w:ind w:left="397"/>
              <w:rPr>
                <w:rFonts w:cs="Verdana"/>
                <w:szCs w:val="20"/>
              </w:rPr>
            </w:pPr>
          </w:p>
        </w:tc>
        <w:tc>
          <w:tcPr>
            <w:tcW w:w="4126" w:type="dxa"/>
            <w:tcBorders>
              <w:top w:val="single" w:sz="4" w:space="0" w:color="808080"/>
              <w:left w:val="single" w:sz="4" w:space="0" w:color="808080"/>
              <w:bottom w:val="single" w:sz="4" w:space="0" w:color="808080"/>
            </w:tcBorders>
            <w:tcMar>
              <w:top w:w="0" w:type="dxa"/>
              <w:left w:w="108" w:type="dxa"/>
              <w:bottom w:w="0" w:type="dxa"/>
              <w:right w:w="108" w:type="dxa"/>
            </w:tcMar>
          </w:tcPr>
          <w:p w:rsidR="00C64241" w:rsidRDefault="00F87343" w:rsidP="00D62B97">
            <w:pPr>
              <w:autoSpaceDE w:val="0"/>
              <w:spacing w:before="80" w:after="0"/>
              <w:rPr>
                <w:rFonts w:ascii="Verdana" w:hAnsi="Verdana" w:cs="Verdana"/>
                <w:sz w:val="20"/>
                <w:szCs w:val="20"/>
                <w:lang w:eastAsia="en-GB"/>
              </w:rPr>
            </w:pPr>
            <w:r>
              <w:rPr>
                <w:rFonts w:ascii="Verdana" w:hAnsi="Verdana" w:cs="Verdana"/>
                <w:sz w:val="20"/>
                <w:szCs w:val="20"/>
                <w:lang w:eastAsia="en-GB"/>
              </w:rPr>
              <w:lastRenderedPageBreak/>
              <w:t>a) Causes of climate change and recent global warming (last century).</w:t>
            </w: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F87343" w:rsidP="00D62B97">
            <w:pPr>
              <w:autoSpaceDE w:val="0"/>
              <w:spacing w:before="80" w:after="0"/>
              <w:rPr>
                <w:rFonts w:ascii="Verdana" w:hAnsi="Verdana" w:cs="Verdana"/>
                <w:sz w:val="20"/>
                <w:szCs w:val="20"/>
                <w:lang w:eastAsia="en-GB"/>
              </w:rPr>
            </w:pPr>
            <w:r>
              <w:rPr>
                <w:rFonts w:ascii="Verdana" w:hAnsi="Verdana" w:cs="Verdana"/>
                <w:sz w:val="20"/>
                <w:szCs w:val="20"/>
                <w:lang w:eastAsia="en-GB"/>
              </w:rPr>
              <w:t>b) Impacts of climate change on Pakistan’s people, economy</w:t>
            </w:r>
          </w:p>
          <w:p w:rsidR="00C64241" w:rsidRDefault="00F87343" w:rsidP="00D62B97">
            <w:pPr>
              <w:autoSpaceDE w:val="0"/>
              <w:spacing w:before="80" w:after="0"/>
              <w:rPr>
                <w:rFonts w:ascii="Verdana" w:hAnsi="Verdana" w:cs="Verdana"/>
                <w:sz w:val="20"/>
                <w:szCs w:val="20"/>
                <w:lang w:eastAsia="en-GB"/>
              </w:rPr>
            </w:pPr>
            <w:r>
              <w:rPr>
                <w:rFonts w:ascii="Verdana" w:hAnsi="Verdana" w:cs="Verdana"/>
                <w:sz w:val="20"/>
                <w:szCs w:val="20"/>
                <w:lang w:eastAsia="en-GB"/>
              </w:rPr>
              <w:lastRenderedPageBreak/>
              <w:t>and environment (more-extreme weather, increased frequency and strength of tropical cyclo</w:t>
            </w:r>
            <w:r>
              <w:rPr>
                <w:rFonts w:ascii="Verdana" w:hAnsi="Verdana" w:cs="Verdana"/>
                <w:sz w:val="20"/>
                <w:szCs w:val="20"/>
                <w:lang w:eastAsia="en-GB"/>
              </w:rPr>
              <w:t>nes, increased glacial ablation and river discharge, flooding and sea-level rises).</w:t>
            </w: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C64241" w:rsidP="00D62B97">
            <w:pPr>
              <w:autoSpaceDE w:val="0"/>
              <w:spacing w:before="80" w:after="0"/>
              <w:rPr>
                <w:rFonts w:ascii="Verdana" w:hAnsi="Verdana" w:cs="Verdana"/>
                <w:sz w:val="20"/>
                <w:szCs w:val="20"/>
                <w:lang w:eastAsia="en-GB"/>
              </w:rPr>
            </w:pPr>
          </w:p>
          <w:p w:rsidR="00C64241" w:rsidRDefault="00F87343" w:rsidP="00D62B97">
            <w:pPr>
              <w:autoSpaceDE w:val="0"/>
              <w:spacing w:before="80" w:after="0"/>
            </w:pPr>
            <w:r>
              <w:rPr>
                <w:rFonts w:ascii="Verdana" w:hAnsi="Verdana" w:cs="Verdana"/>
                <w:sz w:val="20"/>
                <w:szCs w:val="20"/>
                <w:lang w:eastAsia="en-GB"/>
              </w:rPr>
              <w:t>c) Local actions and government strategies (in the context of international strategies) to mitigate and adapt to the challenges of climate change.</w:t>
            </w:r>
          </w:p>
        </w:tc>
        <w:tc>
          <w:tcPr>
            <w:tcW w:w="4004"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tcPr>
          <w:p w:rsidR="00C64241" w:rsidRDefault="00F87343" w:rsidP="00D62B97">
            <w:pPr>
              <w:pStyle w:val="Tabletext"/>
              <w:spacing w:after="0"/>
            </w:pPr>
            <w:r>
              <w:lastRenderedPageBreak/>
              <w:t>3.4 (a) Students</w:t>
            </w:r>
            <w:r>
              <w:t xml:space="preserve"> might use some of the many recourses on the internet and in newspapers to investigate the causes of climate change and recent global warming. They might then debate the relative importance of these causes.</w:t>
            </w:r>
          </w:p>
          <w:p w:rsidR="00C64241" w:rsidRDefault="00F87343" w:rsidP="00D62B97">
            <w:pPr>
              <w:pStyle w:val="Tabletext"/>
              <w:spacing w:after="0"/>
            </w:pPr>
            <w:r>
              <w:t>3.4(b) Students might use their local knowledge</w:t>
            </w:r>
            <w:r>
              <w:t xml:space="preserve"> to investigate the impacts </w:t>
            </w:r>
            <w:r>
              <w:lastRenderedPageBreak/>
              <w:t>of climate change, for example the increased incidence of flooding in the upper Indus due to increased glacial ablation.</w:t>
            </w:r>
          </w:p>
          <w:p w:rsidR="00C64241" w:rsidRDefault="00F87343" w:rsidP="00D62B97">
            <w:pPr>
              <w:pStyle w:val="Tabletext"/>
              <w:spacing w:after="0"/>
            </w:pPr>
            <w:r>
              <w:t>The teacher might divide the class into groups, each group might investigate one of the key factors (</w:t>
            </w:r>
            <w:r>
              <w:rPr>
                <w:rFonts w:cs="Verdana"/>
                <w:szCs w:val="20"/>
                <w:lang w:eastAsia="en-GB"/>
              </w:rPr>
              <w:t>more-</w:t>
            </w:r>
            <w:r>
              <w:rPr>
                <w:rFonts w:cs="Verdana"/>
                <w:szCs w:val="20"/>
                <w:lang w:eastAsia="en-GB"/>
              </w:rPr>
              <w:t>extreme weather, increased frequency and strength of tropical cyclones, increased glacial ablation and river discharge, flooding and sea-level rises) to prepare a lesson for the rest of the class.</w:t>
            </w:r>
          </w:p>
          <w:p w:rsidR="00C64241" w:rsidRDefault="00C64241" w:rsidP="00D62B97">
            <w:pPr>
              <w:pStyle w:val="Tabletext"/>
              <w:spacing w:after="0"/>
              <w:rPr>
                <w:rFonts w:cs="Verdana"/>
                <w:szCs w:val="20"/>
                <w:lang w:eastAsia="en-GB"/>
              </w:rPr>
            </w:pPr>
          </w:p>
          <w:p w:rsidR="00C64241" w:rsidRDefault="00F87343" w:rsidP="00D62B97">
            <w:pPr>
              <w:pStyle w:val="Tabletext"/>
              <w:spacing w:after="0"/>
              <w:rPr>
                <w:rFonts w:cs="Verdana"/>
                <w:szCs w:val="20"/>
                <w:lang w:eastAsia="en-GB"/>
              </w:rPr>
            </w:pPr>
            <w:r>
              <w:rPr>
                <w:rFonts w:cs="Verdana"/>
                <w:szCs w:val="20"/>
                <w:lang w:eastAsia="en-GB"/>
              </w:rPr>
              <w:t xml:space="preserve">3.4(c) Students might investigate local actions taken by </w:t>
            </w:r>
            <w:r>
              <w:rPr>
                <w:rFonts w:cs="Verdana"/>
                <w:szCs w:val="20"/>
                <w:lang w:eastAsia="en-GB"/>
              </w:rPr>
              <w:t>their communities to mitigate and adapt to climate change. They might produce a time-line of international agreements and treaties and assess the effectiveness of each.</w:t>
            </w:r>
          </w:p>
          <w:p w:rsidR="00C64241" w:rsidRDefault="00F87343" w:rsidP="00D62B97">
            <w:pPr>
              <w:pStyle w:val="Tabletext"/>
              <w:spacing w:after="0"/>
            </w:pPr>
            <w:r>
              <w:rPr>
                <w:rFonts w:cs="Verdana"/>
                <w:szCs w:val="20"/>
                <w:lang w:eastAsia="en-GB"/>
              </w:rPr>
              <w:t xml:space="preserve"> </w:t>
            </w:r>
            <w:r>
              <w:t>Teachers might assess knowledge and understanding with question such as SAMs question</w:t>
            </w:r>
            <w:r>
              <w:t>s 3(c). This might be peer marked with students adding a constructive comment which will help the st</w:t>
            </w:r>
            <w:r w:rsidR="00D62B97">
              <w:t>udent to improve future answers</w:t>
            </w:r>
            <w:r w:rsidR="00B81503">
              <w:t>.</w:t>
            </w:r>
          </w:p>
        </w:tc>
      </w:tr>
    </w:tbl>
    <w:p w:rsidR="00C64241" w:rsidRDefault="00C64241" w:rsidP="00D62B97"/>
    <w:sectPr w:rsidR="00C64241" w:rsidSect="00D62B97">
      <w:headerReference w:type="default" r:id="rId9"/>
      <w:pgSz w:w="16838" w:h="11906" w:orient="landscape"/>
      <w:pgMar w:top="1440" w:right="1440" w:bottom="1440" w:left="1440" w:header="113"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343" w:rsidRDefault="00F87343">
      <w:pPr>
        <w:spacing w:after="0" w:line="240" w:lineRule="auto"/>
      </w:pPr>
      <w:r>
        <w:separator/>
      </w:r>
    </w:p>
  </w:endnote>
  <w:endnote w:type="continuationSeparator" w:id="0">
    <w:p w:rsidR="00F87343" w:rsidRDefault="00F87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Verdana-Bold">
    <w:altName w:val="Verdana"/>
    <w:charset w:val="00"/>
    <w:family w:val="swiss"/>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343" w:rsidRDefault="00F87343">
      <w:pPr>
        <w:spacing w:after="0" w:line="240" w:lineRule="auto"/>
      </w:pPr>
      <w:r>
        <w:rPr>
          <w:color w:val="000000"/>
        </w:rPr>
        <w:separator/>
      </w:r>
    </w:p>
  </w:footnote>
  <w:footnote w:type="continuationSeparator" w:id="0">
    <w:p w:rsidR="00F87343" w:rsidRDefault="00F87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97" w:rsidRDefault="00D62B97">
    <w:pPr>
      <w:pStyle w:val="Header"/>
    </w:pPr>
    <w:r>
      <w:tab/>
    </w:r>
    <w:r>
      <w:tab/>
    </w:r>
    <w:r>
      <w:tab/>
    </w:r>
    <w:r>
      <w:tab/>
    </w:r>
    <w:r>
      <w:rPr>
        <w:noProof/>
      </w:rPr>
      <w:drawing>
        <wp:inline distT="0" distB="0" distL="0" distR="0">
          <wp:extent cx="1649813" cy="756000"/>
          <wp:effectExtent l="0" t="0" r="762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49813" cy="75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85362F"/>
    <w:multiLevelType w:val="multilevel"/>
    <w:tmpl w:val="CCE27874"/>
    <w:lvl w:ilvl="0">
      <w:numFmt w:val="bullet"/>
      <w:lvlText w:val="●"/>
      <w:lvlJc w:val="left"/>
      <w:pPr>
        <w:ind w:left="397" w:hanging="397"/>
      </w:pPr>
      <w:rPr>
        <w:rFonts w:ascii="Arial" w:hAnsi="Arial" w:cs="Symbol"/>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
  <w:rsids>
    <w:rsidRoot w:val="00C64241"/>
    <w:rsid w:val="003407E1"/>
    <w:rsid w:val="00B81503"/>
    <w:rsid w:val="00C64241"/>
    <w:rsid w:val="00D62B97"/>
    <w:rsid w:val="00F87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1642C"/>
  <w15:docId w15:val="{4AB4C353-7DB9-4AA7-9270-658D4FA5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Unithead">
    <w:name w:val="Unit head"/>
    <w:next w:val="text"/>
    <w:pPr>
      <w:pBdr>
        <w:top w:val="single" w:sz="8" w:space="2" w:color="808080"/>
        <w:bottom w:val="single" w:sz="8" w:space="2" w:color="808080"/>
      </w:pBdr>
      <w:suppressAutoHyphens/>
      <w:spacing w:after="360" w:line="440" w:lineRule="exact"/>
      <w:ind w:left="28" w:right="284"/>
    </w:pPr>
    <w:rPr>
      <w:rFonts w:ascii="Verdana" w:eastAsia="Times New Roman" w:hAnsi="Verdana" w:cs="Verdana"/>
      <w:b/>
      <w:color w:val="405E64"/>
      <w:sz w:val="40"/>
      <w:szCs w:val="50"/>
      <w:lang w:eastAsia="ar-SA"/>
    </w:rPr>
  </w:style>
  <w:style w:type="paragraph" w:customStyle="1" w:styleId="Ahead">
    <w:name w:val="A head"/>
    <w:next w:val="text"/>
    <w:pPr>
      <w:keepNext/>
      <w:pBdr>
        <w:bottom w:val="single" w:sz="8" w:space="1" w:color="808080"/>
      </w:pBdr>
      <w:suppressAutoHyphens/>
      <w:spacing w:before="120" w:after="360" w:line="240" w:lineRule="auto"/>
    </w:pPr>
    <w:rPr>
      <w:rFonts w:ascii="Verdana" w:eastAsia="Times New Roman" w:hAnsi="Verdana" w:cs="Verdana"/>
      <w:b/>
      <w:color w:val="405E64"/>
      <w:sz w:val="32"/>
      <w:szCs w:val="24"/>
      <w:lang w:eastAsia="ar-SA"/>
    </w:rPr>
  </w:style>
  <w:style w:type="paragraph" w:customStyle="1" w:styleId="text">
    <w:name w:val="text"/>
    <w:pPr>
      <w:suppressAutoHyphens/>
      <w:spacing w:before="80" w:after="60" w:line="240" w:lineRule="atLeast"/>
      <w:ind w:left="567"/>
    </w:pPr>
    <w:rPr>
      <w:rFonts w:ascii="Verdana" w:eastAsia="Times New Roman" w:hAnsi="Verdana" w:cs="Arial"/>
      <w:sz w:val="20"/>
      <w:szCs w:val="24"/>
      <w:lang w:eastAsia="ar-SA"/>
    </w:rPr>
  </w:style>
  <w:style w:type="paragraph" w:customStyle="1" w:styleId="Tablehead">
    <w:name w:val="Table head"/>
    <w:next w:val="Tabletext"/>
    <w:pPr>
      <w:suppressAutoHyphens/>
      <w:spacing w:before="80" w:after="60" w:line="240" w:lineRule="auto"/>
    </w:pPr>
    <w:rPr>
      <w:rFonts w:ascii="Verdana" w:eastAsia="Times New Roman" w:hAnsi="Verdana" w:cs="Arial"/>
      <w:b/>
      <w:szCs w:val="24"/>
      <w:lang w:eastAsia="ar-SA"/>
    </w:rPr>
  </w:style>
  <w:style w:type="paragraph" w:customStyle="1" w:styleId="Tabletext">
    <w:name w:val="Table text"/>
    <w:pPr>
      <w:suppressAutoHyphens/>
      <w:spacing w:before="80" w:after="60" w:line="240" w:lineRule="atLeast"/>
    </w:pPr>
    <w:rPr>
      <w:rFonts w:ascii="Verdana" w:eastAsia="Times New Roman" w:hAnsi="Verdana" w:cs="Arial"/>
      <w:sz w:val="20"/>
      <w:szCs w:val="24"/>
      <w:lang w:eastAsia="ar-SA"/>
    </w:rPr>
  </w:style>
  <w:style w:type="paragraph" w:customStyle="1" w:styleId="Tabletextbullets">
    <w:name w:val="Table text bullets"/>
    <w:pPr>
      <w:suppressAutoHyphens/>
      <w:spacing w:before="80" w:after="60" w:line="240" w:lineRule="atLeast"/>
    </w:pPr>
    <w:rPr>
      <w:rFonts w:ascii="Verdana" w:eastAsia="Times New Roman" w:hAnsi="Verdana" w:cs="Arial"/>
      <w:sz w:val="20"/>
      <w:szCs w:val="24"/>
      <w:lang w:eastAsia="ar-SA"/>
    </w:rPr>
  </w:style>
  <w:style w:type="paragraph" w:styleId="Caption">
    <w:name w:val="caption"/>
    <w:basedOn w:val="Standard"/>
    <w:pPr>
      <w:suppressLineNumbers/>
      <w:spacing w:before="120" w:after="120"/>
    </w:pPr>
    <w:rPr>
      <w:i/>
      <w:iCs/>
      <w:sz w:val="20"/>
      <w:szCs w:val="20"/>
    </w:rPr>
  </w:style>
  <w:style w:type="paragraph" w:customStyle="1" w:styleId="Text0">
    <w:name w:val="Text"/>
    <w:basedOn w:val="Normal"/>
    <w:pPr>
      <w:spacing w:before="40" w:after="40" w:line="200" w:lineRule="atLeast"/>
    </w:pPr>
    <w:rPr>
      <w:rFonts w:ascii="Trebuchet MS" w:eastAsia="Times New Roman" w:hAnsi="Trebuchet MS" w:cs="Trebuchet MS"/>
      <w:sz w:val="16"/>
      <w:szCs w:val="20"/>
      <w:lang w:eastAsia="ar-SA"/>
    </w:rPr>
  </w:style>
  <w:style w:type="paragraph" w:customStyle="1" w:styleId="TableContents">
    <w:name w:val="Table Contents"/>
    <w:basedOn w:val="Standard"/>
    <w:pPr>
      <w:suppressLineNumbers/>
    </w:pPr>
  </w:style>
  <w:style w:type="character" w:customStyle="1" w:styleId="TabletextChar">
    <w:name w:val="Table text Char"/>
    <w:rPr>
      <w:rFonts w:ascii="Verdana" w:hAnsi="Verdana" w:cs="Arial"/>
      <w:szCs w:val="24"/>
      <w:lang w:val="en-GB" w:eastAsia="ar-SA" w:bidi="ar-SA"/>
    </w:rPr>
  </w:style>
  <w:style w:type="character" w:styleId="Hyperlink">
    <w:name w:val="Hyperlink"/>
    <w:rPr>
      <w:color w:val="0563C1"/>
      <w:u w:val="single"/>
    </w:rPr>
  </w:style>
  <w:style w:type="paragraph" w:styleId="Header">
    <w:name w:val="header"/>
    <w:basedOn w:val="Normal"/>
    <w:link w:val="HeaderChar"/>
    <w:uiPriority w:val="99"/>
    <w:unhideWhenUsed/>
    <w:rsid w:val="00D62B97"/>
    <w:pPr>
      <w:tabs>
        <w:tab w:val="center" w:pos="4513"/>
        <w:tab w:val="right" w:pos="9026"/>
      </w:tabs>
      <w:spacing w:after="0" w:line="240" w:lineRule="auto"/>
    </w:pPr>
  </w:style>
  <w:style w:type="character" w:customStyle="1" w:styleId="Internetlink">
    <w:name w:val="Internet link"/>
    <w:rPr>
      <w:color w:val="000080"/>
      <w:u w:val="single"/>
      <w:lang/>
    </w:rPr>
  </w:style>
  <w:style w:type="character" w:customStyle="1" w:styleId="HeaderChar">
    <w:name w:val="Header Char"/>
    <w:basedOn w:val="DefaultParagraphFont"/>
    <w:link w:val="Header"/>
    <w:uiPriority w:val="99"/>
    <w:rsid w:val="00D62B97"/>
  </w:style>
  <w:style w:type="paragraph" w:styleId="Footer">
    <w:name w:val="footer"/>
    <w:basedOn w:val="Normal"/>
    <w:link w:val="FooterChar"/>
    <w:uiPriority w:val="99"/>
    <w:unhideWhenUsed/>
    <w:rsid w:val="00D62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SSx_gisp24w" TargetMode="External"/><Relationship Id="rId3" Type="http://schemas.openxmlformats.org/officeDocument/2006/relationships/settings" Target="settings.xml"/><Relationship Id="rId7" Type="http://schemas.openxmlformats.org/officeDocument/2006/relationships/hyperlink" Target="https://www.youtube.com/watch?v=SSx_gisp24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iGCSE%20Pakistan%20Studies%20SOW%20(2).od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4110</Words>
  <Characters>23428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Barraclough</dc:creator>
  <dc:description/>
  <cp:lastModifiedBy>Vice, Marcus</cp:lastModifiedBy>
  <cp:revision>3</cp:revision>
  <dcterms:created xsi:type="dcterms:W3CDTF">2018-11-02T11:51:00Z</dcterms:created>
  <dcterms:modified xsi:type="dcterms:W3CDTF">2018-11-02T14:09:00Z</dcterms:modified>
</cp:coreProperties>
</file>