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30" w:rsidRPr="00FE141E" w:rsidRDefault="002D1682" w:rsidP="002D1682">
      <w:pPr>
        <w:pStyle w:val="Unithead"/>
        <w:spacing w:after="120"/>
        <w:rPr>
          <w:color w:val="auto"/>
          <w:sz w:val="32"/>
          <w:szCs w:val="32"/>
        </w:rPr>
      </w:pPr>
      <w:bookmarkStart w:id="0" w:name="_GoBack"/>
      <w:bookmarkEnd w:id="0"/>
      <w:r>
        <w:rPr>
          <w:color w:val="auto"/>
        </w:rPr>
        <w:t>International GCSE</w:t>
      </w:r>
      <w:r w:rsidR="005B4812" w:rsidRPr="00FE141E">
        <w:rPr>
          <w:color w:val="auto"/>
        </w:rPr>
        <w:t xml:space="preserve"> </w:t>
      </w:r>
      <w:r w:rsidR="00EF2967" w:rsidRPr="00FE141E">
        <w:rPr>
          <w:color w:val="auto"/>
        </w:rPr>
        <w:t>Bangladesh</w:t>
      </w:r>
      <w:r w:rsidR="000C5430" w:rsidRPr="00FE141E">
        <w:rPr>
          <w:color w:val="auto"/>
        </w:rPr>
        <w:t xml:space="preserve"> Studies</w:t>
      </w:r>
      <w:r w:rsidR="00276026" w:rsidRPr="00FE141E">
        <w:rPr>
          <w:color w:val="auto"/>
        </w:rPr>
        <w:t xml:space="preserve"> </w:t>
      </w:r>
      <w:r w:rsidR="00EF2967" w:rsidRPr="00FE141E">
        <w:rPr>
          <w:color w:val="auto"/>
        </w:rPr>
        <w:t>(History and Culture)</w:t>
      </w:r>
      <w:r w:rsidR="00E803BA" w:rsidRPr="00FE141E">
        <w:rPr>
          <w:color w:val="auto"/>
        </w:rPr>
        <w:t>2019</w:t>
      </w:r>
    </w:p>
    <w:p w:rsidR="00FB3FF0" w:rsidRPr="00FE141E" w:rsidRDefault="00FD011A" w:rsidP="00276026">
      <w:pPr>
        <w:pStyle w:val="Unithead"/>
        <w:rPr>
          <w:color w:val="auto"/>
        </w:rPr>
      </w:pPr>
      <w:r w:rsidRPr="00FE141E">
        <w:rPr>
          <w:color w:val="auto"/>
        </w:rPr>
        <w:t xml:space="preserve">Scheme of </w:t>
      </w:r>
      <w:r w:rsidR="0063529E" w:rsidRPr="00FE141E">
        <w:rPr>
          <w:color w:val="auto"/>
        </w:rPr>
        <w:t>W</w:t>
      </w:r>
      <w:r w:rsidR="00276026" w:rsidRPr="00FE141E">
        <w:rPr>
          <w:color w:val="auto"/>
        </w:rPr>
        <w:t>ork</w:t>
      </w:r>
    </w:p>
    <w:p w:rsidR="00FB3FF0" w:rsidRPr="00FE141E" w:rsidRDefault="00276026" w:rsidP="002D1682">
      <w:pPr>
        <w:pStyle w:val="Ahead"/>
        <w:pBdr>
          <w:bottom w:val="none" w:sz="0" w:space="0" w:color="auto"/>
        </w:pBdr>
        <w:spacing w:after="120"/>
        <w:rPr>
          <w:color w:val="auto"/>
        </w:rPr>
      </w:pPr>
      <w:r w:rsidRPr="00FE141E">
        <w:rPr>
          <w:color w:val="auto"/>
        </w:rPr>
        <w:t xml:space="preserve">Introduction </w:t>
      </w:r>
    </w:p>
    <w:p w:rsidR="00E803BA" w:rsidRPr="00FE141E" w:rsidRDefault="002D1682" w:rsidP="00AB63E7">
      <w:pPr>
        <w:pStyle w:val="Ahead"/>
        <w:pBdr>
          <w:bottom w:val="none" w:sz="0" w:space="0" w:color="auto"/>
        </w:pBdr>
        <w:rPr>
          <w:b w:val="0"/>
          <w:color w:val="auto"/>
          <w:sz w:val="20"/>
          <w:szCs w:val="20"/>
        </w:rPr>
      </w:pPr>
      <w:r>
        <w:rPr>
          <w:b w:val="0"/>
          <w:color w:val="auto"/>
          <w:sz w:val="20"/>
          <w:szCs w:val="20"/>
        </w:rPr>
        <w:t>International GCSE</w:t>
      </w:r>
      <w:r w:rsidR="00E803BA" w:rsidRPr="00FE141E">
        <w:rPr>
          <w:b w:val="0"/>
          <w:color w:val="auto"/>
          <w:sz w:val="20"/>
          <w:szCs w:val="20"/>
        </w:rPr>
        <w:t xml:space="preserve"> </w:t>
      </w:r>
      <w:r w:rsidR="00EF2967" w:rsidRPr="00FE141E">
        <w:rPr>
          <w:b w:val="0"/>
          <w:color w:val="auto"/>
          <w:sz w:val="20"/>
          <w:szCs w:val="20"/>
        </w:rPr>
        <w:t>Bangladesh</w:t>
      </w:r>
      <w:r w:rsidR="00E803BA" w:rsidRPr="00FE141E">
        <w:rPr>
          <w:b w:val="0"/>
          <w:color w:val="auto"/>
          <w:sz w:val="20"/>
          <w:szCs w:val="20"/>
        </w:rPr>
        <w:t xml:space="preserve"> Studies (Histo</w:t>
      </w:r>
      <w:r w:rsidR="002B1837" w:rsidRPr="00FE141E">
        <w:rPr>
          <w:b w:val="0"/>
          <w:color w:val="auto"/>
          <w:sz w:val="20"/>
          <w:szCs w:val="20"/>
        </w:rPr>
        <w:t>ry and Culture) provides student</w:t>
      </w:r>
      <w:r w:rsidR="00E803BA" w:rsidRPr="00FE141E">
        <w:rPr>
          <w:b w:val="0"/>
          <w:color w:val="auto"/>
          <w:sz w:val="20"/>
          <w:szCs w:val="20"/>
        </w:rPr>
        <w:t xml:space="preserve">s with opportunities to learn about the development of </w:t>
      </w:r>
      <w:r w:rsidR="00EF2967" w:rsidRPr="00FE141E">
        <w:rPr>
          <w:b w:val="0"/>
          <w:color w:val="auto"/>
          <w:sz w:val="20"/>
          <w:szCs w:val="20"/>
        </w:rPr>
        <w:t>Bangladesh</w:t>
      </w:r>
      <w:r w:rsidR="00E803BA" w:rsidRPr="00FE141E">
        <w:rPr>
          <w:b w:val="0"/>
          <w:color w:val="auto"/>
          <w:sz w:val="20"/>
          <w:szCs w:val="20"/>
        </w:rPr>
        <w:t xml:space="preserve"> while developing their own skills as historians. It is essential, therefore, that learning about the History and Culture of </w:t>
      </w:r>
      <w:r>
        <w:rPr>
          <w:b w:val="0"/>
          <w:color w:val="auto"/>
          <w:sz w:val="20"/>
          <w:szCs w:val="20"/>
        </w:rPr>
        <w:t>Ba</w:t>
      </w:r>
      <w:r w:rsidR="00EF2967" w:rsidRPr="00FE141E">
        <w:rPr>
          <w:b w:val="0"/>
          <w:color w:val="auto"/>
          <w:sz w:val="20"/>
          <w:szCs w:val="20"/>
        </w:rPr>
        <w:t>ngladesh</w:t>
      </w:r>
      <w:r w:rsidR="00E803BA" w:rsidRPr="00FE141E">
        <w:rPr>
          <w:b w:val="0"/>
          <w:color w:val="auto"/>
          <w:sz w:val="20"/>
          <w:szCs w:val="20"/>
        </w:rPr>
        <w:t xml:space="preserve"> is accompanied by the sort of tasks that allow teachers to assess their skills levels and the support that they need to progress to higher levels of skill. </w:t>
      </w:r>
      <w:r w:rsidR="003F2A0F" w:rsidRPr="00FE141E">
        <w:rPr>
          <w:b w:val="0"/>
          <w:color w:val="auto"/>
          <w:sz w:val="20"/>
          <w:szCs w:val="20"/>
        </w:rPr>
        <w:t xml:space="preserve">In this way, learners are prepared for final assessment as they progress through the course. </w:t>
      </w:r>
      <w:r w:rsidR="00E803BA" w:rsidRPr="00FE141E">
        <w:rPr>
          <w:b w:val="0"/>
          <w:color w:val="auto"/>
          <w:sz w:val="20"/>
          <w:szCs w:val="20"/>
        </w:rPr>
        <w:t>The skills required are identified by the assessment objectives:</w:t>
      </w:r>
    </w:p>
    <w:tbl>
      <w:tblPr>
        <w:tblW w:w="907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4A0" w:firstRow="1" w:lastRow="0" w:firstColumn="1" w:lastColumn="0" w:noHBand="0" w:noVBand="1"/>
      </w:tblPr>
      <w:tblGrid>
        <w:gridCol w:w="1242"/>
        <w:gridCol w:w="7830"/>
      </w:tblGrid>
      <w:tr w:rsidR="003F2A0F" w:rsidRPr="00FE141E" w:rsidTr="008776E8">
        <w:trPr>
          <w:trHeight w:val="70"/>
        </w:trPr>
        <w:tc>
          <w:tcPr>
            <w:tcW w:w="1242" w:type="dxa"/>
            <w:shd w:val="clear" w:color="auto" w:fill="auto"/>
          </w:tcPr>
          <w:p w:rsidR="003F2A0F" w:rsidRPr="00FE141E" w:rsidRDefault="003F2A0F" w:rsidP="008776E8">
            <w:pPr>
              <w:pStyle w:val="Tabletext"/>
              <w:jc w:val="center"/>
            </w:pPr>
            <w:r w:rsidRPr="00FE141E">
              <w:rPr>
                <w:b/>
              </w:rPr>
              <w:t>AO1</w:t>
            </w:r>
            <w:r w:rsidRPr="00FE141E">
              <w:rPr>
                <w:b/>
              </w:rPr>
              <w:br/>
            </w:r>
            <w:r w:rsidRPr="00FE141E">
              <w:t>24% *</w:t>
            </w:r>
          </w:p>
        </w:tc>
        <w:tc>
          <w:tcPr>
            <w:tcW w:w="7830" w:type="dxa"/>
            <w:shd w:val="clear" w:color="auto" w:fill="auto"/>
          </w:tcPr>
          <w:p w:rsidR="003F2A0F" w:rsidRPr="00FE141E" w:rsidRDefault="003F2A0F" w:rsidP="008776E8">
            <w:pPr>
              <w:autoSpaceDE w:val="0"/>
              <w:autoSpaceDN w:val="0"/>
              <w:adjustRightInd w:val="0"/>
              <w:rPr>
                <w:rFonts w:ascii="Verdana" w:hAnsi="Verdana" w:cs="Verdana"/>
                <w:sz w:val="20"/>
                <w:szCs w:val="20"/>
                <w:lang w:eastAsia="en-GB"/>
              </w:rPr>
            </w:pPr>
            <w:r w:rsidRPr="00FE141E">
              <w:rPr>
                <w:rFonts w:ascii="Verdana" w:hAnsi="Verdana" w:cs="Verdana"/>
                <w:sz w:val="20"/>
                <w:szCs w:val="20"/>
                <w:lang w:eastAsia="en-GB"/>
              </w:rPr>
              <w:t>Demonstrate knowledge and understanding of key information, ideas, concepts and themes</w:t>
            </w:r>
          </w:p>
        </w:tc>
      </w:tr>
      <w:tr w:rsidR="003F2A0F" w:rsidRPr="00FE141E" w:rsidTr="008776E8">
        <w:trPr>
          <w:trHeight w:val="70"/>
        </w:trPr>
        <w:tc>
          <w:tcPr>
            <w:tcW w:w="1242" w:type="dxa"/>
            <w:shd w:val="clear" w:color="auto" w:fill="auto"/>
          </w:tcPr>
          <w:p w:rsidR="003F2A0F" w:rsidRPr="00FE141E" w:rsidRDefault="003F2A0F" w:rsidP="008776E8">
            <w:pPr>
              <w:pStyle w:val="Tabletext"/>
              <w:jc w:val="center"/>
            </w:pPr>
            <w:r w:rsidRPr="00FE141E">
              <w:rPr>
                <w:b/>
              </w:rPr>
              <w:t>AO2</w:t>
            </w:r>
            <w:r w:rsidRPr="00FE141E">
              <w:rPr>
                <w:b/>
              </w:rPr>
              <w:br/>
            </w:r>
            <w:r w:rsidRPr="00FE141E">
              <w:t>44%</w:t>
            </w:r>
          </w:p>
        </w:tc>
        <w:tc>
          <w:tcPr>
            <w:tcW w:w="7830" w:type="dxa"/>
            <w:shd w:val="clear" w:color="auto" w:fill="auto"/>
          </w:tcPr>
          <w:p w:rsidR="003F2A0F" w:rsidRPr="00FE141E" w:rsidRDefault="003F2A0F" w:rsidP="008776E8">
            <w:pPr>
              <w:autoSpaceDE w:val="0"/>
              <w:autoSpaceDN w:val="0"/>
              <w:adjustRightInd w:val="0"/>
              <w:rPr>
                <w:rFonts w:ascii="Verdana" w:hAnsi="Verdana" w:cs="Verdana"/>
                <w:sz w:val="20"/>
                <w:szCs w:val="20"/>
                <w:lang w:eastAsia="en-GB"/>
              </w:rPr>
            </w:pPr>
            <w:r w:rsidRPr="00FE141E">
              <w:rPr>
                <w:rFonts w:ascii="Verdana" w:hAnsi="Verdana" w:cs="Verdana"/>
                <w:sz w:val="20"/>
                <w:szCs w:val="20"/>
                <w:lang w:eastAsia="en-GB"/>
              </w:rPr>
              <w:t>Analyse and explain key information, ideas, concepts and themes</w:t>
            </w:r>
          </w:p>
        </w:tc>
      </w:tr>
      <w:tr w:rsidR="003F2A0F" w:rsidRPr="00FE141E" w:rsidTr="008776E8">
        <w:trPr>
          <w:trHeight w:val="407"/>
        </w:trPr>
        <w:tc>
          <w:tcPr>
            <w:tcW w:w="1242" w:type="dxa"/>
            <w:shd w:val="clear" w:color="auto" w:fill="auto"/>
          </w:tcPr>
          <w:p w:rsidR="003F2A0F" w:rsidRPr="00FE141E" w:rsidRDefault="003F2A0F" w:rsidP="008776E8">
            <w:pPr>
              <w:pStyle w:val="Tabletext"/>
              <w:jc w:val="center"/>
            </w:pPr>
            <w:r w:rsidRPr="00FE141E">
              <w:rPr>
                <w:b/>
              </w:rPr>
              <w:t>AO3</w:t>
            </w:r>
            <w:r w:rsidRPr="00FE141E">
              <w:rPr>
                <w:b/>
              </w:rPr>
              <w:br/>
            </w:r>
            <w:r w:rsidRPr="00FE141E">
              <w:t>32%</w:t>
            </w:r>
          </w:p>
        </w:tc>
        <w:tc>
          <w:tcPr>
            <w:tcW w:w="7830" w:type="dxa"/>
            <w:shd w:val="clear" w:color="auto" w:fill="auto"/>
          </w:tcPr>
          <w:p w:rsidR="003F2A0F" w:rsidRPr="00FE141E" w:rsidRDefault="003F2A0F" w:rsidP="008776E8">
            <w:pPr>
              <w:autoSpaceDE w:val="0"/>
              <w:autoSpaceDN w:val="0"/>
              <w:adjustRightInd w:val="0"/>
              <w:rPr>
                <w:rFonts w:ascii="Verdana" w:hAnsi="Verdana" w:cs="Verdana"/>
                <w:sz w:val="20"/>
                <w:szCs w:val="20"/>
                <w:lang w:eastAsia="en-GB"/>
              </w:rPr>
            </w:pPr>
            <w:r w:rsidRPr="00FE141E">
              <w:rPr>
                <w:rFonts w:ascii="Verdana" w:hAnsi="Verdana" w:cs="Verdana"/>
                <w:sz w:val="20"/>
                <w:szCs w:val="20"/>
                <w:lang w:eastAsia="en-GB"/>
              </w:rPr>
              <w:t>Apply knowledge, understanding and skills to assess, evaluate and interpret key questions and issues and make substantiated judgements</w:t>
            </w:r>
          </w:p>
        </w:tc>
      </w:tr>
    </w:tbl>
    <w:p w:rsidR="003F2A0F" w:rsidRPr="00FE141E" w:rsidRDefault="003F2A0F" w:rsidP="003F2A0F">
      <w:pPr>
        <w:pStyle w:val="Ahead"/>
        <w:pBdr>
          <w:bottom w:val="none" w:sz="0" w:space="0" w:color="auto"/>
        </w:pBdr>
        <w:rPr>
          <w:b w:val="0"/>
          <w:color w:val="auto"/>
          <w:sz w:val="20"/>
          <w:szCs w:val="20"/>
        </w:rPr>
      </w:pPr>
      <w:r w:rsidRPr="00FE141E">
        <w:rPr>
          <w:b w:val="0"/>
          <w:color w:val="auto"/>
          <w:sz w:val="20"/>
          <w:szCs w:val="20"/>
        </w:rPr>
        <w:t>*15 marks will assess recall of knowledge</w:t>
      </w:r>
    </w:p>
    <w:p w:rsidR="00AB63E7" w:rsidRPr="00FE141E" w:rsidRDefault="003F2A0F" w:rsidP="003F2A0F">
      <w:pPr>
        <w:pStyle w:val="text"/>
        <w:ind w:left="0"/>
      </w:pPr>
      <w:r w:rsidRPr="00FE141E">
        <w:t>While the syllabus allows teachers and learners to study Section A and two other topics (one from each of Sections B and C), the scheme of work below offers sugg</w:t>
      </w:r>
      <w:r w:rsidR="00296476" w:rsidRPr="00FE141E">
        <w:t>estions for the teaching of all topics</w:t>
      </w:r>
      <w:r w:rsidRPr="00FE141E">
        <w:t>.</w:t>
      </w:r>
      <w:r w:rsidR="00296476" w:rsidRPr="00FE141E">
        <w:t xml:space="preserve"> Where teachers set que</w:t>
      </w:r>
      <w:r w:rsidR="002D1682">
        <w:t>stions and mark them using the s</w:t>
      </w:r>
      <w:r w:rsidR="00296476" w:rsidRPr="00FE141E">
        <w:t xml:space="preserve">ample mark scheme, the generic part of the mark scheme should </w:t>
      </w:r>
      <w:r w:rsidR="00C526B0" w:rsidRPr="00FE141E">
        <w:t>be used un</w:t>
      </w:r>
      <w:r w:rsidR="00296476" w:rsidRPr="00FE141E">
        <w:t xml:space="preserve">altered, but the content expected can be made to suit the question. </w:t>
      </w:r>
      <w:r w:rsidR="009F41EF" w:rsidRPr="00FE141E">
        <w:t>Questions will be referred to as e.g.(c) type questions.</w:t>
      </w:r>
    </w:p>
    <w:p w:rsidR="00AB63E7" w:rsidRPr="00FE141E" w:rsidRDefault="00AB63E7" w:rsidP="003F2A0F">
      <w:pPr>
        <w:pStyle w:val="text"/>
        <w:ind w:left="0"/>
      </w:pPr>
      <w:r w:rsidRPr="00FE141E">
        <w:t xml:space="preserve">As students progress through the course, it is important that </w:t>
      </w:r>
      <w:r w:rsidR="00273ED6" w:rsidRPr="00FE141E">
        <w:t xml:space="preserve">the </w:t>
      </w:r>
      <w:r w:rsidRPr="00FE141E">
        <w:t xml:space="preserve">time constraints and </w:t>
      </w:r>
      <w:r w:rsidR="00273ED6" w:rsidRPr="00FE141E">
        <w:t xml:space="preserve">writing </w:t>
      </w:r>
      <w:r w:rsidRPr="00FE141E">
        <w:t>space constraints of the final assessment are introduced into class activities.</w:t>
      </w:r>
    </w:p>
    <w:p w:rsidR="003F2A0F" w:rsidRPr="00FE141E" w:rsidRDefault="003F2A0F" w:rsidP="003F2A0F">
      <w:pPr>
        <w:pStyle w:val="text"/>
        <w:ind w:left="0"/>
      </w:pPr>
    </w:p>
    <w:p w:rsidR="00BE52B8" w:rsidRPr="00FE141E" w:rsidRDefault="00CB6CFC" w:rsidP="00F7089B">
      <w:pPr>
        <w:pStyle w:val="Ahead"/>
        <w:rPr>
          <w:color w:val="auto"/>
        </w:rPr>
      </w:pPr>
      <w:r w:rsidRPr="00FE141E">
        <w:rPr>
          <w:color w:val="auto"/>
        </w:rPr>
        <w:br w:type="page"/>
      </w:r>
      <w:r w:rsidR="00DC72C2" w:rsidRPr="00FE141E">
        <w:rPr>
          <w:color w:val="auto"/>
        </w:rPr>
        <w:lastRenderedPageBreak/>
        <w:t xml:space="preserve">Section 1 </w:t>
      </w:r>
      <w:r w:rsidRPr="00FE141E">
        <w:rPr>
          <w:color w:val="auto"/>
        </w:rPr>
        <w:t>Area of Study</w:t>
      </w:r>
      <w:r w:rsidR="003F2A0F" w:rsidRPr="00FE141E">
        <w:rPr>
          <w:color w:val="auto"/>
        </w:rPr>
        <w:t>:</w:t>
      </w:r>
      <w:r w:rsidRPr="00FE141E">
        <w:rPr>
          <w:color w:val="auto"/>
        </w:rPr>
        <w:t xml:space="preserve"> </w:t>
      </w:r>
      <w:r w:rsidR="00EF2967" w:rsidRPr="00FE141E">
        <w:rPr>
          <w:rFonts w:cs="Verdana-Bold"/>
          <w:bCs/>
          <w:color w:val="auto"/>
          <w:lang w:eastAsia="en-GB"/>
        </w:rPr>
        <w:t>Towards Bengali independence (1947–1975)</w:t>
      </w:r>
      <w:r w:rsidR="00EF2967" w:rsidRPr="00FE141E">
        <w:rPr>
          <w:color w:val="auto"/>
        </w:rPr>
        <w:t xml:space="preserve"> </w:t>
      </w:r>
      <w:r w:rsidR="003F2A0F" w:rsidRPr="00FE141E">
        <w:rPr>
          <w:color w:val="auto"/>
        </w:rPr>
        <w:t>(Compulsory)</w:t>
      </w:r>
      <w:r w:rsidR="00564794" w:rsidRPr="00FE141E">
        <w:rPr>
          <w:color w:val="auto"/>
        </w:rPr>
        <w:t xml:space="preserve"> </w:t>
      </w:r>
    </w:p>
    <w:p w:rsidR="003F2A0F" w:rsidRPr="00FE141E" w:rsidRDefault="002B1837" w:rsidP="00FE141E">
      <w:pPr>
        <w:autoSpaceDE w:val="0"/>
        <w:autoSpaceDN w:val="0"/>
        <w:adjustRightInd w:val="0"/>
        <w:rPr>
          <w:rFonts w:ascii="Verdana" w:hAnsi="Verdana" w:cs="Verdana"/>
          <w:sz w:val="20"/>
          <w:szCs w:val="20"/>
          <w:lang w:eastAsia="en-GB"/>
        </w:rPr>
      </w:pPr>
      <w:r w:rsidRPr="00FE141E">
        <w:rPr>
          <w:rFonts w:ascii="Verdana" w:hAnsi="Verdana"/>
          <w:b/>
        </w:rPr>
        <w:t>Section 1.1</w:t>
      </w:r>
      <w:r w:rsidR="00CB6CFC" w:rsidRPr="00FE141E">
        <w:rPr>
          <w:rFonts w:ascii="Verdana" w:hAnsi="Verdana"/>
          <w:b/>
        </w:rPr>
        <w:t xml:space="preserve">: </w:t>
      </w:r>
      <w:r w:rsidR="00FE141E" w:rsidRPr="00FE141E">
        <w:rPr>
          <w:rFonts w:ascii="Verdana" w:hAnsi="Verdana" w:cs="Verdana"/>
          <w:b/>
          <w:lang w:eastAsia="en-GB"/>
        </w:rPr>
        <w:t>Problems facing Pakistan (1947–48)</w:t>
      </w:r>
    </w:p>
    <w:p w:rsidR="006C254E" w:rsidRPr="00FE141E" w:rsidRDefault="00FE141E" w:rsidP="00FE141E">
      <w:pPr>
        <w:autoSpaceDE w:val="0"/>
        <w:autoSpaceDN w:val="0"/>
        <w:adjustRightInd w:val="0"/>
        <w:rPr>
          <w:rFonts w:ascii="Verdana" w:hAnsi="Verdana" w:cs="Verdana"/>
          <w:sz w:val="20"/>
          <w:szCs w:val="20"/>
          <w:lang w:eastAsia="en-GB"/>
        </w:rPr>
      </w:pPr>
      <w:r w:rsidRPr="00FE141E">
        <w:rPr>
          <w:rFonts w:ascii="Verdana" w:hAnsi="Verdana" w:cs="Verdana"/>
          <w:sz w:val="20"/>
          <w:szCs w:val="20"/>
          <w:lang w:eastAsia="en-GB"/>
        </w:rPr>
        <w:t>The Governor-Generalship of the Quaid-e-Azam in Pakistan’s early years:</w:t>
      </w:r>
    </w:p>
    <w:p w:rsidR="00FE141E" w:rsidRPr="00FE141E" w:rsidRDefault="00FE141E" w:rsidP="00FE141E">
      <w:pPr>
        <w:autoSpaceDE w:val="0"/>
        <w:autoSpaceDN w:val="0"/>
        <w:adjustRightInd w:val="0"/>
        <w:rPr>
          <w:rFonts w:ascii="Verdana" w:hAnsi="Verdana" w:cs="Verdana"/>
          <w:color w:val="5F497A"/>
          <w:sz w:val="20"/>
          <w:szCs w:val="20"/>
          <w:lang w:eastAsia="en-GB"/>
        </w:rPr>
      </w:pPr>
    </w:p>
    <w:tbl>
      <w:tblPr>
        <w:tblW w:w="14400"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1180"/>
        <w:gridCol w:w="1506"/>
        <w:gridCol w:w="3614"/>
        <w:gridCol w:w="4048"/>
        <w:gridCol w:w="4052"/>
      </w:tblGrid>
      <w:tr w:rsidR="002D1682" w:rsidRPr="002D1682" w:rsidTr="002D1682">
        <w:trPr>
          <w:tblHeader/>
        </w:trPr>
        <w:tc>
          <w:tcPr>
            <w:tcW w:w="118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03206" w:rsidRPr="002D1682" w:rsidRDefault="00903206" w:rsidP="00435A3E">
            <w:pPr>
              <w:pStyle w:val="Tablehead"/>
            </w:pPr>
            <w:r w:rsidRPr="002D1682">
              <w:t>Week</w:t>
            </w:r>
          </w:p>
        </w:tc>
        <w:tc>
          <w:tcPr>
            <w:tcW w:w="150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180226" w:rsidRPr="002D1682" w:rsidRDefault="00180226" w:rsidP="00435A3E">
            <w:pPr>
              <w:pStyle w:val="Tablehead"/>
            </w:pPr>
            <w:r w:rsidRPr="002D1682">
              <w:t>Section</w:t>
            </w:r>
          </w:p>
          <w:p w:rsidR="00903206" w:rsidRPr="002D1682" w:rsidRDefault="00180226" w:rsidP="00180226">
            <w:pPr>
              <w:pStyle w:val="Tablehead"/>
            </w:pPr>
            <w:r w:rsidRPr="002D1682">
              <w:t>Bullet</w:t>
            </w:r>
          </w:p>
        </w:tc>
        <w:tc>
          <w:tcPr>
            <w:tcW w:w="361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03206" w:rsidRPr="002D1682" w:rsidRDefault="00903206" w:rsidP="00435A3E">
            <w:pPr>
              <w:pStyle w:val="Tablehead"/>
            </w:pPr>
            <w:r w:rsidRPr="002D1682">
              <w:t>Learning outcomes</w:t>
            </w:r>
          </w:p>
        </w:tc>
        <w:tc>
          <w:tcPr>
            <w:tcW w:w="404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03206" w:rsidRPr="002D1682" w:rsidRDefault="00903206" w:rsidP="00435A3E">
            <w:pPr>
              <w:pStyle w:val="Tablehead"/>
            </w:pPr>
            <w:r w:rsidRPr="002D1682">
              <w:t>Content</w:t>
            </w:r>
          </w:p>
        </w:tc>
        <w:tc>
          <w:tcPr>
            <w:tcW w:w="4052"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903206" w:rsidRPr="002D1682" w:rsidRDefault="00E803BA" w:rsidP="00435A3E">
            <w:pPr>
              <w:pStyle w:val="Tablehead"/>
            </w:pPr>
            <w:r w:rsidRPr="002D1682">
              <w:t>Exemplar tasks</w:t>
            </w:r>
          </w:p>
        </w:tc>
      </w:tr>
      <w:tr w:rsidR="002D1682" w:rsidRPr="002D1682" w:rsidTr="002D1682">
        <w:tc>
          <w:tcPr>
            <w:tcW w:w="1180" w:type="dxa"/>
            <w:shd w:val="clear" w:color="auto" w:fill="auto"/>
          </w:tcPr>
          <w:p w:rsidR="00592F26" w:rsidRPr="002D1682" w:rsidRDefault="00592F26" w:rsidP="00967626">
            <w:pPr>
              <w:pStyle w:val="Tabletext"/>
            </w:pPr>
            <w:r w:rsidRPr="002D1682">
              <w:t>1</w:t>
            </w:r>
            <w:r w:rsidR="00BD1FCB" w:rsidRPr="002D1682">
              <w:t>-2</w:t>
            </w:r>
          </w:p>
        </w:tc>
        <w:tc>
          <w:tcPr>
            <w:tcW w:w="1506" w:type="dxa"/>
            <w:shd w:val="clear" w:color="auto" w:fill="auto"/>
          </w:tcPr>
          <w:p w:rsidR="00592F26" w:rsidRPr="002D1682" w:rsidRDefault="00180226" w:rsidP="003B4DA3">
            <w:pPr>
              <w:pStyle w:val="Tabletext"/>
            </w:pPr>
            <w:r w:rsidRPr="002D1682">
              <w:t>Section 1:</w:t>
            </w:r>
            <w:r w:rsidR="000C390F" w:rsidRPr="002D1682">
              <w:t>1</w:t>
            </w:r>
            <w:r w:rsidR="002B1837" w:rsidRPr="002D1682">
              <w:t>a</w:t>
            </w:r>
          </w:p>
        </w:tc>
        <w:tc>
          <w:tcPr>
            <w:tcW w:w="3614" w:type="dxa"/>
            <w:shd w:val="clear" w:color="auto" w:fill="auto"/>
          </w:tcPr>
          <w:p w:rsidR="004B737D" w:rsidRPr="002D1682" w:rsidRDefault="00226F07" w:rsidP="00967626">
            <w:pPr>
              <w:pStyle w:val="Tabletext"/>
            </w:pPr>
            <w:r w:rsidRPr="002D1682">
              <w:t>Students will be able to</w:t>
            </w:r>
            <w:r w:rsidR="0043434B" w:rsidRPr="002D1682">
              <w:t>:</w:t>
            </w:r>
          </w:p>
          <w:p w:rsidR="004B737D" w:rsidRPr="002D1682" w:rsidRDefault="002B1837" w:rsidP="000C390F">
            <w:pPr>
              <w:pStyle w:val="Tabletextbullets"/>
            </w:pPr>
            <w:r w:rsidRPr="002D1682">
              <w:rPr>
                <w:rFonts w:cs="Verdana"/>
                <w:szCs w:val="20"/>
                <w:lang w:eastAsia="en-GB"/>
              </w:rPr>
              <w:t>AO1: Demonstrate knowledge and understanding of key information, ideas, concepts and themes</w:t>
            </w:r>
          </w:p>
          <w:p w:rsidR="002B1837" w:rsidRPr="002D1682" w:rsidRDefault="002B1837" w:rsidP="000C390F">
            <w:pPr>
              <w:pStyle w:val="Tabletextbullets"/>
            </w:pPr>
            <w:r w:rsidRPr="002D1682">
              <w:rPr>
                <w:rFonts w:cs="Verdana"/>
                <w:szCs w:val="20"/>
                <w:lang w:eastAsia="en-GB"/>
              </w:rPr>
              <w:t>AO2: Analyse and explain key information, ideas, concepts and themes</w:t>
            </w:r>
          </w:p>
          <w:p w:rsidR="00FE141E" w:rsidRPr="002D1682" w:rsidRDefault="00FE141E" w:rsidP="000C390F">
            <w:pPr>
              <w:pStyle w:val="Tabletextbullets"/>
            </w:pPr>
            <w:r w:rsidRPr="002D1682">
              <w:rPr>
                <w:rFonts w:cs="Verdana"/>
                <w:szCs w:val="20"/>
                <w:lang w:eastAsia="en-GB"/>
              </w:rPr>
              <w:t>AO3:</w:t>
            </w:r>
            <w:r w:rsidR="002D1682">
              <w:rPr>
                <w:rFonts w:cs="Verdana"/>
                <w:szCs w:val="20"/>
                <w:lang w:eastAsia="en-GB"/>
              </w:rPr>
              <w:t xml:space="preserve"> </w:t>
            </w:r>
            <w:r w:rsidRPr="002D1682">
              <w:rPr>
                <w:rFonts w:cs="Verdana"/>
                <w:szCs w:val="20"/>
                <w:lang w:eastAsia="en-GB"/>
              </w:rPr>
              <w:t>Apply knowledge, understanding and skills to assess, evaluate and interpret key questions and issues and make substantiated judgements</w:t>
            </w:r>
          </w:p>
        </w:tc>
        <w:tc>
          <w:tcPr>
            <w:tcW w:w="4048" w:type="dxa"/>
            <w:shd w:val="clear" w:color="auto" w:fill="auto"/>
          </w:tcPr>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The difficulty in creating a new country: internal social and</w:t>
            </w:r>
          </w:p>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cultural divisions (East and West Pakistan), the issues</w:t>
            </w:r>
            <w:r w:rsidR="00EA4793" w:rsidRPr="002D1682">
              <w:rPr>
                <w:rFonts w:ascii="Verdana" w:hAnsi="Verdana" w:cs="Verdana"/>
                <w:sz w:val="20"/>
                <w:szCs w:val="20"/>
                <w:lang w:eastAsia="en-GB"/>
              </w:rPr>
              <w:t xml:space="preserve"> </w:t>
            </w:r>
            <w:r w:rsidRPr="002D1682">
              <w:rPr>
                <w:rFonts w:ascii="Verdana" w:hAnsi="Verdana" w:cs="Verdana"/>
                <w:sz w:val="20"/>
                <w:szCs w:val="20"/>
                <w:lang w:eastAsia="en-GB"/>
              </w:rPr>
              <w:t>relating to the princely state of Kashmir</w:t>
            </w:r>
          </w:p>
          <w:p w:rsidR="00DD370C" w:rsidRPr="002D1682" w:rsidRDefault="00DD370C" w:rsidP="002D1682">
            <w:pPr>
              <w:autoSpaceDE w:val="0"/>
              <w:autoSpaceDN w:val="0"/>
              <w:adjustRightInd w:val="0"/>
              <w:spacing w:before="80" w:after="60"/>
              <w:rPr>
                <w:rFonts w:ascii="Verdana" w:hAnsi="Verdana" w:cs="Verdana"/>
                <w:sz w:val="20"/>
                <w:szCs w:val="20"/>
                <w:lang w:eastAsia="en-GB"/>
              </w:rPr>
            </w:pPr>
          </w:p>
        </w:tc>
        <w:tc>
          <w:tcPr>
            <w:tcW w:w="4052" w:type="dxa"/>
            <w:shd w:val="clear" w:color="auto" w:fill="auto"/>
          </w:tcPr>
          <w:p w:rsidR="00DC47E9" w:rsidRPr="002D1682" w:rsidRDefault="00DC47E9" w:rsidP="002D1682">
            <w:pPr>
              <w:pStyle w:val="Tabletext"/>
            </w:pPr>
            <w:r w:rsidRPr="002D1682">
              <w:t>Following a study of the topic, students could:</w:t>
            </w:r>
          </w:p>
          <w:p w:rsidR="00DC47E9" w:rsidRPr="002D1682" w:rsidRDefault="00DC47E9" w:rsidP="002D1682">
            <w:pPr>
              <w:pStyle w:val="Tabletext"/>
              <w:numPr>
                <w:ilvl w:val="0"/>
                <w:numId w:val="19"/>
              </w:numPr>
            </w:pPr>
            <w:r w:rsidRPr="002D1682">
              <w:t>discuss as a class the difficulties that could be anticipated from what they know about the new country</w:t>
            </w:r>
          </w:p>
          <w:p w:rsidR="00C131C8" w:rsidRPr="002D1682" w:rsidRDefault="00DC47E9" w:rsidP="002D1682">
            <w:pPr>
              <w:pStyle w:val="Tabletext"/>
              <w:numPr>
                <w:ilvl w:val="0"/>
                <w:numId w:val="12"/>
              </w:numPr>
            </w:pPr>
            <w:r w:rsidRPr="002D1682">
              <w:t>carry out a standpoint exercise in which they choose one of the factors given and make a speech about why that factor was the most likely to cause difficulties for the new country.</w:t>
            </w:r>
          </w:p>
        </w:tc>
      </w:tr>
      <w:tr w:rsidR="002D1682" w:rsidRPr="002D1682" w:rsidTr="002D1682">
        <w:tc>
          <w:tcPr>
            <w:tcW w:w="1180" w:type="dxa"/>
            <w:shd w:val="clear" w:color="auto" w:fill="auto"/>
          </w:tcPr>
          <w:p w:rsidR="0095166A" w:rsidRPr="002D1682" w:rsidRDefault="00BD1FCB" w:rsidP="00967626">
            <w:pPr>
              <w:pStyle w:val="Tabletext"/>
            </w:pPr>
            <w:r w:rsidRPr="002D1682">
              <w:t>3-4</w:t>
            </w:r>
          </w:p>
        </w:tc>
        <w:tc>
          <w:tcPr>
            <w:tcW w:w="1506" w:type="dxa"/>
            <w:shd w:val="clear" w:color="auto" w:fill="auto"/>
          </w:tcPr>
          <w:p w:rsidR="0095166A" w:rsidRPr="002D1682" w:rsidRDefault="00180226" w:rsidP="003B4DA3">
            <w:pPr>
              <w:pStyle w:val="Tabletext"/>
            </w:pPr>
            <w:r w:rsidRPr="002D1682">
              <w:t>Section 1</w:t>
            </w:r>
            <w:r w:rsidR="00CD61CE" w:rsidRPr="002D1682">
              <w:t>:1b</w:t>
            </w:r>
          </w:p>
        </w:tc>
        <w:tc>
          <w:tcPr>
            <w:tcW w:w="3614" w:type="dxa"/>
            <w:shd w:val="clear" w:color="auto" w:fill="auto"/>
          </w:tcPr>
          <w:p w:rsidR="0095166A" w:rsidRPr="002D1682" w:rsidRDefault="0095166A" w:rsidP="00967626">
            <w:pPr>
              <w:pStyle w:val="Tabletext"/>
            </w:pPr>
            <w:r w:rsidRPr="002D1682">
              <w:t>Students will be able to</w:t>
            </w:r>
            <w:r w:rsidR="0043434B" w:rsidRPr="002D1682">
              <w:t>:</w:t>
            </w:r>
          </w:p>
          <w:p w:rsidR="00CD61CE" w:rsidRPr="002D1682" w:rsidRDefault="00CD61CE" w:rsidP="00CD61CE">
            <w:pPr>
              <w:pStyle w:val="Tabletextbullets"/>
            </w:pPr>
            <w:r w:rsidRPr="002D1682">
              <w:rPr>
                <w:rFonts w:cs="Verdana"/>
                <w:szCs w:val="20"/>
                <w:lang w:eastAsia="en-GB"/>
              </w:rPr>
              <w:t>AO1: Demonstrate knowledge and understanding of key information, ideas, concepts and themes</w:t>
            </w:r>
          </w:p>
          <w:p w:rsidR="0095166A" w:rsidRPr="002D1682" w:rsidRDefault="00CD61CE" w:rsidP="00CD61CE">
            <w:pPr>
              <w:pStyle w:val="Tabletextbullets"/>
            </w:pPr>
            <w:r w:rsidRPr="002D1682">
              <w:rPr>
                <w:rFonts w:cs="Verdana"/>
                <w:szCs w:val="20"/>
                <w:lang w:eastAsia="en-GB"/>
              </w:rPr>
              <w:lastRenderedPageBreak/>
              <w:t>AO2: Analyse and explain key information, ideas, concepts and themes</w:t>
            </w:r>
          </w:p>
          <w:p w:rsidR="00FE141E" w:rsidRPr="002D1682" w:rsidRDefault="002D1682" w:rsidP="00CD61CE">
            <w:pPr>
              <w:pStyle w:val="Tabletextbullets"/>
            </w:pPr>
            <w:r>
              <w:rPr>
                <w:rFonts w:cs="Verdana"/>
                <w:szCs w:val="20"/>
                <w:lang w:eastAsia="en-GB"/>
              </w:rPr>
              <w:t>AO3: A</w:t>
            </w:r>
            <w:r w:rsidR="00FE141E" w:rsidRPr="002D1682">
              <w:rPr>
                <w:rFonts w:cs="Verdana"/>
                <w:szCs w:val="20"/>
                <w:lang w:eastAsia="en-GB"/>
              </w:rPr>
              <w:t>pply knowledge, understanding and skills to assess, evaluate and interpret key questions and issues and make substantiated judgements</w:t>
            </w:r>
          </w:p>
        </w:tc>
        <w:tc>
          <w:tcPr>
            <w:tcW w:w="4048" w:type="dxa"/>
            <w:shd w:val="clear" w:color="auto" w:fill="auto"/>
          </w:tcPr>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lastRenderedPageBreak/>
              <w:t>The difficulty in establishing stability and growth: the influx</w:t>
            </w:r>
          </w:p>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of refugees, division of financial and military assets, water</w:t>
            </w:r>
          </w:p>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distribution, industrialisation</w:t>
            </w:r>
          </w:p>
          <w:p w:rsidR="005E3ECD" w:rsidRPr="002D1682" w:rsidRDefault="005E3ECD" w:rsidP="002D1682">
            <w:pPr>
              <w:autoSpaceDE w:val="0"/>
              <w:autoSpaceDN w:val="0"/>
              <w:adjustRightInd w:val="0"/>
              <w:spacing w:before="80" w:after="60"/>
              <w:rPr>
                <w:rFonts w:ascii="Verdana" w:hAnsi="Verdana" w:cs="Verdana"/>
                <w:sz w:val="20"/>
                <w:szCs w:val="20"/>
                <w:lang w:eastAsia="en-GB"/>
              </w:rPr>
            </w:pPr>
          </w:p>
        </w:tc>
        <w:tc>
          <w:tcPr>
            <w:tcW w:w="4052" w:type="dxa"/>
            <w:shd w:val="clear" w:color="auto" w:fill="auto"/>
          </w:tcPr>
          <w:p w:rsidR="00A37BAE" w:rsidRPr="002D1682" w:rsidRDefault="00A37BAE" w:rsidP="002D1682">
            <w:pPr>
              <w:pStyle w:val="Tabletext"/>
            </w:pPr>
            <w:r w:rsidRPr="002D1682">
              <w:lastRenderedPageBreak/>
              <w:t>Following a study of the topic, students could:</w:t>
            </w:r>
          </w:p>
          <w:p w:rsidR="00A37BAE" w:rsidRPr="002D1682" w:rsidRDefault="00EA4793" w:rsidP="002D1682">
            <w:pPr>
              <w:pStyle w:val="Tabletext"/>
              <w:numPr>
                <w:ilvl w:val="0"/>
                <w:numId w:val="53"/>
              </w:numPr>
            </w:pPr>
            <w:r w:rsidRPr="002D1682">
              <w:t>w</w:t>
            </w:r>
            <w:r w:rsidR="00A37BAE" w:rsidRPr="002D1682">
              <w:t xml:space="preserve">ork in pairs to produce a wall display of the difficulties faced by the new country and how the </w:t>
            </w:r>
            <w:r w:rsidR="00A37BAE" w:rsidRPr="002D1682">
              <w:rPr>
                <w:rFonts w:cs="Verdana"/>
                <w:szCs w:val="20"/>
                <w:lang w:eastAsia="en-GB"/>
              </w:rPr>
              <w:t xml:space="preserve">Quaid-e-Azam tried to improve </w:t>
            </w:r>
            <w:r w:rsidR="00A37BAE" w:rsidRPr="002D1682">
              <w:rPr>
                <w:rFonts w:cs="Verdana"/>
                <w:szCs w:val="20"/>
                <w:lang w:eastAsia="en-GB"/>
              </w:rPr>
              <w:lastRenderedPageBreak/>
              <w:t>the situation. Leave a space to comment on relative success of his work</w:t>
            </w:r>
            <w:r w:rsidRPr="002D1682">
              <w:rPr>
                <w:rFonts w:cs="Verdana"/>
                <w:szCs w:val="20"/>
                <w:lang w:eastAsia="en-GB"/>
              </w:rPr>
              <w:t xml:space="preserve"> when 1.1c study is completed</w:t>
            </w:r>
            <w:r w:rsidR="00A37BAE" w:rsidRPr="002D1682">
              <w:rPr>
                <w:rFonts w:cs="Verdana"/>
                <w:szCs w:val="20"/>
                <w:lang w:eastAsia="en-GB"/>
              </w:rPr>
              <w:t>.</w:t>
            </w:r>
          </w:p>
          <w:p w:rsidR="00A37BAE" w:rsidRPr="002D1682" w:rsidRDefault="00CD61CE" w:rsidP="002D1682">
            <w:pPr>
              <w:pStyle w:val="Default"/>
              <w:numPr>
                <w:ilvl w:val="0"/>
                <w:numId w:val="53"/>
              </w:numPr>
              <w:spacing w:before="80" w:after="60"/>
              <w:rPr>
                <w:rFonts w:ascii="Verdana" w:hAnsi="Verdana"/>
                <w:color w:val="auto"/>
                <w:sz w:val="20"/>
                <w:szCs w:val="20"/>
              </w:rPr>
            </w:pPr>
            <w:r w:rsidRPr="002D1682">
              <w:rPr>
                <w:rFonts w:ascii="Verdana" w:hAnsi="Verdana"/>
                <w:color w:val="auto"/>
                <w:sz w:val="20"/>
                <w:szCs w:val="20"/>
              </w:rPr>
              <w:t xml:space="preserve">answer </w:t>
            </w:r>
            <w:r w:rsidR="00A37BAE" w:rsidRPr="002D1682">
              <w:rPr>
                <w:rFonts w:ascii="Verdana" w:hAnsi="Verdana"/>
                <w:color w:val="auto"/>
                <w:sz w:val="20"/>
                <w:szCs w:val="20"/>
              </w:rPr>
              <w:t>a (d) type question such as</w:t>
            </w:r>
            <w:r w:rsidR="00A37BAE" w:rsidRPr="002D1682">
              <w:rPr>
                <w:color w:val="auto"/>
              </w:rPr>
              <w:t xml:space="preserve"> ‘</w:t>
            </w:r>
            <w:r w:rsidR="00A37BAE" w:rsidRPr="002D1682">
              <w:rPr>
                <w:rFonts w:ascii="Verdana" w:hAnsi="Verdana" w:cs="Times New Roman"/>
                <w:color w:val="auto"/>
                <w:sz w:val="20"/>
                <w:szCs w:val="20"/>
              </w:rPr>
              <w:t xml:space="preserve">The number of refugees entering Pakistan was the main problem that the new state faced in 1947.’ Discuss how far you agree with this statement. </w:t>
            </w:r>
            <w:r w:rsidR="00A37BAE" w:rsidRPr="002D1682">
              <w:rPr>
                <w:rFonts w:ascii="Verdana" w:hAnsi="Verdana"/>
                <w:color w:val="auto"/>
                <w:sz w:val="20"/>
                <w:szCs w:val="20"/>
              </w:rPr>
              <w:t>You may use the following in your answer: the shortage of accommodation, the Canal Water dispute. You must also use information of your own.</w:t>
            </w:r>
          </w:p>
          <w:p w:rsidR="001077AE" w:rsidRPr="002D1682" w:rsidRDefault="00CD61CE" w:rsidP="002D1682">
            <w:pPr>
              <w:pStyle w:val="Tabletext"/>
              <w:ind w:left="360"/>
            </w:pPr>
            <w:r w:rsidRPr="002D1682">
              <w:t>Teachers could use the Sample mark scheme to assess the answer and give students feedback about how their work could have been improved.</w:t>
            </w:r>
          </w:p>
        </w:tc>
      </w:tr>
      <w:tr w:rsidR="002D1682" w:rsidRPr="002D1682" w:rsidTr="002D1682">
        <w:tc>
          <w:tcPr>
            <w:tcW w:w="1180" w:type="dxa"/>
            <w:shd w:val="clear" w:color="auto" w:fill="auto"/>
          </w:tcPr>
          <w:p w:rsidR="0095166A" w:rsidRPr="002D1682" w:rsidRDefault="00BD1FCB" w:rsidP="00967626">
            <w:pPr>
              <w:pStyle w:val="Tabletext"/>
            </w:pPr>
            <w:r w:rsidRPr="002D1682">
              <w:lastRenderedPageBreak/>
              <w:t>5-6</w:t>
            </w:r>
          </w:p>
        </w:tc>
        <w:tc>
          <w:tcPr>
            <w:tcW w:w="1506" w:type="dxa"/>
            <w:shd w:val="clear" w:color="auto" w:fill="auto"/>
          </w:tcPr>
          <w:p w:rsidR="0095166A" w:rsidRPr="002D1682" w:rsidRDefault="001077AE" w:rsidP="003B4DA3">
            <w:pPr>
              <w:pStyle w:val="Tabletext"/>
            </w:pPr>
            <w:r w:rsidRPr="002D1682">
              <w:t>Section 1:</w:t>
            </w:r>
            <w:r w:rsidR="00340DCC" w:rsidRPr="002D1682">
              <w:t>1c</w:t>
            </w:r>
          </w:p>
        </w:tc>
        <w:tc>
          <w:tcPr>
            <w:tcW w:w="3614" w:type="dxa"/>
            <w:shd w:val="clear" w:color="auto" w:fill="auto"/>
          </w:tcPr>
          <w:p w:rsidR="0095166A" w:rsidRPr="002D1682" w:rsidRDefault="0095166A" w:rsidP="00967626">
            <w:pPr>
              <w:pStyle w:val="Tabletext"/>
            </w:pPr>
            <w:r w:rsidRPr="002D1682">
              <w:t>Students will be able to</w:t>
            </w:r>
            <w:r w:rsidR="0043434B" w:rsidRPr="002D1682">
              <w:t>:</w:t>
            </w:r>
          </w:p>
          <w:p w:rsidR="00340DCC" w:rsidRPr="002D1682" w:rsidRDefault="00340DCC" w:rsidP="00340DCC">
            <w:pPr>
              <w:pStyle w:val="Tabletextbullets"/>
            </w:pPr>
            <w:r w:rsidRPr="002D1682">
              <w:rPr>
                <w:rFonts w:cs="Verdana"/>
                <w:szCs w:val="20"/>
                <w:lang w:eastAsia="en-GB"/>
              </w:rPr>
              <w:t>AO1: Demonstrate knowledge and understanding of key information, ideas, concepts and themes</w:t>
            </w:r>
          </w:p>
          <w:p w:rsidR="0095166A" w:rsidRPr="002D1682" w:rsidRDefault="00340DCC" w:rsidP="00340DCC">
            <w:pPr>
              <w:pStyle w:val="Tabletextbullets"/>
            </w:pPr>
            <w:r w:rsidRPr="002D1682">
              <w:rPr>
                <w:rFonts w:cs="Verdana"/>
                <w:szCs w:val="20"/>
                <w:lang w:eastAsia="en-GB"/>
              </w:rPr>
              <w:t>AO2: Analyse and explain key information, ideas, concepts and themes</w:t>
            </w:r>
          </w:p>
          <w:p w:rsidR="00340DCC" w:rsidRPr="002D1682" w:rsidRDefault="002D1682" w:rsidP="00340DCC">
            <w:pPr>
              <w:pStyle w:val="Tabletextbullets"/>
            </w:pPr>
            <w:r>
              <w:rPr>
                <w:rFonts w:cs="Verdana"/>
                <w:szCs w:val="20"/>
                <w:lang w:eastAsia="en-GB"/>
              </w:rPr>
              <w:lastRenderedPageBreak/>
              <w:t>AO3: A</w:t>
            </w:r>
            <w:r w:rsidR="00340DCC" w:rsidRPr="002D1682">
              <w:rPr>
                <w:rFonts w:cs="Verdana"/>
                <w:szCs w:val="20"/>
                <w:lang w:eastAsia="en-GB"/>
              </w:rPr>
              <w:t>pply knowledge, understanding and skills to assess, evaluate and interpret key questions and issues and make substantiated judgements</w:t>
            </w:r>
          </w:p>
        </w:tc>
        <w:tc>
          <w:tcPr>
            <w:tcW w:w="4048" w:type="dxa"/>
            <w:shd w:val="clear" w:color="auto" w:fill="auto"/>
          </w:tcPr>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lastRenderedPageBreak/>
              <w:t>Strategies to resolve initial difficulties: the adoption of Urdu</w:t>
            </w:r>
            <w:r w:rsidR="00EA4793" w:rsidRPr="002D1682">
              <w:rPr>
                <w:rFonts w:ascii="Verdana" w:hAnsi="Verdana" w:cs="Verdana"/>
                <w:sz w:val="20"/>
                <w:szCs w:val="20"/>
                <w:lang w:eastAsia="en-GB"/>
              </w:rPr>
              <w:t xml:space="preserve"> </w:t>
            </w:r>
            <w:r w:rsidRPr="002D1682">
              <w:rPr>
                <w:rFonts w:ascii="Verdana" w:hAnsi="Verdana" w:cs="Verdana"/>
                <w:sz w:val="20"/>
                <w:szCs w:val="20"/>
                <w:lang w:eastAsia="en-GB"/>
              </w:rPr>
              <w:t>as the state language, referring Kashmir to the United</w:t>
            </w:r>
            <w:r w:rsidR="00EA4793" w:rsidRPr="002D1682">
              <w:rPr>
                <w:rFonts w:ascii="Verdana" w:hAnsi="Verdana" w:cs="Verdana"/>
                <w:sz w:val="20"/>
                <w:szCs w:val="20"/>
                <w:lang w:eastAsia="en-GB"/>
              </w:rPr>
              <w:t xml:space="preserve"> </w:t>
            </w:r>
            <w:r w:rsidRPr="002D1682">
              <w:rPr>
                <w:rFonts w:ascii="Verdana" w:hAnsi="Verdana" w:cs="Verdana"/>
                <w:sz w:val="20"/>
                <w:szCs w:val="20"/>
                <w:lang w:eastAsia="en-GB"/>
              </w:rPr>
              <w:t>Nations, co-operation with India over the refugee crisis, use</w:t>
            </w:r>
          </w:p>
          <w:p w:rsidR="005E3ECD"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of British military officials, 1948 agreement over water.</w:t>
            </w:r>
          </w:p>
        </w:tc>
        <w:tc>
          <w:tcPr>
            <w:tcW w:w="4052" w:type="dxa"/>
            <w:shd w:val="clear" w:color="auto" w:fill="auto"/>
          </w:tcPr>
          <w:p w:rsidR="00DB4224" w:rsidRPr="002D1682" w:rsidRDefault="00296476" w:rsidP="002D1682">
            <w:pPr>
              <w:pStyle w:val="Tabletext"/>
            </w:pPr>
            <w:r w:rsidRPr="002D1682">
              <w:t>Following a study of the topic students could:</w:t>
            </w:r>
          </w:p>
          <w:p w:rsidR="00DB4224" w:rsidRPr="002D1682" w:rsidRDefault="00EA4793" w:rsidP="002D1682">
            <w:pPr>
              <w:pStyle w:val="Tabletext"/>
              <w:numPr>
                <w:ilvl w:val="0"/>
                <w:numId w:val="14"/>
              </w:numPr>
            </w:pPr>
            <w:r w:rsidRPr="002D1682">
              <w:t>complete the wall display</w:t>
            </w:r>
          </w:p>
          <w:p w:rsidR="00296476" w:rsidRPr="002D1682" w:rsidRDefault="001715DB" w:rsidP="002D1682">
            <w:pPr>
              <w:pStyle w:val="Tabletext"/>
              <w:numPr>
                <w:ilvl w:val="0"/>
                <w:numId w:val="14"/>
              </w:numPr>
            </w:pPr>
            <w:r w:rsidRPr="002D1682">
              <w:t>a</w:t>
            </w:r>
            <w:r w:rsidR="00296476" w:rsidRPr="002D1682">
              <w:t xml:space="preserve">nswer a teacher-set </w:t>
            </w:r>
            <w:r w:rsidR="00EA4793" w:rsidRPr="002D1682">
              <w:t>(b</w:t>
            </w:r>
            <w:r w:rsidR="009F41EF" w:rsidRPr="002D1682">
              <w:t xml:space="preserve">) type </w:t>
            </w:r>
            <w:r w:rsidR="00296476" w:rsidRPr="002D1682">
              <w:t>question such as: ‘</w:t>
            </w:r>
            <w:r w:rsidR="00EA4793" w:rsidRPr="002D1682">
              <w:t xml:space="preserve">State two strategies used successful by the </w:t>
            </w:r>
            <w:r w:rsidR="00EA4793" w:rsidRPr="002D1682">
              <w:rPr>
                <w:rFonts w:cs="Verdana"/>
                <w:szCs w:val="20"/>
                <w:lang w:eastAsia="en-GB"/>
              </w:rPr>
              <w:t xml:space="preserve">Quaid-e-Azam in working to solve </w:t>
            </w:r>
            <w:r w:rsidR="00EA4793" w:rsidRPr="002D1682">
              <w:t>the problems of the new Pakistan</w:t>
            </w:r>
            <w:r w:rsidR="00296476" w:rsidRPr="002D1682">
              <w:t xml:space="preserve">.’ </w:t>
            </w:r>
          </w:p>
          <w:p w:rsidR="00EA4793" w:rsidRPr="002D1682" w:rsidRDefault="00EA4793" w:rsidP="002D1682">
            <w:pPr>
              <w:pStyle w:val="Tabletext"/>
              <w:numPr>
                <w:ilvl w:val="0"/>
                <w:numId w:val="14"/>
              </w:numPr>
            </w:pPr>
            <w:r w:rsidRPr="002D1682">
              <w:lastRenderedPageBreak/>
              <w:t xml:space="preserve">Prepare for and hold a class debate on ‘The </w:t>
            </w:r>
            <w:r w:rsidRPr="002D1682">
              <w:rPr>
                <w:rFonts w:cs="Verdana"/>
                <w:szCs w:val="20"/>
                <w:lang w:eastAsia="en-GB"/>
              </w:rPr>
              <w:t>Quaid-e-Azam’s greatest achievement following Partition was to solve the refugee crisis.’</w:t>
            </w:r>
          </w:p>
        </w:tc>
      </w:tr>
      <w:tr w:rsidR="00CA6EDA" w:rsidRPr="002D1682" w:rsidTr="008776E8">
        <w:tc>
          <w:tcPr>
            <w:tcW w:w="14400" w:type="dxa"/>
            <w:gridSpan w:val="5"/>
            <w:shd w:val="clear" w:color="auto" w:fill="auto"/>
          </w:tcPr>
          <w:p w:rsidR="00CA6EDA" w:rsidRPr="002D1682" w:rsidRDefault="00CA6EDA" w:rsidP="00CA6EDA">
            <w:pPr>
              <w:autoSpaceDE w:val="0"/>
              <w:autoSpaceDN w:val="0"/>
              <w:adjustRightInd w:val="0"/>
              <w:rPr>
                <w:rFonts w:ascii="Verdana" w:hAnsi="Verdana"/>
                <w:b/>
              </w:rPr>
            </w:pPr>
          </w:p>
          <w:p w:rsidR="00CA6EDA" w:rsidRPr="002D1682" w:rsidRDefault="00CA6EDA" w:rsidP="00FE141E">
            <w:pPr>
              <w:autoSpaceDE w:val="0"/>
              <w:autoSpaceDN w:val="0"/>
              <w:adjustRightInd w:val="0"/>
              <w:rPr>
                <w:rFonts w:ascii="Verdana" w:hAnsi="Verdana" w:cs="Verdana"/>
                <w:b/>
                <w:lang w:eastAsia="en-GB"/>
              </w:rPr>
            </w:pPr>
            <w:r w:rsidRPr="002D1682">
              <w:rPr>
                <w:rFonts w:ascii="Verdana" w:hAnsi="Verdana"/>
                <w:b/>
              </w:rPr>
              <w:t xml:space="preserve">Section 1.2: </w:t>
            </w:r>
            <w:r w:rsidR="00FE141E" w:rsidRPr="002D1682">
              <w:rPr>
                <w:rFonts w:ascii="Verdana" w:hAnsi="Verdana" w:cs="Verdana"/>
                <w:b/>
                <w:lang w:eastAsia="en-GB"/>
              </w:rPr>
              <w:t>The uneven state (1947–1970)</w:t>
            </w:r>
          </w:p>
          <w:p w:rsidR="006C254E" w:rsidRPr="002D1682" w:rsidRDefault="006C254E" w:rsidP="00CA6EDA">
            <w:pPr>
              <w:autoSpaceDE w:val="0"/>
              <w:autoSpaceDN w:val="0"/>
              <w:adjustRightInd w:val="0"/>
              <w:rPr>
                <w:rFonts w:ascii="Verdana" w:hAnsi="Verdana" w:cs="Verdana"/>
                <w:b/>
                <w:lang w:eastAsia="en-GB"/>
              </w:rPr>
            </w:pPr>
          </w:p>
          <w:p w:rsidR="002D1682" w:rsidRDefault="00FE141E" w:rsidP="00CA6EDA">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Cultural, political and economic disparity in the new Pakistan:</w:t>
            </w:r>
          </w:p>
          <w:p w:rsidR="00CA6EDA" w:rsidRPr="002D1682" w:rsidRDefault="00FE141E" w:rsidP="00CA6EDA">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 xml:space="preserve"> </w:t>
            </w:r>
          </w:p>
        </w:tc>
      </w:tr>
      <w:tr w:rsidR="002D1682" w:rsidRPr="002D1682" w:rsidTr="002D1682">
        <w:tc>
          <w:tcPr>
            <w:tcW w:w="1180" w:type="dxa"/>
            <w:shd w:val="clear" w:color="auto" w:fill="auto"/>
          </w:tcPr>
          <w:p w:rsidR="0095166A" w:rsidRPr="002D1682" w:rsidRDefault="00BD1FCB" w:rsidP="00967626">
            <w:pPr>
              <w:pStyle w:val="Tabletext"/>
            </w:pPr>
            <w:r w:rsidRPr="002D1682">
              <w:t>7-8</w:t>
            </w:r>
          </w:p>
        </w:tc>
        <w:tc>
          <w:tcPr>
            <w:tcW w:w="1506" w:type="dxa"/>
            <w:shd w:val="clear" w:color="auto" w:fill="auto"/>
          </w:tcPr>
          <w:p w:rsidR="0095166A" w:rsidRPr="002D1682" w:rsidRDefault="005736A2" w:rsidP="00967626">
            <w:pPr>
              <w:pStyle w:val="Tabletext"/>
            </w:pPr>
            <w:r w:rsidRPr="002D1682">
              <w:t>Section 1:</w:t>
            </w:r>
            <w:r w:rsidR="00CA6EDA" w:rsidRPr="002D1682">
              <w:t>2a</w:t>
            </w:r>
          </w:p>
        </w:tc>
        <w:tc>
          <w:tcPr>
            <w:tcW w:w="3614" w:type="dxa"/>
            <w:shd w:val="clear" w:color="auto" w:fill="auto"/>
          </w:tcPr>
          <w:p w:rsidR="0095166A" w:rsidRPr="002D1682" w:rsidRDefault="0095166A" w:rsidP="00152505">
            <w:pPr>
              <w:pStyle w:val="Text0"/>
              <w:spacing w:before="0" w:after="0"/>
              <w:rPr>
                <w:rFonts w:ascii="Verdana" w:hAnsi="Verdana"/>
                <w:sz w:val="20"/>
              </w:rPr>
            </w:pPr>
            <w:r w:rsidRPr="002D1682">
              <w:rPr>
                <w:rStyle w:val="TabletextChar"/>
                <w:sz w:val="20"/>
                <w:szCs w:val="20"/>
              </w:rPr>
              <w:t>Students will be able to</w:t>
            </w:r>
            <w:r w:rsidR="0043434B" w:rsidRPr="002D1682">
              <w:rPr>
                <w:rFonts w:ascii="Verdana" w:hAnsi="Verdana"/>
                <w:sz w:val="20"/>
              </w:rPr>
              <w:t>:</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95166A" w:rsidRPr="002D1682" w:rsidRDefault="0095166A" w:rsidP="003B0D14">
            <w:pPr>
              <w:pStyle w:val="Tabletextbullets"/>
              <w:numPr>
                <w:ilvl w:val="0"/>
                <w:numId w:val="0"/>
              </w:numPr>
              <w:ind w:left="397"/>
            </w:pPr>
          </w:p>
        </w:tc>
        <w:tc>
          <w:tcPr>
            <w:tcW w:w="4048" w:type="dxa"/>
            <w:shd w:val="clear" w:color="auto" w:fill="auto"/>
          </w:tcPr>
          <w:p w:rsidR="00FE141E" w:rsidRPr="002D1682" w:rsidRDefault="00FE141E" w:rsidP="00FE141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Linguistic differences between East and West Pakistan: the Language Movement, Bengali protests and strikes 1947/8, Mohammad Ali Jinnah’s visit to Dhaka in 1948, all-party Rashtrabhasha Sagram Committee (State Language Day</w:t>
            </w:r>
          </w:p>
          <w:p w:rsidR="00FE141E" w:rsidRPr="002D1682" w:rsidRDefault="00FE141E" w:rsidP="00FE141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1952)</w:t>
            </w:r>
          </w:p>
          <w:p w:rsidR="0087067B" w:rsidRPr="002D1682" w:rsidRDefault="0087067B" w:rsidP="00FE141E">
            <w:pPr>
              <w:autoSpaceDE w:val="0"/>
              <w:autoSpaceDN w:val="0"/>
              <w:adjustRightInd w:val="0"/>
              <w:rPr>
                <w:rFonts w:ascii="Verdana" w:hAnsi="Verdana" w:cs="Verdana"/>
                <w:sz w:val="20"/>
                <w:szCs w:val="20"/>
                <w:lang w:eastAsia="en-GB"/>
              </w:rPr>
            </w:pPr>
          </w:p>
        </w:tc>
        <w:tc>
          <w:tcPr>
            <w:tcW w:w="4052" w:type="dxa"/>
            <w:shd w:val="clear" w:color="auto" w:fill="auto"/>
          </w:tcPr>
          <w:p w:rsidR="003B0D14" w:rsidRPr="002D1682" w:rsidRDefault="003B0D14" w:rsidP="00D9529C">
            <w:pPr>
              <w:pStyle w:val="Tabletext"/>
            </w:pPr>
            <w:r w:rsidRPr="002D1682">
              <w:t>Students could:</w:t>
            </w:r>
          </w:p>
          <w:p w:rsidR="00E527E9" w:rsidRPr="002D1682" w:rsidRDefault="003B0D14" w:rsidP="00F960CF">
            <w:pPr>
              <w:pStyle w:val="Tabletext"/>
              <w:numPr>
                <w:ilvl w:val="0"/>
                <w:numId w:val="16"/>
              </w:numPr>
            </w:pPr>
            <w:r w:rsidRPr="002D1682">
              <w:t>work in groups to research one aspect of this topic and teach the class</w:t>
            </w:r>
          </w:p>
          <w:p w:rsidR="003B0D14" w:rsidRPr="002D1682" w:rsidRDefault="003B0D14" w:rsidP="00F960CF">
            <w:pPr>
              <w:pStyle w:val="Tabletext"/>
              <w:numPr>
                <w:ilvl w:val="0"/>
                <w:numId w:val="16"/>
              </w:numPr>
            </w:pPr>
            <w:r w:rsidRPr="002D1682">
              <w:t>set quiz questions for topics other than the one they researched initially- teacher selects a number of questions to use with the class</w:t>
            </w:r>
          </w:p>
          <w:p w:rsidR="003B0D14" w:rsidRPr="002D1682" w:rsidRDefault="003B0D14" w:rsidP="00F960CF">
            <w:pPr>
              <w:pStyle w:val="Tabletext"/>
              <w:numPr>
                <w:ilvl w:val="0"/>
                <w:numId w:val="16"/>
              </w:numPr>
            </w:pPr>
            <w:r w:rsidRPr="002D1682">
              <w:t xml:space="preserve">answer a (b) type question such as ‘State 2 </w:t>
            </w:r>
            <w:r w:rsidR="00791375" w:rsidRPr="002D1682">
              <w:t>effects of Bengali protests and strikes 1947-48</w:t>
            </w:r>
            <w:r w:rsidRPr="002D1682">
              <w:t>.’</w:t>
            </w:r>
          </w:p>
          <w:p w:rsidR="003B0D14" w:rsidRPr="002D1682" w:rsidRDefault="003B0D14" w:rsidP="00791375">
            <w:pPr>
              <w:pStyle w:val="Tabletext"/>
              <w:numPr>
                <w:ilvl w:val="0"/>
                <w:numId w:val="16"/>
              </w:numPr>
            </w:pPr>
            <w:r w:rsidRPr="002D1682">
              <w:t xml:space="preserve">answer a (c) type question such as ‘Explain </w:t>
            </w:r>
            <w:r w:rsidR="00791375" w:rsidRPr="002D1682">
              <w:t xml:space="preserve">the purpose and achievements of the </w:t>
            </w:r>
            <w:r w:rsidR="00791375" w:rsidRPr="002D1682">
              <w:rPr>
                <w:rFonts w:cs="Verdana"/>
                <w:szCs w:val="20"/>
                <w:lang w:eastAsia="en-GB"/>
              </w:rPr>
              <w:t>all-party Rashtrabhasha Sagram Committee</w:t>
            </w:r>
            <w:r w:rsidRPr="002D1682">
              <w:t>.’</w:t>
            </w:r>
            <w:r w:rsidR="009F41EF" w:rsidRPr="002D1682">
              <w:t xml:space="preserve"> Students could be given a generic mark scheme and asked to mark each other’s work, </w:t>
            </w:r>
            <w:r w:rsidR="009F41EF" w:rsidRPr="002D1682">
              <w:lastRenderedPageBreak/>
              <w:t>giving feedback on how it could be improved.</w:t>
            </w:r>
          </w:p>
        </w:tc>
      </w:tr>
      <w:tr w:rsidR="002D1682" w:rsidRPr="002D1682" w:rsidTr="002D1682">
        <w:tc>
          <w:tcPr>
            <w:tcW w:w="1180" w:type="dxa"/>
            <w:shd w:val="clear" w:color="auto" w:fill="auto"/>
          </w:tcPr>
          <w:p w:rsidR="009606F8" w:rsidRPr="002D1682" w:rsidRDefault="00BD1FCB" w:rsidP="00967626">
            <w:pPr>
              <w:pStyle w:val="Tabletext"/>
            </w:pPr>
            <w:r w:rsidRPr="002D1682">
              <w:lastRenderedPageBreak/>
              <w:t>9-10</w:t>
            </w:r>
          </w:p>
        </w:tc>
        <w:tc>
          <w:tcPr>
            <w:tcW w:w="1506" w:type="dxa"/>
            <w:shd w:val="clear" w:color="auto" w:fill="auto"/>
          </w:tcPr>
          <w:p w:rsidR="009606F8" w:rsidRPr="002D1682" w:rsidRDefault="0087067B" w:rsidP="00967626">
            <w:pPr>
              <w:pStyle w:val="Tabletext"/>
            </w:pPr>
            <w:r w:rsidRPr="002D1682">
              <w:t>Section 1:</w:t>
            </w:r>
            <w:r w:rsidR="00C00C1A" w:rsidRPr="002D1682">
              <w:t>2b</w:t>
            </w:r>
          </w:p>
        </w:tc>
        <w:tc>
          <w:tcPr>
            <w:tcW w:w="3614" w:type="dxa"/>
            <w:shd w:val="clear" w:color="auto" w:fill="auto"/>
          </w:tcPr>
          <w:p w:rsidR="009606F8" w:rsidRPr="002D1682" w:rsidRDefault="009606F8" w:rsidP="00967626">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9606F8" w:rsidRPr="002D1682" w:rsidRDefault="002D1682" w:rsidP="006C254E">
            <w:pPr>
              <w:pStyle w:val="Tabletextbullets"/>
            </w:pPr>
            <w:r>
              <w:rPr>
                <w:rFonts w:cs="Verdana"/>
                <w:szCs w:val="20"/>
                <w:lang w:eastAsia="en-GB"/>
              </w:rPr>
              <w:t>AO3: A</w:t>
            </w:r>
            <w:r w:rsidR="006C254E" w:rsidRPr="002D1682">
              <w:rPr>
                <w:rFonts w:cs="Verdana"/>
                <w:szCs w:val="20"/>
                <w:lang w:eastAsia="en-GB"/>
              </w:rPr>
              <w:t>pply knowledge, understanding and skills to assess, evaluate and interpret key questions and issues and make substantiated judgements</w:t>
            </w:r>
          </w:p>
        </w:tc>
        <w:tc>
          <w:tcPr>
            <w:tcW w:w="4048" w:type="dxa"/>
            <w:shd w:val="clear" w:color="auto" w:fill="auto"/>
          </w:tcPr>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Economic differences and attempts by Ayub Khan to overcome them, differences in educational and employment opportunities</w:t>
            </w:r>
          </w:p>
          <w:p w:rsidR="005E3ECD" w:rsidRPr="002D1682" w:rsidRDefault="005E3ECD" w:rsidP="006C254E">
            <w:pPr>
              <w:autoSpaceDE w:val="0"/>
              <w:autoSpaceDN w:val="0"/>
              <w:adjustRightInd w:val="0"/>
              <w:rPr>
                <w:rFonts w:ascii="Verdana" w:hAnsi="Verdana" w:cs="Verdana"/>
                <w:sz w:val="20"/>
                <w:szCs w:val="20"/>
                <w:lang w:eastAsia="en-GB"/>
              </w:rPr>
            </w:pPr>
          </w:p>
        </w:tc>
        <w:tc>
          <w:tcPr>
            <w:tcW w:w="4052" w:type="dxa"/>
            <w:shd w:val="clear" w:color="auto" w:fill="auto"/>
          </w:tcPr>
          <w:p w:rsidR="00E54F44" w:rsidRPr="002D1682" w:rsidRDefault="00E54F44" w:rsidP="00E54F44">
            <w:pPr>
              <w:pStyle w:val="Tabletext"/>
            </w:pPr>
            <w:r w:rsidRPr="002D1682">
              <w:t>Following a study of the topic, students could:</w:t>
            </w:r>
          </w:p>
          <w:p w:rsidR="00E54F44" w:rsidRPr="002D1682" w:rsidRDefault="00E54F44" w:rsidP="0076457E">
            <w:pPr>
              <w:pStyle w:val="Tabletext"/>
              <w:numPr>
                <w:ilvl w:val="0"/>
                <w:numId w:val="43"/>
              </w:numPr>
            </w:pPr>
            <w:r w:rsidRPr="002D1682">
              <w:t>In pairs or groups, begin to create a table using the headings of social, constitutional, cultural, economic and political tensions (this will be completed after study of the next section). Explain what caused the tensions and the effects of them (short and long term)</w:t>
            </w:r>
          </w:p>
          <w:p w:rsidR="00C526B0" w:rsidRPr="002D1682" w:rsidRDefault="00E54F44" w:rsidP="0076457E">
            <w:pPr>
              <w:pStyle w:val="Tabletext"/>
              <w:numPr>
                <w:ilvl w:val="0"/>
                <w:numId w:val="43"/>
              </w:numPr>
            </w:pPr>
            <w:r w:rsidRPr="002D1682">
              <w:t xml:space="preserve">Answer a (c) type question such as ‘Explain how Ayub Khan tried to overcome economic differences between East and West Pakistan.’ </w:t>
            </w:r>
          </w:p>
        </w:tc>
      </w:tr>
      <w:tr w:rsidR="002D1682" w:rsidRPr="002D1682" w:rsidTr="002D1682">
        <w:tc>
          <w:tcPr>
            <w:tcW w:w="1180" w:type="dxa"/>
            <w:shd w:val="clear" w:color="auto" w:fill="auto"/>
          </w:tcPr>
          <w:p w:rsidR="009606F8" w:rsidRPr="002D1682" w:rsidRDefault="00BD1FCB" w:rsidP="00967626">
            <w:pPr>
              <w:pStyle w:val="Tabletext"/>
            </w:pPr>
            <w:r w:rsidRPr="002D1682">
              <w:t>11-12</w:t>
            </w:r>
          </w:p>
        </w:tc>
        <w:tc>
          <w:tcPr>
            <w:tcW w:w="1506" w:type="dxa"/>
            <w:shd w:val="clear" w:color="auto" w:fill="auto"/>
          </w:tcPr>
          <w:p w:rsidR="009606F8" w:rsidRPr="002D1682" w:rsidRDefault="00E75A04" w:rsidP="003B4DA3">
            <w:pPr>
              <w:pStyle w:val="Tabletext"/>
            </w:pPr>
            <w:r w:rsidRPr="002D1682">
              <w:t>Section 1:</w:t>
            </w:r>
            <w:r w:rsidR="00C00C1A" w:rsidRPr="002D1682">
              <w:t>2c</w:t>
            </w:r>
          </w:p>
        </w:tc>
        <w:tc>
          <w:tcPr>
            <w:tcW w:w="3614" w:type="dxa"/>
            <w:shd w:val="clear" w:color="auto" w:fill="auto"/>
          </w:tcPr>
          <w:p w:rsidR="009606F8" w:rsidRPr="002D1682" w:rsidRDefault="009606F8" w:rsidP="00967626">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791375" w:rsidRPr="002D1682" w:rsidRDefault="002D1682" w:rsidP="006C254E">
            <w:pPr>
              <w:pStyle w:val="Tabletextbullets"/>
            </w:pPr>
            <w:r>
              <w:rPr>
                <w:rFonts w:cs="Verdana"/>
                <w:szCs w:val="20"/>
                <w:lang w:eastAsia="en-GB"/>
              </w:rPr>
              <w:t>AO3: A</w:t>
            </w:r>
            <w:r w:rsidR="00791375" w:rsidRPr="002D1682">
              <w:rPr>
                <w:rFonts w:cs="Verdana"/>
                <w:szCs w:val="20"/>
                <w:lang w:eastAsia="en-GB"/>
              </w:rPr>
              <w:t xml:space="preserve">pply knowledge, understanding and skills to </w:t>
            </w:r>
            <w:r w:rsidR="00791375" w:rsidRPr="002D1682">
              <w:rPr>
                <w:rFonts w:cs="Verdana"/>
                <w:szCs w:val="20"/>
                <w:lang w:eastAsia="en-GB"/>
              </w:rPr>
              <w:lastRenderedPageBreak/>
              <w:t>assess, evaluate and interpret key questions and issues and make substantiated judgements</w:t>
            </w:r>
          </w:p>
          <w:p w:rsidR="009606F8" w:rsidRPr="002D1682" w:rsidRDefault="009606F8" w:rsidP="00FC7FA9">
            <w:pPr>
              <w:pStyle w:val="Tabletextbullets"/>
              <w:numPr>
                <w:ilvl w:val="0"/>
                <w:numId w:val="0"/>
              </w:numPr>
              <w:ind w:left="397"/>
            </w:pPr>
          </w:p>
        </w:tc>
        <w:tc>
          <w:tcPr>
            <w:tcW w:w="4048" w:type="dxa"/>
            <w:shd w:val="clear" w:color="auto" w:fill="auto"/>
          </w:tcPr>
          <w:p w:rsidR="00FE141E" w:rsidRPr="002D1682" w:rsidRDefault="00FE141E"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lastRenderedPageBreak/>
              <w:t>C</w:t>
            </w:r>
            <w:r w:rsidR="00583E58" w:rsidRPr="002D1682">
              <w:rPr>
                <w:rFonts w:ascii="Verdana" w:hAnsi="Verdana" w:cs="Verdana"/>
                <w:sz w:val="20"/>
                <w:szCs w:val="20"/>
                <w:lang w:eastAsia="en-GB"/>
              </w:rPr>
              <w:t xml:space="preserve">onstitutional and political </w:t>
            </w:r>
            <w:r w:rsidRPr="002D1682">
              <w:rPr>
                <w:rFonts w:ascii="Verdana" w:hAnsi="Verdana" w:cs="Verdana"/>
                <w:sz w:val="20"/>
                <w:szCs w:val="20"/>
                <w:lang w:eastAsia="en-GB"/>
              </w:rPr>
              <w:t>differences: ‘rule from West</w:t>
            </w:r>
          </w:p>
          <w:p w:rsidR="00FE141E" w:rsidRPr="002D1682" w:rsidRDefault="00FE141E" w:rsidP="00FE141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Pakistan’, the Awami Muslim League, the United Front, the</w:t>
            </w:r>
            <w:r w:rsidR="00583E58" w:rsidRPr="002D1682">
              <w:rPr>
                <w:rFonts w:ascii="Verdana" w:hAnsi="Verdana" w:cs="Verdana"/>
                <w:sz w:val="20"/>
                <w:szCs w:val="20"/>
                <w:lang w:eastAsia="en-GB"/>
              </w:rPr>
              <w:t xml:space="preserve"> </w:t>
            </w:r>
            <w:r w:rsidRPr="002D1682">
              <w:rPr>
                <w:rFonts w:ascii="Verdana" w:hAnsi="Verdana" w:cs="Verdana"/>
                <w:sz w:val="20"/>
                <w:szCs w:val="20"/>
                <w:lang w:eastAsia="en-GB"/>
              </w:rPr>
              <w:t>Lahore Conference, Sheikh Mujibur Rahman and the Six-</w:t>
            </w:r>
            <w:r w:rsidR="00583E58" w:rsidRPr="002D1682">
              <w:rPr>
                <w:rFonts w:ascii="Verdana" w:hAnsi="Verdana" w:cs="Verdana"/>
                <w:sz w:val="20"/>
                <w:szCs w:val="20"/>
                <w:lang w:eastAsia="en-GB"/>
              </w:rPr>
              <w:t xml:space="preserve"> </w:t>
            </w:r>
            <w:r w:rsidRPr="002D1682">
              <w:rPr>
                <w:rFonts w:ascii="Verdana" w:hAnsi="Verdana" w:cs="Verdana"/>
                <w:sz w:val="20"/>
                <w:szCs w:val="20"/>
                <w:lang w:eastAsia="en-GB"/>
              </w:rPr>
              <w:t>Point Programme, the Agartala Conspiracy Case and the</w:t>
            </w:r>
          </w:p>
          <w:p w:rsidR="0003170E" w:rsidRPr="002D1682" w:rsidRDefault="00FE141E" w:rsidP="00FE141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mass uprising in 1969.</w:t>
            </w:r>
          </w:p>
        </w:tc>
        <w:tc>
          <w:tcPr>
            <w:tcW w:w="4052" w:type="dxa"/>
            <w:shd w:val="clear" w:color="auto" w:fill="auto"/>
          </w:tcPr>
          <w:p w:rsidR="00BD1FCB" w:rsidRPr="002D1682" w:rsidRDefault="00BD1FCB" w:rsidP="00BD1FCB">
            <w:pPr>
              <w:pStyle w:val="Tabletext"/>
            </w:pPr>
            <w:r w:rsidRPr="002D1682">
              <w:t>Following a study of the topic, students could:</w:t>
            </w:r>
          </w:p>
          <w:p w:rsidR="00E54F44" w:rsidRPr="002D1682" w:rsidRDefault="00791375" w:rsidP="00F960CF">
            <w:pPr>
              <w:pStyle w:val="Tabletext"/>
              <w:numPr>
                <w:ilvl w:val="0"/>
                <w:numId w:val="18"/>
              </w:numPr>
            </w:pPr>
            <w:r w:rsidRPr="002D1682">
              <w:t>c</w:t>
            </w:r>
            <w:r w:rsidR="00E54F44" w:rsidRPr="002D1682">
              <w:t xml:space="preserve">omplete the </w:t>
            </w:r>
            <w:r w:rsidRPr="002D1682">
              <w:t>table above</w:t>
            </w:r>
          </w:p>
          <w:p w:rsidR="00791375" w:rsidRPr="002D1682" w:rsidRDefault="00791375" w:rsidP="0076457E">
            <w:pPr>
              <w:pStyle w:val="Tabletext"/>
              <w:numPr>
                <w:ilvl w:val="0"/>
                <w:numId w:val="43"/>
              </w:numPr>
            </w:pPr>
            <w:r w:rsidRPr="002D1682">
              <w:t xml:space="preserve">write a speech from </w:t>
            </w:r>
            <w:r w:rsidRPr="002D1682">
              <w:rPr>
                <w:rFonts w:cs="Verdana"/>
                <w:szCs w:val="20"/>
                <w:lang w:eastAsia="en-GB"/>
              </w:rPr>
              <w:t>Sheikh Mujibur Rahman in which the Six-Point Programme is explained and justified</w:t>
            </w:r>
          </w:p>
          <w:p w:rsidR="00791375" w:rsidRPr="002D1682" w:rsidRDefault="00791375" w:rsidP="0076457E">
            <w:pPr>
              <w:pStyle w:val="Tabletext"/>
              <w:numPr>
                <w:ilvl w:val="0"/>
                <w:numId w:val="43"/>
              </w:numPr>
            </w:pPr>
            <w:r w:rsidRPr="002D1682">
              <w:rPr>
                <w:rFonts w:cs="Verdana"/>
                <w:szCs w:val="20"/>
                <w:lang w:eastAsia="en-GB"/>
              </w:rPr>
              <w:t xml:space="preserve">write a speech from a West Pakistan politician stating why the Six-Point Programme cannot be accepted. Students should ensure </w:t>
            </w:r>
            <w:r w:rsidRPr="002D1682">
              <w:rPr>
                <w:rFonts w:cs="Verdana"/>
                <w:szCs w:val="20"/>
                <w:lang w:eastAsia="en-GB"/>
              </w:rPr>
              <w:lastRenderedPageBreak/>
              <w:t>that they explain one point that is most significant in its rejection.</w:t>
            </w:r>
          </w:p>
          <w:p w:rsidR="00FC7FA9" w:rsidRPr="002D1682" w:rsidRDefault="00791375" w:rsidP="0076457E">
            <w:pPr>
              <w:numPr>
                <w:ilvl w:val="0"/>
                <w:numId w:val="43"/>
              </w:num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Answer a (c) type question such as ‘Explain the importance of Agartala Conspiracy Case and the mass uprising in 1969</w:t>
            </w:r>
          </w:p>
        </w:tc>
      </w:tr>
      <w:tr w:rsidR="00C00C1A" w:rsidRPr="002D1682" w:rsidTr="008776E8">
        <w:tc>
          <w:tcPr>
            <w:tcW w:w="14400" w:type="dxa"/>
            <w:gridSpan w:val="5"/>
            <w:shd w:val="clear" w:color="auto" w:fill="auto"/>
          </w:tcPr>
          <w:p w:rsidR="00C00C1A" w:rsidRPr="002D1682" w:rsidRDefault="00C00C1A" w:rsidP="00967626">
            <w:pPr>
              <w:pStyle w:val="Tabletext"/>
            </w:pPr>
          </w:p>
          <w:p w:rsidR="00C00C1A" w:rsidRPr="002D1682" w:rsidRDefault="00C00C1A" w:rsidP="00510839">
            <w:pPr>
              <w:autoSpaceDE w:val="0"/>
              <w:autoSpaceDN w:val="0"/>
              <w:adjustRightInd w:val="0"/>
              <w:rPr>
                <w:rFonts w:ascii="Verdana" w:hAnsi="Verdana" w:cs="Verdana"/>
                <w:b/>
                <w:lang w:eastAsia="en-GB"/>
              </w:rPr>
            </w:pPr>
            <w:r w:rsidRPr="002D1682">
              <w:rPr>
                <w:rFonts w:ascii="Verdana" w:hAnsi="Verdana" w:cs="Verdana"/>
                <w:b/>
                <w:lang w:eastAsia="en-GB"/>
              </w:rPr>
              <w:t xml:space="preserve">Section 1.3: The </w:t>
            </w:r>
            <w:r w:rsidR="00510839" w:rsidRPr="002D1682">
              <w:rPr>
                <w:rFonts w:ascii="Verdana" w:hAnsi="Verdana" w:cs="Verdana"/>
                <w:b/>
                <w:lang w:eastAsia="en-GB"/>
              </w:rPr>
              <w:t>War of Liberation (1971)</w:t>
            </w:r>
          </w:p>
          <w:p w:rsidR="00BD1FCB" w:rsidRPr="002D1682" w:rsidRDefault="00BD1FCB" w:rsidP="00C00C1A">
            <w:pPr>
              <w:autoSpaceDE w:val="0"/>
              <w:autoSpaceDN w:val="0"/>
              <w:adjustRightInd w:val="0"/>
              <w:rPr>
                <w:rFonts w:ascii="Verdana" w:hAnsi="Verdana" w:cs="Verdana"/>
                <w:b/>
                <w:lang w:eastAsia="en-GB"/>
              </w:rPr>
            </w:pPr>
          </w:p>
          <w:p w:rsidR="00C00C1A" w:rsidRDefault="00510839" w:rsidP="00C00C1A">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The split from Pakistan:</w:t>
            </w:r>
          </w:p>
          <w:p w:rsidR="002D1682" w:rsidRPr="002D1682" w:rsidRDefault="002D1682" w:rsidP="00C00C1A">
            <w:pPr>
              <w:autoSpaceDE w:val="0"/>
              <w:autoSpaceDN w:val="0"/>
              <w:adjustRightInd w:val="0"/>
              <w:rPr>
                <w:rFonts w:ascii="Verdana" w:hAnsi="Verdana" w:cs="Verdana"/>
                <w:sz w:val="20"/>
                <w:szCs w:val="20"/>
                <w:lang w:eastAsia="en-GB"/>
              </w:rPr>
            </w:pPr>
          </w:p>
        </w:tc>
      </w:tr>
      <w:tr w:rsidR="002D1682" w:rsidRPr="002D1682" w:rsidTr="002D1682">
        <w:tc>
          <w:tcPr>
            <w:tcW w:w="1180" w:type="dxa"/>
            <w:shd w:val="clear" w:color="auto" w:fill="auto"/>
          </w:tcPr>
          <w:p w:rsidR="009606F8" w:rsidRPr="002D1682" w:rsidRDefault="00BD1FCB" w:rsidP="00DA762A">
            <w:pPr>
              <w:pStyle w:val="Tabletext"/>
            </w:pPr>
            <w:r w:rsidRPr="002D1682">
              <w:t>13-14</w:t>
            </w:r>
          </w:p>
        </w:tc>
        <w:tc>
          <w:tcPr>
            <w:tcW w:w="1506" w:type="dxa"/>
            <w:shd w:val="clear" w:color="auto" w:fill="auto"/>
          </w:tcPr>
          <w:p w:rsidR="009606F8" w:rsidRPr="002D1682" w:rsidRDefault="00552CBC" w:rsidP="003B4DA3">
            <w:pPr>
              <w:pStyle w:val="Tabletext"/>
            </w:pPr>
            <w:r w:rsidRPr="002D1682">
              <w:t>Section 1:</w:t>
            </w:r>
            <w:r w:rsidR="00C00C1A" w:rsidRPr="002D1682">
              <w:t>3a</w:t>
            </w:r>
          </w:p>
        </w:tc>
        <w:tc>
          <w:tcPr>
            <w:tcW w:w="3614" w:type="dxa"/>
            <w:shd w:val="clear" w:color="auto" w:fill="auto"/>
          </w:tcPr>
          <w:p w:rsidR="006A67EB" w:rsidRPr="002D1682" w:rsidRDefault="009606F8" w:rsidP="00561047">
            <w:pPr>
              <w:pStyle w:val="Tabletext"/>
            </w:pPr>
            <w:r w:rsidRPr="002D1682">
              <w:t>Students will be able to</w:t>
            </w:r>
            <w:r w:rsidR="006A67EB" w:rsidRPr="002D1682">
              <w:t>:</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9606F8" w:rsidRPr="002D1682" w:rsidRDefault="002D1682" w:rsidP="006C254E">
            <w:pPr>
              <w:pStyle w:val="Tabletextbullets"/>
            </w:pPr>
            <w:r>
              <w:rPr>
                <w:rFonts w:cs="Verdana"/>
                <w:szCs w:val="20"/>
                <w:lang w:eastAsia="en-GB"/>
              </w:rPr>
              <w:t>AO3: A</w:t>
            </w:r>
            <w:r w:rsidR="006C254E" w:rsidRPr="002D1682">
              <w:rPr>
                <w:rFonts w:cs="Verdana"/>
                <w:szCs w:val="20"/>
                <w:lang w:eastAsia="en-GB"/>
              </w:rPr>
              <w:t>pply knowledge, understanding and skills to assess, evaluate and interpret key questions and issues and make substantiated judgements</w:t>
            </w:r>
          </w:p>
        </w:tc>
        <w:tc>
          <w:tcPr>
            <w:tcW w:w="4048" w:type="dxa"/>
            <w:shd w:val="clear" w:color="auto" w:fill="auto"/>
          </w:tcPr>
          <w:p w:rsidR="00510839" w:rsidRPr="002D1682" w:rsidRDefault="00C06F17" w:rsidP="002D1682">
            <w:pPr>
              <w:autoSpaceDE w:val="0"/>
              <w:autoSpaceDN w:val="0"/>
              <w:adjustRightInd w:val="0"/>
              <w:spacing w:before="80" w:after="60"/>
              <w:rPr>
                <w:rFonts w:ascii="Verdana" w:hAnsi="Verdana" w:cs="Verdana"/>
                <w:sz w:val="20"/>
                <w:szCs w:val="20"/>
                <w:lang w:eastAsia="en-GB"/>
              </w:rPr>
            </w:pPr>
            <w:r w:rsidRPr="002D1682">
              <w:rPr>
                <w:rFonts w:ascii="Verdana" w:hAnsi="Verdana" w:cs="Verdana"/>
                <w:sz w:val="20"/>
                <w:szCs w:val="20"/>
                <w:lang w:eastAsia="en-GB"/>
              </w:rPr>
              <w:t>T</w:t>
            </w:r>
            <w:r w:rsidR="00510839" w:rsidRPr="002D1682">
              <w:rPr>
                <w:rFonts w:ascii="Verdana" w:hAnsi="Verdana" w:cs="Verdana"/>
                <w:sz w:val="20"/>
                <w:szCs w:val="20"/>
                <w:lang w:eastAsia="en-GB"/>
              </w:rPr>
              <w:t>he drift to war: the 1970 National Assembly election and its aftermath, the impact of Cyclone Bhola, the declaration of independence</w:t>
            </w:r>
          </w:p>
          <w:p w:rsidR="009606F8" w:rsidRPr="002D1682" w:rsidRDefault="009606F8" w:rsidP="00510839">
            <w:pPr>
              <w:autoSpaceDE w:val="0"/>
              <w:autoSpaceDN w:val="0"/>
              <w:adjustRightInd w:val="0"/>
              <w:rPr>
                <w:rFonts w:ascii="Verdana" w:hAnsi="Verdana" w:cs="Verdana"/>
                <w:sz w:val="20"/>
                <w:szCs w:val="20"/>
                <w:lang w:eastAsia="en-GB"/>
              </w:rPr>
            </w:pPr>
          </w:p>
        </w:tc>
        <w:tc>
          <w:tcPr>
            <w:tcW w:w="4052" w:type="dxa"/>
            <w:shd w:val="clear" w:color="auto" w:fill="auto"/>
          </w:tcPr>
          <w:p w:rsidR="00D55175" w:rsidRPr="002D1682" w:rsidRDefault="00D55175" w:rsidP="00D55175">
            <w:pPr>
              <w:pStyle w:val="Tabletext"/>
            </w:pPr>
            <w:r w:rsidRPr="002D1682">
              <w:t>Following a study of the topic, students could:</w:t>
            </w:r>
          </w:p>
          <w:p w:rsidR="00C06F17" w:rsidRPr="002D1682" w:rsidRDefault="00C06F17" w:rsidP="00D55175">
            <w:pPr>
              <w:pStyle w:val="Tabletext"/>
              <w:numPr>
                <w:ilvl w:val="0"/>
                <w:numId w:val="18"/>
              </w:numPr>
            </w:pPr>
            <w:r w:rsidRPr="002D1682">
              <w:t>create a time line showing events, starting with the 1970 election, and their causes and effects</w:t>
            </w:r>
          </w:p>
          <w:p w:rsidR="00C06F17" w:rsidRPr="002D1682" w:rsidRDefault="00791375" w:rsidP="0076457E">
            <w:pPr>
              <w:pStyle w:val="Tabletext"/>
              <w:numPr>
                <w:ilvl w:val="0"/>
                <w:numId w:val="19"/>
              </w:numPr>
            </w:pPr>
            <w:r w:rsidRPr="002D1682">
              <w:rPr>
                <w:rFonts w:cs="Verdana"/>
                <w:szCs w:val="20"/>
                <w:lang w:eastAsia="en-GB"/>
              </w:rPr>
              <w:t>answer a (b) type question such as ‘Give two effects of Cyclone Bhola.’</w:t>
            </w:r>
            <w:r w:rsidRPr="002D1682">
              <w:t xml:space="preserve"> </w:t>
            </w:r>
          </w:p>
          <w:p w:rsidR="00791375" w:rsidRPr="002D1682" w:rsidRDefault="00394B18" w:rsidP="0076457E">
            <w:pPr>
              <w:pStyle w:val="Tabletext"/>
              <w:numPr>
                <w:ilvl w:val="0"/>
                <w:numId w:val="19"/>
              </w:numPr>
            </w:pPr>
            <w:r w:rsidRPr="002D1682">
              <w:t>a</w:t>
            </w:r>
            <w:r w:rsidR="00C06F17" w:rsidRPr="002D1682">
              <w:t>nswer question 1d from the Sample paper. Students could use the sample mark scheme to guide their writing</w:t>
            </w:r>
            <w:r w:rsidRPr="002D1682">
              <w:t xml:space="preserve"> and assess each other’s work, giving feedback on how it could improve</w:t>
            </w:r>
            <w:r w:rsidR="00C06F17" w:rsidRPr="002D1682">
              <w:t xml:space="preserve">. </w:t>
            </w:r>
            <w:r w:rsidR="00791375" w:rsidRPr="002D1682">
              <w:t xml:space="preserve"> </w:t>
            </w:r>
          </w:p>
        </w:tc>
      </w:tr>
      <w:tr w:rsidR="002D1682" w:rsidRPr="002D1682" w:rsidTr="002D1682">
        <w:tc>
          <w:tcPr>
            <w:tcW w:w="1180" w:type="dxa"/>
            <w:shd w:val="clear" w:color="auto" w:fill="auto"/>
          </w:tcPr>
          <w:p w:rsidR="00362750" w:rsidRPr="002D1682" w:rsidRDefault="00BD1FCB" w:rsidP="00DA762A">
            <w:pPr>
              <w:pStyle w:val="Tabletext"/>
            </w:pPr>
            <w:r w:rsidRPr="002D1682">
              <w:t>15-16</w:t>
            </w:r>
          </w:p>
        </w:tc>
        <w:tc>
          <w:tcPr>
            <w:tcW w:w="1506" w:type="dxa"/>
            <w:shd w:val="clear" w:color="auto" w:fill="auto"/>
          </w:tcPr>
          <w:p w:rsidR="00362750" w:rsidRPr="002D1682" w:rsidRDefault="005E3ECD" w:rsidP="00DA762A">
            <w:pPr>
              <w:pStyle w:val="Tabletext"/>
            </w:pPr>
            <w:r w:rsidRPr="002D1682">
              <w:t>Section 1.</w:t>
            </w:r>
            <w:r w:rsidR="00C00C1A" w:rsidRPr="002D1682">
              <w:t>3b</w:t>
            </w:r>
          </w:p>
        </w:tc>
        <w:tc>
          <w:tcPr>
            <w:tcW w:w="3614" w:type="dxa"/>
            <w:shd w:val="clear" w:color="auto" w:fill="auto"/>
          </w:tcPr>
          <w:p w:rsidR="00362750" w:rsidRPr="002D1682" w:rsidRDefault="00362750" w:rsidP="00DA762A">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362750" w:rsidRPr="002D1682" w:rsidRDefault="002D1682" w:rsidP="006C254E">
            <w:pPr>
              <w:pStyle w:val="Tabletextbullets"/>
            </w:pPr>
            <w:r>
              <w:rPr>
                <w:rFonts w:cs="Verdana"/>
                <w:szCs w:val="20"/>
                <w:lang w:eastAsia="en-GB"/>
              </w:rPr>
              <w:t>AO3: A</w:t>
            </w:r>
            <w:r w:rsidR="006C254E" w:rsidRPr="002D1682">
              <w:rPr>
                <w:rFonts w:cs="Verdana"/>
                <w:szCs w:val="20"/>
                <w:lang w:eastAsia="en-GB"/>
              </w:rPr>
              <w:t>pply knowledge, understanding and skills to assess, evaluate and interpret key questions and issues and make substantiated judgements</w:t>
            </w:r>
          </w:p>
        </w:tc>
        <w:tc>
          <w:tcPr>
            <w:tcW w:w="4048" w:type="dxa"/>
            <w:shd w:val="clear" w:color="auto" w:fill="auto"/>
          </w:tcPr>
          <w:p w:rsidR="00510839" w:rsidRPr="002D1682" w:rsidRDefault="00510839"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War of Liberation: formation of a Provisional Government, the Mukti Bahini, Operation Searchlight,</w:t>
            </w:r>
          </w:p>
          <w:p w:rsidR="00510839" w:rsidRPr="002D1682" w:rsidRDefault="00510839" w:rsidP="00510839">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massacres and refugees</w:t>
            </w:r>
          </w:p>
          <w:p w:rsidR="00705090" w:rsidRPr="002D1682" w:rsidRDefault="00705090" w:rsidP="00AE1A86">
            <w:pPr>
              <w:pStyle w:val="Tabletextbullets"/>
              <w:numPr>
                <w:ilvl w:val="0"/>
                <w:numId w:val="0"/>
              </w:numPr>
              <w:rPr>
                <w:b/>
              </w:rPr>
            </w:pPr>
          </w:p>
          <w:p w:rsidR="00362750" w:rsidRPr="002D1682" w:rsidRDefault="00362750" w:rsidP="00DA762A">
            <w:pPr>
              <w:pStyle w:val="Tabletext"/>
              <w:rPr>
                <w:b/>
              </w:rPr>
            </w:pPr>
          </w:p>
          <w:p w:rsidR="00C00C1A" w:rsidRPr="002D1682" w:rsidRDefault="00C00C1A" w:rsidP="00DA762A">
            <w:pPr>
              <w:pStyle w:val="Tabletext"/>
              <w:rPr>
                <w:b/>
              </w:rPr>
            </w:pPr>
          </w:p>
          <w:p w:rsidR="00C00C1A" w:rsidRPr="002D1682" w:rsidRDefault="00C00C1A" w:rsidP="002D1682">
            <w:pPr>
              <w:pStyle w:val="Tabletext"/>
              <w:spacing w:after="0"/>
              <w:rPr>
                <w:b/>
              </w:rPr>
            </w:pPr>
          </w:p>
        </w:tc>
        <w:tc>
          <w:tcPr>
            <w:tcW w:w="4052" w:type="dxa"/>
            <w:shd w:val="clear" w:color="auto" w:fill="auto"/>
          </w:tcPr>
          <w:p w:rsidR="00EE527E" w:rsidRPr="002D1682" w:rsidRDefault="00EE527E" w:rsidP="00EE527E">
            <w:pPr>
              <w:pStyle w:val="Tabletext"/>
            </w:pPr>
            <w:r w:rsidRPr="002D1682">
              <w:t>Following a study of the topic, students could:</w:t>
            </w:r>
          </w:p>
          <w:p w:rsidR="00EE527E" w:rsidRPr="002D1682" w:rsidRDefault="00676E47" w:rsidP="0076457E">
            <w:pPr>
              <w:pStyle w:val="Tabletext"/>
              <w:numPr>
                <w:ilvl w:val="0"/>
                <w:numId w:val="44"/>
              </w:numPr>
            </w:pPr>
            <w:r w:rsidRPr="002D1682">
              <w:t>answer question 1</w:t>
            </w:r>
            <w:r w:rsidR="00EE527E" w:rsidRPr="002D1682">
              <w:t>c from the sample paper</w:t>
            </w:r>
          </w:p>
          <w:p w:rsidR="00EE527E" w:rsidRPr="002D1682" w:rsidRDefault="00EE527E" w:rsidP="0076457E">
            <w:pPr>
              <w:pStyle w:val="Tabletext"/>
              <w:numPr>
                <w:ilvl w:val="0"/>
                <w:numId w:val="44"/>
              </w:numPr>
            </w:pPr>
            <w:r w:rsidRPr="002D1682">
              <w:t>in groups, plan and answer to a (d) type question as a wall display, such as ‘</w:t>
            </w:r>
            <w:r w:rsidRPr="002D1682">
              <w:rPr>
                <w:rFonts w:cs="Verdana"/>
                <w:szCs w:val="20"/>
                <w:lang w:eastAsia="en-GB"/>
              </w:rPr>
              <w:t>Civil War broke out in 1971 because of the outcome of the elections of 1970.’</w:t>
            </w:r>
            <w:r w:rsidRPr="002D1682">
              <w:t xml:space="preserve"> Discuss how far you agree with this statement. You may use the following in your answer: Operation Searchlight, The involvement of India. You must also use information of your own. Groups should gallery their paragraph plans and discuss them. A class discussion about appropriate justified conclusions could follow.</w:t>
            </w:r>
          </w:p>
          <w:p w:rsidR="00951EAC" w:rsidRPr="002D1682" w:rsidRDefault="00EE527E" w:rsidP="0076457E">
            <w:pPr>
              <w:pStyle w:val="Tabletext"/>
              <w:numPr>
                <w:ilvl w:val="0"/>
                <w:numId w:val="19"/>
              </w:numPr>
              <w:rPr>
                <w:lang w:val="en-US"/>
              </w:rPr>
            </w:pPr>
            <w:r w:rsidRPr="002D1682">
              <w:t>answer question 1b</w:t>
            </w:r>
            <w:r w:rsidR="00D55175" w:rsidRPr="002D1682">
              <w:t xml:space="preserve"> from the Sample paper. </w:t>
            </w:r>
          </w:p>
        </w:tc>
      </w:tr>
      <w:tr w:rsidR="002D1682" w:rsidRPr="002D1682" w:rsidTr="002D1682">
        <w:tc>
          <w:tcPr>
            <w:tcW w:w="1180" w:type="dxa"/>
            <w:shd w:val="clear" w:color="auto" w:fill="auto"/>
          </w:tcPr>
          <w:p w:rsidR="00C00C1A" w:rsidRPr="002D1682" w:rsidRDefault="00BD1FCB" w:rsidP="00DA762A">
            <w:pPr>
              <w:pStyle w:val="Tabletext"/>
            </w:pPr>
            <w:r w:rsidRPr="002D1682">
              <w:t>17-18</w:t>
            </w:r>
          </w:p>
          <w:p w:rsidR="00C00C1A" w:rsidRPr="002D1682" w:rsidRDefault="00C00C1A" w:rsidP="00DA762A">
            <w:pPr>
              <w:pStyle w:val="Tabletext"/>
            </w:pPr>
          </w:p>
          <w:p w:rsidR="00C00C1A" w:rsidRPr="002D1682" w:rsidRDefault="00C00C1A" w:rsidP="00DA762A">
            <w:pPr>
              <w:pStyle w:val="Tabletext"/>
            </w:pPr>
          </w:p>
        </w:tc>
        <w:tc>
          <w:tcPr>
            <w:tcW w:w="1506" w:type="dxa"/>
            <w:shd w:val="clear" w:color="auto" w:fill="auto"/>
          </w:tcPr>
          <w:p w:rsidR="00C00C1A" w:rsidRPr="002D1682" w:rsidRDefault="00C00C1A" w:rsidP="00DA762A">
            <w:pPr>
              <w:pStyle w:val="Tabletext"/>
            </w:pPr>
            <w:r w:rsidRPr="002D1682">
              <w:t>Section 1.3c</w:t>
            </w:r>
          </w:p>
        </w:tc>
        <w:tc>
          <w:tcPr>
            <w:tcW w:w="3614" w:type="dxa"/>
            <w:shd w:val="clear" w:color="auto" w:fill="auto"/>
          </w:tcPr>
          <w:p w:rsidR="00E8164F" w:rsidRPr="002D1682" w:rsidRDefault="00E8164F" w:rsidP="00E8164F">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C00C1A" w:rsidRPr="002D1682" w:rsidRDefault="006C254E" w:rsidP="007A6434">
            <w:pPr>
              <w:pStyle w:val="Tabletextbullets"/>
            </w:pPr>
            <w:r w:rsidRPr="002D1682">
              <w:rPr>
                <w:rFonts w:cs="Verdana"/>
                <w:szCs w:val="20"/>
                <w:lang w:eastAsia="en-GB"/>
              </w:rPr>
              <w:t>AO2: Analyse and explain key information, ideas, concepts and themes</w:t>
            </w:r>
          </w:p>
        </w:tc>
        <w:tc>
          <w:tcPr>
            <w:tcW w:w="4048" w:type="dxa"/>
            <w:shd w:val="clear" w:color="auto" w:fill="auto"/>
          </w:tcPr>
          <w:p w:rsidR="00510839" w:rsidRPr="002D1682" w:rsidRDefault="00510839"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War of Liberation in relation to other countries: the support of India, war between India and Pakistan, the</w:t>
            </w:r>
          </w:p>
          <w:p w:rsidR="00C00C1A" w:rsidRPr="002D1682" w:rsidRDefault="00510839" w:rsidP="00510839">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reaction of other world powers.</w:t>
            </w:r>
          </w:p>
        </w:tc>
        <w:tc>
          <w:tcPr>
            <w:tcW w:w="4052" w:type="dxa"/>
            <w:shd w:val="clear" w:color="auto" w:fill="auto"/>
          </w:tcPr>
          <w:p w:rsidR="00B9756E" w:rsidRPr="002D1682" w:rsidRDefault="009D4110" w:rsidP="00B9756E">
            <w:pPr>
              <w:pStyle w:val="Tabletext"/>
            </w:pPr>
            <w:r w:rsidRPr="002D1682">
              <w:t>S</w:t>
            </w:r>
            <w:r w:rsidR="00B9756E" w:rsidRPr="002D1682">
              <w:t>tudents could:</w:t>
            </w:r>
          </w:p>
          <w:p w:rsidR="009D4110" w:rsidRPr="002D1682" w:rsidRDefault="009D4110" w:rsidP="0076457E">
            <w:pPr>
              <w:pStyle w:val="Tabletext"/>
              <w:numPr>
                <w:ilvl w:val="0"/>
                <w:numId w:val="19"/>
              </w:numPr>
            </w:pPr>
            <w:r w:rsidRPr="002D1682">
              <w:t>research each part of this topic</w:t>
            </w:r>
          </w:p>
          <w:p w:rsidR="009D4110" w:rsidRPr="002D1682" w:rsidRDefault="009D4110" w:rsidP="0076457E">
            <w:pPr>
              <w:pStyle w:val="Tabletext"/>
              <w:numPr>
                <w:ilvl w:val="0"/>
                <w:numId w:val="19"/>
              </w:numPr>
            </w:pPr>
            <w:r w:rsidRPr="002D1682">
              <w:t>write a newspaper article about the war between India and Pakistan</w:t>
            </w:r>
          </w:p>
          <w:p w:rsidR="00D95050" w:rsidRPr="002D1682" w:rsidRDefault="007A6434" w:rsidP="0076457E">
            <w:pPr>
              <w:pStyle w:val="Tabletext"/>
              <w:numPr>
                <w:ilvl w:val="0"/>
                <w:numId w:val="19"/>
              </w:numPr>
            </w:pPr>
            <w:r w:rsidRPr="002D1682">
              <w:t>set 10 questions each from which teacher could draw 10 to form a quiz.</w:t>
            </w:r>
          </w:p>
        </w:tc>
      </w:tr>
      <w:tr w:rsidR="00C00C1A" w:rsidRPr="002D1682" w:rsidTr="008776E8">
        <w:tc>
          <w:tcPr>
            <w:tcW w:w="14400" w:type="dxa"/>
            <w:gridSpan w:val="5"/>
            <w:shd w:val="clear" w:color="auto" w:fill="auto"/>
          </w:tcPr>
          <w:p w:rsidR="00C00C1A" w:rsidRPr="002D1682" w:rsidRDefault="00C00C1A" w:rsidP="008776E8">
            <w:pPr>
              <w:pStyle w:val="Tabletext"/>
            </w:pPr>
          </w:p>
          <w:p w:rsidR="006C254E" w:rsidRPr="002D1682" w:rsidRDefault="00C00C1A" w:rsidP="0066311D">
            <w:pPr>
              <w:autoSpaceDE w:val="0"/>
              <w:autoSpaceDN w:val="0"/>
              <w:adjustRightInd w:val="0"/>
              <w:rPr>
                <w:rFonts w:ascii="Verdana" w:hAnsi="Verdana" w:cs="Verdana"/>
                <w:b/>
                <w:lang w:eastAsia="en-GB"/>
              </w:rPr>
            </w:pPr>
            <w:r w:rsidRPr="002D1682">
              <w:rPr>
                <w:rFonts w:ascii="Verdana" w:hAnsi="Verdana" w:cs="Verdana"/>
                <w:b/>
                <w:lang w:eastAsia="en-GB"/>
              </w:rPr>
              <w:t xml:space="preserve">Section 1.4 </w:t>
            </w:r>
            <w:r w:rsidR="0066311D" w:rsidRPr="002D1682">
              <w:rPr>
                <w:rFonts w:ascii="Verdana" w:hAnsi="Verdana" w:cs="Verdana"/>
                <w:b/>
                <w:lang w:eastAsia="en-GB"/>
              </w:rPr>
              <w:t>Problems faced by the Republic of Bangladesh (1971–1975)</w:t>
            </w:r>
          </w:p>
          <w:p w:rsidR="0066311D" w:rsidRPr="002D1682" w:rsidRDefault="0066311D" w:rsidP="0066311D">
            <w:pPr>
              <w:autoSpaceDE w:val="0"/>
              <w:autoSpaceDN w:val="0"/>
              <w:adjustRightInd w:val="0"/>
              <w:rPr>
                <w:rFonts w:ascii="Verdana" w:hAnsi="Verdana" w:cs="Verdana"/>
                <w:b/>
                <w:lang w:eastAsia="en-GB"/>
              </w:rPr>
            </w:pPr>
          </w:p>
          <w:p w:rsidR="006C254E" w:rsidRPr="002D1682" w:rsidRDefault="0066311D" w:rsidP="006C254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Establishing the new country:</w:t>
            </w:r>
          </w:p>
          <w:p w:rsidR="0066311D" w:rsidRPr="002D1682" w:rsidRDefault="0066311D" w:rsidP="006C254E">
            <w:pPr>
              <w:autoSpaceDE w:val="0"/>
              <w:autoSpaceDN w:val="0"/>
              <w:adjustRightInd w:val="0"/>
              <w:rPr>
                <w:rFonts w:ascii="Verdana" w:hAnsi="Verdana" w:cs="Verdana"/>
                <w:sz w:val="20"/>
                <w:szCs w:val="20"/>
                <w:lang w:eastAsia="en-GB"/>
              </w:rPr>
            </w:pPr>
          </w:p>
        </w:tc>
      </w:tr>
      <w:tr w:rsidR="002D1682" w:rsidRPr="002D1682" w:rsidTr="002D1682">
        <w:tc>
          <w:tcPr>
            <w:tcW w:w="1180" w:type="dxa"/>
            <w:shd w:val="clear" w:color="auto" w:fill="auto"/>
          </w:tcPr>
          <w:p w:rsidR="00C00C1A" w:rsidRPr="002D1682" w:rsidRDefault="00C00C1A" w:rsidP="008776E8">
            <w:pPr>
              <w:pStyle w:val="Tabletext"/>
            </w:pPr>
            <w:r w:rsidRPr="002D1682">
              <w:t>1</w:t>
            </w:r>
            <w:r w:rsidR="00BD1FCB" w:rsidRPr="002D1682">
              <w:t>9-20</w:t>
            </w:r>
          </w:p>
        </w:tc>
        <w:tc>
          <w:tcPr>
            <w:tcW w:w="1506" w:type="dxa"/>
            <w:shd w:val="clear" w:color="auto" w:fill="auto"/>
          </w:tcPr>
          <w:p w:rsidR="00C00C1A" w:rsidRPr="002D1682" w:rsidRDefault="00C00C1A" w:rsidP="008776E8">
            <w:pPr>
              <w:pStyle w:val="Tabletext"/>
            </w:pPr>
            <w:r w:rsidRPr="002D1682">
              <w:t>Section 1:4a</w:t>
            </w:r>
          </w:p>
        </w:tc>
        <w:tc>
          <w:tcPr>
            <w:tcW w:w="3614" w:type="dxa"/>
            <w:shd w:val="clear" w:color="auto" w:fill="auto"/>
          </w:tcPr>
          <w:p w:rsidR="00C00C1A" w:rsidRPr="002D1682" w:rsidRDefault="00C00C1A" w:rsidP="008776E8">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C00C1A" w:rsidRPr="002D1682" w:rsidRDefault="00C00C1A" w:rsidP="007A6434">
            <w:pPr>
              <w:pStyle w:val="Tabletextbullets"/>
              <w:numPr>
                <w:ilvl w:val="0"/>
                <w:numId w:val="0"/>
              </w:numPr>
              <w:ind w:left="397"/>
            </w:pPr>
          </w:p>
        </w:tc>
        <w:tc>
          <w:tcPr>
            <w:tcW w:w="4048" w:type="dxa"/>
            <w:shd w:val="clear" w:color="auto" w:fill="auto"/>
          </w:tcPr>
          <w:p w:rsidR="0066311D" w:rsidRPr="002D1682" w:rsidRDefault="0066311D"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Immediate issues facing the new country: displaced refugees,</w:t>
            </w:r>
          </w:p>
          <w:p w:rsidR="0066311D" w:rsidRPr="002D1682" w:rsidRDefault="0066311D" w:rsidP="0066311D">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economic collapse, breakdown of law and order, the trials of war criminals, the 1974 flood and famine</w:t>
            </w:r>
          </w:p>
          <w:p w:rsidR="00C00C1A" w:rsidRPr="002D1682" w:rsidRDefault="00C00C1A" w:rsidP="0066311D">
            <w:pPr>
              <w:autoSpaceDE w:val="0"/>
              <w:autoSpaceDN w:val="0"/>
              <w:adjustRightInd w:val="0"/>
              <w:rPr>
                <w:rFonts w:ascii="Verdana" w:hAnsi="Verdana" w:cs="Verdana"/>
                <w:sz w:val="20"/>
                <w:szCs w:val="20"/>
                <w:lang w:eastAsia="en-GB"/>
              </w:rPr>
            </w:pPr>
          </w:p>
        </w:tc>
        <w:tc>
          <w:tcPr>
            <w:tcW w:w="4052" w:type="dxa"/>
            <w:shd w:val="clear" w:color="auto" w:fill="auto"/>
          </w:tcPr>
          <w:p w:rsidR="007A6434" w:rsidRPr="002D1682" w:rsidRDefault="007A6434" w:rsidP="007A6434">
            <w:pPr>
              <w:pStyle w:val="Tabletext"/>
            </w:pPr>
            <w:r w:rsidRPr="002D1682">
              <w:t>Following a study of the topic, students could:</w:t>
            </w:r>
          </w:p>
          <w:p w:rsidR="00C00C1A" w:rsidRPr="002D1682" w:rsidRDefault="007A6434" w:rsidP="006C5090">
            <w:pPr>
              <w:pStyle w:val="Tabletext"/>
              <w:numPr>
                <w:ilvl w:val="0"/>
                <w:numId w:val="15"/>
              </w:numPr>
            </w:pPr>
            <w:r w:rsidRPr="002D1682">
              <w:rPr>
                <w:lang w:val="en-US"/>
              </w:rPr>
              <w:t>work in groups, each group considering the importance of one of th</w:t>
            </w:r>
            <w:r w:rsidR="006C5090" w:rsidRPr="002D1682">
              <w:rPr>
                <w:lang w:val="en-US"/>
              </w:rPr>
              <w:t>e given factors. G</w:t>
            </w:r>
            <w:r w:rsidRPr="002D1682">
              <w:rPr>
                <w:lang w:val="en-US"/>
              </w:rPr>
              <w:t>roup should present to the class their understanding and class discussions could follow.</w:t>
            </w:r>
            <w:r w:rsidR="006C5090" w:rsidRPr="002D1682">
              <w:rPr>
                <w:lang w:val="en-US"/>
              </w:rPr>
              <w:t xml:space="preserve"> A class wall display could be made.</w:t>
            </w:r>
          </w:p>
        </w:tc>
      </w:tr>
      <w:tr w:rsidR="002D1682" w:rsidRPr="002D1682" w:rsidTr="002D1682">
        <w:tc>
          <w:tcPr>
            <w:tcW w:w="1180" w:type="dxa"/>
            <w:shd w:val="clear" w:color="auto" w:fill="auto"/>
          </w:tcPr>
          <w:p w:rsidR="00C00C1A" w:rsidRPr="002D1682" w:rsidRDefault="00BD1FCB" w:rsidP="008776E8">
            <w:pPr>
              <w:pStyle w:val="Tabletext"/>
            </w:pPr>
            <w:r w:rsidRPr="002D1682">
              <w:t>2</w:t>
            </w:r>
            <w:r w:rsidR="00C00C1A" w:rsidRPr="002D1682">
              <w:t>1</w:t>
            </w:r>
            <w:r w:rsidRPr="002D1682">
              <w:t>-22</w:t>
            </w:r>
          </w:p>
        </w:tc>
        <w:tc>
          <w:tcPr>
            <w:tcW w:w="1506" w:type="dxa"/>
            <w:shd w:val="clear" w:color="auto" w:fill="auto"/>
          </w:tcPr>
          <w:p w:rsidR="00C00C1A" w:rsidRPr="002D1682" w:rsidRDefault="00C00C1A" w:rsidP="008776E8">
            <w:pPr>
              <w:pStyle w:val="Tabletext"/>
            </w:pPr>
            <w:r w:rsidRPr="002D1682">
              <w:t>Section 1.4b</w:t>
            </w:r>
          </w:p>
        </w:tc>
        <w:tc>
          <w:tcPr>
            <w:tcW w:w="3614" w:type="dxa"/>
            <w:shd w:val="clear" w:color="auto" w:fill="auto"/>
          </w:tcPr>
          <w:p w:rsidR="00C00C1A" w:rsidRPr="002D1682" w:rsidRDefault="00C00C1A" w:rsidP="008776E8">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C00C1A" w:rsidRPr="002D1682" w:rsidRDefault="002D1682" w:rsidP="006C254E">
            <w:pPr>
              <w:pStyle w:val="Tabletextbullets"/>
            </w:pPr>
            <w:r>
              <w:rPr>
                <w:rFonts w:cs="Verdana"/>
                <w:szCs w:val="20"/>
                <w:lang w:eastAsia="en-GB"/>
              </w:rPr>
              <w:t>AO3: A</w:t>
            </w:r>
            <w:r w:rsidR="006C254E" w:rsidRPr="002D1682">
              <w:rPr>
                <w:rFonts w:cs="Verdana"/>
                <w:szCs w:val="20"/>
                <w:lang w:eastAsia="en-GB"/>
              </w:rPr>
              <w:t>pply knowledge, understanding and skills to assess, evaluate and interpret key questions and issues and make substantiated judgements</w:t>
            </w:r>
          </w:p>
        </w:tc>
        <w:tc>
          <w:tcPr>
            <w:tcW w:w="4048" w:type="dxa"/>
            <w:shd w:val="clear" w:color="auto" w:fill="auto"/>
          </w:tcPr>
          <w:p w:rsidR="0066311D" w:rsidRPr="002D1682" w:rsidRDefault="0066311D"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setting up of a new political order: creation of the Bangladesh Constitution in 1972, the 1973 election, the growth of opposition, Jatiya Samajtantrik Dal and the</w:t>
            </w:r>
          </w:p>
          <w:p w:rsidR="0066311D" w:rsidRPr="002D1682" w:rsidRDefault="0066311D" w:rsidP="0066311D">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formation of Rakkhi Bahini</w:t>
            </w:r>
          </w:p>
          <w:p w:rsidR="00C00C1A" w:rsidRPr="002D1682" w:rsidRDefault="00C00C1A" w:rsidP="008776E8">
            <w:pPr>
              <w:pStyle w:val="Tabletextbullets"/>
              <w:numPr>
                <w:ilvl w:val="0"/>
                <w:numId w:val="0"/>
              </w:numPr>
              <w:rPr>
                <w:b/>
              </w:rPr>
            </w:pPr>
          </w:p>
          <w:p w:rsidR="00C00C1A" w:rsidRPr="002D1682" w:rsidRDefault="00C00C1A" w:rsidP="008776E8">
            <w:pPr>
              <w:pStyle w:val="Tabletext"/>
              <w:rPr>
                <w:b/>
              </w:rPr>
            </w:pPr>
          </w:p>
        </w:tc>
        <w:tc>
          <w:tcPr>
            <w:tcW w:w="4052" w:type="dxa"/>
            <w:shd w:val="clear" w:color="auto" w:fill="auto"/>
          </w:tcPr>
          <w:p w:rsidR="007A6434" w:rsidRPr="002D1682" w:rsidRDefault="007A6434" w:rsidP="007A6434">
            <w:pPr>
              <w:pStyle w:val="Tabletext"/>
            </w:pPr>
            <w:r w:rsidRPr="002D1682">
              <w:t>Following a study of the topic, students could:</w:t>
            </w:r>
          </w:p>
          <w:p w:rsidR="00C00C1A" w:rsidRPr="002D1682" w:rsidRDefault="009A3AA2" w:rsidP="00676E47">
            <w:pPr>
              <w:pStyle w:val="Tabletext"/>
              <w:ind w:left="360"/>
            </w:pPr>
            <w:r w:rsidRPr="002D1682">
              <w:rPr>
                <w:lang w:val="en-US"/>
              </w:rPr>
              <w:t>a</w:t>
            </w:r>
            <w:r w:rsidR="006C5090" w:rsidRPr="002D1682">
              <w:rPr>
                <w:lang w:val="en-US"/>
              </w:rPr>
              <w:t>nswer question 1a from the Sample paper</w:t>
            </w:r>
            <w:r w:rsidR="00676E47" w:rsidRPr="002D1682">
              <w:rPr>
                <w:lang w:val="en-US"/>
              </w:rPr>
              <w:t>. Create two additional multi choice questions for a partner to answer</w:t>
            </w:r>
          </w:p>
          <w:p w:rsidR="00AA1736" w:rsidRPr="002D1682" w:rsidRDefault="009A3AA2" w:rsidP="0076457E">
            <w:pPr>
              <w:pStyle w:val="Tabletext"/>
              <w:numPr>
                <w:ilvl w:val="0"/>
                <w:numId w:val="20"/>
              </w:numPr>
              <w:rPr>
                <w:lang w:val="en-US"/>
              </w:rPr>
            </w:pPr>
            <w:r w:rsidRPr="002D1682">
              <w:rPr>
                <w:lang w:val="en-US"/>
              </w:rPr>
              <w:t>a</w:t>
            </w:r>
            <w:r w:rsidR="00AA1736" w:rsidRPr="002D1682">
              <w:rPr>
                <w:lang w:val="en-US"/>
              </w:rPr>
              <w:t xml:space="preserve">nswer a (c) type question such as ‘Explain </w:t>
            </w:r>
            <w:r w:rsidR="006C5090" w:rsidRPr="002D1682">
              <w:rPr>
                <w:lang w:val="en-US"/>
              </w:rPr>
              <w:t>the opposition to Rakkhi Bahini</w:t>
            </w:r>
            <w:r w:rsidR="00AA1736" w:rsidRPr="002D1682">
              <w:rPr>
                <w:lang w:val="en-US"/>
              </w:rPr>
              <w:t>.’</w:t>
            </w:r>
          </w:p>
          <w:p w:rsidR="009A3AA2" w:rsidRPr="002D1682" w:rsidRDefault="009A3AA2" w:rsidP="0076457E">
            <w:pPr>
              <w:pStyle w:val="Tabletext"/>
              <w:numPr>
                <w:ilvl w:val="0"/>
                <w:numId w:val="20"/>
              </w:numPr>
              <w:rPr>
                <w:lang w:val="en-US"/>
              </w:rPr>
            </w:pPr>
            <w:r w:rsidRPr="002D1682">
              <w:rPr>
                <w:lang w:val="en-US"/>
              </w:rPr>
              <w:t>Prepare for and hold a class debate on ‘Security was the main concern of the new governments after Partition.’</w:t>
            </w:r>
          </w:p>
          <w:p w:rsidR="00C00C1A" w:rsidRPr="002D1682" w:rsidRDefault="00C00C1A" w:rsidP="008776E8">
            <w:pPr>
              <w:pStyle w:val="Tabletext"/>
              <w:ind w:left="720"/>
            </w:pPr>
          </w:p>
          <w:p w:rsidR="00C00C1A" w:rsidRPr="002D1682" w:rsidRDefault="00C00C1A" w:rsidP="008776E8">
            <w:pPr>
              <w:pStyle w:val="Tabletext"/>
            </w:pP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C00C1A" w:rsidRPr="002D1682" w:rsidRDefault="00C00C1A" w:rsidP="008776E8">
            <w:pPr>
              <w:pStyle w:val="Tabletext"/>
            </w:pPr>
            <w:r w:rsidRPr="002D1682">
              <w:t>2</w:t>
            </w:r>
            <w:r w:rsidR="00BD1FCB" w:rsidRPr="002D1682">
              <w:t>3-24</w:t>
            </w:r>
          </w:p>
          <w:p w:rsidR="00C00C1A" w:rsidRPr="002D1682" w:rsidRDefault="00C00C1A" w:rsidP="008776E8">
            <w:pPr>
              <w:pStyle w:val="Tabletext"/>
            </w:pPr>
          </w:p>
          <w:p w:rsidR="00C00C1A" w:rsidRPr="002D1682" w:rsidRDefault="00C00C1A" w:rsidP="008776E8">
            <w:pPr>
              <w:pStyle w:val="Tabletext"/>
            </w:pP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C00C1A" w:rsidRPr="002D1682" w:rsidRDefault="00C00C1A" w:rsidP="008776E8">
            <w:pPr>
              <w:pStyle w:val="Tabletext"/>
            </w:pPr>
            <w:r w:rsidRPr="002D1682">
              <w:t>Section 1.4c</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E8164F" w:rsidRPr="002D1682" w:rsidRDefault="00E8164F" w:rsidP="00E8164F">
            <w:pPr>
              <w:pStyle w:val="Tabletext"/>
            </w:pPr>
            <w:r w:rsidRPr="002D1682">
              <w:t>Students will be able to:</w:t>
            </w:r>
          </w:p>
          <w:p w:rsidR="006C254E" w:rsidRPr="002D1682" w:rsidRDefault="006C254E" w:rsidP="006C254E">
            <w:pPr>
              <w:pStyle w:val="Tabletextbullets"/>
            </w:pPr>
            <w:r w:rsidRPr="002D1682">
              <w:rPr>
                <w:rFonts w:cs="Verdana"/>
                <w:szCs w:val="20"/>
                <w:lang w:eastAsia="en-GB"/>
              </w:rPr>
              <w:t>AO1: Demonstrate knowledge and understanding of key information, ideas, concepts and themes</w:t>
            </w:r>
          </w:p>
          <w:p w:rsidR="006C254E" w:rsidRPr="002D1682" w:rsidRDefault="006C254E" w:rsidP="006C254E">
            <w:pPr>
              <w:pStyle w:val="Tabletextbullets"/>
            </w:pPr>
            <w:r w:rsidRPr="002D1682">
              <w:rPr>
                <w:rFonts w:cs="Verdana"/>
                <w:szCs w:val="20"/>
                <w:lang w:eastAsia="en-GB"/>
              </w:rPr>
              <w:t>AO2: Analyse and explain key information, ideas, concepts and themes</w:t>
            </w:r>
          </w:p>
          <w:p w:rsidR="00C00C1A" w:rsidRPr="002D1682" w:rsidRDefault="002D1682" w:rsidP="004F79F5">
            <w:pPr>
              <w:pStyle w:val="Tabletextbullets"/>
            </w:pPr>
            <w:r>
              <w:rPr>
                <w:lang w:eastAsia="en-GB"/>
              </w:rPr>
              <w:t>AO3: A</w:t>
            </w:r>
            <w:r w:rsidR="004F79F5" w:rsidRPr="002D1682">
              <w:rPr>
                <w:lang w:eastAsia="en-GB"/>
              </w:rPr>
              <w:t>pply knowledge, understanding and skills to assess, evaluate and interpret key questions and issues and make substantiated judgements</w:t>
            </w:r>
          </w:p>
        </w:tc>
        <w:tc>
          <w:tcPr>
            <w:tcW w:w="4048" w:type="dxa"/>
            <w:tcBorders>
              <w:top w:val="single" w:sz="4" w:space="0" w:color="405E64"/>
              <w:left w:val="single" w:sz="4" w:space="0" w:color="405E64"/>
              <w:bottom w:val="single" w:sz="4" w:space="0" w:color="405E64"/>
              <w:right w:val="single" w:sz="4" w:space="0" w:color="405E64"/>
            </w:tcBorders>
            <w:shd w:val="clear" w:color="auto" w:fill="auto"/>
          </w:tcPr>
          <w:p w:rsidR="0066311D" w:rsidRPr="002D1682" w:rsidRDefault="0066311D"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Attempts to resist opposition: the Special Powers Act 1974, the State of Emergency, the Fourth Amendment, the creation of the Bangladesh Krishak Sramik Awami League (BAKSAL)</w:t>
            </w:r>
          </w:p>
          <w:p w:rsidR="00C00C1A" w:rsidRPr="002D1682" w:rsidRDefault="0066311D" w:rsidP="0066311D">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(and dissolution after the assassination of Sheikh Mujibur Rahman).</w:t>
            </w:r>
          </w:p>
        </w:tc>
        <w:tc>
          <w:tcPr>
            <w:tcW w:w="4052" w:type="dxa"/>
            <w:tcBorders>
              <w:top w:val="single" w:sz="4" w:space="0" w:color="405E64"/>
              <w:left w:val="single" w:sz="4" w:space="0" w:color="405E64"/>
              <w:bottom w:val="single" w:sz="4" w:space="0" w:color="405E64"/>
              <w:right w:val="single" w:sz="4" w:space="0" w:color="405E64"/>
            </w:tcBorders>
            <w:shd w:val="clear" w:color="auto" w:fill="auto"/>
          </w:tcPr>
          <w:p w:rsidR="004F79F5" w:rsidRPr="002D1682" w:rsidRDefault="004F79F5" w:rsidP="004F79F5">
            <w:pPr>
              <w:pStyle w:val="Tabletext"/>
            </w:pPr>
            <w:r w:rsidRPr="002D1682">
              <w:t>Following a study of the topic, students could:</w:t>
            </w:r>
          </w:p>
          <w:p w:rsidR="00AA1736" w:rsidRPr="002D1682" w:rsidRDefault="004F79F5" w:rsidP="00F960CF">
            <w:pPr>
              <w:pStyle w:val="Tabletext"/>
              <w:numPr>
                <w:ilvl w:val="0"/>
                <w:numId w:val="16"/>
              </w:numPr>
            </w:pPr>
            <w:r w:rsidRPr="002D1682">
              <w:t xml:space="preserve">set quiz questions and </w:t>
            </w:r>
            <w:r w:rsidR="00AA1736" w:rsidRPr="002D1682">
              <w:t xml:space="preserve">teacher selects a number of questions to use </w:t>
            </w:r>
            <w:r w:rsidRPr="002D1682">
              <w:t>in a</w:t>
            </w:r>
            <w:r w:rsidR="00AA1736" w:rsidRPr="002D1682">
              <w:t xml:space="preserve"> class</w:t>
            </w:r>
            <w:r w:rsidRPr="002D1682">
              <w:t xml:space="preserve"> quiz</w:t>
            </w:r>
          </w:p>
          <w:p w:rsidR="00C00C1A" w:rsidRPr="002D1682" w:rsidRDefault="00AA1736" w:rsidP="004F79F5">
            <w:pPr>
              <w:pStyle w:val="Tabletext"/>
              <w:numPr>
                <w:ilvl w:val="0"/>
                <w:numId w:val="16"/>
              </w:numPr>
            </w:pPr>
            <w:r w:rsidRPr="002D1682">
              <w:t xml:space="preserve">answer </w:t>
            </w:r>
            <w:r w:rsidR="004F79F5" w:rsidRPr="002D1682">
              <w:t>question 1c</w:t>
            </w:r>
            <w:r w:rsidRPr="002D1682">
              <w:t xml:space="preserve"> </w:t>
            </w:r>
            <w:r w:rsidR="004F79F5" w:rsidRPr="002D1682">
              <w:t>from the Sample paper</w:t>
            </w:r>
          </w:p>
          <w:p w:rsidR="004F79F5" w:rsidRPr="002D1682" w:rsidRDefault="004F79F5" w:rsidP="004F79F5">
            <w:pPr>
              <w:pStyle w:val="Tabletext"/>
              <w:numPr>
                <w:ilvl w:val="0"/>
                <w:numId w:val="16"/>
              </w:numPr>
            </w:pPr>
            <w:r w:rsidRPr="002D1682">
              <w:t xml:space="preserve">discuss in class what went wrong for </w:t>
            </w:r>
            <w:r w:rsidRPr="002D1682">
              <w:rPr>
                <w:rFonts w:cs="Verdana"/>
                <w:szCs w:val="20"/>
                <w:lang w:eastAsia="en-GB"/>
              </w:rPr>
              <w:t>Sheikh Mujibur Rahman, trying to find a main reason for his death.</w:t>
            </w:r>
          </w:p>
        </w:tc>
      </w:tr>
    </w:tbl>
    <w:p w:rsidR="008776E8" w:rsidRPr="002D1682" w:rsidRDefault="00CB6CFC" w:rsidP="00CB6CFC">
      <w:pPr>
        <w:pStyle w:val="Ahead"/>
        <w:rPr>
          <w:rFonts w:cs="Verdana-Bold"/>
          <w:bCs/>
          <w:color w:val="auto"/>
          <w:szCs w:val="32"/>
          <w:lang w:eastAsia="en-GB"/>
        </w:rPr>
      </w:pPr>
      <w:r w:rsidRPr="002D1682">
        <w:rPr>
          <w:color w:val="auto"/>
        </w:rPr>
        <w:br w:type="page"/>
      </w:r>
      <w:r w:rsidR="008776E8" w:rsidRPr="002D1682">
        <w:rPr>
          <w:rFonts w:cs="Verdana-Bold"/>
          <w:bCs/>
          <w:color w:val="auto"/>
          <w:szCs w:val="32"/>
          <w:lang w:eastAsia="en-GB"/>
        </w:rPr>
        <w:t>Section B (choose one topic)</w:t>
      </w:r>
    </w:p>
    <w:p w:rsidR="00CB6CFC" w:rsidRPr="002D1682" w:rsidRDefault="00DC72C2" w:rsidP="00CB6CFC">
      <w:pPr>
        <w:pStyle w:val="Ahead"/>
        <w:rPr>
          <w:color w:val="auto"/>
        </w:rPr>
      </w:pPr>
      <w:r w:rsidRPr="002D1682">
        <w:rPr>
          <w:color w:val="auto"/>
        </w:rPr>
        <w:t xml:space="preserve">Section 2 </w:t>
      </w:r>
      <w:r w:rsidR="008776E8" w:rsidRPr="002D1682">
        <w:rPr>
          <w:color w:val="auto"/>
        </w:rPr>
        <w:t xml:space="preserve">Area of Study: </w:t>
      </w:r>
      <w:r w:rsidR="003A3410" w:rsidRPr="002D1682">
        <w:rPr>
          <w:rFonts w:cs="Verdana-Bold"/>
          <w:bCs/>
          <w:color w:val="auto"/>
          <w:lang w:eastAsia="en-GB"/>
        </w:rPr>
        <w:t>Early Bengal (AD 600–c.1538)</w:t>
      </w:r>
    </w:p>
    <w:p w:rsidR="008776E8" w:rsidRPr="002D1682" w:rsidRDefault="00CB6CFC" w:rsidP="003A3410">
      <w:pPr>
        <w:autoSpaceDE w:val="0"/>
        <w:autoSpaceDN w:val="0"/>
        <w:adjustRightInd w:val="0"/>
        <w:rPr>
          <w:rFonts w:ascii="Verdana" w:hAnsi="Verdana" w:cs="Verdana"/>
          <w:b/>
          <w:lang w:eastAsia="en-GB"/>
        </w:rPr>
      </w:pPr>
      <w:r w:rsidRPr="002D1682">
        <w:rPr>
          <w:rFonts w:ascii="Verdana" w:hAnsi="Verdana"/>
          <w:b/>
        </w:rPr>
        <w:t xml:space="preserve">Section </w:t>
      </w:r>
      <w:r w:rsidR="008776E8" w:rsidRPr="002D1682">
        <w:rPr>
          <w:rFonts w:ascii="Verdana" w:hAnsi="Verdana"/>
          <w:b/>
        </w:rPr>
        <w:t xml:space="preserve">2.1 </w:t>
      </w:r>
      <w:r w:rsidR="003A3410" w:rsidRPr="002D1682">
        <w:rPr>
          <w:rFonts w:ascii="Verdana" w:hAnsi="Verdana" w:cs="Verdana"/>
          <w:b/>
          <w:lang w:eastAsia="en-GB"/>
        </w:rPr>
        <w:t>Early kingdoms in Bengal (AD 600–1206)</w:t>
      </w:r>
    </w:p>
    <w:p w:rsidR="003A3410" w:rsidRPr="002D1682" w:rsidRDefault="003A3410" w:rsidP="003A3410">
      <w:pPr>
        <w:autoSpaceDE w:val="0"/>
        <w:autoSpaceDN w:val="0"/>
        <w:adjustRightInd w:val="0"/>
        <w:rPr>
          <w:rFonts w:ascii="Verdana" w:hAnsi="Verdana" w:cs="Verdana"/>
          <w:b/>
          <w:lang w:eastAsia="en-GB"/>
        </w:rPr>
      </w:pPr>
    </w:p>
    <w:p w:rsidR="008776E8" w:rsidRPr="002D1682" w:rsidRDefault="003A3410" w:rsidP="008776E8">
      <w:pPr>
        <w:autoSpaceDE w:val="0"/>
        <w:autoSpaceDN w:val="0"/>
        <w:adjustRightInd w:val="0"/>
        <w:rPr>
          <w:rFonts w:ascii="Verdana" w:hAnsi="Verdana" w:cs="Verdana"/>
          <w:b/>
          <w:lang w:eastAsia="en-GB"/>
        </w:rPr>
      </w:pPr>
      <w:r w:rsidRPr="002D1682">
        <w:rPr>
          <w:rFonts w:ascii="Verdana" w:hAnsi="Verdana" w:cs="Verdana"/>
          <w:sz w:val="20"/>
          <w:szCs w:val="20"/>
          <w:lang w:eastAsia="en-GB"/>
        </w:rPr>
        <w:t>The early kingdoms of Bengal</w:t>
      </w:r>
      <w:r w:rsidR="008776E8" w:rsidRPr="002D1682">
        <w:rPr>
          <w:rFonts w:ascii="Verdana" w:hAnsi="Verdana" w:cs="Verdana"/>
          <w:sz w:val="20"/>
          <w:szCs w:val="20"/>
          <w:lang w:eastAsia="en-GB"/>
        </w:rPr>
        <w:t>:</w:t>
      </w:r>
    </w:p>
    <w:p w:rsidR="008776E8" w:rsidRPr="002D1682" w:rsidRDefault="008776E8" w:rsidP="008776E8">
      <w:pPr>
        <w:autoSpaceDE w:val="0"/>
        <w:autoSpaceDN w:val="0"/>
        <w:adjustRightInd w:val="0"/>
        <w:rPr>
          <w:rFonts w:ascii="Verdana" w:hAnsi="Verdana" w:cs="Verdana"/>
          <w:sz w:val="20"/>
          <w:szCs w:val="20"/>
          <w:lang w:eastAsia="en-GB"/>
        </w:rPr>
      </w:pPr>
    </w:p>
    <w:tbl>
      <w:tblPr>
        <w:tblW w:w="14400"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1180"/>
        <w:gridCol w:w="1506"/>
        <w:gridCol w:w="3977"/>
        <w:gridCol w:w="3763"/>
        <w:gridCol w:w="3974"/>
      </w:tblGrid>
      <w:tr w:rsidR="002D1682" w:rsidRPr="002D1682" w:rsidTr="002D1682">
        <w:trPr>
          <w:tblHeader/>
        </w:trPr>
        <w:tc>
          <w:tcPr>
            <w:tcW w:w="118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Week</w:t>
            </w:r>
          </w:p>
        </w:tc>
        <w:tc>
          <w:tcPr>
            <w:tcW w:w="150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Section</w:t>
            </w:r>
          </w:p>
          <w:p w:rsidR="00CB6CFC" w:rsidRPr="002D1682" w:rsidRDefault="00CB6CFC" w:rsidP="002A168C">
            <w:pPr>
              <w:pStyle w:val="Tablehead"/>
            </w:pPr>
            <w:r w:rsidRPr="002D1682">
              <w:t>Bullet</w:t>
            </w:r>
          </w:p>
        </w:tc>
        <w:tc>
          <w:tcPr>
            <w:tcW w:w="3977"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Learning outcomes</w:t>
            </w:r>
          </w:p>
        </w:tc>
        <w:tc>
          <w:tcPr>
            <w:tcW w:w="376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Content</w:t>
            </w:r>
          </w:p>
        </w:tc>
        <w:tc>
          <w:tcPr>
            <w:tcW w:w="397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E803BA" w:rsidP="002A168C">
            <w:pPr>
              <w:pStyle w:val="Tablehead"/>
            </w:pPr>
            <w:r w:rsidRPr="002D1682">
              <w:t>Exemplar tasks</w:t>
            </w:r>
          </w:p>
        </w:tc>
      </w:tr>
      <w:tr w:rsidR="002D1682" w:rsidRPr="002D1682" w:rsidTr="002D1682">
        <w:tc>
          <w:tcPr>
            <w:tcW w:w="1180" w:type="dxa"/>
            <w:shd w:val="clear" w:color="auto" w:fill="auto"/>
          </w:tcPr>
          <w:p w:rsidR="00CB6CFC" w:rsidRPr="002D1682" w:rsidRDefault="00CB6CFC" w:rsidP="002A168C">
            <w:pPr>
              <w:pStyle w:val="Tabletext"/>
            </w:pPr>
            <w:r w:rsidRPr="002D1682">
              <w:t>1</w:t>
            </w:r>
            <w:r w:rsidR="008776E8" w:rsidRPr="002D1682">
              <w:t>-2</w:t>
            </w:r>
          </w:p>
        </w:tc>
        <w:tc>
          <w:tcPr>
            <w:tcW w:w="1506" w:type="dxa"/>
            <w:shd w:val="clear" w:color="auto" w:fill="auto"/>
          </w:tcPr>
          <w:p w:rsidR="00CB6CFC" w:rsidRPr="002D1682" w:rsidRDefault="00CB6CFC" w:rsidP="002A168C">
            <w:pPr>
              <w:pStyle w:val="Tabletext"/>
            </w:pPr>
            <w:r w:rsidRPr="002D1682">
              <w:t>Section 2:1</w:t>
            </w:r>
            <w:r w:rsidR="009F153A" w:rsidRPr="002D1682">
              <w:t>a</w:t>
            </w:r>
          </w:p>
        </w:tc>
        <w:tc>
          <w:tcPr>
            <w:tcW w:w="3977" w:type="dxa"/>
            <w:shd w:val="clear" w:color="auto" w:fill="auto"/>
          </w:tcPr>
          <w:p w:rsidR="00CB6CFC" w:rsidRPr="002D1682" w:rsidRDefault="00CB6CFC" w:rsidP="002A168C">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CB6CFC" w:rsidRPr="002D1682" w:rsidRDefault="002D1682" w:rsidP="002D1682">
            <w:pPr>
              <w:pStyle w:val="Tabletextbullets"/>
            </w:pPr>
            <w:r>
              <w:rPr>
                <w:rFonts w:cs="Verdana"/>
                <w:szCs w:val="20"/>
                <w:lang w:eastAsia="en-GB"/>
              </w:rPr>
              <w:t>AO3: A</w:t>
            </w:r>
            <w:r w:rsidR="00353BEA" w:rsidRPr="002D1682">
              <w:rPr>
                <w:rFonts w:cs="Verdana"/>
                <w:szCs w:val="20"/>
                <w:lang w:eastAsia="en-GB"/>
              </w:rPr>
              <w:t>pply knowledge, understanding and skills to assess, evaluate and interpret key questions and issues and make substantiated judgements (see below)</w:t>
            </w:r>
          </w:p>
          <w:p w:rsidR="002D1682" w:rsidRDefault="002D1682" w:rsidP="002D1682">
            <w:pPr>
              <w:pStyle w:val="Tabletextbullets"/>
              <w:numPr>
                <w:ilvl w:val="0"/>
                <w:numId w:val="0"/>
              </w:numPr>
              <w:ind w:left="397" w:hanging="397"/>
              <w:rPr>
                <w:rFonts w:cs="Verdana"/>
                <w:szCs w:val="20"/>
                <w:lang w:eastAsia="en-GB"/>
              </w:rPr>
            </w:pPr>
          </w:p>
          <w:p w:rsidR="002D1682" w:rsidRPr="002D1682" w:rsidRDefault="002D1682" w:rsidP="002D1682">
            <w:pPr>
              <w:pStyle w:val="Tabletextbullets"/>
              <w:numPr>
                <w:ilvl w:val="0"/>
                <w:numId w:val="0"/>
              </w:numPr>
              <w:ind w:left="397" w:hanging="397"/>
            </w:pPr>
          </w:p>
        </w:tc>
        <w:tc>
          <w:tcPr>
            <w:tcW w:w="3763" w:type="dxa"/>
            <w:shd w:val="clear" w:color="auto" w:fill="auto"/>
          </w:tcPr>
          <w:p w:rsidR="003A3410" w:rsidRPr="002D1682" w:rsidRDefault="003A3410"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reign of Shashanka (AD 600–625): the defence of his kingdom of Gauda against Harsavardhana, the spread of Hinduism and building of a Buddhist university and monasteries</w:t>
            </w:r>
          </w:p>
          <w:p w:rsidR="00CB6CFC" w:rsidRPr="002D1682" w:rsidRDefault="00CB6CFC" w:rsidP="003A3410">
            <w:pPr>
              <w:autoSpaceDE w:val="0"/>
              <w:autoSpaceDN w:val="0"/>
              <w:adjustRightInd w:val="0"/>
              <w:rPr>
                <w:rFonts w:ascii="Verdana" w:hAnsi="Verdana" w:cs="Verdana"/>
                <w:sz w:val="20"/>
                <w:szCs w:val="20"/>
                <w:lang w:eastAsia="en-GB"/>
              </w:rPr>
            </w:pPr>
          </w:p>
        </w:tc>
        <w:tc>
          <w:tcPr>
            <w:tcW w:w="3974" w:type="dxa"/>
            <w:shd w:val="clear" w:color="auto" w:fill="auto"/>
          </w:tcPr>
          <w:p w:rsidR="000919B6" w:rsidRPr="002D1682" w:rsidRDefault="000919B6" w:rsidP="000919B6">
            <w:pPr>
              <w:pStyle w:val="Tabletext"/>
            </w:pPr>
            <w:r w:rsidRPr="002D1682">
              <w:t>Following a study of the topic, students could:</w:t>
            </w:r>
          </w:p>
          <w:p w:rsidR="00CB6CFC" w:rsidRPr="002D1682" w:rsidRDefault="00124D8E" w:rsidP="0076457E">
            <w:pPr>
              <w:pStyle w:val="Tabletext"/>
              <w:numPr>
                <w:ilvl w:val="0"/>
                <w:numId w:val="21"/>
              </w:numPr>
            </w:pPr>
            <w:r w:rsidRPr="002D1682">
              <w:t>When someone important has died, we often write an obituary to let other know of their great work, of their great achievements or of their personality. Write an obituary for Shashanka on his death.</w:t>
            </w:r>
          </w:p>
          <w:p w:rsidR="00B12E5A" w:rsidRPr="002D1682" w:rsidRDefault="00B12E5A" w:rsidP="0076457E">
            <w:pPr>
              <w:pStyle w:val="Tabletext"/>
              <w:numPr>
                <w:ilvl w:val="0"/>
                <w:numId w:val="21"/>
              </w:numPr>
            </w:pPr>
            <w:r w:rsidRPr="002D1682">
              <w:t>Answer question 2a from the Sample paper</w:t>
            </w:r>
            <w:r w:rsidR="00676E47" w:rsidRPr="002D1682">
              <w:t>.</w:t>
            </w:r>
          </w:p>
        </w:tc>
      </w:tr>
      <w:tr w:rsidR="002D1682" w:rsidRPr="002D1682" w:rsidTr="002D1682">
        <w:tc>
          <w:tcPr>
            <w:tcW w:w="1180" w:type="dxa"/>
            <w:shd w:val="clear" w:color="auto" w:fill="auto"/>
          </w:tcPr>
          <w:p w:rsidR="00CB6CFC" w:rsidRPr="002D1682" w:rsidRDefault="00FA7D93" w:rsidP="002A168C">
            <w:pPr>
              <w:pStyle w:val="Tabletext"/>
            </w:pPr>
            <w:r w:rsidRPr="002D1682">
              <w:t>3-4</w:t>
            </w:r>
          </w:p>
        </w:tc>
        <w:tc>
          <w:tcPr>
            <w:tcW w:w="1506" w:type="dxa"/>
            <w:shd w:val="clear" w:color="auto" w:fill="auto"/>
          </w:tcPr>
          <w:p w:rsidR="00CB6CFC" w:rsidRPr="002D1682" w:rsidRDefault="00CB6CFC" w:rsidP="002A168C">
            <w:pPr>
              <w:pStyle w:val="Tabletext"/>
            </w:pPr>
            <w:r w:rsidRPr="002D1682">
              <w:t>Section 2:</w:t>
            </w:r>
            <w:r w:rsidR="009F153A" w:rsidRPr="002D1682">
              <w:t>1b</w:t>
            </w:r>
          </w:p>
        </w:tc>
        <w:tc>
          <w:tcPr>
            <w:tcW w:w="3977" w:type="dxa"/>
            <w:shd w:val="clear" w:color="auto" w:fill="auto"/>
          </w:tcPr>
          <w:p w:rsidR="00CB6CFC" w:rsidRPr="002D1682" w:rsidRDefault="00CB6CFC" w:rsidP="002A168C">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CB6CFC" w:rsidRPr="002D1682" w:rsidRDefault="002D1682" w:rsidP="008776E8">
            <w:pPr>
              <w:pStyle w:val="Tabletextbullets"/>
            </w:pPr>
            <w:r>
              <w:rPr>
                <w:rFonts w:cs="Verdana"/>
                <w:szCs w:val="20"/>
                <w:lang w:eastAsia="en-GB"/>
              </w:rPr>
              <w:t>AO3: A</w:t>
            </w:r>
            <w:r w:rsidR="008776E8" w:rsidRPr="002D1682">
              <w:rPr>
                <w:rFonts w:cs="Verdana"/>
                <w:szCs w:val="20"/>
                <w:lang w:eastAsia="en-GB"/>
              </w:rPr>
              <w:t>pply knowledge, understanding and skills to assess, evaluate and interpret key questions and issues and make substantiated judgements</w:t>
            </w:r>
            <w:r w:rsidR="00353BEA" w:rsidRPr="002D1682">
              <w:rPr>
                <w:rFonts w:cs="Verdana"/>
                <w:szCs w:val="20"/>
                <w:lang w:eastAsia="en-GB"/>
              </w:rPr>
              <w:t xml:space="preserve"> (see below)</w:t>
            </w:r>
          </w:p>
        </w:tc>
        <w:tc>
          <w:tcPr>
            <w:tcW w:w="3763" w:type="dxa"/>
            <w:shd w:val="clear" w:color="auto" w:fill="auto"/>
          </w:tcPr>
          <w:p w:rsidR="003A3410" w:rsidRPr="002D1682" w:rsidRDefault="003A3410"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Pala dynasty (AD 756–1174): the end of matsyanyaya under Gopala, the achievements of Dharmapala and</w:t>
            </w:r>
          </w:p>
          <w:p w:rsidR="003A3410" w:rsidRPr="002D1682" w:rsidRDefault="003A3410" w:rsidP="003A3410">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Devapala, including expansion in northern India, toleration of other religions, the impact of Buddhist patronage (art, literature and architecture). The decline of the Pala dynasty and revival under Mahipala and Ramapal</w:t>
            </w:r>
          </w:p>
          <w:p w:rsidR="00CB6CFC" w:rsidRPr="002D1682" w:rsidRDefault="00CB6CFC" w:rsidP="000919B6">
            <w:pPr>
              <w:autoSpaceDE w:val="0"/>
              <w:autoSpaceDN w:val="0"/>
              <w:adjustRightInd w:val="0"/>
              <w:rPr>
                <w:rFonts w:ascii="Verdana" w:hAnsi="Verdana" w:cs="Verdana"/>
                <w:sz w:val="20"/>
                <w:szCs w:val="20"/>
                <w:lang w:eastAsia="en-GB"/>
              </w:rPr>
            </w:pPr>
          </w:p>
        </w:tc>
        <w:tc>
          <w:tcPr>
            <w:tcW w:w="3974" w:type="dxa"/>
            <w:shd w:val="clear" w:color="auto" w:fill="auto"/>
          </w:tcPr>
          <w:p w:rsidR="000919B6" w:rsidRPr="002D1682" w:rsidRDefault="00B12E5A" w:rsidP="000919B6">
            <w:pPr>
              <w:pStyle w:val="Tabletext"/>
            </w:pPr>
            <w:r w:rsidRPr="002D1682">
              <w:t>S</w:t>
            </w:r>
            <w:r w:rsidR="000919B6" w:rsidRPr="002D1682">
              <w:t>tudents could:</w:t>
            </w:r>
          </w:p>
          <w:p w:rsidR="00B12E5A" w:rsidRPr="002D1682" w:rsidRDefault="00B12E5A" w:rsidP="0076457E">
            <w:pPr>
              <w:pStyle w:val="Tabletext"/>
              <w:numPr>
                <w:ilvl w:val="0"/>
                <w:numId w:val="58"/>
              </w:numPr>
            </w:pPr>
            <w:r w:rsidRPr="002D1682">
              <w:t>Research one of the three early Pala leaders and prepare resources to teach the class about the other two.</w:t>
            </w:r>
          </w:p>
          <w:p w:rsidR="00B12E5A" w:rsidRPr="002D1682" w:rsidRDefault="00B12E5A" w:rsidP="0076457E">
            <w:pPr>
              <w:pStyle w:val="Tabletext"/>
              <w:numPr>
                <w:ilvl w:val="0"/>
                <w:numId w:val="58"/>
              </w:numPr>
            </w:pPr>
            <w:r w:rsidRPr="002D1682">
              <w:t>Write 5 questions about each of the leaders that they did not research, from which teacher can select questions for a quiz</w:t>
            </w:r>
          </w:p>
          <w:p w:rsidR="000919B6" w:rsidRPr="002D1682" w:rsidRDefault="000919B6" w:rsidP="0076457E">
            <w:pPr>
              <w:pStyle w:val="Tabletext"/>
              <w:numPr>
                <w:ilvl w:val="0"/>
                <w:numId w:val="22"/>
              </w:numPr>
            </w:pPr>
            <w:r w:rsidRPr="002D1682">
              <w:t xml:space="preserve">pairs could produce a </w:t>
            </w:r>
            <w:r w:rsidR="00B12E5A" w:rsidRPr="002D1682">
              <w:t>chart showing key achievements of all Pala leaders under headings social, political, military, religious, art and architecture, literature</w:t>
            </w:r>
            <w:r w:rsidR="00C1319B" w:rsidRPr="002D1682">
              <w:t>. The most important should be circled in each field.</w:t>
            </w:r>
          </w:p>
          <w:p w:rsidR="00CB6CFC" w:rsidRPr="002D1682" w:rsidRDefault="00B12E5A" w:rsidP="0076457E">
            <w:pPr>
              <w:pStyle w:val="Tabletext"/>
              <w:numPr>
                <w:ilvl w:val="0"/>
                <w:numId w:val="22"/>
              </w:numPr>
            </w:pPr>
            <w:r w:rsidRPr="002D1682">
              <w:rPr>
                <w:rFonts w:cs="Verdana"/>
                <w:szCs w:val="20"/>
                <w:lang w:eastAsia="en-GB"/>
              </w:rPr>
              <w:t>answer question 2b</w:t>
            </w:r>
            <w:r w:rsidR="000919B6" w:rsidRPr="002D1682">
              <w:rPr>
                <w:rFonts w:cs="Verdana"/>
                <w:szCs w:val="20"/>
                <w:lang w:eastAsia="en-GB"/>
              </w:rPr>
              <w:t xml:space="preserve"> from the Sample paper </w:t>
            </w:r>
          </w:p>
        </w:tc>
      </w:tr>
      <w:tr w:rsidR="002D1682" w:rsidRPr="002D1682" w:rsidTr="002D1682">
        <w:tc>
          <w:tcPr>
            <w:tcW w:w="1180" w:type="dxa"/>
            <w:shd w:val="clear" w:color="auto" w:fill="auto"/>
          </w:tcPr>
          <w:p w:rsidR="00CB6CFC" w:rsidRPr="002D1682" w:rsidRDefault="00FA7D93" w:rsidP="002A168C">
            <w:pPr>
              <w:pStyle w:val="Tabletext"/>
            </w:pPr>
            <w:r w:rsidRPr="002D1682">
              <w:t>5-6</w:t>
            </w:r>
          </w:p>
        </w:tc>
        <w:tc>
          <w:tcPr>
            <w:tcW w:w="1506" w:type="dxa"/>
            <w:shd w:val="clear" w:color="auto" w:fill="auto"/>
          </w:tcPr>
          <w:p w:rsidR="00CB6CFC" w:rsidRPr="002D1682" w:rsidRDefault="00CB6CFC" w:rsidP="002A168C">
            <w:pPr>
              <w:pStyle w:val="Tabletext"/>
            </w:pPr>
            <w:r w:rsidRPr="002D1682">
              <w:t>Section 2:</w:t>
            </w:r>
            <w:r w:rsidR="009F153A" w:rsidRPr="002D1682">
              <w:t>1c</w:t>
            </w:r>
          </w:p>
        </w:tc>
        <w:tc>
          <w:tcPr>
            <w:tcW w:w="3977" w:type="dxa"/>
            <w:shd w:val="clear" w:color="auto" w:fill="auto"/>
          </w:tcPr>
          <w:p w:rsidR="00CB6CFC" w:rsidRPr="002D1682" w:rsidRDefault="00CB6CFC" w:rsidP="002A168C">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CB6CFC" w:rsidRPr="002D1682" w:rsidRDefault="008776E8" w:rsidP="00BC5E26">
            <w:pPr>
              <w:pStyle w:val="Tabletextbullets"/>
            </w:pPr>
            <w:r w:rsidRPr="002D1682">
              <w:rPr>
                <w:rFonts w:cs="Verdana"/>
                <w:szCs w:val="20"/>
                <w:lang w:eastAsia="en-GB"/>
              </w:rPr>
              <w:t>AO2: Analyse and explain key information, ideas, concepts and themes</w:t>
            </w:r>
          </w:p>
          <w:p w:rsidR="00353BEA" w:rsidRPr="002D1682" w:rsidRDefault="002D1682" w:rsidP="00BC5E26">
            <w:pPr>
              <w:pStyle w:val="Tabletextbullets"/>
            </w:pPr>
            <w:r>
              <w:rPr>
                <w:rFonts w:cs="Verdana"/>
                <w:szCs w:val="20"/>
                <w:lang w:eastAsia="en-GB"/>
              </w:rPr>
              <w:t>AO3: A</w:t>
            </w:r>
            <w:r w:rsidR="00353BEA" w:rsidRPr="002D1682">
              <w:rPr>
                <w:rFonts w:cs="Verdana"/>
                <w:szCs w:val="20"/>
                <w:lang w:eastAsia="en-GB"/>
              </w:rPr>
              <w:t>pply knowledge, understanding and skills to assess, evaluate and interpret key questions and issues and make substantiated judgements</w:t>
            </w:r>
          </w:p>
        </w:tc>
        <w:tc>
          <w:tcPr>
            <w:tcW w:w="3763" w:type="dxa"/>
            <w:shd w:val="clear" w:color="auto" w:fill="auto"/>
          </w:tcPr>
          <w:p w:rsidR="003A3410" w:rsidRPr="002D1682" w:rsidRDefault="003A3410"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independent kingdoms of South East Bengal: the contributions of the kingdoms of Vanga, Khadga, Deva,</w:t>
            </w:r>
          </w:p>
          <w:p w:rsidR="00CB6CFC" w:rsidRPr="002D1682" w:rsidRDefault="003A3410" w:rsidP="003A3410">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Harikela and the Chandras and Varmans.</w:t>
            </w:r>
          </w:p>
        </w:tc>
        <w:tc>
          <w:tcPr>
            <w:tcW w:w="3974" w:type="dxa"/>
            <w:shd w:val="clear" w:color="auto" w:fill="auto"/>
          </w:tcPr>
          <w:p w:rsidR="000919B6" w:rsidRPr="002D1682" w:rsidRDefault="000919B6" w:rsidP="000919B6">
            <w:pPr>
              <w:pStyle w:val="Tabletext"/>
            </w:pPr>
            <w:r w:rsidRPr="002D1682">
              <w:t>Students could:</w:t>
            </w:r>
          </w:p>
          <w:p w:rsidR="000919B6" w:rsidRPr="002D1682" w:rsidRDefault="000919B6" w:rsidP="00F960CF">
            <w:pPr>
              <w:pStyle w:val="Tabletext"/>
              <w:numPr>
                <w:ilvl w:val="0"/>
                <w:numId w:val="16"/>
              </w:numPr>
            </w:pPr>
            <w:r w:rsidRPr="002D1682">
              <w:t xml:space="preserve">work in groups to research </w:t>
            </w:r>
            <w:r w:rsidR="00C1319B" w:rsidRPr="002D1682">
              <w:t>these leaders and mark their kingdoms on a map</w:t>
            </w:r>
          </w:p>
          <w:p w:rsidR="00CB6CFC" w:rsidRPr="002D1682" w:rsidRDefault="000919B6" w:rsidP="00BC5E26">
            <w:pPr>
              <w:pStyle w:val="Tabletext"/>
              <w:numPr>
                <w:ilvl w:val="0"/>
                <w:numId w:val="16"/>
              </w:numPr>
            </w:pPr>
            <w:r w:rsidRPr="002D1682">
              <w:t>set quiz questions teacher selects a number of questions to use with the class</w:t>
            </w:r>
            <w:r w:rsidR="00BC5E26" w:rsidRPr="002D1682">
              <w:t>.</w:t>
            </w:r>
          </w:p>
          <w:p w:rsidR="00353BEA" w:rsidRPr="002D1682" w:rsidRDefault="00353BEA" w:rsidP="00353BEA">
            <w:pPr>
              <w:pStyle w:val="Tabletext"/>
              <w:numPr>
                <w:ilvl w:val="0"/>
                <w:numId w:val="16"/>
              </w:numPr>
            </w:pPr>
            <w:r w:rsidRPr="002D1682">
              <w:t>answer a (d) type question such as ‘Devapala deserves special credit as the ruler of an early kingdom of Bengal.’ Discuss how far you agree with this statement. You may use the following in your answer:</w:t>
            </w:r>
            <w:r w:rsidRPr="002D1682">
              <w:rPr>
                <w:rFonts w:cs="Verdana"/>
                <w:szCs w:val="20"/>
                <w:lang w:eastAsia="en-GB"/>
              </w:rPr>
              <w:t xml:space="preserve"> Shashanka</w:t>
            </w:r>
            <w:r w:rsidRPr="002D1682">
              <w:t xml:space="preserve">, </w:t>
            </w:r>
            <w:r w:rsidRPr="002D1682">
              <w:rPr>
                <w:rFonts w:cs="Verdana"/>
                <w:szCs w:val="20"/>
                <w:lang w:eastAsia="en-GB"/>
              </w:rPr>
              <w:t>Mahipala</w:t>
            </w:r>
            <w:r w:rsidRPr="002D1682">
              <w:t xml:space="preserve">. You must also use information of your own. </w:t>
            </w:r>
          </w:p>
        </w:tc>
      </w:tr>
      <w:tr w:rsidR="009F153A" w:rsidRPr="002D1682" w:rsidTr="00073BF8">
        <w:tc>
          <w:tcPr>
            <w:tcW w:w="14400" w:type="dxa"/>
            <w:gridSpan w:val="5"/>
            <w:shd w:val="clear" w:color="auto" w:fill="auto"/>
          </w:tcPr>
          <w:p w:rsidR="009F153A" w:rsidRPr="002D1682" w:rsidRDefault="009F153A" w:rsidP="009F153A">
            <w:pPr>
              <w:autoSpaceDE w:val="0"/>
              <w:autoSpaceDN w:val="0"/>
              <w:adjustRightInd w:val="0"/>
              <w:rPr>
                <w:rFonts w:ascii="Verdana" w:hAnsi="Verdana" w:cs="Verdana"/>
                <w:sz w:val="20"/>
                <w:szCs w:val="20"/>
                <w:lang w:eastAsia="en-GB"/>
              </w:rPr>
            </w:pPr>
          </w:p>
          <w:p w:rsidR="009F153A" w:rsidRPr="002D1682" w:rsidRDefault="009F153A" w:rsidP="009F153A">
            <w:pPr>
              <w:autoSpaceDE w:val="0"/>
              <w:autoSpaceDN w:val="0"/>
              <w:adjustRightInd w:val="0"/>
              <w:rPr>
                <w:rFonts w:ascii="Verdana" w:hAnsi="Verdana" w:cs="Verdana"/>
                <w:b/>
                <w:lang w:eastAsia="en-GB"/>
              </w:rPr>
            </w:pPr>
            <w:r w:rsidRPr="002D1682">
              <w:rPr>
                <w:rFonts w:ascii="Verdana" w:hAnsi="Verdana" w:cs="Verdana"/>
                <w:b/>
                <w:lang w:eastAsia="en-GB"/>
              </w:rPr>
              <w:t>Section 2.2)</w:t>
            </w:r>
            <w:r w:rsidR="0030085E" w:rsidRPr="002D1682">
              <w:rPr>
                <w:rFonts w:ascii="Verdana" w:hAnsi="Verdana" w:cs="Verdana"/>
                <w:b/>
                <w:lang w:eastAsia="en-GB"/>
              </w:rPr>
              <w:t xml:space="preserve"> Pre-Sultanate Bengal</w:t>
            </w:r>
          </w:p>
          <w:p w:rsidR="009F153A" w:rsidRPr="002D1682" w:rsidRDefault="009F153A" w:rsidP="009F153A">
            <w:pPr>
              <w:autoSpaceDE w:val="0"/>
              <w:autoSpaceDN w:val="0"/>
              <w:adjustRightInd w:val="0"/>
              <w:rPr>
                <w:rFonts w:ascii="Verdana" w:hAnsi="Verdana" w:cs="Verdana"/>
                <w:b/>
                <w:lang w:eastAsia="en-GB"/>
              </w:rPr>
            </w:pPr>
          </w:p>
          <w:p w:rsidR="009F153A" w:rsidRDefault="009F153A" w:rsidP="0030085E">
            <w:pPr>
              <w:pStyle w:val="Tabletext"/>
              <w:rPr>
                <w:rFonts w:cs="Verdana"/>
                <w:szCs w:val="20"/>
                <w:lang w:eastAsia="en-GB"/>
              </w:rPr>
            </w:pPr>
            <w:r w:rsidRPr="002D1682">
              <w:rPr>
                <w:rFonts w:cs="Verdana"/>
                <w:szCs w:val="20"/>
                <w:lang w:eastAsia="en-GB"/>
              </w:rPr>
              <w:t xml:space="preserve">The </w:t>
            </w:r>
            <w:r w:rsidR="0030085E" w:rsidRPr="002D1682">
              <w:rPr>
                <w:rFonts w:cs="Verdana"/>
                <w:szCs w:val="20"/>
                <w:lang w:eastAsia="en-GB"/>
              </w:rPr>
              <w:t>development of Bengal before the Sultanate</w:t>
            </w:r>
            <w:r w:rsidRPr="002D1682">
              <w:rPr>
                <w:rFonts w:cs="Verdana"/>
                <w:szCs w:val="20"/>
                <w:lang w:eastAsia="en-GB"/>
              </w:rPr>
              <w:t>:</w:t>
            </w:r>
          </w:p>
          <w:p w:rsidR="002D1682" w:rsidRPr="002D1682" w:rsidRDefault="002D1682" w:rsidP="0030085E">
            <w:pPr>
              <w:pStyle w:val="Tabletext"/>
              <w:rPr>
                <w:b/>
                <w:sz w:val="24"/>
              </w:rPr>
            </w:pPr>
          </w:p>
        </w:tc>
      </w:tr>
      <w:tr w:rsidR="002D1682" w:rsidRPr="002D1682" w:rsidTr="002D1682">
        <w:tc>
          <w:tcPr>
            <w:tcW w:w="1180" w:type="dxa"/>
            <w:shd w:val="clear" w:color="auto" w:fill="auto"/>
          </w:tcPr>
          <w:p w:rsidR="00CB6CFC" w:rsidRPr="002D1682" w:rsidRDefault="00FA7D93" w:rsidP="002A168C">
            <w:pPr>
              <w:pStyle w:val="Tabletext"/>
            </w:pPr>
            <w:r w:rsidRPr="002D1682">
              <w:t>7-8</w:t>
            </w:r>
          </w:p>
        </w:tc>
        <w:tc>
          <w:tcPr>
            <w:tcW w:w="1506" w:type="dxa"/>
            <w:shd w:val="clear" w:color="auto" w:fill="auto"/>
          </w:tcPr>
          <w:p w:rsidR="00CB6CFC" w:rsidRPr="002D1682" w:rsidRDefault="00CB6CFC" w:rsidP="002A168C">
            <w:pPr>
              <w:pStyle w:val="Tabletext"/>
            </w:pPr>
            <w:r w:rsidRPr="002D1682">
              <w:t>Section 2:</w:t>
            </w:r>
            <w:r w:rsidR="009F153A" w:rsidRPr="002D1682">
              <w:t>2a</w:t>
            </w:r>
          </w:p>
        </w:tc>
        <w:tc>
          <w:tcPr>
            <w:tcW w:w="3977" w:type="dxa"/>
            <w:shd w:val="clear" w:color="auto" w:fill="auto"/>
          </w:tcPr>
          <w:p w:rsidR="00CB6CFC" w:rsidRPr="002D1682" w:rsidRDefault="00CB6CFC" w:rsidP="002A168C">
            <w:pPr>
              <w:pStyle w:val="Text0"/>
              <w:spacing w:before="0" w:after="0"/>
              <w:rPr>
                <w:rFonts w:ascii="Verdana" w:hAnsi="Verdana"/>
                <w:sz w:val="20"/>
              </w:rPr>
            </w:pPr>
            <w:r w:rsidRPr="002D1682">
              <w:rPr>
                <w:rStyle w:val="TabletextChar"/>
                <w:sz w:val="20"/>
                <w:szCs w:val="20"/>
              </w:rPr>
              <w:t>Students will be able to</w:t>
            </w:r>
            <w:r w:rsidRPr="002D1682">
              <w:rPr>
                <w:rFonts w:ascii="Verdana" w:hAnsi="Verdana"/>
                <w:sz w:val="20"/>
              </w:rPr>
              <w:t>:</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CB6CFC" w:rsidRPr="002D1682" w:rsidRDefault="00CB6CFC" w:rsidP="00C641D9">
            <w:pPr>
              <w:pStyle w:val="Tabletextbullets"/>
              <w:numPr>
                <w:ilvl w:val="0"/>
                <w:numId w:val="0"/>
              </w:numPr>
              <w:ind w:left="397"/>
            </w:pPr>
          </w:p>
        </w:tc>
        <w:tc>
          <w:tcPr>
            <w:tcW w:w="3763" w:type="dxa"/>
            <w:shd w:val="clear" w:color="auto" w:fill="auto"/>
          </w:tcPr>
          <w:p w:rsidR="0030085E" w:rsidRPr="002D1682" w:rsidRDefault="002D1682" w:rsidP="002D1682">
            <w:pPr>
              <w:autoSpaceDE w:val="0"/>
              <w:autoSpaceDN w:val="0"/>
              <w:adjustRightInd w:val="0"/>
              <w:spacing w:before="80"/>
              <w:rPr>
                <w:rFonts w:ascii="Verdana" w:hAnsi="Verdana" w:cs="Verdana"/>
                <w:sz w:val="20"/>
                <w:szCs w:val="20"/>
                <w:lang w:eastAsia="en-GB"/>
              </w:rPr>
            </w:pPr>
            <w:r>
              <w:rPr>
                <w:rFonts w:ascii="Verdana" w:hAnsi="Verdana" w:cs="Verdana"/>
                <w:sz w:val="20"/>
                <w:szCs w:val="20"/>
                <w:lang w:eastAsia="en-GB"/>
              </w:rPr>
              <w:t>T</w:t>
            </w:r>
            <w:r w:rsidR="0030085E" w:rsidRPr="002D1682">
              <w:rPr>
                <w:rFonts w:ascii="Verdana" w:hAnsi="Verdana" w:cs="Verdana"/>
                <w:sz w:val="20"/>
                <w:szCs w:val="20"/>
                <w:lang w:eastAsia="en-GB"/>
              </w:rPr>
              <w:t>he Sena dynasty: Vallala Sena and the end of the Pala</w:t>
            </w:r>
            <w:r w:rsidR="001A38EF" w:rsidRPr="002D1682">
              <w:rPr>
                <w:rFonts w:ascii="Verdana" w:hAnsi="Verdana" w:cs="Verdana"/>
                <w:sz w:val="20"/>
                <w:szCs w:val="20"/>
                <w:lang w:eastAsia="en-GB"/>
              </w:rPr>
              <w:t xml:space="preserve"> </w:t>
            </w:r>
            <w:r w:rsidR="0030085E" w:rsidRPr="002D1682">
              <w:rPr>
                <w:rFonts w:ascii="Verdana" w:hAnsi="Verdana" w:cs="Verdana"/>
                <w:sz w:val="20"/>
                <w:szCs w:val="20"/>
                <w:lang w:eastAsia="en-GB"/>
              </w:rPr>
              <w:t>dynasty, Laksmanasena and Establishment of control over the whole of Bengal, the promotion of literature and Hinduism. The decline of the Sena dynasty</w:t>
            </w:r>
          </w:p>
          <w:p w:rsidR="00CB6CFC" w:rsidRPr="002D1682" w:rsidRDefault="00CB6CFC" w:rsidP="0030085E">
            <w:pPr>
              <w:autoSpaceDE w:val="0"/>
              <w:autoSpaceDN w:val="0"/>
              <w:adjustRightInd w:val="0"/>
              <w:rPr>
                <w:rFonts w:ascii="Verdana" w:hAnsi="Verdana" w:cs="Verdana"/>
                <w:sz w:val="20"/>
                <w:szCs w:val="20"/>
                <w:lang w:eastAsia="en-GB"/>
              </w:rPr>
            </w:pPr>
          </w:p>
        </w:tc>
        <w:tc>
          <w:tcPr>
            <w:tcW w:w="3974" w:type="dxa"/>
            <w:shd w:val="clear" w:color="auto" w:fill="auto"/>
          </w:tcPr>
          <w:p w:rsidR="00C641D9" w:rsidRPr="002D1682" w:rsidRDefault="00C641D9" w:rsidP="00C641D9">
            <w:pPr>
              <w:pStyle w:val="Tabletext"/>
            </w:pPr>
            <w:r w:rsidRPr="002D1682">
              <w:t>Following a study of the topic, students could:</w:t>
            </w:r>
          </w:p>
          <w:p w:rsidR="00C641D9" w:rsidRPr="002D1682" w:rsidRDefault="00C641D9" w:rsidP="00F960CF">
            <w:pPr>
              <w:pStyle w:val="Tabletext"/>
              <w:numPr>
                <w:ilvl w:val="0"/>
                <w:numId w:val="16"/>
              </w:numPr>
            </w:pPr>
            <w:r w:rsidRPr="002D1682">
              <w:t>set 10 quiz questions for topics -teacher selects 10 number of questions to use with the class</w:t>
            </w:r>
          </w:p>
          <w:p w:rsidR="00C641D9" w:rsidRPr="002D1682" w:rsidRDefault="006D7AAA" w:rsidP="0076457E">
            <w:pPr>
              <w:pStyle w:val="Tabletext"/>
              <w:numPr>
                <w:ilvl w:val="0"/>
                <w:numId w:val="23"/>
              </w:numPr>
            </w:pPr>
            <w:r w:rsidRPr="002D1682">
              <w:t>answer a (c</w:t>
            </w:r>
            <w:r w:rsidR="00C641D9" w:rsidRPr="002D1682">
              <w:t>) type question su</w:t>
            </w:r>
            <w:r w:rsidR="001A38EF" w:rsidRPr="002D1682">
              <w:t xml:space="preserve">ch as ‘Explain the role of </w:t>
            </w:r>
            <w:r w:rsidR="001A38EF" w:rsidRPr="002D1682">
              <w:rPr>
                <w:rFonts w:cs="Verdana"/>
                <w:szCs w:val="20"/>
                <w:lang w:eastAsia="en-GB"/>
              </w:rPr>
              <w:t>Laksmanasena</w:t>
            </w:r>
            <w:r w:rsidR="00C641D9" w:rsidRPr="002D1682">
              <w:t xml:space="preserve"> in the </w:t>
            </w:r>
            <w:r w:rsidR="001A38EF" w:rsidRPr="002D1682">
              <w:t>establishment of control over Bengal</w:t>
            </w:r>
            <w:r w:rsidR="00C641D9" w:rsidRPr="002D1682">
              <w:t>.’</w:t>
            </w:r>
          </w:p>
        </w:tc>
      </w:tr>
      <w:tr w:rsidR="002D1682" w:rsidRPr="002D1682" w:rsidTr="002D1682">
        <w:tc>
          <w:tcPr>
            <w:tcW w:w="1180" w:type="dxa"/>
            <w:shd w:val="clear" w:color="auto" w:fill="auto"/>
          </w:tcPr>
          <w:p w:rsidR="00CB6CFC" w:rsidRPr="002D1682" w:rsidRDefault="00FA7D93" w:rsidP="002A168C">
            <w:pPr>
              <w:pStyle w:val="Tabletext"/>
            </w:pPr>
            <w:r w:rsidRPr="002D1682">
              <w:t>9-10</w:t>
            </w:r>
          </w:p>
        </w:tc>
        <w:tc>
          <w:tcPr>
            <w:tcW w:w="1506" w:type="dxa"/>
            <w:shd w:val="clear" w:color="auto" w:fill="auto"/>
          </w:tcPr>
          <w:p w:rsidR="00CB6CFC" w:rsidRPr="002D1682" w:rsidRDefault="00CB6CFC" w:rsidP="002A168C">
            <w:pPr>
              <w:pStyle w:val="Tabletext"/>
            </w:pPr>
            <w:r w:rsidRPr="002D1682">
              <w:t>Section 2:</w:t>
            </w:r>
            <w:r w:rsidR="009F153A" w:rsidRPr="002D1682">
              <w:t>2b</w:t>
            </w:r>
          </w:p>
        </w:tc>
        <w:tc>
          <w:tcPr>
            <w:tcW w:w="3977" w:type="dxa"/>
            <w:shd w:val="clear" w:color="auto" w:fill="auto"/>
          </w:tcPr>
          <w:p w:rsidR="00CB6CFC" w:rsidRPr="002D1682" w:rsidRDefault="00CB6CFC" w:rsidP="002A168C">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CB6CFC" w:rsidRPr="002D1682" w:rsidRDefault="002D1682" w:rsidP="008776E8">
            <w:pPr>
              <w:pStyle w:val="Tabletextbullets"/>
            </w:pPr>
            <w:r>
              <w:rPr>
                <w:rFonts w:cs="Verdana"/>
                <w:szCs w:val="20"/>
                <w:lang w:eastAsia="en-GB"/>
              </w:rPr>
              <w:t>AO3: A</w:t>
            </w:r>
            <w:r w:rsidR="008776E8" w:rsidRPr="002D1682">
              <w:rPr>
                <w:rFonts w:cs="Verdana"/>
                <w:szCs w:val="20"/>
                <w:lang w:eastAsia="en-GB"/>
              </w:rPr>
              <w:t>pply knowledge, understanding and skills to assess, evaluate and interpret key questions and issues and make substantiated judgements</w:t>
            </w:r>
          </w:p>
        </w:tc>
        <w:tc>
          <w:tcPr>
            <w:tcW w:w="3763" w:type="dxa"/>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reign of Bakhtiyar Khalji: the conquest of Nadia, establishment of control of northern Bengal, administrative reforms, support of education and culture, the building of a new capital at Gaur</w:t>
            </w:r>
          </w:p>
          <w:p w:rsidR="00CB6CFC" w:rsidRPr="002D1682" w:rsidRDefault="00964CEE" w:rsidP="00FA7D9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 xml:space="preserve">                                                                                                                                                                                                                </w:t>
            </w:r>
          </w:p>
        </w:tc>
        <w:tc>
          <w:tcPr>
            <w:tcW w:w="3974" w:type="dxa"/>
            <w:shd w:val="clear" w:color="auto" w:fill="auto"/>
          </w:tcPr>
          <w:p w:rsidR="00C641D9" w:rsidRPr="002D1682" w:rsidRDefault="00C641D9" w:rsidP="00C641D9">
            <w:pPr>
              <w:pStyle w:val="Tabletext"/>
            </w:pPr>
            <w:r w:rsidRPr="002D1682">
              <w:t>Following a study of the topic, students could:</w:t>
            </w:r>
          </w:p>
          <w:p w:rsidR="00CB6CFC" w:rsidRPr="002D1682" w:rsidRDefault="002D1682" w:rsidP="0076457E">
            <w:pPr>
              <w:pStyle w:val="Tabletext"/>
              <w:numPr>
                <w:ilvl w:val="0"/>
                <w:numId w:val="23"/>
              </w:numPr>
            </w:pPr>
            <w:r>
              <w:t>write a story for an</w:t>
            </w:r>
            <w:r w:rsidR="001A38EF" w:rsidRPr="002D1682">
              <w:t xml:space="preserve"> 11 year old telling the story of the conquest of Nadia </w:t>
            </w:r>
          </w:p>
          <w:p w:rsidR="00C641D9" w:rsidRPr="002D1682" w:rsidRDefault="00C641D9" w:rsidP="0076457E">
            <w:pPr>
              <w:pStyle w:val="Tabletext"/>
              <w:numPr>
                <w:ilvl w:val="0"/>
                <w:numId w:val="23"/>
              </w:numPr>
            </w:pPr>
            <w:r w:rsidRPr="002D1682">
              <w:t>answer question 2c from the Sample paper</w:t>
            </w:r>
          </w:p>
          <w:p w:rsidR="00C641D9" w:rsidRPr="002D1682" w:rsidRDefault="00C641D9" w:rsidP="0076457E">
            <w:pPr>
              <w:pStyle w:val="Tabletext"/>
              <w:numPr>
                <w:ilvl w:val="0"/>
                <w:numId w:val="23"/>
              </w:numPr>
            </w:pPr>
            <w:r w:rsidRPr="002D1682">
              <w:t>prepare for and lead a debate on, for example, the question ‘</w:t>
            </w:r>
            <w:r w:rsidR="00964CEE" w:rsidRPr="002D1682">
              <w:t>Khalji’s military achievements were his most important</w:t>
            </w:r>
            <w:r w:rsidRPr="002D1682">
              <w:t xml:space="preserve">.’ </w:t>
            </w:r>
          </w:p>
        </w:tc>
      </w:tr>
      <w:tr w:rsidR="002D1682" w:rsidRPr="002D1682" w:rsidTr="002D1682">
        <w:tc>
          <w:tcPr>
            <w:tcW w:w="1180" w:type="dxa"/>
            <w:shd w:val="clear" w:color="auto" w:fill="auto"/>
          </w:tcPr>
          <w:p w:rsidR="00CB6CFC" w:rsidRPr="002D1682" w:rsidRDefault="00FA7D93" w:rsidP="002A168C">
            <w:pPr>
              <w:pStyle w:val="Tabletext"/>
            </w:pPr>
            <w:r w:rsidRPr="002D1682">
              <w:t>11-12</w:t>
            </w:r>
          </w:p>
        </w:tc>
        <w:tc>
          <w:tcPr>
            <w:tcW w:w="1506" w:type="dxa"/>
            <w:shd w:val="clear" w:color="auto" w:fill="auto"/>
          </w:tcPr>
          <w:p w:rsidR="00CB6CFC" w:rsidRPr="002D1682" w:rsidRDefault="00CB6CFC" w:rsidP="002A168C">
            <w:pPr>
              <w:pStyle w:val="Tabletext"/>
            </w:pPr>
            <w:r w:rsidRPr="002D1682">
              <w:t>Section 2:</w:t>
            </w:r>
            <w:r w:rsidR="009F153A" w:rsidRPr="002D1682">
              <w:t>2c</w:t>
            </w:r>
          </w:p>
        </w:tc>
        <w:tc>
          <w:tcPr>
            <w:tcW w:w="3977" w:type="dxa"/>
            <w:shd w:val="clear" w:color="auto" w:fill="auto"/>
          </w:tcPr>
          <w:p w:rsidR="00CB6CFC" w:rsidRPr="002D1682" w:rsidRDefault="00CB6CFC" w:rsidP="002A168C">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CB6CFC" w:rsidRPr="002D1682" w:rsidRDefault="008776E8" w:rsidP="00D7506E">
            <w:pPr>
              <w:pStyle w:val="Tabletextbullets"/>
            </w:pPr>
            <w:r w:rsidRPr="002D1682">
              <w:rPr>
                <w:rFonts w:cs="Verdana"/>
                <w:szCs w:val="20"/>
                <w:lang w:eastAsia="en-GB"/>
              </w:rPr>
              <w:t>AO2: Analyse and explain key information, ideas, concepts and themes</w:t>
            </w:r>
          </w:p>
        </w:tc>
        <w:tc>
          <w:tcPr>
            <w:tcW w:w="3763" w:type="dxa"/>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Internal feuding and relations with the Delhi Sultanate: conquest of Bengal by Balban and control from Delhi, end</w:t>
            </w:r>
          </w:p>
          <w:p w:rsidR="00CB6CFC" w:rsidRPr="002D1682" w:rsidRDefault="0030085E" w:rsidP="0030085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of Delhi control by Fakhruddin Mubarak Shah.</w:t>
            </w:r>
          </w:p>
        </w:tc>
        <w:tc>
          <w:tcPr>
            <w:tcW w:w="3974" w:type="dxa"/>
            <w:shd w:val="clear" w:color="auto" w:fill="auto"/>
          </w:tcPr>
          <w:p w:rsidR="00D7506E" w:rsidRPr="002D1682" w:rsidRDefault="00D7506E" w:rsidP="00D7506E">
            <w:pPr>
              <w:pStyle w:val="Tabletext"/>
            </w:pPr>
            <w:r w:rsidRPr="002D1682">
              <w:t>Following a study of the topic, students could:</w:t>
            </w:r>
          </w:p>
          <w:p w:rsidR="00A41E31" w:rsidRPr="002D1682" w:rsidRDefault="00D7506E" w:rsidP="0076457E">
            <w:pPr>
              <w:pStyle w:val="Tabletext"/>
              <w:numPr>
                <w:ilvl w:val="0"/>
                <w:numId w:val="24"/>
              </w:numPr>
            </w:pPr>
            <w:r w:rsidRPr="002D1682">
              <w:t>create a path of footsteps showing how control from Delhi was challenged and freedom won.</w:t>
            </w:r>
          </w:p>
          <w:p w:rsidR="00A41E31" w:rsidRPr="002D1682" w:rsidRDefault="00A41E31" w:rsidP="00D7506E">
            <w:pPr>
              <w:pStyle w:val="Tabletext"/>
              <w:ind w:left="360"/>
            </w:pPr>
          </w:p>
        </w:tc>
      </w:tr>
      <w:tr w:rsidR="009F153A" w:rsidRPr="002D1682" w:rsidTr="00073BF8">
        <w:tc>
          <w:tcPr>
            <w:tcW w:w="14400" w:type="dxa"/>
            <w:gridSpan w:val="5"/>
            <w:shd w:val="clear" w:color="auto" w:fill="auto"/>
          </w:tcPr>
          <w:p w:rsidR="009F153A" w:rsidRPr="002D1682" w:rsidRDefault="009F153A" w:rsidP="002A168C">
            <w:pPr>
              <w:pStyle w:val="Tabletext"/>
            </w:pPr>
          </w:p>
          <w:p w:rsidR="009F153A" w:rsidRPr="002D1682" w:rsidRDefault="0030441C" w:rsidP="009F153A">
            <w:pPr>
              <w:autoSpaceDE w:val="0"/>
              <w:autoSpaceDN w:val="0"/>
              <w:adjustRightInd w:val="0"/>
              <w:rPr>
                <w:rFonts w:ascii="Verdana" w:hAnsi="Verdana" w:cs="Verdana"/>
                <w:b/>
                <w:lang w:eastAsia="en-GB"/>
              </w:rPr>
            </w:pPr>
            <w:r w:rsidRPr="002D1682">
              <w:rPr>
                <w:rFonts w:ascii="Verdana" w:hAnsi="Verdana" w:cs="Verdana"/>
                <w:b/>
                <w:lang w:eastAsia="en-GB"/>
              </w:rPr>
              <w:t xml:space="preserve">Section </w:t>
            </w:r>
            <w:r w:rsidR="009F153A" w:rsidRPr="002D1682">
              <w:rPr>
                <w:rFonts w:ascii="Verdana" w:hAnsi="Verdana" w:cs="Verdana"/>
                <w:b/>
                <w:lang w:eastAsia="en-GB"/>
              </w:rPr>
              <w:t xml:space="preserve">2.3 </w:t>
            </w:r>
            <w:r w:rsidR="0030085E" w:rsidRPr="002D1682">
              <w:rPr>
                <w:rFonts w:ascii="Verdana" w:hAnsi="Verdana" w:cs="Verdana"/>
                <w:b/>
                <w:lang w:eastAsia="en-GB"/>
              </w:rPr>
              <w:t>Sufis and Sufism</w:t>
            </w:r>
          </w:p>
          <w:p w:rsidR="009F153A" w:rsidRPr="002D1682" w:rsidRDefault="009F153A" w:rsidP="009F153A">
            <w:pPr>
              <w:autoSpaceDE w:val="0"/>
              <w:autoSpaceDN w:val="0"/>
              <w:adjustRightInd w:val="0"/>
              <w:rPr>
                <w:rFonts w:ascii="Verdana" w:hAnsi="Verdana" w:cs="Verdana"/>
                <w:b/>
                <w:lang w:eastAsia="en-GB"/>
              </w:rPr>
            </w:pPr>
          </w:p>
          <w:p w:rsidR="009F153A" w:rsidRPr="002D1682" w:rsidRDefault="0030085E" w:rsidP="009F153A">
            <w:pPr>
              <w:autoSpaceDE w:val="0"/>
              <w:autoSpaceDN w:val="0"/>
              <w:adjustRightInd w:val="0"/>
              <w:rPr>
                <w:rFonts w:ascii="Verdana" w:hAnsi="Verdana" w:cs="Verdana"/>
                <w:b/>
                <w:lang w:eastAsia="en-GB"/>
              </w:rPr>
            </w:pPr>
            <w:r w:rsidRPr="002D1682">
              <w:rPr>
                <w:rFonts w:ascii="Verdana" w:hAnsi="Verdana" w:cs="Verdana"/>
                <w:sz w:val="20"/>
                <w:szCs w:val="20"/>
                <w:lang w:eastAsia="en-GB"/>
              </w:rPr>
              <w:t>The importance of Sufism in early Bengal</w:t>
            </w:r>
            <w:r w:rsidR="009F153A" w:rsidRPr="002D1682">
              <w:rPr>
                <w:rFonts w:ascii="Verdana" w:hAnsi="Verdana" w:cs="Verdana"/>
                <w:sz w:val="20"/>
                <w:szCs w:val="20"/>
                <w:lang w:eastAsia="en-GB"/>
              </w:rPr>
              <w:t>:</w:t>
            </w:r>
          </w:p>
          <w:p w:rsidR="009F153A" w:rsidRPr="002D1682" w:rsidRDefault="009F153A" w:rsidP="002A168C">
            <w:pPr>
              <w:pStyle w:val="Tabletext"/>
            </w:pPr>
          </w:p>
        </w:tc>
      </w:tr>
      <w:tr w:rsidR="002D1682" w:rsidRPr="002D1682" w:rsidTr="002D1682">
        <w:tc>
          <w:tcPr>
            <w:tcW w:w="1180" w:type="dxa"/>
            <w:shd w:val="clear" w:color="auto" w:fill="auto"/>
          </w:tcPr>
          <w:p w:rsidR="00CB6CFC" w:rsidRPr="002D1682" w:rsidRDefault="00FA7D93" w:rsidP="002A168C">
            <w:pPr>
              <w:pStyle w:val="Tabletext"/>
            </w:pPr>
            <w:r w:rsidRPr="002D1682">
              <w:t>13-14</w:t>
            </w:r>
          </w:p>
        </w:tc>
        <w:tc>
          <w:tcPr>
            <w:tcW w:w="1506" w:type="dxa"/>
            <w:shd w:val="clear" w:color="auto" w:fill="auto"/>
          </w:tcPr>
          <w:p w:rsidR="00CB6CFC" w:rsidRPr="002D1682" w:rsidRDefault="00CB6CFC" w:rsidP="002A168C">
            <w:pPr>
              <w:pStyle w:val="Tabletext"/>
            </w:pPr>
            <w:r w:rsidRPr="002D1682">
              <w:t>Section 2:</w:t>
            </w:r>
            <w:r w:rsidR="009F153A" w:rsidRPr="002D1682">
              <w:t>3a</w:t>
            </w:r>
          </w:p>
        </w:tc>
        <w:tc>
          <w:tcPr>
            <w:tcW w:w="3977" w:type="dxa"/>
            <w:shd w:val="clear" w:color="auto" w:fill="auto"/>
          </w:tcPr>
          <w:p w:rsidR="00CB6CFC" w:rsidRPr="002D1682" w:rsidRDefault="00CB6CFC" w:rsidP="002A168C">
            <w:pPr>
              <w:pStyle w:val="Tabletext"/>
            </w:pPr>
            <w:r w:rsidRPr="002D1682">
              <w:t>Students will be able to demonstrate their:</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CB6CFC" w:rsidRPr="002D1682" w:rsidRDefault="008776E8" w:rsidP="00D40675">
            <w:pPr>
              <w:pStyle w:val="Tabletextbullets"/>
            </w:pPr>
            <w:r w:rsidRPr="002D1682">
              <w:rPr>
                <w:rFonts w:cs="Verdana"/>
                <w:szCs w:val="20"/>
                <w:lang w:eastAsia="en-GB"/>
              </w:rPr>
              <w:t>AO2: Analyse and explain key information, ideas, concepts and themes</w:t>
            </w:r>
          </w:p>
        </w:tc>
        <w:tc>
          <w:tcPr>
            <w:tcW w:w="3763" w:type="dxa"/>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beliefs of the Sufis and their relations with the Sultans of Bengal</w:t>
            </w:r>
          </w:p>
          <w:p w:rsidR="00CB6CFC" w:rsidRPr="002D1682" w:rsidRDefault="00CB6CFC" w:rsidP="0030085E">
            <w:pPr>
              <w:autoSpaceDE w:val="0"/>
              <w:autoSpaceDN w:val="0"/>
              <w:adjustRightInd w:val="0"/>
              <w:rPr>
                <w:rFonts w:ascii="Verdana" w:hAnsi="Verdana" w:cs="Verdana"/>
                <w:sz w:val="20"/>
                <w:szCs w:val="20"/>
                <w:lang w:eastAsia="en-GB"/>
              </w:rPr>
            </w:pPr>
          </w:p>
        </w:tc>
        <w:tc>
          <w:tcPr>
            <w:tcW w:w="3974" w:type="dxa"/>
            <w:shd w:val="clear" w:color="auto" w:fill="auto"/>
          </w:tcPr>
          <w:p w:rsidR="00D40675" w:rsidRPr="002D1682" w:rsidRDefault="00D40675" w:rsidP="00D40675">
            <w:pPr>
              <w:pStyle w:val="Tabletext"/>
            </w:pPr>
            <w:r w:rsidRPr="002D1682">
              <w:t>Students could research each factor and:</w:t>
            </w:r>
          </w:p>
          <w:p w:rsidR="00CB6CFC" w:rsidRPr="002D1682" w:rsidRDefault="003B6825" w:rsidP="00F960CF">
            <w:pPr>
              <w:pStyle w:val="Tabletext"/>
              <w:numPr>
                <w:ilvl w:val="0"/>
                <w:numId w:val="17"/>
              </w:numPr>
            </w:pPr>
            <w:r w:rsidRPr="002D1682">
              <w:t>Discuss in class why Sufis’ beliefs often made them popular</w:t>
            </w:r>
          </w:p>
          <w:p w:rsidR="00D40675" w:rsidRPr="002D1682" w:rsidRDefault="003B6825" w:rsidP="007B103A">
            <w:pPr>
              <w:pStyle w:val="Tabletext"/>
              <w:numPr>
                <w:ilvl w:val="0"/>
                <w:numId w:val="17"/>
              </w:numPr>
            </w:pPr>
            <w:r w:rsidRPr="002D1682">
              <w:t>a</w:t>
            </w:r>
            <w:r w:rsidR="00D40675" w:rsidRPr="002D1682">
              <w:t>nswer a (</w:t>
            </w:r>
            <w:r w:rsidR="006D7AAA" w:rsidRPr="002D1682">
              <w:t>c</w:t>
            </w:r>
            <w:r w:rsidR="00D40675" w:rsidRPr="002D1682">
              <w:t>) type question such as ‘</w:t>
            </w:r>
            <w:r w:rsidR="007B103A" w:rsidRPr="002D1682">
              <w:t>Explain why Sultans employed Sufis</w:t>
            </w:r>
            <w:r w:rsidR="00D40675" w:rsidRPr="002D1682">
              <w:t>.’</w:t>
            </w:r>
          </w:p>
        </w:tc>
      </w:tr>
      <w:tr w:rsidR="002D1682" w:rsidRPr="002D1682" w:rsidTr="002D1682">
        <w:tc>
          <w:tcPr>
            <w:tcW w:w="1180" w:type="dxa"/>
            <w:shd w:val="clear" w:color="auto" w:fill="auto"/>
          </w:tcPr>
          <w:p w:rsidR="00CB6CFC" w:rsidRPr="002D1682" w:rsidRDefault="00FA7D93" w:rsidP="002A168C">
            <w:pPr>
              <w:pStyle w:val="Tabletext"/>
            </w:pPr>
            <w:r w:rsidRPr="002D1682">
              <w:t>15-16</w:t>
            </w:r>
          </w:p>
        </w:tc>
        <w:tc>
          <w:tcPr>
            <w:tcW w:w="1506" w:type="dxa"/>
            <w:shd w:val="clear" w:color="auto" w:fill="auto"/>
          </w:tcPr>
          <w:p w:rsidR="00CB6CFC" w:rsidRPr="002D1682" w:rsidRDefault="00CB6CFC" w:rsidP="002A168C">
            <w:pPr>
              <w:pStyle w:val="Tabletext"/>
            </w:pPr>
            <w:r w:rsidRPr="002D1682">
              <w:t>Section 2.</w:t>
            </w:r>
            <w:r w:rsidR="009F153A" w:rsidRPr="002D1682">
              <w:t>3b</w:t>
            </w:r>
          </w:p>
        </w:tc>
        <w:tc>
          <w:tcPr>
            <w:tcW w:w="3977" w:type="dxa"/>
            <w:shd w:val="clear" w:color="auto" w:fill="auto"/>
          </w:tcPr>
          <w:p w:rsidR="00CB6CFC" w:rsidRPr="002D1682" w:rsidRDefault="00CB6CFC" w:rsidP="002A168C">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CB6CFC" w:rsidRPr="002D1682" w:rsidRDefault="002D1682" w:rsidP="008776E8">
            <w:pPr>
              <w:pStyle w:val="Tabletextbullets"/>
            </w:pPr>
            <w:r>
              <w:rPr>
                <w:rFonts w:cs="Verdana"/>
                <w:szCs w:val="20"/>
                <w:lang w:eastAsia="en-GB"/>
              </w:rPr>
              <w:t>AO3: A</w:t>
            </w:r>
            <w:r w:rsidR="008776E8" w:rsidRPr="002D1682">
              <w:rPr>
                <w:rFonts w:cs="Verdana"/>
                <w:szCs w:val="20"/>
                <w:lang w:eastAsia="en-GB"/>
              </w:rPr>
              <w:t>pply knowledge, understanding and skills to assess, evaluate and interpret key questions and issues and make substantiated judgements</w:t>
            </w:r>
            <w:r w:rsidR="00D40675" w:rsidRPr="002D1682">
              <w:rPr>
                <w:rFonts w:cs="Verdana"/>
                <w:szCs w:val="20"/>
                <w:lang w:eastAsia="en-GB"/>
              </w:rPr>
              <w:t xml:space="preserve"> (see below)</w:t>
            </w:r>
          </w:p>
        </w:tc>
        <w:tc>
          <w:tcPr>
            <w:tcW w:w="3763" w:type="dxa"/>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work of leading Sufis: Shaikh Jalaluddin Tabrizi and Hazrat Shah Jalal, Baba Adam Shahid, Hazrat Khan Jahan Ali, Hazrat Shah Makhdum</w:t>
            </w:r>
          </w:p>
          <w:p w:rsidR="00CB6CFC" w:rsidRPr="002D1682" w:rsidRDefault="00CB6CFC" w:rsidP="002A168C">
            <w:pPr>
              <w:pStyle w:val="Tabletextbullets"/>
              <w:numPr>
                <w:ilvl w:val="0"/>
                <w:numId w:val="0"/>
              </w:numPr>
              <w:rPr>
                <w:b/>
              </w:rPr>
            </w:pPr>
          </w:p>
          <w:p w:rsidR="00CB6CFC" w:rsidRPr="002D1682" w:rsidRDefault="00CB6CFC" w:rsidP="002A168C">
            <w:pPr>
              <w:pStyle w:val="Tabletext"/>
              <w:rPr>
                <w:b/>
              </w:rPr>
            </w:pPr>
          </w:p>
        </w:tc>
        <w:tc>
          <w:tcPr>
            <w:tcW w:w="3974" w:type="dxa"/>
            <w:shd w:val="clear" w:color="auto" w:fill="auto"/>
          </w:tcPr>
          <w:p w:rsidR="007B103A" w:rsidRPr="002D1682" w:rsidRDefault="007B103A" w:rsidP="007B103A">
            <w:pPr>
              <w:pStyle w:val="Tabletext"/>
            </w:pPr>
            <w:r w:rsidRPr="002D1682">
              <w:t>Following a study of the topic, students could:</w:t>
            </w:r>
          </w:p>
          <w:p w:rsidR="007B103A" w:rsidRPr="002D1682" w:rsidRDefault="003B6825" w:rsidP="0076457E">
            <w:pPr>
              <w:pStyle w:val="Tabletext"/>
              <w:numPr>
                <w:ilvl w:val="0"/>
                <w:numId w:val="21"/>
              </w:numPr>
            </w:pPr>
            <w:r w:rsidRPr="002D1682">
              <w:t>w</w:t>
            </w:r>
            <w:r w:rsidR="007B103A" w:rsidRPr="002D1682">
              <w:t xml:space="preserve">rite in pairs answers to ‘Explain the importance of….in the spread of Islam.’ Each pair could consider one from the given list. Each answer could then be read out to the class and a discussion could be held about how far the importance was explained. </w:t>
            </w:r>
          </w:p>
          <w:p w:rsidR="007B103A" w:rsidRPr="002D1682" w:rsidRDefault="007B103A" w:rsidP="007B103A">
            <w:pPr>
              <w:pStyle w:val="Tabletext"/>
              <w:numPr>
                <w:ilvl w:val="0"/>
                <w:numId w:val="16"/>
              </w:numPr>
            </w:pPr>
            <w:r w:rsidRPr="002D1682">
              <w:t>a debate could be held in class with two from the list contested by teams in order to decide the most important contribution.</w:t>
            </w:r>
          </w:p>
          <w:p w:rsidR="00D40675" w:rsidRPr="002D1682" w:rsidRDefault="006D7AAA" w:rsidP="0076457E">
            <w:pPr>
              <w:pStyle w:val="Tabletext"/>
              <w:numPr>
                <w:ilvl w:val="0"/>
                <w:numId w:val="25"/>
              </w:numPr>
              <w:rPr>
                <w:lang w:val="en-US"/>
              </w:rPr>
            </w:pPr>
            <w:r w:rsidRPr="002D1682">
              <w:rPr>
                <w:lang w:val="en-US"/>
              </w:rPr>
              <w:t xml:space="preserve">answer a (b) type question such as ‘State </w:t>
            </w:r>
            <w:r w:rsidR="007B103A" w:rsidRPr="002D1682">
              <w:rPr>
                <w:lang w:val="en-US"/>
              </w:rPr>
              <w:t>two effects of the work of</w:t>
            </w:r>
            <w:r w:rsidR="007B103A" w:rsidRPr="002D1682">
              <w:rPr>
                <w:rFonts w:cs="Verdana"/>
                <w:szCs w:val="20"/>
                <w:lang w:eastAsia="en-GB"/>
              </w:rPr>
              <w:t xml:space="preserve"> Hazrat Shah Makhdum</w:t>
            </w:r>
            <w:r w:rsidRPr="002D1682">
              <w:rPr>
                <w:lang w:val="en-US"/>
              </w:rPr>
              <w:t>.’</w:t>
            </w:r>
          </w:p>
          <w:p w:rsidR="00CB6CFC" w:rsidRPr="002D1682" w:rsidRDefault="003B6825" w:rsidP="0076457E">
            <w:pPr>
              <w:pStyle w:val="Tabletext"/>
              <w:numPr>
                <w:ilvl w:val="0"/>
                <w:numId w:val="25"/>
              </w:numPr>
              <w:rPr>
                <w:lang w:val="en-US"/>
              </w:rPr>
            </w:pPr>
            <w:r w:rsidRPr="002D1682">
              <w:rPr>
                <w:lang w:val="en-US"/>
              </w:rPr>
              <w:t>a</w:t>
            </w:r>
            <w:r w:rsidR="006D7AAA" w:rsidRPr="002D1682">
              <w:rPr>
                <w:lang w:val="en-US"/>
              </w:rPr>
              <w:t xml:space="preserve">nswer a (c) type question ‘Explain the importance of </w:t>
            </w:r>
            <w:r w:rsidR="00CC7139" w:rsidRPr="002D1682">
              <w:rPr>
                <w:rFonts w:cs="Verdana"/>
                <w:szCs w:val="20"/>
                <w:lang w:eastAsia="en-GB"/>
              </w:rPr>
              <w:t>Hazrat Shah Jalal</w:t>
            </w:r>
            <w:r w:rsidR="007B103A" w:rsidRPr="002D1682">
              <w:rPr>
                <w:rFonts w:cs="Verdana"/>
                <w:szCs w:val="20"/>
                <w:lang w:eastAsia="en-GB"/>
              </w:rPr>
              <w:t>’s work</w:t>
            </w:r>
            <w:r w:rsidR="006D7AAA" w:rsidRPr="002D1682">
              <w:rPr>
                <w:lang w:val="en-US"/>
              </w:rPr>
              <w:t>.’</w:t>
            </w: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FA7D93" w:rsidP="008776E8">
            <w:pPr>
              <w:pStyle w:val="Tabletext"/>
            </w:pPr>
            <w:r w:rsidRPr="002D1682">
              <w:t>17-18</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Section 2:</w:t>
            </w:r>
            <w:r w:rsidR="009F153A" w:rsidRPr="002D1682">
              <w:t>3c</w:t>
            </w:r>
          </w:p>
        </w:tc>
        <w:tc>
          <w:tcPr>
            <w:tcW w:w="3977"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951EAC" w:rsidRPr="002D1682" w:rsidRDefault="008776E8" w:rsidP="003B6825">
            <w:pPr>
              <w:pStyle w:val="Tabletextbullets"/>
            </w:pPr>
            <w:r w:rsidRPr="002D1682">
              <w:rPr>
                <w:rFonts w:cs="Verdana"/>
                <w:szCs w:val="20"/>
                <w:lang w:eastAsia="en-GB"/>
              </w:rPr>
              <w:t>AO2: Analyse and explain key information, ideas, concepts and themes</w:t>
            </w:r>
          </w:p>
        </w:tc>
        <w:tc>
          <w:tcPr>
            <w:tcW w:w="3763"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wider influence of Sufism, including its influence on other religions.</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6D7AAA" w:rsidRPr="002D1682" w:rsidRDefault="006D7AAA" w:rsidP="006D7AAA">
            <w:pPr>
              <w:pStyle w:val="Tabletext"/>
            </w:pPr>
            <w:r w:rsidRPr="002D1682">
              <w:t>Following a study of the topic, students could:</w:t>
            </w:r>
          </w:p>
          <w:p w:rsidR="00951EAC" w:rsidRPr="002D1682" w:rsidRDefault="003B6825" w:rsidP="0076457E">
            <w:pPr>
              <w:pStyle w:val="Tabletext"/>
              <w:numPr>
                <w:ilvl w:val="0"/>
                <w:numId w:val="26"/>
              </w:numPr>
              <w:rPr>
                <w:lang w:val="en-US"/>
              </w:rPr>
            </w:pPr>
            <w:r w:rsidRPr="002D1682">
              <w:rPr>
                <w:lang w:val="en-US"/>
              </w:rPr>
              <w:t xml:space="preserve">Draw a poster showing the links between the beliefs of Sufis, Muslims, Hindus and Buddhists. </w:t>
            </w:r>
          </w:p>
        </w:tc>
      </w:tr>
      <w:tr w:rsidR="009F153A" w:rsidRPr="002D1682" w:rsidTr="00073BF8">
        <w:tc>
          <w:tcPr>
            <w:tcW w:w="14400" w:type="dxa"/>
            <w:gridSpan w:val="5"/>
            <w:tcBorders>
              <w:top w:val="single" w:sz="4" w:space="0" w:color="405E64"/>
              <w:left w:val="single" w:sz="4" w:space="0" w:color="405E64"/>
              <w:bottom w:val="single" w:sz="4" w:space="0" w:color="405E64"/>
              <w:right w:val="single" w:sz="4" w:space="0" w:color="405E64"/>
            </w:tcBorders>
            <w:shd w:val="clear" w:color="auto" w:fill="auto"/>
          </w:tcPr>
          <w:p w:rsidR="009F153A" w:rsidRPr="002D1682" w:rsidRDefault="009F153A" w:rsidP="009F153A">
            <w:pPr>
              <w:autoSpaceDE w:val="0"/>
              <w:autoSpaceDN w:val="0"/>
              <w:adjustRightInd w:val="0"/>
              <w:rPr>
                <w:rFonts w:ascii="Verdana" w:hAnsi="Verdana" w:cs="Verdana"/>
                <w:b/>
                <w:lang w:eastAsia="en-GB"/>
              </w:rPr>
            </w:pPr>
          </w:p>
          <w:p w:rsidR="009F153A" w:rsidRPr="002D1682" w:rsidRDefault="0030441C" w:rsidP="009F153A">
            <w:pPr>
              <w:autoSpaceDE w:val="0"/>
              <w:autoSpaceDN w:val="0"/>
              <w:adjustRightInd w:val="0"/>
              <w:rPr>
                <w:rFonts w:ascii="Verdana" w:hAnsi="Verdana" w:cs="Verdana"/>
                <w:b/>
                <w:lang w:eastAsia="en-GB"/>
              </w:rPr>
            </w:pPr>
            <w:r w:rsidRPr="002D1682">
              <w:rPr>
                <w:rFonts w:ascii="Verdana" w:hAnsi="Verdana" w:cs="Verdana"/>
                <w:b/>
                <w:lang w:eastAsia="en-GB"/>
              </w:rPr>
              <w:t xml:space="preserve">Section </w:t>
            </w:r>
            <w:r w:rsidR="009F153A" w:rsidRPr="002D1682">
              <w:rPr>
                <w:rFonts w:ascii="Verdana" w:hAnsi="Verdana" w:cs="Verdana"/>
                <w:b/>
                <w:lang w:eastAsia="en-GB"/>
              </w:rPr>
              <w:t xml:space="preserve">2.4 </w:t>
            </w:r>
            <w:r w:rsidR="0030085E" w:rsidRPr="002D1682">
              <w:rPr>
                <w:rFonts w:ascii="Verdana" w:hAnsi="Verdana" w:cs="Verdana"/>
                <w:b/>
                <w:lang w:eastAsia="en-GB"/>
              </w:rPr>
              <w:t>Bengal under the Sultanate</w:t>
            </w:r>
          </w:p>
          <w:p w:rsidR="009F153A" w:rsidRPr="002D1682" w:rsidRDefault="009F153A" w:rsidP="009F153A">
            <w:pPr>
              <w:autoSpaceDE w:val="0"/>
              <w:autoSpaceDN w:val="0"/>
              <w:adjustRightInd w:val="0"/>
              <w:rPr>
                <w:rFonts w:ascii="Verdana" w:hAnsi="Verdana" w:cs="Verdana"/>
                <w:b/>
                <w:lang w:eastAsia="en-GB"/>
              </w:rPr>
            </w:pPr>
          </w:p>
          <w:p w:rsidR="009F153A" w:rsidRPr="002D1682" w:rsidRDefault="0030085E" w:rsidP="009F153A">
            <w:pPr>
              <w:autoSpaceDE w:val="0"/>
              <w:autoSpaceDN w:val="0"/>
              <w:adjustRightInd w:val="0"/>
              <w:rPr>
                <w:rFonts w:ascii="Verdana" w:hAnsi="Verdana" w:cs="Verdana"/>
                <w:b/>
                <w:lang w:eastAsia="en-GB"/>
              </w:rPr>
            </w:pPr>
            <w:r w:rsidRPr="002D1682">
              <w:rPr>
                <w:rFonts w:ascii="Verdana" w:hAnsi="Verdana" w:cs="Verdana"/>
                <w:sz w:val="20"/>
                <w:szCs w:val="20"/>
                <w:lang w:eastAsia="en-GB"/>
              </w:rPr>
              <w:t>Independent Bengal before the arrival of the Mughals</w:t>
            </w:r>
            <w:r w:rsidR="009F153A" w:rsidRPr="002D1682">
              <w:rPr>
                <w:rFonts w:ascii="Verdana" w:hAnsi="Verdana" w:cs="Verdana"/>
                <w:sz w:val="20"/>
                <w:szCs w:val="20"/>
                <w:lang w:eastAsia="en-GB"/>
              </w:rPr>
              <w:t>:</w:t>
            </w:r>
          </w:p>
          <w:p w:rsidR="009F153A" w:rsidRPr="002D1682" w:rsidRDefault="009F153A" w:rsidP="008776E8">
            <w:pPr>
              <w:pStyle w:val="Tabletext"/>
              <w:ind w:left="360"/>
              <w:rPr>
                <w:lang w:val="en-US"/>
              </w:rPr>
            </w:pP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1</w:t>
            </w:r>
            <w:r w:rsidR="00FA7D93" w:rsidRPr="002D1682">
              <w:t>9-20</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Section 2:</w:t>
            </w:r>
            <w:r w:rsidR="00FA7D93" w:rsidRPr="002D1682">
              <w:t>4a</w:t>
            </w:r>
          </w:p>
        </w:tc>
        <w:tc>
          <w:tcPr>
            <w:tcW w:w="3977"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951EAC">
            <w:pPr>
              <w:pStyle w:val="Tabletextbullets"/>
            </w:pPr>
            <w:r w:rsidRPr="002D1682">
              <w:rPr>
                <w:rFonts w:cs="Verdana"/>
                <w:szCs w:val="20"/>
                <w:lang w:eastAsia="en-GB"/>
              </w:rPr>
              <w:t>AO2: Analyse and explain key information, ideas, concepts and themes</w:t>
            </w:r>
          </w:p>
          <w:p w:rsidR="000629B1" w:rsidRPr="002D1682" w:rsidRDefault="002D1682" w:rsidP="00951EAC">
            <w:pPr>
              <w:pStyle w:val="Tabletextbullets"/>
            </w:pPr>
            <w:r>
              <w:rPr>
                <w:rFonts w:cs="Verdana"/>
                <w:szCs w:val="20"/>
                <w:lang w:eastAsia="en-GB"/>
              </w:rPr>
              <w:t>AO3: A</w:t>
            </w:r>
            <w:r w:rsidR="000629B1" w:rsidRPr="002D1682">
              <w:rPr>
                <w:rFonts w:cs="Verdana"/>
                <w:szCs w:val="20"/>
                <w:lang w:eastAsia="en-GB"/>
              </w:rPr>
              <w:t>pply knowledge, understanding and skills to assess, evaluate and interpret key questions and issues and make substantiated judgements (see below)</w:t>
            </w:r>
          </w:p>
          <w:p w:rsidR="002D1682" w:rsidRPr="002D1682" w:rsidRDefault="002D1682" w:rsidP="002D1682">
            <w:pPr>
              <w:pStyle w:val="Tabletextbullets"/>
              <w:numPr>
                <w:ilvl w:val="0"/>
                <w:numId w:val="0"/>
              </w:numPr>
              <w:ind w:left="397"/>
            </w:pPr>
          </w:p>
        </w:tc>
        <w:tc>
          <w:tcPr>
            <w:tcW w:w="3763" w:type="dxa"/>
            <w:tcBorders>
              <w:top w:val="single" w:sz="4" w:space="0" w:color="405E64"/>
              <w:left w:val="single" w:sz="4" w:space="0" w:color="405E64"/>
              <w:bottom w:val="single" w:sz="4" w:space="0" w:color="405E64"/>
              <w:right w:val="single" w:sz="4" w:space="0" w:color="405E64"/>
            </w:tcBorders>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Ilyas Shahi dynasty: Haji Ilyas and resistance to Delhi, conquests and establishment of rule throughout Bengal, Ghiyasuddin Azam Shah’s influence on law and justice</w:t>
            </w:r>
          </w:p>
          <w:p w:rsidR="008776E8" w:rsidRPr="002D1682" w:rsidRDefault="008776E8" w:rsidP="0030085E">
            <w:pPr>
              <w:autoSpaceDE w:val="0"/>
              <w:autoSpaceDN w:val="0"/>
              <w:adjustRightInd w:val="0"/>
              <w:rPr>
                <w:rFonts w:ascii="Verdana" w:hAnsi="Verdana" w:cs="Verdana"/>
                <w:sz w:val="20"/>
                <w:szCs w:val="20"/>
                <w:lang w:eastAsia="en-G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877154" w:rsidRPr="002D1682" w:rsidRDefault="00877154" w:rsidP="00877154">
            <w:pPr>
              <w:pStyle w:val="Tabletext"/>
            </w:pPr>
            <w:r w:rsidRPr="002D1682">
              <w:t>Following a study of the topic, students could:</w:t>
            </w:r>
          </w:p>
          <w:p w:rsidR="00C90B65" w:rsidRPr="002D1682" w:rsidRDefault="00C90B65" w:rsidP="0076457E">
            <w:pPr>
              <w:pStyle w:val="Tabletext"/>
              <w:numPr>
                <w:ilvl w:val="0"/>
                <w:numId w:val="27"/>
              </w:numPr>
              <w:rPr>
                <w:lang w:val="en-US"/>
              </w:rPr>
            </w:pPr>
            <w:r w:rsidRPr="002D1682">
              <w:rPr>
                <w:lang w:val="en-US"/>
              </w:rPr>
              <w:t>a</w:t>
            </w:r>
            <w:r w:rsidR="00877154" w:rsidRPr="002D1682">
              <w:rPr>
                <w:lang w:val="en-US"/>
              </w:rPr>
              <w:t xml:space="preserve">nswer </w:t>
            </w:r>
            <w:r w:rsidRPr="002D1682">
              <w:rPr>
                <w:lang w:val="en-US"/>
              </w:rPr>
              <w:t>a (c) type question</w:t>
            </w:r>
            <w:r w:rsidR="00877154" w:rsidRPr="002D1682">
              <w:rPr>
                <w:lang w:val="en-US"/>
              </w:rPr>
              <w:t xml:space="preserve"> such as </w:t>
            </w:r>
            <w:r w:rsidR="002D1682">
              <w:rPr>
                <w:lang w:val="en-US"/>
              </w:rPr>
              <w:t>‘</w:t>
            </w:r>
            <w:r w:rsidR="000316D6" w:rsidRPr="002D1682">
              <w:rPr>
                <w:lang w:val="en-US"/>
              </w:rPr>
              <w:t xml:space="preserve">Explain </w:t>
            </w:r>
            <w:r w:rsidR="00D51B50" w:rsidRPr="002D1682">
              <w:rPr>
                <w:lang w:val="en-US"/>
              </w:rPr>
              <w:t>the achievements of the Ilyas Shahi dynasty</w:t>
            </w:r>
            <w:r w:rsidR="000316D6" w:rsidRPr="002D1682">
              <w:rPr>
                <w:lang w:val="en-US"/>
              </w:rPr>
              <w:t xml:space="preserve">.’ </w:t>
            </w:r>
          </w:p>
          <w:p w:rsidR="008776E8" w:rsidRPr="002D1682" w:rsidRDefault="00C90B65" w:rsidP="0076457E">
            <w:pPr>
              <w:pStyle w:val="Tabletext"/>
              <w:numPr>
                <w:ilvl w:val="0"/>
                <w:numId w:val="27"/>
              </w:numPr>
              <w:rPr>
                <w:lang w:val="en-US"/>
              </w:rPr>
            </w:pPr>
            <w:r w:rsidRPr="002D1682">
              <w:rPr>
                <w:lang w:val="en-US"/>
              </w:rPr>
              <w:t>answer</w:t>
            </w:r>
            <w:r w:rsidR="000316D6" w:rsidRPr="002D1682">
              <w:rPr>
                <w:lang w:val="en-US"/>
              </w:rPr>
              <w:t xml:space="preserve"> </w:t>
            </w:r>
            <w:r w:rsidRPr="002D1682">
              <w:rPr>
                <w:lang w:val="en-US"/>
              </w:rPr>
              <w:t xml:space="preserve">a (c) type question such as </w:t>
            </w:r>
            <w:r w:rsidR="000316D6" w:rsidRPr="002D1682">
              <w:rPr>
                <w:lang w:val="en-US"/>
              </w:rPr>
              <w:t xml:space="preserve">‘Explain the </w:t>
            </w:r>
            <w:r w:rsidR="00D51B50" w:rsidRPr="002D1682">
              <w:rPr>
                <w:lang w:val="en-US"/>
              </w:rPr>
              <w:t xml:space="preserve">importance of </w:t>
            </w:r>
            <w:r w:rsidR="00D51B50" w:rsidRPr="002D1682">
              <w:rPr>
                <w:rFonts w:cs="Verdana"/>
                <w:szCs w:val="20"/>
                <w:lang w:eastAsia="en-GB"/>
              </w:rPr>
              <w:t>Ghiyasuddin Azam Shah in Bengal</w:t>
            </w:r>
            <w:r w:rsidR="000316D6" w:rsidRPr="002D1682">
              <w:rPr>
                <w:lang w:val="en-US"/>
              </w:rPr>
              <w:t>.’</w:t>
            </w: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FA7D93" w:rsidP="008776E8">
            <w:pPr>
              <w:pStyle w:val="Tabletext"/>
            </w:pPr>
            <w:r w:rsidRPr="002D1682">
              <w:t>2</w:t>
            </w:r>
            <w:r w:rsidR="008776E8" w:rsidRPr="002D1682">
              <w:t>1</w:t>
            </w:r>
            <w:r w:rsidRPr="002D1682">
              <w:t>-22</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Section 2:</w:t>
            </w:r>
            <w:r w:rsidR="00FA7D93" w:rsidRPr="002D1682">
              <w:t>4b</w:t>
            </w:r>
          </w:p>
        </w:tc>
        <w:tc>
          <w:tcPr>
            <w:tcW w:w="3977"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Students will be able to:</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8776E8" w:rsidRPr="002D1682" w:rsidRDefault="002D1682" w:rsidP="000629B1">
            <w:pPr>
              <w:pStyle w:val="Tabletextbullets"/>
            </w:pPr>
            <w:r>
              <w:rPr>
                <w:rFonts w:cs="Verdana"/>
                <w:szCs w:val="20"/>
                <w:lang w:eastAsia="en-GB"/>
              </w:rPr>
              <w:t>AO3: A</w:t>
            </w:r>
            <w:r w:rsidR="000629B1" w:rsidRPr="002D1682">
              <w:rPr>
                <w:rFonts w:cs="Verdana"/>
                <w:szCs w:val="20"/>
                <w:lang w:eastAsia="en-GB"/>
              </w:rPr>
              <w:t xml:space="preserve">pply knowledge, understanding and skills to assess, evaluate and interpret key questions and issues and make substantiated judgements (see below) </w:t>
            </w:r>
          </w:p>
        </w:tc>
        <w:tc>
          <w:tcPr>
            <w:tcW w:w="3763" w:type="dxa"/>
            <w:tcBorders>
              <w:top w:val="single" w:sz="4" w:space="0" w:color="405E64"/>
              <w:left w:val="single" w:sz="4" w:space="0" w:color="405E64"/>
              <w:bottom w:val="single" w:sz="4" w:space="0" w:color="405E64"/>
              <w:right w:val="single" w:sz="4" w:space="0" w:color="405E64"/>
            </w:tcBorders>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Ganesh dynasty: Raja Ganesh and the persecution of the Muslims, the promotion of Bengali</w:t>
            </w:r>
          </w:p>
          <w:p w:rsidR="008776E8" w:rsidRPr="002D1682" w:rsidRDefault="008776E8" w:rsidP="000316D6">
            <w:pPr>
              <w:autoSpaceDE w:val="0"/>
              <w:autoSpaceDN w:val="0"/>
              <w:adjustRightInd w:val="0"/>
              <w:rPr>
                <w:rFonts w:ascii="Verdana" w:hAnsi="Verdana" w:cs="Verdana"/>
                <w:sz w:val="20"/>
                <w:szCs w:val="20"/>
                <w:lang w:eastAsia="en-G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0316D6" w:rsidRPr="002D1682" w:rsidRDefault="000316D6" w:rsidP="000316D6">
            <w:pPr>
              <w:pStyle w:val="Tabletext"/>
            </w:pPr>
            <w:r w:rsidRPr="002D1682">
              <w:t>Following a study of the topic, students could:</w:t>
            </w:r>
          </w:p>
          <w:p w:rsidR="000316D6" w:rsidRPr="002D1682" w:rsidRDefault="00A670C1" w:rsidP="0076457E">
            <w:pPr>
              <w:pStyle w:val="Tabletext"/>
              <w:numPr>
                <w:ilvl w:val="0"/>
                <w:numId w:val="27"/>
              </w:numPr>
              <w:rPr>
                <w:lang w:val="en-US"/>
              </w:rPr>
            </w:pPr>
            <w:r w:rsidRPr="002D1682">
              <w:rPr>
                <w:lang w:val="en-US"/>
              </w:rPr>
              <w:t>a</w:t>
            </w:r>
            <w:r w:rsidR="000316D6" w:rsidRPr="002D1682">
              <w:rPr>
                <w:lang w:val="en-US"/>
              </w:rPr>
              <w:t>nswer a (c) type question such as ‘</w:t>
            </w:r>
            <w:r w:rsidR="000629B1" w:rsidRPr="002D1682">
              <w:rPr>
                <w:lang w:val="en-US"/>
              </w:rPr>
              <w:t>Explain the importance of Raja Ganesh in Bengal</w:t>
            </w:r>
            <w:r w:rsidR="000316D6" w:rsidRPr="002D1682">
              <w:rPr>
                <w:lang w:val="en-US"/>
              </w:rPr>
              <w:t>.’</w:t>
            </w:r>
          </w:p>
          <w:p w:rsidR="000629B1" w:rsidRPr="002D1682" w:rsidRDefault="000629B1" w:rsidP="000629B1">
            <w:pPr>
              <w:pStyle w:val="Tabletext"/>
              <w:ind w:left="360"/>
              <w:rPr>
                <w:lang w:val="en-US"/>
              </w:rPr>
            </w:pPr>
          </w:p>
          <w:p w:rsidR="008776E8" w:rsidRPr="002D1682" w:rsidRDefault="008776E8" w:rsidP="008776E8">
            <w:pPr>
              <w:pStyle w:val="Tabletext"/>
              <w:ind w:left="360"/>
              <w:rPr>
                <w:lang w:val="en-US"/>
              </w:rPr>
            </w:pP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2</w:t>
            </w:r>
            <w:r w:rsidR="00FA7D93" w:rsidRPr="002D1682">
              <w:t>3-24</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t>Section 2:4</w:t>
            </w:r>
            <w:r w:rsidR="00FA7D93" w:rsidRPr="002D1682">
              <w:t>c</w:t>
            </w:r>
          </w:p>
        </w:tc>
        <w:tc>
          <w:tcPr>
            <w:tcW w:w="3977" w:type="dxa"/>
            <w:tcBorders>
              <w:top w:val="single" w:sz="4" w:space="0" w:color="405E64"/>
              <w:left w:val="single" w:sz="4" w:space="0" w:color="405E64"/>
              <w:bottom w:val="single" w:sz="4" w:space="0" w:color="405E64"/>
              <w:right w:val="single" w:sz="4" w:space="0" w:color="405E64"/>
            </w:tcBorders>
            <w:shd w:val="clear" w:color="auto" w:fill="auto"/>
          </w:tcPr>
          <w:p w:rsidR="008776E8" w:rsidRPr="002D1682" w:rsidRDefault="008776E8" w:rsidP="008776E8">
            <w:pPr>
              <w:pStyle w:val="Tabletext"/>
            </w:pPr>
            <w:r w:rsidRPr="002D1682">
              <w:rPr>
                <w:rStyle w:val="TabletextChar"/>
              </w:rPr>
              <w:t>Students will be able to</w:t>
            </w:r>
            <w:r w:rsidRPr="002D1682">
              <w:t>:</w:t>
            </w:r>
          </w:p>
          <w:p w:rsidR="008776E8" w:rsidRPr="002D1682" w:rsidRDefault="008776E8" w:rsidP="008776E8">
            <w:pPr>
              <w:pStyle w:val="Tabletextbullets"/>
            </w:pPr>
            <w:r w:rsidRPr="002D1682">
              <w:rPr>
                <w:rFonts w:cs="Verdana"/>
                <w:szCs w:val="20"/>
                <w:lang w:eastAsia="en-GB"/>
              </w:rPr>
              <w:t>AO1: Demonstrate knowledge and understanding of key information, ideas, concepts and themes</w:t>
            </w:r>
          </w:p>
          <w:p w:rsidR="008776E8" w:rsidRPr="002D1682" w:rsidRDefault="008776E8" w:rsidP="008776E8">
            <w:pPr>
              <w:pStyle w:val="Tabletextbullets"/>
            </w:pPr>
            <w:r w:rsidRPr="002D1682">
              <w:rPr>
                <w:rFonts w:cs="Verdana"/>
                <w:szCs w:val="20"/>
                <w:lang w:eastAsia="en-GB"/>
              </w:rPr>
              <w:t>AO2: Analyse and explain key information, ideas, concepts and themes</w:t>
            </w:r>
          </w:p>
          <w:p w:rsidR="008776E8" w:rsidRPr="002D1682" w:rsidRDefault="002D1682" w:rsidP="008776E8">
            <w:pPr>
              <w:pStyle w:val="Tabletextbullets"/>
            </w:pPr>
            <w:r>
              <w:rPr>
                <w:rFonts w:cs="Verdana"/>
                <w:szCs w:val="20"/>
                <w:lang w:eastAsia="en-GB"/>
              </w:rPr>
              <w:t>AO3: A</w:t>
            </w:r>
            <w:r w:rsidR="008776E8" w:rsidRPr="002D1682">
              <w:rPr>
                <w:rFonts w:cs="Verdana"/>
                <w:szCs w:val="20"/>
                <w:lang w:eastAsia="en-GB"/>
              </w:rPr>
              <w:t>pply knowledge, understanding and skills to assess, evaluate and interpret key questions and issues and make substantiated judgements</w:t>
            </w:r>
          </w:p>
          <w:p w:rsidR="008776E8" w:rsidRPr="002D1682" w:rsidRDefault="008776E8" w:rsidP="008776E8">
            <w:pPr>
              <w:pStyle w:val="Tabletext"/>
            </w:pPr>
          </w:p>
        </w:tc>
        <w:tc>
          <w:tcPr>
            <w:tcW w:w="3763" w:type="dxa"/>
            <w:tcBorders>
              <w:top w:val="single" w:sz="4" w:space="0" w:color="405E64"/>
              <w:left w:val="single" w:sz="4" w:space="0" w:color="405E64"/>
              <w:bottom w:val="single" w:sz="4" w:space="0" w:color="405E64"/>
              <w:right w:val="single" w:sz="4" w:space="0" w:color="405E64"/>
            </w:tcBorders>
            <w:shd w:val="clear" w:color="auto" w:fill="auto"/>
          </w:tcPr>
          <w:p w:rsidR="0030085E"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Hussain Shahi dynasty: the extension of Bengal, conversions from Hinduism to Islam, developments in</w:t>
            </w:r>
          </w:p>
          <w:p w:rsidR="008776E8" w:rsidRPr="002D1682" w:rsidRDefault="0030085E" w:rsidP="0030085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literature, art, calligraphy and architecture, reasons for the decline of the Sultanate.</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E6636F" w:rsidRPr="002D1682" w:rsidRDefault="00E6636F" w:rsidP="00E6636F">
            <w:pPr>
              <w:pStyle w:val="Tabletext"/>
            </w:pPr>
            <w:r w:rsidRPr="002D1682">
              <w:t>Following a study of the topic, students could:</w:t>
            </w:r>
          </w:p>
          <w:p w:rsidR="008776E8" w:rsidRPr="002D1682" w:rsidRDefault="00A670C1" w:rsidP="0076457E">
            <w:pPr>
              <w:pStyle w:val="Tabletext"/>
              <w:numPr>
                <w:ilvl w:val="0"/>
                <w:numId w:val="28"/>
              </w:numPr>
              <w:rPr>
                <w:lang w:val="en-US"/>
              </w:rPr>
            </w:pPr>
            <w:r w:rsidRPr="002D1682">
              <w:rPr>
                <w:lang w:val="en-US"/>
              </w:rPr>
              <w:t>c</w:t>
            </w:r>
            <w:r w:rsidR="00E6636F" w:rsidRPr="002D1682">
              <w:rPr>
                <w:lang w:val="en-US"/>
              </w:rPr>
              <w:t>reate a series of steps showing the increased intervention by the British</w:t>
            </w:r>
          </w:p>
          <w:p w:rsidR="00E6636F" w:rsidRPr="002D1682" w:rsidRDefault="00A670C1" w:rsidP="0076457E">
            <w:pPr>
              <w:pStyle w:val="Tabletext"/>
              <w:numPr>
                <w:ilvl w:val="0"/>
                <w:numId w:val="28"/>
              </w:numPr>
              <w:rPr>
                <w:lang w:val="en-US"/>
              </w:rPr>
            </w:pPr>
            <w:r w:rsidRPr="002D1682">
              <w:rPr>
                <w:lang w:val="en-US"/>
              </w:rPr>
              <w:t>a</w:t>
            </w:r>
            <w:r w:rsidR="00D51B50" w:rsidRPr="002D1682">
              <w:rPr>
                <w:lang w:val="en-US"/>
              </w:rPr>
              <w:t>nswer question 2d from the Sample paper</w:t>
            </w:r>
            <w:r w:rsidR="00E6636F" w:rsidRPr="002D1682">
              <w:rPr>
                <w:lang w:val="en-US"/>
              </w:rPr>
              <w:t xml:space="preserve"> </w:t>
            </w:r>
          </w:p>
          <w:p w:rsidR="000629B1" w:rsidRPr="002D1682" w:rsidRDefault="000629B1" w:rsidP="0076457E">
            <w:pPr>
              <w:pStyle w:val="Tabletext"/>
              <w:numPr>
                <w:ilvl w:val="0"/>
                <w:numId w:val="28"/>
              </w:numPr>
              <w:rPr>
                <w:lang w:val="en-US"/>
              </w:rPr>
            </w:pPr>
            <w:r w:rsidRPr="002D1682">
              <w:rPr>
                <w:lang w:val="en-US"/>
              </w:rPr>
              <w:t>prepare for and debate in class ‘Ilias Shah was the most important leader in Bengal in Sultanate Bengal.’</w:t>
            </w:r>
          </w:p>
        </w:tc>
      </w:tr>
    </w:tbl>
    <w:p w:rsidR="000D05B2" w:rsidRPr="002D1682" w:rsidRDefault="000D05B2" w:rsidP="00CB6CFC"/>
    <w:p w:rsidR="00CB6CFC" w:rsidRPr="002D1682" w:rsidRDefault="00CB6CFC" w:rsidP="00CB6CFC">
      <w:pPr>
        <w:pStyle w:val="Ahead"/>
        <w:rPr>
          <w:color w:val="auto"/>
        </w:rPr>
      </w:pPr>
      <w:r w:rsidRPr="002D1682">
        <w:rPr>
          <w:color w:val="auto"/>
        </w:rPr>
        <w:br w:type="page"/>
      </w:r>
      <w:r w:rsidR="00DC72C2" w:rsidRPr="002D1682">
        <w:rPr>
          <w:color w:val="auto"/>
        </w:rPr>
        <w:t xml:space="preserve">Section 3 </w:t>
      </w:r>
      <w:r w:rsidRPr="002D1682">
        <w:rPr>
          <w:color w:val="auto"/>
        </w:rPr>
        <w:t>Area of Study</w:t>
      </w:r>
      <w:r w:rsidR="004F3671" w:rsidRPr="002D1682">
        <w:rPr>
          <w:color w:val="auto"/>
        </w:rPr>
        <w:t xml:space="preserve">: </w:t>
      </w:r>
      <w:r w:rsidRPr="002D1682">
        <w:rPr>
          <w:color w:val="auto"/>
        </w:rPr>
        <w:t xml:space="preserve"> </w:t>
      </w:r>
      <w:r w:rsidR="0030085E" w:rsidRPr="002D1682">
        <w:rPr>
          <w:rFonts w:cs="Verdana-Bold"/>
          <w:bCs/>
          <w:color w:val="auto"/>
          <w:lang w:eastAsia="en-GB"/>
        </w:rPr>
        <w:t>The Mughal Empire (c1550</w:t>
      </w:r>
      <w:r w:rsidR="0030441C" w:rsidRPr="002D1682">
        <w:rPr>
          <w:rFonts w:cs="Verdana-Bold"/>
          <w:bCs/>
          <w:color w:val="auto"/>
          <w:lang w:eastAsia="en-GB"/>
        </w:rPr>
        <w:t>–</w:t>
      </w:r>
      <w:r w:rsidR="0030085E" w:rsidRPr="002D1682">
        <w:rPr>
          <w:rFonts w:cs="Verdana-Bold"/>
          <w:bCs/>
          <w:color w:val="auto"/>
          <w:lang w:eastAsia="en-GB"/>
        </w:rPr>
        <w:t>1764</w:t>
      </w:r>
      <w:r w:rsidR="0030441C" w:rsidRPr="002D1682">
        <w:rPr>
          <w:rFonts w:cs="Verdana-Bold"/>
          <w:bCs/>
          <w:color w:val="auto"/>
          <w:lang w:eastAsia="en-GB"/>
        </w:rPr>
        <w:t>)</w:t>
      </w:r>
    </w:p>
    <w:p w:rsidR="00CB6CFC" w:rsidRPr="002D1682" w:rsidRDefault="00CB6CFC" w:rsidP="0030441C">
      <w:pPr>
        <w:autoSpaceDE w:val="0"/>
        <w:autoSpaceDN w:val="0"/>
        <w:adjustRightInd w:val="0"/>
        <w:rPr>
          <w:rFonts w:ascii="Verdana" w:hAnsi="Verdana" w:cs="Verdana"/>
          <w:b/>
          <w:lang w:eastAsia="en-GB"/>
        </w:rPr>
      </w:pPr>
      <w:r w:rsidRPr="002D1682">
        <w:rPr>
          <w:rFonts w:ascii="Verdana" w:hAnsi="Verdana"/>
          <w:b/>
        </w:rPr>
        <w:t xml:space="preserve">Section </w:t>
      </w:r>
      <w:r w:rsidR="0030441C" w:rsidRPr="002D1682">
        <w:rPr>
          <w:rFonts w:ascii="Verdana" w:hAnsi="Verdana"/>
          <w:b/>
        </w:rPr>
        <w:t xml:space="preserve">3.1 </w:t>
      </w:r>
      <w:r w:rsidR="0030085E" w:rsidRPr="002D1682">
        <w:rPr>
          <w:rFonts w:ascii="Verdana" w:hAnsi="Verdana" w:cs="Verdana"/>
          <w:b/>
          <w:lang w:eastAsia="en-GB"/>
        </w:rPr>
        <w:t>Resistance to the Mughals</w:t>
      </w:r>
    </w:p>
    <w:p w:rsidR="0030441C" w:rsidRPr="002D1682" w:rsidRDefault="0030441C" w:rsidP="0030441C">
      <w:pPr>
        <w:autoSpaceDE w:val="0"/>
        <w:autoSpaceDN w:val="0"/>
        <w:adjustRightInd w:val="0"/>
        <w:rPr>
          <w:rFonts w:ascii="Verdana" w:hAnsi="Verdana" w:cs="Verdana"/>
          <w:b/>
          <w:lang w:eastAsia="en-GB"/>
        </w:rPr>
      </w:pPr>
    </w:p>
    <w:p w:rsidR="0030441C" w:rsidRPr="002D1682" w:rsidRDefault="0030085E" w:rsidP="0030441C">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Early attempts to resist Mughal authority</w:t>
      </w:r>
      <w:r w:rsidR="0030441C" w:rsidRPr="002D1682">
        <w:rPr>
          <w:rFonts w:ascii="Verdana" w:hAnsi="Verdana" w:cs="Verdana"/>
          <w:sz w:val="20"/>
          <w:szCs w:val="20"/>
          <w:lang w:eastAsia="en-GB"/>
        </w:rPr>
        <w:t>:</w:t>
      </w:r>
    </w:p>
    <w:p w:rsidR="0030441C" w:rsidRPr="002D1682" w:rsidRDefault="0030441C" w:rsidP="0030441C">
      <w:pPr>
        <w:autoSpaceDE w:val="0"/>
        <w:autoSpaceDN w:val="0"/>
        <w:adjustRightInd w:val="0"/>
        <w:rPr>
          <w:rFonts w:ascii="Verdana" w:hAnsi="Verdana" w:cs="Verdana"/>
          <w:b/>
          <w:lang w:eastAsia="en-GB"/>
        </w:rPr>
      </w:pPr>
    </w:p>
    <w:tbl>
      <w:tblPr>
        <w:tblW w:w="14400"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1180"/>
        <w:gridCol w:w="1506"/>
        <w:gridCol w:w="3693"/>
        <w:gridCol w:w="4047"/>
        <w:gridCol w:w="3974"/>
      </w:tblGrid>
      <w:tr w:rsidR="002D1682" w:rsidRPr="002D1682" w:rsidTr="002D1682">
        <w:trPr>
          <w:tblHeader/>
        </w:trPr>
        <w:tc>
          <w:tcPr>
            <w:tcW w:w="118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Week</w:t>
            </w:r>
          </w:p>
        </w:tc>
        <w:tc>
          <w:tcPr>
            <w:tcW w:w="150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Section</w:t>
            </w:r>
          </w:p>
          <w:p w:rsidR="00CB6CFC" w:rsidRPr="002D1682" w:rsidRDefault="00CB6CFC" w:rsidP="002A168C">
            <w:pPr>
              <w:pStyle w:val="Tablehead"/>
            </w:pPr>
            <w:r w:rsidRPr="002D1682">
              <w:t>Bullet</w:t>
            </w:r>
          </w:p>
        </w:tc>
        <w:tc>
          <w:tcPr>
            <w:tcW w:w="369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Learning outcomes</w:t>
            </w:r>
          </w:p>
        </w:tc>
        <w:tc>
          <w:tcPr>
            <w:tcW w:w="4047"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Content</w:t>
            </w:r>
          </w:p>
        </w:tc>
        <w:tc>
          <w:tcPr>
            <w:tcW w:w="397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E803BA" w:rsidP="002A168C">
            <w:pPr>
              <w:pStyle w:val="Tablehead"/>
            </w:pPr>
            <w:r w:rsidRPr="002D1682">
              <w:t>Exemplar tasks</w:t>
            </w:r>
          </w:p>
        </w:tc>
      </w:tr>
      <w:tr w:rsidR="002D1682" w:rsidRPr="002D1682" w:rsidTr="002D1682">
        <w:tc>
          <w:tcPr>
            <w:tcW w:w="1180" w:type="dxa"/>
            <w:shd w:val="clear" w:color="auto" w:fill="auto"/>
          </w:tcPr>
          <w:p w:rsidR="00CB6CFC" w:rsidRPr="002D1682" w:rsidRDefault="00CB6CFC" w:rsidP="002A168C">
            <w:pPr>
              <w:pStyle w:val="Tabletext"/>
            </w:pPr>
            <w:r w:rsidRPr="002D1682">
              <w:t>1</w:t>
            </w:r>
            <w:r w:rsidR="00C77A18" w:rsidRPr="002D1682">
              <w:t>-2</w:t>
            </w:r>
          </w:p>
        </w:tc>
        <w:tc>
          <w:tcPr>
            <w:tcW w:w="1506" w:type="dxa"/>
            <w:shd w:val="clear" w:color="auto" w:fill="auto"/>
          </w:tcPr>
          <w:p w:rsidR="00CB6CFC" w:rsidRPr="002D1682" w:rsidRDefault="00CB6CFC" w:rsidP="002A168C">
            <w:pPr>
              <w:pStyle w:val="Tabletext"/>
            </w:pPr>
            <w:r w:rsidRPr="002D1682">
              <w:t>Section 3:1</w:t>
            </w:r>
            <w:r w:rsidR="0030441C" w:rsidRPr="002D1682">
              <w:t>a</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B6CFC" w:rsidRPr="002D1682" w:rsidRDefault="00C77A18" w:rsidP="001E51E4">
            <w:pPr>
              <w:pStyle w:val="Tabletextbullets"/>
            </w:pPr>
            <w:r w:rsidRPr="002D1682">
              <w:rPr>
                <w:rFonts w:cs="Verdana"/>
                <w:szCs w:val="20"/>
                <w:lang w:eastAsia="en-GB"/>
              </w:rPr>
              <w:t>AO2: Analyse and explain key information, ideas, concepts and themes</w:t>
            </w:r>
          </w:p>
        </w:tc>
        <w:tc>
          <w:tcPr>
            <w:tcW w:w="4047" w:type="dxa"/>
            <w:shd w:val="clear" w:color="auto" w:fill="auto"/>
          </w:tcPr>
          <w:p w:rsidR="0030085E" w:rsidRPr="002D1682" w:rsidRDefault="0030085E" w:rsidP="0030085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Babur establishing the Mughal Empire: the Battle of Panipat, Afghan resistance to Babur</w:t>
            </w:r>
          </w:p>
          <w:p w:rsidR="00CB6CFC" w:rsidRPr="002D1682" w:rsidRDefault="00CB6CFC" w:rsidP="0030085E">
            <w:pPr>
              <w:autoSpaceDE w:val="0"/>
              <w:autoSpaceDN w:val="0"/>
              <w:adjustRightInd w:val="0"/>
            </w:pPr>
          </w:p>
        </w:tc>
        <w:tc>
          <w:tcPr>
            <w:tcW w:w="3974" w:type="dxa"/>
            <w:shd w:val="clear" w:color="auto" w:fill="auto"/>
          </w:tcPr>
          <w:p w:rsidR="00A670C1" w:rsidRPr="002D1682" w:rsidRDefault="00A670C1" w:rsidP="00A670C1">
            <w:pPr>
              <w:pStyle w:val="Tabletext"/>
            </w:pPr>
            <w:r w:rsidRPr="002D1682">
              <w:t>Following a study of the topic, students could:</w:t>
            </w:r>
          </w:p>
          <w:p w:rsidR="00CB6CFC" w:rsidRPr="002D1682" w:rsidRDefault="00A670C1" w:rsidP="0076457E">
            <w:pPr>
              <w:pStyle w:val="Tabletext"/>
              <w:numPr>
                <w:ilvl w:val="0"/>
                <w:numId w:val="30"/>
              </w:numPr>
            </w:pPr>
            <w:r w:rsidRPr="002D1682">
              <w:t xml:space="preserve">write a pamphlet aimed at </w:t>
            </w:r>
            <w:r w:rsidR="00676E47" w:rsidRPr="002D1682">
              <w:t>children</w:t>
            </w:r>
            <w:r w:rsidRPr="002D1682">
              <w:t xml:space="preserve"> to introduce them to the life and work of </w:t>
            </w:r>
            <w:r w:rsidR="002E1D30" w:rsidRPr="002D1682">
              <w:rPr>
                <w:rFonts w:cs="Verdana"/>
                <w:szCs w:val="20"/>
                <w:lang w:eastAsia="en-GB"/>
              </w:rPr>
              <w:t>Babur</w:t>
            </w:r>
          </w:p>
          <w:p w:rsidR="00CB6CFC" w:rsidRPr="002D1682" w:rsidRDefault="00A670C1" w:rsidP="0076457E">
            <w:pPr>
              <w:pStyle w:val="Tabletext"/>
              <w:numPr>
                <w:ilvl w:val="0"/>
                <w:numId w:val="30"/>
              </w:numPr>
            </w:pPr>
            <w:r w:rsidRPr="002D1682">
              <w:t xml:space="preserve">answer a </w:t>
            </w:r>
            <w:r w:rsidR="009C0D9D" w:rsidRPr="002D1682">
              <w:t>(</w:t>
            </w:r>
            <w:r w:rsidR="001E51E4" w:rsidRPr="002D1682">
              <w:t>c</w:t>
            </w:r>
            <w:r w:rsidR="009C0D9D" w:rsidRPr="002D1682">
              <w:t>)</w:t>
            </w:r>
            <w:r w:rsidRPr="002D1682">
              <w:t xml:space="preserve"> </w:t>
            </w:r>
            <w:r w:rsidR="009C0D9D" w:rsidRPr="002D1682">
              <w:t xml:space="preserve">type </w:t>
            </w:r>
            <w:r w:rsidRPr="002D1682">
              <w:t>question such as ‘</w:t>
            </w:r>
            <w:r w:rsidR="001E51E4" w:rsidRPr="002D1682">
              <w:t>Explain how Babur defeated the Afghan challenge.’</w:t>
            </w:r>
          </w:p>
        </w:tc>
      </w:tr>
      <w:tr w:rsidR="002D1682" w:rsidRPr="002D1682" w:rsidTr="002D1682">
        <w:tc>
          <w:tcPr>
            <w:tcW w:w="1180" w:type="dxa"/>
            <w:shd w:val="clear" w:color="auto" w:fill="auto"/>
          </w:tcPr>
          <w:p w:rsidR="00CB6CFC" w:rsidRPr="002D1682" w:rsidRDefault="00C77A18" w:rsidP="002A168C">
            <w:pPr>
              <w:pStyle w:val="Tabletext"/>
            </w:pPr>
            <w:r w:rsidRPr="002D1682">
              <w:t>3-4</w:t>
            </w:r>
          </w:p>
        </w:tc>
        <w:tc>
          <w:tcPr>
            <w:tcW w:w="1506" w:type="dxa"/>
            <w:shd w:val="clear" w:color="auto" w:fill="auto"/>
          </w:tcPr>
          <w:p w:rsidR="00CB6CFC" w:rsidRPr="002D1682" w:rsidRDefault="00CB6CFC" w:rsidP="002A168C">
            <w:pPr>
              <w:pStyle w:val="Tabletext"/>
            </w:pPr>
            <w:r w:rsidRPr="002D1682">
              <w:t>Section 3:</w:t>
            </w:r>
            <w:r w:rsidR="0030441C" w:rsidRPr="002D1682">
              <w:t>1b</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CB6CFC" w:rsidRPr="002D1682" w:rsidRDefault="002D1682" w:rsidP="00C77A18">
            <w:pPr>
              <w:pStyle w:val="Tabletextbullets"/>
            </w:pPr>
            <w:r>
              <w:rPr>
                <w:rFonts w:cs="Verdana"/>
                <w:szCs w:val="20"/>
                <w:lang w:eastAsia="en-GB"/>
              </w:rPr>
              <w:t>AO3: A</w:t>
            </w:r>
            <w:r w:rsidR="00C77A18" w:rsidRPr="002D1682">
              <w:rPr>
                <w:rFonts w:cs="Verdana"/>
                <w:szCs w:val="20"/>
                <w:lang w:eastAsia="en-GB"/>
              </w:rPr>
              <w:t>pply knowledge, understanding and skills to assess, evaluate and interpret key questions and issues and make substantiated judgements</w:t>
            </w:r>
            <w:r w:rsidR="009C0D9D" w:rsidRPr="002D1682">
              <w:rPr>
                <w:rFonts w:cs="Verdana"/>
                <w:szCs w:val="20"/>
                <w:lang w:eastAsia="en-GB"/>
              </w:rPr>
              <w:t xml:space="preserve"> (see below)</w:t>
            </w:r>
          </w:p>
        </w:tc>
        <w:tc>
          <w:tcPr>
            <w:tcW w:w="4047" w:type="dxa"/>
            <w:shd w:val="clear" w:color="auto" w:fill="auto"/>
          </w:tcPr>
          <w:p w:rsidR="0030085E" w:rsidRPr="002D1682" w:rsidRDefault="0030085E" w:rsidP="0030085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Opposition to the Mughals under Humuyan: Sher Shah and the importance of the Battle of Chausa</w:t>
            </w:r>
          </w:p>
          <w:p w:rsidR="00CB6CFC" w:rsidRPr="002D1682" w:rsidRDefault="00CB6CFC" w:rsidP="002A168C">
            <w:pPr>
              <w:pStyle w:val="Tabletext"/>
              <w:rPr>
                <w:rFonts w:cs="Verdana"/>
                <w:b/>
                <w:szCs w:val="20"/>
                <w:lang w:eastAsia="en-GB"/>
              </w:rPr>
            </w:pPr>
          </w:p>
        </w:tc>
        <w:tc>
          <w:tcPr>
            <w:tcW w:w="3974" w:type="dxa"/>
            <w:shd w:val="clear" w:color="auto" w:fill="auto"/>
          </w:tcPr>
          <w:p w:rsidR="009C0D9D" w:rsidRPr="002D1682" w:rsidRDefault="009C0D9D" w:rsidP="009C0D9D">
            <w:pPr>
              <w:pStyle w:val="Tabletext"/>
            </w:pPr>
            <w:r w:rsidRPr="002D1682">
              <w:t>Following a study of the topic, students could:</w:t>
            </w:r>
          </w:p>
          <w:p w:rsidR="00CB6CFC" w:rsidRPr="002D1682" w:rsidRDefault="001E51E4" w:rsidP="0076457E">
            <w:pPr>
              <w:pStyle w:val="Tabletext"/>
              <w:numPr>
                <w:ilvl w:val="0"/>
                <w:numId w:val="31"/>
              </w:numPr>
            </w:pPr>
            <w:r w:rsidRPr="002D1682">
              <w:t>write the script for a play that tells the story of the Battle of Chausa</w:t>
            </w:r>
          </w:p>
          <w:p w:rsidR="001E51E4" w:rsidRPr="002D1682" w:rsidRDefault="001E51E4" w:rsidP="0076457E">
            <w:pPr>
              <w:pStyle w:val="Tabletext"/>
              <w:numPr>
                <w:ilvl w:val="0"/>
                <w:numId w:val="31"/>
              </w:numPr>
            </w:pPr>
            <w:r w:rsidRPr="002D1682">
              <w:t>answer a (c) type question such as ‘Explain the importance of the Battle of Chausa.’</w:t>
            </w:r>
          </w:p>
          <w:p w:rsidR="009C0D9D" w:rsidRPr="002D1682" w:rsidRDefault="009C0D9D" w:rsidP="009C0D9D">
            <w:pPr>
              <w:pStyle w:val="Tabletext"/>
              <w:ind w:left="360"/>
            </w:pPr>
          </w:p>
        </w:tc>
      </w:tr>
      <w:tr w:rsidR="002D1682" w:rsidRPr="002D1682" w:rsidTr="002D1682">
        <w:tc>
          <w:tcPr>
            <w:tcW w:w="1180" w:type="dxa"/>
            <w:shd w:val="clear" w:color="auto" w:fill="auto"/>
          </w:tcPr>
          <w:p w:rsidR="00CB6CFC" w:rsidRPr="002D1682" w:rsidRDefault="00C77A18" w:rsidP="002A168C">
            <w:pPr>
              <w:pStyle w:val="Tabletext"/>
            </w:pPr>
            <w:r w:rsidRPr="002D1682">
              <w:t>5-6</w:t>
            </w:r>
          </w:p>
        </w:tc>
        <w:tc>
          <w:tcPr>
            <w:tcW w:w="1506" w:type="dxa"/>
            <w:shd w:val="clear" w:color="auto" w:fill="auto"/>
          </w:tcPr>
          <w:p w:rsidR="00CB6CFC" w:rsidRPr="002D1682" w:rsidRDefault="00CB6CFC" w:rsidP="002A168C">
            <w:pPr>
              <w:pStyle w:val="Tabletext"/>
            </w:pPr>
            <w:r w:rsidRPr="002D1682">
              <w:t>Section 3:</w:t>
            </w:r>
            <w:r w:rsidR="0030441C" w:rsidRPr="002D1682">
              <w:t>1c</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CB6CFC" w:rsidRPr="002D1682" w:rsidRDefault="002D1682" w:rsidP="00C77A18">
            <w:pPr>
              <w:pStyle w:val="Tabletextbullets"/>
            </w:pPr>
            <w:r>
              <w:rPr>
                <w:rFonts w:cs="Verdana"/>
                <w:szCs w:val="20"/>
                <w:lang w:eastAsia="en-GB"/>
              </w:rPr>
              <w:t>AO3: A</w:t>
            </w:r>
            <w:r w:rsidR="00C77A18" w:rsidRPr="002D1682">
              <w:rPr>
                <w:rFonts w:cs="Verdana"/>
                <w:szCs w:val="20"/>
                <w:lang w:eastAsia="en-GB"/>
              </w:rPr>
              <w:t>pply knowledge, understanding and skills to assess, evaluate and interpret key questions and issues and make substantiated judgements</w:t>
            </w:r>
          </w:p>
        </w:tc>
        <w:tc>
          <w:tcPr>
            <w:tcW w:w="4047" w:type="dxa"/>
            <w:shd w:val="clear" w:color="auto" w:fill="auto"/>
          </w:tcPr>
          <w:p w:rsidR="00CB6CFC" w:rsidRPr="002D1682" w:rsidRDefault="0030085E"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rule of Sher Shah and the Afghans: insituting law and order, administrative, legal and economic reform, religious toleration.</w:t>
            </w:r>
          </w:p>
        </w:tc>
        <w:tc>
          <w:tcPr>
            <w:tcW w:w="3974" w:type="dxa"/>
            <w:shd w:val="clear" w:color="auto" w:fill="auto"/>
          </w:tcPr>
          <w:p w:rsidR="009C0D9D" w:rsidRPr="002D1682" w:rsidRDefault="009C0D9D" w:rsidP="009C0D9D">
            <w:pPr>
              <w:pStyle w:val="Tabletext"/>
            </w:pPr>
            <w:r w:rsidRPr="002D1682">
              <w:t>Following a study of the topic, students could:</w:t>
            </w:r>
          </w:p>
          <w:p w:rsidR="00CB6CFC" w:rsidRPr="002D1682" w:rsidRDefault="00667CB5" w:rsidP="0076457E">
            <w:pPr>
              <w:pStyle w:val="Tabletext"/>
              <w:numPr>
                <w:ilvl w:val="0"/>
                <w:numId w:val="31"/>
              </w:numPr>
            </w:pPr>
            <w:r w:rsidRPr="002D1682">
              <w:t>Create a poster showing the key achievements of Sher Shah</w:t>
            </w:r>
          </w:p>
          <w:p w:rsidR="009C0D9D" w:rsidRPr="002D1682" w:rsidRDefault="009C0D9D" w:rsidP="0076457E">
            <w:pPr>
              <w:pStyle w:val="Tabletext"/>
              <w:numPr>
                <w:ilvl w:val="0"/>
                <w:numId w:val="31"/>
              </w:numPr>
            </w:pPr>
            <w:r w:rsidRPr="002D1682">
              <w:rPr>
                <w:rFonts w:cs="Verdana"/>
                <w:szCs w:val="20"/>
                <w:lang w:eastAsia="en-GB"/>
              </w:rPr>
              <w:t xml:space="preserve">answer a (b) type question such as ‘Give two reasons why the </w:t>
            </w:r>
            <w:r w:rsidR="00667CB5" w:rsidRPr="002D1682">
              <w:rPr>
                <w:rFonts w:cs="Verdana"/>
                <w:szCs w:val="20"/>
                <w:lang w:eastAsia="en-GB"/>
              </w:rPr>
              <w:t>Mughals</w:t>
            </w:r>
            <w:r w:rsidRPr="002D1682">
              <w:rPr>
                <w:rFonts w:cs="Verdana"/>
                <w:szCs w:val="20"/>
                <w:lang w:eastAsia="en-GB"/>
              </w:rPr>
              <w:t xml:space="preserve"> feared him.</w:t>
            </w:r>
            <w:r w:rsidR="00667CB5" w:rsidRPr="002D1682">
              <w:rPr>
                <w:rFonts w:cs="Verdana"/>
                <w:szCs w:val="20"/>
                <w:lang w:eastAsia="en-GB"/>
              </w:rPr>
              <w:t>’</w:t>
            </w:r>
          </w:p>
          <w:p w:rsidR="00CB6CFC" w:rsidRDefault="00246448" w:rsidP="0076457E">
            <w:pPr>
              <w:pStyle w:val="Tabletext"/>
              <w:numPr>
                <w:ilvl w:val="0"/>
                <w:numId w:val="30"/>
              </w:numPr>
            </w:pPr>
            <w:r w:rsidRPr="002D1682">
              <w:t>a</w:t>
            </w:r>
            <w:r w:rsidR="009C0D9D" w:rsidRPr="002D1682">
              <w:t>nswer a (d) type question such as ‘</w:t>
            </w:r>
            <w:r w:rsidR="00667CB5" w:rsidRPr="002D1682">
              <w:rPr>
                <w:rFonts w:cs="Verdana"/>
                <w:szCs w:val="20"/>
                <w:lang w:eastAsia="en-GB"/>
              </w:rPr>
              <w:t>The economic reforms of Sher Shah were his most important</w:t>
            </w:r>
            <w:r w:rsidR="00F038C7" w:rsidRPr="002D1682">
              <w:rPr>
                <w:rFonts w:cs="Verdana"/>
                <w:szCs w:val="20"/>
                <w:lang w:eastAsia="en-GB"/>
              </w:rPr>
              <w:t>.’</w:t>
            </w:r>
            <w:r w:rsidR="0076063C" w:rsidRPr="002D1682">
              <w:rPr>
                <w:rFonts w:cs="Verdana"/>
                <w:szCs w:val="20"/>
                <w:lang w:eastAsia="en-GB"/>
              </w:rPr>
              <w:t xml:space="preserve"> </w:t>
            </w:r>
            <w:r w:rsidR="0076063C" w:rsidRPr="002D1682">
              <w:t xml:space="preserve">Discuss how far you agree with this statement. You may use the following in your answer: </w:t>
            </w:r>
            <w:r w:rsidR="00667CB5" w:rsidRPr="002D1682">
              <w:t>religious policies</w:t>
            </w:r>
            <w:r w:rsidR="0076063C" w:rsidRPr="002D1682">
              <w:t xml:space="preserve">, </w:t>
            </w:r>
            <w:r w:rsidR="00667CB5" w:rsidRPr="002D1682">
              <w:t>administrative reforms</w:t>
            </w:r>
            <w:r w:rsidR="0076063C" w:rsidRPr="002D1682">
              <w:t>. You must also use information of your own.</w:t>
            </w:r>
          </w:p>
          <w:p w:rsidR="002D1682" w:rsidRDefault="002D1682" w:rsidP="002D1682">
            <w:pPr>
              <w:pStyle w:val="Tabletext"/>
            </w:pPr>
          </w:p>
          <w:p w:rsidR="002D1682" w:rsidRDefault="002D1682" w:rsidP="002D1682">
            <w:pPr>
              <w:pStyle w:val="Tabletext"/>
            </w:pPr>
          </w:p>
          <w:p w:rsidR="002D1682" w:rsidRDefault="002D1682" w:rsidP="002D1682">
            <w:pPr>
              <w:pStyle w:val="Tabletext"/>
            </w:pPr>
          </w:p>
          <w:p w:rsidR="002D1682" w:rsidRDefault="002D1682" w:rsidP="002D1682">
            <w:pPr>
              <w:pStyle w:val="Tabletext"/>
            </w:pPr>
          </w:p>
          <w:p w:rsidR="002D1682" w:rsidRDefault="002D1682" w:rsidP="002D1682">
            <w:pPr>
              <w:pStyle w:val="Tabletext"/>
            </w:pPr>
          </w:p>
          <w:p w:rsidR="002D1682" w:rsidRDefault="002D1682" w:rsidP="002D1682">
            <w:pPr>
              <w:pStyle w:val="Tabletext"/>
            </w:pPr>
          </w:p>
          <w:p w:rsidR="002D1682" w:rsidRPr="002D1682" w:rsidRDefault="002D1682" w:rsidP="002D1682">
            <w:pPr>
              <w:pStyle w:val="Tabletext"/>
            </w:pPr>
          </w:p>
        </w:tc>
      </w:tr>
      <w:tr w:rsidR="0030441C" w:rsidRPr="002D1682" w:rsidTr="00073BF8">
        <w:tc>
          <w:tcPr>
            <w:tcW w:w="14400" w:type="dxa"/>
            <w:gridSpan w:val="5"/>
            <w:shd w:val="clear" w:color="auto" w:fill="auto"/>
          </w:tcPr>
          <w:p w:rsidR="0030441C" w:rsidRPr="002D1682" w:rsidRDefault="0030441C" w:rsidP="002A168C">
            <w:pPr>
              <w:pStyle w:val="Tabletext"/>
            </w:pPr>
          </w:p>
          <w:p w:rsidR="0030441C" w:rsidRPr="002D1682" w:rsidRDefault="0030441C" w:rsidP="0030441C">
            <w:pPr>
              <w:autoSpaceDE w:val="0"/>
              <w:autoSpaceDN w:val="0"/>
              <w:adjustRightInd w:val="0"/>
              <w:rPr>
                <w:rFonts w:ascii="Verdana" w:hAnsi="Verdana" w:cs="Verdana"/>
                <w:b/>
                <w:lang w:eastAsia="en-GB"/>
              </w:rPr>
            </w:pPr>
            <w:r w:rsidRPr="002D1682">
              <w:rPr>
                <w:rFonts w:ascii="Verdana" w:hAnsi="Verdana"/>
                <w:b/>
              </w:rPr>
              <w:t xml:space="preserve">Section 3.2 </w:t>
            </w:r>
            <w:r w:rsidR="00E70324" w:rsidRPr="002D1682">
              <w:rPr>
                <w:rFonts w:ascii="Verdana" w:hAnsi="Verdana" w:cs="Verdana"/>
                <w:b/>
                <w:lang w:eastAsia="en-GB"/>
              </w:rPr>
              <w:t>The Mughals in Bengal</w:t>
            </w:r>
          </w:p>
          <w:p w:rsidR="0030441C" w:rsidRPr="002D1682" w:rsidRDefault="0030441C" w:rsidP="002A168C">
            <w:pPr>
              <w:pStyle w:val="Tabletext"/>
            </w:pPr>
          </w:p>
          <w:p w:rsidR="0030441C" w:rsidRDefault="00E70324" w:rsidP="002A168C">
            <w:pPr>
              <w:pStyle w:val="Tabletext"/>
              <w:rPr>
                <w:rFonts w:cs="Verdana"/>
                <w:szCs w:val="20"/>
                <w:lang w:eastAsia="en-GB"/>
              </w:rPr>
            </w:pPr>
            <w:r w:rsidRPr="002D1682">
              <w:rPr>
                <w:rFonts w:cs="Verdana"/>
                <w:szCs w:val="20"/>
                <w:lang w:eastAsia="en-GB"/>
              </w:rPr>
              <w:t>Bengal is absorbed into the Mughal Empire</w:t>
            </w:r>
            <w:r w:rsidR="00C77A18" w:rsidRPr="002D1682">
              <w:rPr>
                <w:rFonts w:cs="Verdana"/>
                <w:szCs w:val="20"/>
                <w:lang w:eastAsia="en-GB"/>
              </w:rPr>
              <w:t>:</w:t>
            </w:r>
          </w:p>
          <w:p w:rsidR="002D1682" w:rsidRPr="002D1682" w:rsidRDefault="002D1682" w:rsidP="002A168C">
            <w:pPr>
              <w:pStyle w:val="Tabletext"/>
            </w:pPr>
          </w:p>
        </w:tc>
      </w:tr>
      <w:tr w:rsidR="002D1682" w:rsidRPr="002D1682" w:rsidTr="002D1682">
        <w:tc>
          <w:tcPr>
            <w:tcW w:w="1180" w:type="dxa"/>
            <w:shd w:val="clear" w:color="auto" w:fill="auto"/>
          </w:tcPr>
          <w:p w:rsidR="00CB6CFC" w:rsidRPr="002D1682" w:rsidRDefault="00C77A18" w:rsidP="002A168C">
            <w:pPr>
              <w:pStyle w:val="Tabletext"/>
            </w:pPr>
            <w:r w:rsidRPr="002D1682">
              <w:t>7-8</w:t>
            </w:r>
          </w:p>
        </w:tc>
        <w:tc>
          <w:tcPr>
            <w:tcW w:w="1506" w:type="dxa"/>
            <w:shd w:val="clear" w:color="auto" w:fill="auto"/>
          </w:tcPr>
          <w:p w:rsidR="00CB6CFC" w:rsidRPr="002D1682" w:rsidRDefault="00CB6CFC" w:rsidP="002A168C">
            <w:pPr>
              <w:pStyle w:val="Tabletext"/>
            </w:pPr>
            <w:r w:rsidRPr="002D1682">
              <w:t>Section 3:</w:t>
            </w:r>
            <w:r w:rsidR="0030441C" w:rsidRPr="002D1682">
              <w:t>2a</w:t>
            </w:r>
          </w:p>
        </w:tc>
        <w:tc>
          <w:tcPr>
            <w:tcW w:w="3693" w:type="dxa"/>
            <w:shd w:val="clear" w:color="auto" w:fill="auto"/>
          </w:tcPr>
          <w:p w:rsidR="00CB6CFC" w:rsidRPr="002D1682" w:rsidRDefault="00CB6CFC" w:rsidP="002A168C">
            <w:pPr>
              <w:pStyle w:val="Text0"/>
              <w:spacing w:before="0" w:after="0"/>
              <w:rPr>
                <w:rFonts w:ascii="Verdana" w:hAnsi="Verdana"/>
                <w:sz w:val="20"/>
              </w:rPr>
            </w:pPr>
            <w:r w:rsidRPr="002D1682">
              <w:rPr>
                <w:rStyle w:val="TabletextChar"/>
                <w:sz w:val="20"/>
                <w:szCs w:val="20"/>
              </w:rPr>
              <w:t>Students will be able to</w:t>
            </w:r>
            <w:r w:rsidRPr="002D1682">
              <w:rPr>
                <w:rFonts w:ascii="Verdana" w:hAnsi="Verdana"/>
                <w:sz w:val="20"/>
              </w:rPr>
              <w:t>:</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B6CFC" w:rsidRPr="002D1682" w:rsidRDefault="00C77A18" w:rsidP="00951EAC">
            <w:pPr>
              <w:pStyle w:val="Tabletextbullets"/>
            </w:pPr>
            <w:r w:rsidRPr="002D1682">
              <w:rPr>
                <w:rFonts w:cs="Verdana"/>
                <w:szCs w:val="20"/>
                <w:lang w:eastAsia="en-GB"/>
              </w:rPr>
              <w:t>AO2: Analyse and explain key information, ideas, concepts and themes</w:t>
            </w:r>
          </w:p>
        </w:tc>
        <w:tc>
          <w:tcPr>
            <w:tcW w:w="4047" w:type="dxa"/>
            <w:shd w:val="clear" w:color="auto" w:fill="auto"/>
          </w:tcPr>
          <w:p w:rsidR="00E70324"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Akbar establishing Mughal authority in Bengal: Daud Khan, the Battle of Rajmahal, resistance by the Baro</w:t>
            </w:r>
          </w:p>
          <w:p w:rsidR="00E70324" w:rsidRPr="002D1682" w:rsidRDefault="00E70324" w:rsidP="00E70324">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Bhuiyans, Isa Khan and Musa Khan</w:t>
            </w:r>
          </w:p>
          <w:p w:rsidR="00CB6CFC" w:rsidRPr="002D1682" w:rsidRDefault="00CB6CFC" w:rsidP="00E70324">
            <w:pPr>
              <w:autoSpaceDE w:val="0"/>
              <w:autoSpaceDN w:val="0"/>
              <w:adjustRightInd w:val="0"/>
              <w:rPr>
                <w:rFonts w:ascii="Verdana" w:hAnsi="Verdana" w:cs="Verdana"/>
                <w:sz w:val="20"/>
                <w:szCs w:val="20"/>
                <w:lang w:eastAsia="en-G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246448" w:rsidRPr="002D1682" w:rsidRDefault="00246448" w:rsidP="0076457E">
            <w:pPr>
              <w:pStyle w:val="Tabletext"/>
              <w:numPr>
                <w:ilvl w:val="0"/>
                <w:numId w:val="28"/>
              </w:numPr>
              <w:rPr>
                <w:lang w:val="en-US"/>
              </w:rPr>
            </w:pPr>
            <w:r w:rsidRPr="002D1682">
              <w:rPr>
                <w:lang w:val="en-US"/>
              </w:rPr>
              <w:t xml:space="preserve">create a series of steps showing </w:t>
            </w:r>
            <w:r w:rsidR="00907F1E" w:rsidRPr="002D1682">
              <w:rPr>
                <w:lang w:val="en-US"/>
              </w:rPr>
              <w:t>Akbar’s progress in establishing Mughal authority in Bengal</w:t>
            </w:r>
          </w:p>
          <w:p w:rsidR="00CB6CFC" w:rsidRPr="002D1682" w:rsidRDefault="00246448" w:rsidP="0076457E">
            <w:pPr>
              <w:pStyle w:val="Tabletext"/>
              <w:numPr>
                <w:ilvl w:val="0"/>
                <w:numId w:val="30"/>
              </w:numPr>
            </w:pPr>
            <w:r w:rsidRPr="002D1682">
              <w:t xml:space="preserve">answer a (c) type question such as ‘Explain </w:t>
            </w:r>
            <w:r w:rsidR="002D1682">
              <w:t xml:space="preserve">how Akbar defeated the </w:t>
            </w:r>
            <w:r w:rsidR="00907F1E" w:rsidRPr="002D1682">
              <w:t>Baro Bhuiyans</w:t>
            </w:r>
            <w:r w:rsidRPr="002D1682">
              <w:t>.’</w:t>
            </w:r>
          </w:p>
        </w:tc>
      </w:tr>
      <w:tr w:rsidR="002D1682" w:rsidRPr="002D1682" w:rsidTr="002D1682">
        <w:tc>
          <w:tcPr>
            <w:tcW w:w="1180" w:type="dxa"/>
            <w:shd w:val="clear" w:color="auto" w:fill="auto"/>
          </w:tcPr>
          <w:p w:rsidR="00CB6CFC" w:rsidRPr="002D1682" w:rsidRDefault="00C77A18" w:rsidP="002A168C">
            <w:pPr>
              <w:pStyle w:val="Tabletext"/>
            </w:pPr>
            <w:r w:rsidRPr="002D1682">
              <w:t>9-10</w:t>
            </w:r>
          </w:p>
        </w:tc>
        <w:tc>
          <w:tcPr>
            <w:tcW w:w="1506" w:type="dxa"/>
            <w:shd w:val="clear" w:color="auto" w:fill="auto"/>
          </w:tcPr>
          <w:p w:rsidR="00CB6CFC" w:rsidRPr="002D1682" w:rsidRDefault="00CB6CFC" w:rsidP="002A168C">
            <w:pPr>
              <w:pStyle w:val="Tabletext"/>
            </w:pPr>
            <w:r w:rsidRPr="002D1682">
              <w:t>Section 3:</w:t>
            </w:r>
            <w:r w:rsidR="0030441C" w:rsidRPr="002D1682">
              <w:t>2b</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CB6CFC" w:rsidRPr="002D1682" w:rsidRDefault="002D1682" w:rsidP="00C77A18">
            <w:pPr>
              <w:pStyle w:val="Tabletextbullets"/>
            </w:pPr>
            <w:r>
              <w:rPr>
                <w:rFonts w:cs="Verdana"/>
                <w:szCs w:val="20"/>
                <w:lang w:eastAsia="en-GB"/>
              </w:rPr>
              <w:t>AO3: A</w:t>
            </w:r>
            <w:r w:rsidR="00C77A18" w:rsidRPr="002D1682">
              <w:rPr>
                <w:rFonts w:cs="Verdana"/>
                <w:szCs w:val="20"/>
                <w:lang w:eastAsia="en-GB"/>
              </w:rPr>
              <w:t>pply knowledge, understanding and skills to assess, evaluate and interpret key questions and issues and make substantiated judgements</w:t>
            </w:r>
          </w:p>
          <w:p w:rsidR="002D1682" w:rsidRDefault="002D1682" w:rsidP="002D1682">
            <w:pPr>
              <w:pStyle w:val="Tabletextbullets"/>
              <w:numPr>
                <w:ilvl w:val="0"/>
                <w:numId w:val="0"/>
              </w:numPr>
              <w:rPr>
                <w:rFonts w:cs="Verdana"/>
                <w:szCs w:val="20"/>
                <w:lang w:eastAsia="en-GB"/>
              </w:rPr>
            </w:pPr>
          </w:p>
          <w:p w:rsidR="002D1682" w:rsidRPr="002D1682" w:rsidRDefault="002D1682" w:rsidP="002D1682">
            <w:pPr>
              <w:pStyle w:val="Tabletextbullets"/>
              <w:numPr>
                <w:ilvl w:val="0"/>
                <w:numId w:val="0"/>
              </w:numPr>
            </w:pPr>
          </w:p>
        </w:tc>
        <w:tc>
          <w:tcPr>
            <w:tcW w:w="4047" w:type="dxa"/>
            <w:shd w:val="clear" w:color="auto" w:fill="auto"/>
          </w:tcPr>
          <w:p w:rsidR="00E70324"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Bengal governance under the Mughals: the work and</w:t>
            </w:r>
          </w:p>
          <w:p w:rsidR="00E70324" w:rsidRPr="002D1682" w:rsidRDefault="00E70324" w:rsidP="00E70324">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achievements of Islam Khan, Shaista Khan, Murshid Quli Khan</w:t>
            </w:r>
          </w:p>
          <w:p w:rsidR="00CB6CFC" w:rsidRPr="002D1682" w:rsidRDefault="00CB6CFC" w:rsidP="002A168C">
            <w:pPr>
              <w:pStyle w:val="Tabletext"/>
              <w:rPr>
                <w:szCs w:val="20"/>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CB6CFC" w:rsidRPr="002D1682" w:rsidRDefault="0025753A" w:rsidP="0076457E">
            <w:pPr>
              <w:pStyle w:val="Tabletext"/>
              <w:numPr>
                <w:ilvl w:val="0"/>
                <w:numId w:val="30"/>
              </w:numPr>
            </w:pPr>
            <w:r w:rsidRPr="002D1682">
              <w:t>w</w:t>
            </w:r>
            <w:r w:rsidR="00246448" w:rsidRPr="002D1682">
              <w:t xml:space="preserve">orking in groups, students could defend the view that one </w:t>
            </w:r>
            <w:r w:rsidR="00907F1E" w:rsidRPr="002D1682">
              <w:t>of these Viceroys</w:t>
            </w:r>
            <w:r w:rsidR="00246448" w:rsidRPr="002D1682">
              <w:t xml:space="preserve"> was the </w:t>
            </w:r>
            <w:r w:rsidR="00907F1E" w:rsidRPr="002D1682">
              <w:t>most effective ruler of Bengal</w:t>
            </w:r>
            <w:r w:rsidR="00246448" w:rsidRPr="002D1682">
              <w:t>. These could be shared with the class and a discussion could follow</w:t>
            </w:r>
            <w:r w:rsidR="00907F1E" w:rsidRPr="002D1682">
              <w:t>.</w:t>
            </w:r>
          </w:p>
          <w:p w:rsidR="006A7B20" w:rsidRPr="002D1682" w:rsidRDefault="006A7B20" w:rsidP="0076457E">
            <w:pPr>
              <w:pStyle w:val="Tabletext"/>
              <w:numPr>
                <w:ilvl w:val="0"/>
                <w:numId w:val="30"/>
              </w:numPr>
            </w:pPr>
            <w:r w:rsidRPr="002D1682">
              <w:t>Answer questions 3b and 3c from the Sample paper.</w:t>
            </w:r>
          </w:p>
          <w:p w:rsidR="00246448" w:rsidRPr="002D1682" w:rsidRDefault="00246448" w:rsidP="00246448">
            <w:pPr>
              <w:pStyle w:val="Tabletext"/>
              <w:ind w:left="360"/>
            </w:pPr>
          </w:p>
          <w:p w:rsidR="00246448" w:rsidRPr="002D1682" w:rsidRDefault="00246448" w:rsidP="00246448">
            <w:pPr>
              <w:pStyle w:val="Tabletext"/>
              <w:ind w:left="360"/>
            </w:pPr>
          </w:p>
        </w:tc>
      </w:tr>
      <w:tr w:rsidR="002D1682" w:rsidRPr="002D1682" w:rsidTr="002D1682">
        <w:tc>
          <w:tcPr>
            <w:tcW w:w="1180" w:type="dxa"/>
            <w:shd w:val="clear" w:color="auto" w:fill="auto"/>
          </w:tcPr>
          <w:p w:rsidR="00CB6CFC" w:rsidRPr="002D1682" w:rsidRDefault="00C77A18" w:rsidP="002A168C">
            <w:pPr>
              <w:pStyle w:val="Tabletext"/>
            </w:pPr>
            <w:r w:rsidRPr="002D1682">
              <w:t>11-12</w:t>
            </w:r>
          </w:p>
        </w:tc>
        <w:tc>
          <w:tcPr>
            <w:tcW w:w="1506" w:type="dxa"/>
            <w:shd w:val="clear" w:color="auto" w:fill="auto"/>
          </w:tcPr>
          <w:p w:rsidR="00CB6CFC" w:rsidRPr="002D1682" w:rsidRDefault="00CB6CFC" w:rsidP="002A168C">
            <w:pPr>
              <w:pStyle w:val="Tabletext"/>
            </w:pPr>
            <w:r w:rsidRPr="002D1682">
              <w:t>Section 3:</w:t>
            </w:r>
            <w:r w:rsidR="0030441C" w:rsidRPr="002D1682">
              <w:t>2c</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CB6CFC" w:rsidRPr="002D1682" w:rsidRDefault="002D1682" w:rsidP="00C77A18">
            <w:pPr>
              <w:pStyle w:val="Tabletextbullets"/>
            </w:pPr>
            <w:r>
              <w:rPr>
                <w:rFonts w:cs="Verdana"/>
                <w:szCs w:val="20"/>
                <w:lang w:eastAsia="en-GB"/>
              </w:rPr>
              <w:t>AO3: A</w:t>
            </w:r>
            <w:r w:rsidR="00C77A18" w:rsidRPr="002D1682">
              <w:rPr>
                <w:rFonts w:cs="Verdana"/>
                <w:szCs w:val="20"/>
                <w:lang w:eastAsia="en-GB"/>
              </w:rPr>
              <w:t>pply knowledge, understanding and skills to assess, evaluate and interpret key questions and issues and make substantiated judgements</w:t>
            </w:r>
          </w:p>
        </w:tc>
        <w:tc>
          <w:tcPr>
            <w:tcW w:w="4047" w:type="dxa"/>
            <w:shd w:val="clear" w:color="auto" w:fill="auto"/>
          </w:tcPr>
          <w:p w:rsidR="00CB6CFC"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Social, economic and cultural developments in Bengal under the Mughals: the development of Dhaka, art, literature, architecture.</w:t>
            </w:r>
          </w:p>
        </w:tc>
        <w:tc>
          <w:tcPr>
            <w:tcW w:w="3974" w:type="dxa"/>
            <w:shd w:val="clear" w:color="auto" w:fill="auto"/>
          </w:tcPr>
          <w:p w:rsidR="0010296D" w:rsidRPr="002D1682" w:rsidRDefault="0010296D" w:rsidP="0010296D">
            <w:pPr>
              <w:pStyle w:val="Tabletext"/>
            </w:pPr>
            <w:r w:rsidRPr="002D1682">
              <w:t>Students could:</w:t>
            </w:r>
          </w:p>
          <w:p w:rsidR="0010296D" w:rsidRPr="002D1682" w:rsidRDefault="0010296D" w:rsidP="0076457E">
            <w:pPr>
              <w:pStyle w:val="Tabletext"/>
              <w:numPr>
                <w:ilvl w:val="0"/>
                <w:numId w:val="24"/>
              </w:numPr>
            </w:pPr>
            <w:r w:rsidRPr="002D1682">
              <w:t xml:space="preserve">Research a topic in pairs and produce an illustrated poster showing developments </w:t>
            </w:r>
          </w:p>
          <w:p w:rsidR="00CB6CFC" w:rsidRPr="002D1682" w:rsidRDefault="0010296D" w:rsidP="0076457E">
            <w:pPr>
              <w:pStyle w:val="Tabletext"/>
              <w:numPr>
                <w:ilvl w:val="0"/>
                <w:numId w:val="30"/>
              </w:numPr>
            </w:pPr>
            <w:r w:rsidRPr="002D1682">
              <w:t>Answer a (d) type question such as ‘architecture in Bengal benefited most from Mughal rule.’ Discuss how far you agree with this statement. You may use the following in your answer: developments in art, developments in literature. You must also use information of your own.</w:t>
            </w:r>
          </w:p>
        </w:tc>
      </w:tr>
      <w:tr w:rsidR="0030441C" w:rsidRPr="002D1682" w:rsidTr="00073BF8">
        <w:tc>
          <w:tcPr>
            <w:tcW w:w="14400" w:type="dxa"/>
            <w:gridSpan w:val="5"/>
            <w:shd w:val="clear" w:color="auto" w:fill="auto"/>
          </w:tcPr>
          <w:p w:rsidR="0030441C" w:rsidRPr="002D1682" w:rsidRDefault="0030441C" w:rsidP="002A168C">
            <w:pPr>
              <w:pStyle w:val="Tabletext"/>
            </w:pPr>
          </w:p>
          <w:p w:rsidR="00C77A18" w:rsidRPr="002D1682" w:rsidRDefault="0030441C" w:rsidP="00E70324">
            <w:pPr>
              <w:autoSpaceDE w:val="0"/>
              <w:autoSpaceDN w:val="0"/>
              <w:adjustRightInd w:val="0"/>
              <w:rPr>
                <w:rFonts w:ascii="Verdana" w:hAnsi="Verdana" w:cs="Verdana"/>
                <w:b/>
                <w:lang w:eastAsia="en-GB"/>
              </w:rPr>
            </w:pPr>
            <w:r w:rsidRPr="002D1682">
              <w:rPr>
                <w:rFonts w:ascii="Verdana" w:hAnsi="Verdana"/>
                <w:b/>
              </w:rPr>
              <w:t>Section 3</w:t>
            </w:r>
            <w:r w:rsidR="00C77A18" w:rsidRPr="002D1682">
              <w:rPr>
                <w:rFonts w:ascii="Verdana" w:hAnsi="Verdana"/>
                <w:b/>
              </w:rPr>
              <w:t>.3</w:t>
            </w:r>
            <w:r w:rsidRPr="002D1682">
              <w:rPr>
                <w:rFonts w:ascii="Verdana" w:hAnsi="Verdana"/>
                <w:b/>
              </w:rPr>
              <w:t xml:space="preserve"> </w:t>
            </w:r>
            <w:r w:rsidR="00E70324" w:rsidRPr="002D1682">
              <w:rPr>
                <w:rFonts w:ascii="Verdana" w:hAnsi="Verdana" w:cs="Verdana"/>
                <w:b/>
                <w:lang w:eastAsia="en-GB"/>
              </w:rPr>
              <w:t>The Mughal Empire under Aurangzeb and his successors (c1658–1761)</w:t>
            </w:r>
          </w:p>
          <w:p w:rsidR="00E70324" w:rsidRPr="002D1682" w:rsidRDefault="00E70324" w:rsidP="00E70324">
            <w:pPr>
              <w:autoSpaceDE w:val="0"/>
              <w:autoSpaceDN w:val="0"/>
              <w:adjustRightInd w:val="0"/>
              <w:rPr>
                <w:rFonts w:ascii="Verdana" w:hAnsi="Verdana" w:cs="Verdana"/>
                <w:b/>
                <w:lang w:eastAsia="en-GB"/>
              </w:rPr>
            </w:pPr>
          </w:p>
          <w:p w:rsidR="0030441C" w:rsidRPr="002D1682" w:rsidRDefault="00E70324" w:rsidP="002A168C">
            <w:pPr>
              <w:pStyle w:val="Tabletext"/>
            </w:pPr>
            <w:r w:rsidRPr="002D1682">
              <w:rPr>
                <w:rFonts w:cs="Verdana"/>
                <w:szCs w:val="20"/>
                <w:lang w:eastAsia="en-GB"/>
              </w:rPr>
              <w:t>Reasons for the decline and break-up of the Mughal Empire</w:t>
            </w:r>
            <w:r w:rsidR="00C77A18" w:rsidRPr="002D1682">
              <w:rPr>
                <w:rFonts w:cs="Verdana"/>
                <w:szCs w:val="20"/>
                <w:lang w:eastAsia="en-GB"/>
              </w:rPr>
              <w:t>:</w:t>
            </w:r>
          </w:p>
          <w:p w:rsidR="0030441C" w:rsidRPr="002D1682" w:rsidRDefault="0030441C" w:rsidP="002A168C">
            <w:pPr>
              <w:pStyle w:val="Tabletext"/>
            </w:pPr>
          </w:p>
        </w:tc>
      </w:tr>
      <w:tr w:rsidR="002D1682" w:rsidRPr="002D1682" w:rsidTr="002D1682">
        <w:tc>
          <w:tcPr>
            <w:tcW w:w="1180" w:type="dxa"/>
            <w:shd w:val="clear" w:color="auto" w:fill="auto"/>
          </w:tcPr>
          <w:p w:rsidR="00CB6CFC" w:rsidRPr="002D1682" w:rsidRDefault="00C77A18" w:rsidP="002A168C">
            <w:pPr>
              <w:pStyle w:val="Tabletext"/>
            </w:pPr>
            <w:r w:rsidRPr="002D1682">
              <w:t>13-14</w:t>
            </w:r>
          </w:p>
        </w:tc>
        <w:tc>
          <w:tcPr>
            <w:tcW w:w="1506" w:type="dxa"/>
            <w:shd w:val="clear" w:color="auto" w:fill="auto"/>
          </w:tcPr>
          <w:p w:rsidR="00CB6CFC" w:rsidRPr="002D1682" w:rsidRDefault="00CB6CFC" w:rsidP="002A168C">
            <w:pPr>
              <w:pStyle w:val="Tabletext"/>
            </w:pPr>
            <w:r w:rsidRPr="002D1682">
              <w:t>Section 3:</w:t>
            </w:r>
            <w:r w:rsidR="0030441C" w:rsidRPr="002D1682">
              <w:t>3a</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CB6CFC" w:rsidRPr="002D1682" w:rsidRDefault="00CB6CFC" w:rsidP="0010296D">
            <w:pPr>
              <w:pStyle w:val="Tabletextbullets"/>
              <w:numPr>
                <w:ilvl w:val="0"/>
                <w:numId w:val="0"/>
              </w:numPr>
              <w:ind w:left="397"/>
            </w:pPr>
          </w:p>
        </w:tc>
        <w:tc>
          <w:tcPr>
            <w:tcW w:w="4047" w:type="dxa"/>
            <w:shd w:val="clear" w:color="auto" w:fill="auto"/>
          </w:tcPr>
          <w:p w:rsidR="00E70324"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weaknesses of the empire: size, weak administration, the power of nobility, failure to reform, succession issues</w:t>
            </w:r>
          </w:p>
          <w:p w:rsidR="00CB6CFC" w:rsidRPr="002D1682" w:rsidRDefault="00CB6CFC" w:rsidP="00E70324">
            <w:pPr>
              <w:pStyle w:val="Tabletext"/>
              <w:rPr>
                <w:b/>
              </w:rPr>
            </w:pPr>
          </w:p>
        </w:tc>
        <w:tc>
          <w:tcPr>
            <w:tcW w:w="3974" w:type="dxa"/>
            <w:shd w:val="clear" w:color="auto" w:fill="auto"/>
          </w:tcPr>
          <w:p w:rsidR="0010296D" w:rsidRPr="002D1682" w:rsidRDefault="0010296D" w:rsidP="0010296D">
            <w:pPr>
              <w:pStyle w:val="Tabletext"/>
            </w:pPr>
            <w:r w:rsidRPr="002D1682">
              <w:t>Students could research each factor and:</w:t>
            </w:r>
          </w:p>
          <w:p w:rsidR="0010296D" w:rsidRPr="002D1682" w:rsidRDefault="0010296D" w:rsidP="0010296D">
            <w:pPr>
              <w:pStyle w:val="Tabletext"/>
              <w:numPr>
                <w:ilvl w:val="0"/>
                <w:numId w:val="17"/>
              </w:numPr>
            </w:pPr>
            <w:r w:rsidRPr="002D1682">
              <w:t>Draw a chart to show what changed during the period of Aurangzeb and his successors/ what impact changes had on the Empire</w:t>
            </w:r>
          </w:p>
          <w:p w:rsidR="00CB6CFC" w:rsidRPr="002D1682" w:rsidRDefault="0010296D" w:rsidP="0076457E">
            <w:pPr>
              <w:pStyle w:val="Tabletext"/>
              <w:numPr>
                <w:ilvl w:val="0"/>
                <w:numId w:val="32"/>
              </w:numPr>
            </w:pPr>
            <w:r w:rsidRPr="002D1682">
              <w:t>Answer a (c) type question such as ‘Explain the impact of the growth of the Mughal Empire.’</w:t>
            </w:r>
          </w:p>
        </w:tc>
      </w:tr>
      <w:tr w:rsidR="002D1682" w:rsidRPr="002D1682" w:rsidTr="002D1682">
        <w:tc>
          <w:tcPr>
            <w:tcW w:w="1180" w:type="dxa"/>
            <w:shd w:val="clear" w:color="auto" w:fill="auto"/>
          </w:tcPr>
          <w:p w:rsidR="00CB6CFC" w:rsidRPr="002D1682" w:rsidRDefault="00C77A18" w:rsidP="002A168C">
            <w:pPr>
              <w:pStyle w:val="Tabletext"/>
            </w:pPr>
            <w:r w:rsidRPr="002D1682">
              <w:t>15-16</w:t>
            </w:r>
          </w:p>
        </w:tc>
        <w:tc>
          <w:tcPr>
            <w:tcW w:w="1506" w:type="dxa"/>
            <w:shd w:val="clear" w:color="auto" w:fill="auto"/>
          </w:tcPr>
          <w:p w:rsidR="00CB6CFC" w:rsidRPr="002D1682" w:rsidRDefault="00CB6CFC" w:rsidP="002A168C">
            <w:pPr>
              <w:pStyle w:val="Tabletext"/>
            </w:pPr>
            <w:r w:rsidRPr="002D1682">
              <w:t>Section 3.</w:t>
            </w:r>
            <w:r w:rsidR="0030441C" w:rsidRPr="002D1682">
              <w:t>3b</w:t>
            </w:r>
          </w:p>
        </w:tc>
        <w:tc>
          <w:tcPr>
            <w:tcW w:w="3693" w:type="dxa"/>
            <w:shd w:val="clear" w:color="auto" w:fill="auto"/>
          </w:tcPr>
          <w:p w:rsidR="00CB6CFC" w:rsidRPr="002D1682" w:rsidRDefault="00CB6CFC" w:rsidP="002A168C">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CB6CFC" w:rsidRPr="002D1682" w:rsidRDefault="002D1682" w:rsidP="00C77A18">
            <w:pPr>
              <w:pStyle w:val="Tabletextbullets"/>
            </w:pPr>
            <w:r>
              <w:rPr>
                <w:rFonts w:cs="Verdana"/>
                <w:szCs w:val="20"/>
                <w:lang w:eastAsia="en-GB"/>
              </w:rPr>
              <w:t>AO3: A</w:t>
            </w:r>
            <w:r w:rsidR="00C77A18" w:rsidRPr="002D1682">
              <w:rPr>
                <w:rFonts w:cs="Verdana"/>
                <w:szCs w:val="20"/>
                <w:lang w:eastAsia="en-GB"/>
              </w:rPr>
              <w:t>pply knowledge, understanding and skills to assess, evaluate and interpret key questions and issues and make substantiated judgements</w:t>
            </w:r>
          </w:p>
        </w:tc>
        <w:tc>
          <w:tcPr>
            <w:tcW w:w="4047" w:type="dxa"/>
            <w:shd w:val="clear" w:color="auto" w:fill="auto"/>
          </w:tcPr>
          <w:p w:rsidR="00E70324"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impact of Aurangzeb’s policies on the stability of the Mughal Empire: social, religious, economic reform</w:t>
            </w:r>
          </w:p>
          <w:p w:rsidR="00CB6CFC" w:rsidRPr="002D1682" w:rsidRDefault="00CB6CFC" w:rsidP="002A168C">
            <w:pPr>
              <w:pStyle w:val="Tabletextbullets"/>
              <w:numPr>
                <w:ilvl w:val="0"/>
                <w:numId w:val="0"/>
              </w:numPr>
              <w:rPr>
                <w:b/>
              </w:rPr>
            </w:pPr>
          </w:p>
          <w:p w:rsidR="00CB6CFC" w:rsidRPr="002D1682" w:rsidRDefault="00CB6CFC" w:rsidP="002A168C">
            <w:pPr>
              <w:pStyle w:val="Tabletext"/>
              <w:rPr>
                <w:b/>
              </w:rPr>
            </w:pPr>
          </w:p>
        </w:tc>
        <w:tc>
          <w:tcPr>
            <w:tcW w:w="3974" w:type="dxa"/>
            <w:shd w:val="clear" w:color="auto" w:fill="auto"/>
          </w:tcPr>
          <w:p w:rsidR="0010296D" w:rsidRPr="002D1682" w:rsidRDefault="0010296D" w:rsidP="0010296D">
            <w:pPr>
              <w:pStyle w:val="Tabletext"/>
            </w:pPr>
            <w:r w:rsidRPr="002D1682">
              <w:t>Following a study of the topic, students could:</w:t>
            </w:r>
          </w:p>
          <w:p w:rsidR="0010296D" w:rsidRPr="002D1682" w:rsidRDefault="0010296D" w:rsidP="0076457E">
            <w:pPr>
              <w:pStyle w:val="Tabletext"/>
              <w:numPr>
                <w:ilvl w:val="0"/>
                <w:numId w:val="25"/>
              </w:numPr>
              <w:rPr>
                <w:lang w:val="en-US"/>
              </w:rPr>
            </w:pPr>
            <w:r w:rsidRPr="002D1682">
              <w:rPr>
                <w:lang w:val="en-US"/>
              </w:rPr>
              <w:t>In pairs, tabulate their understanding of factor, change and impact. Produce a gallery of the work. Students look at each and then discuss the impact columns</w:t>
            </w:r>
          </w:p>
          <w:p w:rsidR="0010296D" w:rsidRPr="002D1682" w:rsidRDefault="0010296D" w:rsidP="0010296D">
            <w:pPr>
              <w:pStyle w:val="Tabletext"/>
              <w:numPr>
                <w:ilvl w:val="0"/>
                <w:numId w:val="16"/>
              </w:numPr>
            </w:pPr>
            <w:r w:rsidRPr="002D1682">
              <w:t>set 10 quiz questions for topics -teacher selects 10 number of questions to use with the class</w:t>
            </w:r>
          </w:p>
          <w:p w:rsidR="0010296D" w:rsidRPr="002D1682" w:rsidRDefault="0010296D" w:rsidP="0076457E">
            <w:pPr>
              <w:pStyle w:val="Tabletext"/>
              <w:numPr>
                <w:ilvl w:val="0"/>
                <w:numId w:val="25"/>
              </w:numPr>
              <w:rPr>
                <w:lang w:val="en-US"/>
              </w:rPr>
            </w:pPr>
            <w:r w:rsidRPr="002D1682">
              <w:rPr>
                <w:lang w:val="en-US"/>
              </w:rPr>
              <w:t>answer a (b) type question such as ‘State 2 effects of Aurangzeb’s religious policies.’</w:t>
            </w:r>
          </w:p>
          <w:p w:rsidR="00CB6CFC" w:rsidRPr="002D1682" w:rsidRDefault="0010296D" w:rsidP="0076457E">
            <w:pPr>
              <w:pStyle w:val="Tabletext"/>
              <w:numPr>
                <w:ilvl w:val="0"/>
                <w:numId w:val="25"/>
              </w:numPr>
            </w:pPr>
            <w:r w:rsidRPr="002D1682">
              <w:rPr>
                <w:lang w:val="en-US"/>
              </w:rPr>
              <w:t>Answer a (c) type question ‘Explain the importance of Aurangzeb’s economic policies.’</w:t>
            </w:r>
          </w:p>
          <w:p w:rsidR="00CB6CFC" w:rsidRPr="002D1682" w:rsidRDefault="00CB6CFC" w:rsidP="002A168C">
            <w:pPr>
              <w:pStyle w:val="Tabletext"/>
            </w:pP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C77A18" w:rsidP="00073BF8">
            <w:pPr>
              <w:pStyle w:val="Tabletext"/>
            </w:pPr>
            <w:r w:rsidRPr="002D1682">
              <w:t>17-18</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Section 3:3c</w:t>
            </w:r>
          </w:p>
        </w:tc>
        <w:tc>
          <w:tcPr>
            <w:tcW w:w="3693"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C77A18" w:rsidRPr="002D1682" w:rsidRDefault="00C77A18" w:rsidP="00C77A18">
            <w:pPr>
              <w:pStyle w:val="Tabletextbullets"/>
            </w:pPr>
            <w:r w:rsidRPr="002D1682">
              <w:rPr>
                <w:rFonts w:cs="Verdana"/>
                <w:szCs w:val="20"/>
                <w:lang w:eastAsia="en-GB"/>
              </w:rPr>
              <w:t>AO2: Analyse and explain key information, ideas, concepts and themes</w:t>
            </w:r>
          </w:p>
          <w:p w:rsidR="0030441C" w:rsidRPr="002D1682" w:rsidRDefault="002D1682" w:rsidP="00C77A18">
            <w:pPr>
              <w:pStyle w:val="Tabletextbullets"/>
            </w:pPr>
            <w:r>
              <w:rPr>
                <w:rFonts w:cs="Verdana"/>
                <w:szCs w:val="20"/>
                <w:lang w:eastAsia="en-GB"/>
              </w:rPr>
              <w:t>AO3: A</w:t>
            </w:r>
            <w:r w:rsidR="00C77A18" w:rsidRPr="002D1682">
              <w:rPr>
                <w:rFonts w:cs="Verdana"/>
                <w:szCs w:val="20"/>
                <w:lang w:eastAsia="en-GB"/>
              </w:rPr>
              <w:t>pply knowledge, understanding and skills to assess, evaluate and interpret key questions and issues and make substantiated judgements</w:t>
            </w:r>
          </w:p>
        </w:tc>
        <w:tc>
          <w:tcPr>
            <w:tcW w:w="4047"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Aurangzeb’s warfare and the later external intervention of the Persians, Marathas and Afghans.</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10296D" w:rsidRPr="002D1682" w:rsidRDefault="0010296D" w:rsidP="0010296D">
            <w:pPr>
              <w:pStyle w:val="Tabletext"/>
            </w:pPr>
            <w:r w:rsidRPr="002D1682">
              <w:t>Following a study of the topic, students could:</w:t>
            </w:r>
          </w:p>
          <w:p w:rsidR="0010296D" w:rsidRPr="002D1682" w:rsidRDefault="00C574B5" w:rsidP="0076457E">
            <w:pPr>
              <w:pStyle w:val="Tabletext"/>
              <w:numPr>
                <w:ilvl w:val="0"/>
                <w:numId w:val="26"/>
              </w:numPr>
              <w:rPr>
                <w:lang w:val="en-US"/>
              </w:rPr>
            </w:pPr>
            <w:r w:rsidRPr="002D1682">
              <w:rPr>
                <w:lang w:val="en-US"/>
              </w:rPr>
              <w:t>h</w:t>
            </w:r>
            <w:r w:rsidR="0010296D" w:rsidRPr="002D1682">
              <w:rPr>
                <w:lang w:val="en-US"/>
              </w:rPr>
              <w:t>old a class discussion about the strengths and weaknesses of Aurangzeb’s wars</w:t>
            </w:r>
          </w:p>
          <w:p w:rsidR="0030441C" w:rsidRPr="002D1682" w:rsidRDefault="00C574B5" w:rsidP="0076457E">
            <w:pPr>
              <w:pStyle w:val="Tabletext"/>
              <w:numPr>
                <w:ilvl w:val="0"/>
                <w:numId w:val="26"/>
              </w:numPr>
              <w:rPr>
                <w:lang w:val="en-US"/>
              </w:rPr>
            </w:pPr>
            <w:r w:rsidRPr="002D1682">
              <w:t>as a class, groups contribute paragraphs towards an a</w:t>
            </w:r>
            <w:r w:rsidR="0010296D" w:rsidRPr="002D1682">
              <w:t xml:space="preserve">nswer </w:t>
            </w:r>
            <w:r w:rsidRPr="002D1682">
              <w:t xml:space="preserve">to </w:t>
            </w:r>
            <w:r w:rsidR="0010296D" w:rsidRPr="002D1682">
              <w:t>a (d) type question such as ‘the rule of Aurangzeb (1658-1707) was the main reason for the decline of the Mughal Empire.’ Discuss how far you agree with this statement. You may use the following in your answer: the size of the empire, Aurangzeb’s wars against the Marathas. You must also use information of your own.</w:t>
            </w:r>
            <w:r w:rsidRPr="002D1682">
              <w:t xml:space="preserve"> Discuss as a class and decide on an appropriate justified conclusion.</w:t>
            </w:r>
          </w:p>
          <w:p w:rsidR="00C574B5" w:rsidRPr="002D1682" w:rsidRDefault="00C574B5" w:rsidP="0076457E">
            <w:pPr>
              <w:pStyle w:val="Tabletext"/>
              <w:numPr>
                <w:ilvl w:val="0"/>
                <w:numId w:val="26"/>
              </w:numPr>
              <w:rPr>
                <w:lang w:val="en-US"/>
              </w:rPr>
            </w:pPr>
            <w:r w:rsidRPr="002D1682">
              <w:t>Answer question 3d from the Sample paper.</w:t>
            </w:r>
          </w:p>
          <w:p w:rsidR="00676E47" w:rsidRPr="002D1682" w:rsidRDefault="00676E47" w:rsidP="0076457E">
            <w:pPr>
              <w:pStyle w:val="Tabletext"/>
              <w:numPr>
                <w:ilvl w:val="0"/>
                <w:numId w:val="26"/>
              </w:numPr>
              <w:rPr>
                <w:lang w:val="en-US"/>
              </w:rPr>
            </w:pPr>
          </w:p>
        </w:tc>
      </w:tr>
      <w:tr w:rsidR="0030441C" w:rsidRPr="002D1682" w:rsidTr="00073BF8">
        <w:tc>
          <w:tcPr>
            <w:tcW w:w="14400" w:type="dxa"/>
            <w:gridSpan w:val="5"/>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30441C">
            <w:pPr>
              <w:autoSpaceDE w:val="0"/>
              <w:autoSpaceDN w:val="0"/>
              <w:adjustRightInd w:val="0"/>
              <w:rPr>
                <w:rFonts w:ascii="Verdana" w:hAnsi="Verdana"/>
                <w:b/>
              </w:rPr>
            </w:pPr>
          </w:p>
          <w:p w:rsidR="00C77A18" w:rsidRPr="002D1682" w:rsidRDefault="0030441C" w:rsidP="00E70324">
            <w:pPr>
              <w:autoSpaceDE w:val="0"/>
              <w:autoSpaceDN w:val="0"/>
              <w:adjustRightInd w:val="0"/>
              <w:rPr>
                <w:rFonts w:ascii="Verdana" w:hAnsi="Verdana" w:cs="Verdana"/>
                <w:b/>
                <w:lang w:eastAsia="en-GB"/>
              </w:rPr>
            </w:pPr>
            <w:r w:rsidRPr="002D1682">
              <w:rPr>
                <w:rFonts w:ascii="Verdana" w:hAnsi="Verdana"/>
                <w:b/>
              </w:rPr>
              <w:t>Section 3</w:t>
            </w:r>
            <w:r w:rsidR="00C77A18" w:rsidRPr="002D1682">
              <w:rPr>
                <w:rFonts w:ascii="Verdana" w:hAnsi="Verdana"/>
                <w:b/>
              </w:rPr>
              <w:t>.4</w:t>
            </w:r>
            <w:r w:rsidRPr="002D1682">
              <w:rPr>
                <w:rFonts w:ascii="Verdana" w:hAnsi="Verdana"/>
                <w:b/>
              </w:rPr>
              <w:t xml:space="preserve"> </w:t>
            </w:r>
            <w:r w:rsidR="00E70324" w:rsidRPr="002D1682">
              <w:rPr>
                <w:rFonts w:ascii="Verdana" w:hAnsi="Verdana" w:cs="Verdana"/>
                <w:b/>
                <w:lang w:eastAsia="en-GB"/>
              </w:rPr>
              <w:t>The end of the Mughals and the arrival of the British (c1608–1757)</w:t>
            </w:r>
          </w:p>
          <w:p w:rsidR="00E70324" w:rsidRPr="002D1682" w:rsidRDefault="00E70324" w:rsidP="00E70324">
            <w:pPr>
              <w:autoSpaceDE w:val="0"/>
              <w:autoSpaceDN w:val="0"/>
              <w:adjustRightInd w:val="0"/>
              <w:rPr>
                <w:rFonts w:ascii="Verdana" w:hAnsi="Verdana" w:cs="Verdana"/>
                <w:b/>
                <w:lang w:eastAsia="en-GB"/>
              </w:rPr>
            </w:pPr>
          </w:p>
          <w:p w:rsidR="0030441C" w:rsidRDefault="00E70324" w:rsidP="000307AE">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The impact of the British</w:t>
            </w:r>
            <w:r w:rsidR="00C77A18" w:rsidRPr="002D1682">
              <w:rPr>
                <w:rFonts w:ascii="Verdana" w:hAnsi="Verdana" w:cs="Verdana"/>
                <w:sz w:val="20"/>
                <w:szCs w:val="20"/>
                <w:lang w:eastAsia="en-GB"/>
              </w:rPr>
              <w:t>:</w:t>
            </w:r>
          </w:p>
          <w:p w:rsidR="002D1682" w:rsidRPr="002D1682" w:rsidRDefault="002D1682" w:rsidP="000307AE">
            <w:pPr>
              <w:autoSpaceDE w:val="0"/>
              <w:autoSpaceDN w:val="0"/>
              <w:adjustRightInd w:val="0"/>
              <w:rPr>
                <w:rFonts w:ascii="Verdana" w:hAnsi="Verdana" w:cs="Verdana"/>
                <w:sz w:val="20"/>
                <w:szCs w:val="20"/>
                <w:lang w:eastAsia="en-GB"/>
              </w:rPr>
            </w:pP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1</w:t>
            </w:r>
            <w:r w:rsidR="00C77A18" w:rsidRPr="002D1682">
              <w:t>9-20</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Section 3:4a</w:t>
            </w:r>
          </w:p>
        </w:tc>
        <w:tc>
          <w:tcPr>
            <w:tcW w:w="3693"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30441C" w:rsidRPr="002D1682" w:rsidRDefault="00C77A18" w:rsidP="00E945EC">
            <w:pPr>
              <w:pStyle w:val="Tabletextbullets"/>
            </w:pPr>
            <w:r w:rsidRPr="002D1682">
              <w:rPr>
                <w:rFonts w:cs="Verdana"/>
                <w:szCs w:val="20"/>
                <w:lang w:eastAsia="en-GB"/>
              </w:rPr>
              <w:t>AO2: Analyse and explain key information, ideas, concepts and themes</w:t>
            </w:r>
          </w:p>
        </w:tc>
        <w:tc>
          <w:tcPr>
            <w:tcW w:w="4047" w:type="dxa"/>
            <w:tcBorders>
              <w:top w:val="single" w:sz="4" w:space="0" w:color="405E64"/>
              <w:left w:val="single" w:sz="4" w:space="0" w:color="405E64"/>
              <w:bottom w:val="single" w:sz="4" w:space="0" w:color="405E64"/>
              <w:right w:val="single" w:sz="4" w:space="0" w:color="405E64"/>
            </w:tcBorders>
            <w:shd w:val="clear" w:color="auto" w:fill="auto"/>
          </w:tcPr>
          <w:p w:rsidR="00E70324" w:rsidRPr="002D1682" w:rsidRDefault="00E70324" w:rsidP="00E70324">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Bengal under the Nawabs: the contribution of Murshid Quli Khan (administrative and financial reforms, moving the capital to Murshidabad, encouragement of trade) and Suja</w:t>
            </w:r>
          </w:p>
          <w:p w:rsidR="00E70324" w:rsidRPr="002D1682" w:rsidRDefault="00E70324" w:rsidP="00E70324">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Khan, Sarfaraz Khan, Alivardi Khan</w:t>
            </w:r>
          </w:p>
          <w:p w:rsidR="0030441C" w:rsidRPr="002D1682" w:rsidRDefault="0030441C" w:rsidP="00E70324">
            <w:pPr>
              <w:pStyle w:val="Tabletextbullets"/>
              <w:numPr>
                <w:ilvl w:val="0"/>
                <w:numId w:val="0"/>
              </w:numPr>
              <w:ind w:left="397"/>
              <w:rPr>
                <w: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246448" w:rsidRPr="002D1682" w:rsidRDefault="00246448" w:rsidP="00246448">
            <w:pPr>
              <w:pStyle w:val="Tabletext"/>
            </w:pPr>
            <w:r w:rsidRPr="002D1682">
              <w:t>Following a study of the topic, students could:</w:t>
            </w:r>
          </w:p>
          <w:p w:rsidR="0030441C" w:rsidRPr="002D1682" w:rsidRDefault="009F48D8" w:rsidP="0076457E">
            <w:pPr>
              <w:pStyle w:val="Tabletext"/>
              <w:numPr>
                <w:ilvl w:val="0"/>
                <w:numId w:val="36"/>
              </w:numPr>
              <w:rPr>
                <w:lang w:val="en-US"/>
              </w:rPr>
            </w:pPr>
            <w:r w:rsidRPr="002D1682">
              <w:rPr>
                <w:lang w:val="en-US"/>
              </w:rPr>
              <w:t xml:space="preserve">write a </w:t>
            </w:r>
            <w:r w:rsidR="00E945EC" w:rsidRPr="002D1682">
              <w:rPr>
                <w:lang w:val="en-US"/>
              </w:rPr>
              <w:t>newspaper article showing the achievements of the Nawabs in Bengal</w:t>
            </w:r>
          </w:p>
          <w:p w:rsidR="009F48D8" w:rsidRPr="002D1682" w:rsidRDefault="009F48D8" w:rsidP="00E945EC">
            <w:pPr>
              <w:pStyle w:val="Tabletext"/>
              <w:ind w:left="360"/>
              <w:rPr>
                <w:lang w:val="en-US"/>
              </w:rPr>
            </w:pP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C77A18" w:rsidP="00073BF8">
            <w:pPr>
              <w:pStyle w:val="Tabletext"/>
            </w:pPr>
            <w:r w:rsidRPr="002D1682">
              <w:t>2</w:t>
            </w:r>
            <w:r w:rsidR="0030441C" w:rsidRPr="002D1682">
              <w:t>1</w:t>
            </w:r>
            <w:r w:rsidRPr="002D1682">
              <w:t>-22</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Section 3:4b</w:t>
            </w:r>
          </w:p>
        </w:tc>
        <w:tc>
          <w:tcPr>
            <w:tcW w:w="3693"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Students will be able to:</w:t>
            </w:r>
          </w:p>
          <w:p w:rsidR="00D4442C" w:rsidRPr="002D1682" w:rsidRDefault="00C77A18" w:rsidP="00D4442C">
            <w:pPr>
              <w:pStyle w:val="Tabletextbullets"/>
            </w:pPr>
            <w:r w:rsidRPr="002D1682">
              <w:rPr>
                <w:rFonts w:cs="Verdana"/>
                <w:szCs w:val="20"/>
                <w:lang w:eastAsia="en-GB"/>
              </w:rPr>
              <w:t xml:space="preserve">AO1: Demonstrate knowledge and understanding of key information, ideas, concepts </w:t>
            </w:r>
          </w:p>
          <w:p w:rsidR="0030441C" w:rsidRPr="002D1682" w:rsidRDefault="0030441C" w:rsidP="002D1682">
            <w:pPr>
              <w:pStyle w:val="Tabletextbullets"/>
              <w:numPr>
                <w:ilvl w:val="0"/>
                <w:numId w:val="0"/>
              </w:numPr>
            </w:pPr>
          </w:p>
        </w:tc>
        <w:tc>
          <w:tcPr>
            <w:tcW w:w="4047" w:type="dxa"/>
            <w:tcBorders>
              <w:top w:val="single" w:sz="4" w:space="0" w:color="405E64"/>
              <w:left w:val="single" w:sz="4" w:space="0" w:color="405E64"/>
              <w:bottom w:val="single" w:sz="4" w:space="0" w:color="405E64"/>
              <w:right w:val="single" w:sz="4" w:space="0" w:color="405E64"/>
            </w:tcBorders>
            <w:shd w:val="clear" w:color="auto" w:fill="auto"/>
          </w:tcPr>
          <w:p w:rsidR="00E70324"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reasons for British interest in the Indian sub-continent and the development of the East India Company until 1757</w:t>
            </w:r>
          </w:p>
          <w:p w:rsidR="0030441C" w:rsidRPr="002D1682" w:rsidRDefault="0030441C" w:rsidP="00253AA2">
            <w:pPr>
              <w:pStyle w:val="Tabletextbullets"/>
              <w:numPr>
                <w:ilvl w:val="0"/>
                <w:numId w:val="0"/>
              </w:numPr>
              <w:ind w:left="397"/>
              <w:rPr>
                <w: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D4442C" w:rsidRPr="002D1682" w:rsidRDefault="00D4442C" w:rsidP="00D4442C">
            <w:pPr>
              <w:pStyle w:val="Tabletext"/>
            </w:pPr>
            <w:r w:rsidRPr="002D1682">
              <w:t>Following a study of the topic, students could:</w:t>
            </w:r>
          </w:p>
          <w:p w:rsidR="000307AE" w:rsidRPr="002D1682" w:rsidRDefault="000307AE" w:rsidP="0076457E">
            <w:pPr>
              <w:pStyle w:val="Tabletext"/>
              <w:numPr>
                <w:ilvl w:val="0"/>
                <w:numId w:val="55"/>
              </w:numPr>
            </w:pPr>
            <w:r w:rsidRPr="002D1682">
              <w:t>answer question 3a from the Sample paper</w:t>
            </w:r>
          </w:p>
          <w:p w:rsidR="0030441C" w:rsidRPr="002D1682" w:rsidRDefault="000307AE" w:rsidP="0076457E">
            <w:pPr>
              <w:pStyle w:val="Tabletext"/>
              <w:numPr>
                <w:ilvl w:val="0"/>
                <w:numId w:val="54"/>
              </w:numPr>
              <w:rPr>
                <w:lang w:val="en-US"/>
              </w:rPr>
            </w:pPr>
            <w:r w:rsidRPr="002D1682">
              <w:rPr>
                <w:lang w:val="en-US"/>
              </w:rPr>
              <w:t>a</w:t>
            </w:r>
            <w:r w:rsidR="00D4442C" w:rsidRPr="002D1682">
              <w:rPr>
                <w:lang w:val="en-US"/>
              </w:rPr>
              <w:t>nswer t</w:t>
            </w:r>
            <w:r w:rsidR="002D1682">
              <w:rPr>
                <w:lang w:val="en-US"/>
              </w:rPr>
              <w:t>wo (c) type questions such as ‘</w:t>
            </w:r>
            <w:r w:rsidR="00D4442C" w:rsidRPr="002D1682">
              <w:rPr>
                <w:lang w:val="en-US"/>
              </w:rPr>
              <w:t>Explain British interest in the Indian subcontinent.’ And ‘Explain the development of the East India Company.’</w:t>
            </w:r>
          </w:p>
        </w:tc>
      </w:tr>
      <w:tr w:rsidR="002D1682" w:rsidRPr="002D1682" w:rsidTr="002D1682">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2</w:t>
            </w:r>
            <w:r w:rsidR="00C77A18" w:rsidRPr="002D1682">
              <w:t>3-24</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Section 3.4c</w:t>
            </w:r>
          </w:p>
        </w:tc>
        <w:tc>
          <w:tcPr>
            <w:tcW w:w="3693"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30441C" w:rsidP="00073BF8">
            <w:pPr>
              <w:pStyle w:val="Tabletext"/>
            </w:pPr>
            <w:r w:rsidRPr="002D1682">
              <w:t>Students will be able to:</w:t>
            </w:r>
          </w:p>
          <w:p w:rsidR="00C77A18" w:rsidRPr="002D1682" w:rsidRDefault="00C77A18" w:rsidP="00C77A18">
            <w:pPr>
              <w:pStyle w:val="Tabletextbullets"/>
            </w:pPr>
            <w:r w:rsidRPr="002D1682">
              <w:rPr>
                <w:rFonts w:cs="Verdana"/>
                <w:szCs w:val="20"/>
                <w:lang w:eastAsia="en-GB"/>
              </w:rPr>
              <w:t>AO1: Demonstrate knowledge and understanding of key information, ideas, concepts and themes</w:t>
            </w:r>
          </w:p>
          <w:p w:rsidR="0030441C" w:rsidRPr="002D1682" w:rsidRDefault="00C77A18" w:rsidP="000307AE">
            <w:pPr>
              <w:pStyle w:val="Tabletextbullets"/>
            </w:pPr>
            <w:r w:rsidRPr="002D1682">
              <w:rPr>
                <w:rFonts w:cs="Verdana"/>
                <w:szCs w:val="20"/>
                <w:lang w:eastAsia="en-GB"/>
              </w:rPr>
              <w:t>AO2: Analyse and explain key information, ideas, concepts and themes</w:t>
            </w:r>
          </w:p>
        </w:tc>
        <w:tc>
          <w:tcPr>
            <w:tcW w:w="4047" w:type="dxa"/>
            <w:tcBorders>
              <w:top w:val="single" w:sz="4" w:space="0" w:color="405E64"/>
              <w:left w:val="single" w:sz="4" w:space="0" w:color="405E64"/>
              <w:bottom w:val="single" w:sz="4" w:space="0" w:color="405E64"/>
              <w:right w:val="single" w:sz="4" w:space="0" w:color="405E64"/>
            </w:tcBorders>
            <w:shd w:val="clear" w:color="auto" w:fill="auto"/>
          </w:tcPr>
          <w:p w:rsidR="0030441C" w:rsidRPr="002D1682" w:rsidRDefault="00E70324"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Siraj ud-Daulah and his dispute with the British: the Battle of Palashi and its impact.</w:t>
            </w:r>
          </w:p>
          <w:p w:rsidR="0030441C" w:rsidRPr="002D1682" w:rsidRDefault="0030441C" w:rsidP="00253AA2">
            <w:pPr>
              <w:pStyle w:val="Tabletextbullets"/>
              <w:numPr>
                <w:ilvl w:val="0"/>
                <w:numId w:val="0"/>
              </w:numPr>
              <w:ind w:left="397"/>
              <w:rPr>
                <w: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0307AE" w:rsidRPr="002D1682" w:rsidRDefault="000307AE" w:rsidP="000307AE">
            <w:pPr>
              <w:pStyle w:val="Tabletext"/>
            </w:pPr>
            <w:r w:rsidRPr="002D1682">
              <w:t>Following a study of the topic, students could:</w:t>
            </w:r>
          </w:p>
          <w:p w:rsidR="000307AE" w:rsidRPr="002D1682" w:rsidRDefault="000307AE" w:rsidP="0076457E">
            <w:pPr>
              <w:pStyle w:val="Tabletext"/>
              <w:numPr>
                <w:ilvl w:val="0"/>
                <w:numId w:val="54"/>
              </w:numPr>
            </w:pPr>
            <w:r w:rsidRPr="002D1682">
              <w:t>write a speech such as may have been prepared by</w:t>
            </w:r>
            <w:r w:rsidRPr="002D1682">
              <w:rPr>
                <w:rFonts w:cs="Verdana"/>
                <w:szCs w:val="20"/>
                <w:lang w:eastAsia="en-GB"/>
              </w:rPr>
              <w:t xml:space="preserve"> Siraj ud-Daulah to explain his dispute with the British</w:t>
            </w:r>
            <w:r w:rsidRPr="002D1682">
              <w:t xml:space="preserve"> </w:t>
            </w:r>
          </w:p>
          <w:p w:rsidR="000307AE" w:rsidRPr="002D1682" w:rsidRDefault="000307AE" w:rsidP="0076457E">
            <w:pPr>
              <w:pStyle w:val="Tabletext"/>
              <w:numPr>
                <w:ilvl w:val="0"/>
                <w:numId w:val="27"/>
              </w:numPr>
              <w:rPr>
                <w:lang w:val="en-US"/>
              </w:rPr>
            </w:pPr>
            <w:r w:rsidRPr="002D1682">
              <w:rPr>
                <w:lang w:val="en-US"/>
              </w:rPr>
              <w:t xml:space="preserve">answer a (b) type question such as ‘State two effects on Bengal of the Battle of Plassey’ </w:t>
            </w:r>
          </w:p>
          <w:p w:rsidR="000307AE" w:rsidRPr="002D1682" w:rsidRDefault="000307AE" w:rsidP="0076457E">
            <w:pPr>
              <w:pStyle w:val="Tabletext"/>
              <w:numPr>
                <w:ilvl w:val="0"/>
                <w:numId w:val="27"/>
              </w:numPr>
              <w:rPr>
                <w:lang w:val="en-US"/>
              </w:rPr>
            </w:pPr>
            <w:r w:rsidRPr="002D1682">
              <w:rPr>
                <w:lang w:val="en-US"/>
              </w:rPr>
              <w:t>answer a (c) type question such as ‘Explain how the British won the Battle of Plassey.’</w:t>
            </w:r>
          </w:p>
          <w:p w:rsidR="0030441C" w:rsidRPr="002D1682" w:rsidRDefault="0030441C" w:rsidP="000307AE">
            <w:pPr>
              <w:pStyle w:val="Tabletext"/>
              <w:ind w:left="360"/>
              <w:rPr>
                <w:lang w:val="en-US"/>
              </w:rPr>
            </w:pPr>
          </w:p>
        </w:tc>
      </w:tr>
    </w:tbl>
    <w:p w:rsidR="00CB6CFC" w:rsidRPr="002D1682" w:rsidRDefault="00CB6CFC" w:rsidP="00CB6CFC"/>
    <w:p w:rsidR="003B0A43" w:rsidRPr="002D1682" w:rsidRDefault="00CB6CFC" w:rsidP="00CB6CFC">
      <w:pPr>
        <w:pStyle w:val="Ahead"/>
        <w:rPr>
          <w:color w:val="auto"/>
        </w:rPr>
      </w:pPr>
      <w:r w:rsidRPr="002D1682">
        <w:rPr>
          <w:color w:val="auto"/>
        </w:rPr>
        <w:br w:type="page"/>
      </w:r>
      <w:r w:rsidR="00DC72C2" w:rsidRPr="002D1682">
        <w:rPr>
          <w:color w:val="auto"/>
        </w:rPr>
        <w:t xml:space="preserve">Section 4 </w:t>
      </w:r>
      <w:r w:rsidRPr="002D1682">
        <w:rPr>
          <w:color w:val="auto"/>
        </w:rPr>
        <w:t>Area of Study</w:t>
      </w:r>
      <w:r w:rsidR="004F3671" w:rsidRPr="002D1682">
        <w:rPr>
          <w:color w:val="auto"/>
        </w:rPr>
        <w:t xml:space="preserve">: </w:t>
      </w:r>
      <w:r w:rsidRPr="002D1682">
        <w:rPr>
          <w:color w:val="auto"/>
        </w:rPr>
        <w:t xml:space="preserve"> </w:t>
      </w:r>
      <w:r w:rsidR="003B0A43" w:rsidRPr="002D1682">
        <w:rPr>
          <w:color w:val="auto"/>
        </w:rPr>
        <w:t>Bengal under British rule (1764-1911)</w:t>
      </w:r>
    </w:p>
    <w:p w:rsidR="004F3671" w:rsidRPr="002D1682" w:rsidRDefault="004F3671" w:rsidP="004F3671">
      <w:pPr>
        <w:autoSpaceDE w:val="0"/>
        <w:autoSpaceDN w:val="0"/>
        <w:adjustRightInd w:val="0"/>
        <w:rPr>
          <w:rFonts w:ascii="Verdana" w:hAnsi="Verdana" w:cs="Verdana"/>
          <w:b/>
          <w:lang w:eastAsia="en-GB"/>
        </w:rPr>
      </w:pPr>
      <w:r w:rsidRPr="002D1682">
        <w:rPr>
          <w:rFonts w:ascii="Verdana" w:hAnsi="Verdana"/>
          <w:b/>
        </w:rPr>
        <w:t xml:space="preserve">Section 4.1:  </w:t>
      </w:r>
      <w:r w:rsidR="003B0A43" w:rsidRPr="002D1682">
        <w:rPr>
          <w:rFonts w:ascii="Verdana" w:hAnsi="Verdana" w:cs="Verdana"/>
          <w:b/>
          <w:lang w:eastAsia="en-GB"/>
        </w:rPr>
        <w:t>The British in Bengal</w:t>
      </w:r>
    </w:p>
    <w:p w:rsidR="003B0A43" w:rsidRPr="002D1682" w:rsidRDefault="003B0A43" w:rsidP="004F3671">
      <w:pPr>
        <w:autoSpaceDE w:val="0"/>
        <w:autoSpaceDN w:val="0"/>
        <w:adjustRightInd w:val="0"/>
        <w:rPr>
          <w:rFonts w:ascii="Verdana" w:hAnsi="Verdana" w:cs="Verdana"/>
          <w:b/>
          <w:lang w:eastAsia="en-GB"/>
        </w:rPr>
      </w:pPr>
    </w:p>
    <w:p w:rsidR="003B0A43" w:rsidRPr="002D1682" w:rsidRDefault="003B0A43" w:rsidP="003B0A4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The conquests of Robert Clive and establishing British control over Bengal:</w:t>
      </w:r>
    </w:p>
    <w:p w:rsidR="004F3671" w:rsidRPr="002D1682" w:rsidRDefault="004F3671" w:rsidP="004F3671">
      <w:pPr>
        <w:pStyle w:val="text"/>
        <w:ind w:left="0"/>
      </w:pPr>
    </w:p>
    <w:tbl>
      <w:tblPr>
        <w:tblW w:w="14400"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1180"/>
        <w:gridCol w:w="1506"/>
        <w:gridCol w:w="3614"/>
        <w:gridCol w:w="4126"/>
        <w:gridCol w:w="3974"/>
      </w:tblGrid>
      <w:tr w:rsidR="00CB6CFC" w:rsidRPr="002D1682" w:rsidTr="002A168C">
        <w:trPr>
          <w:tblHeader/>
        </w:trPr>
        <w:tc>
          <w:tcPr>
            <w:tcW w:w="118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Week</w:t>
            </w:r>
          </w:p>
        </w:tc>
        <w:tc>
          <w:tcPr>
            <w:tcW w:w="150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Section</w:t>
            </w:r>
          </w:p>
          <w:p w:rsidR="00CB6CFC" w:rsidRPr="002D1682" w:rsidRDefault="00CB6CFC" w:rsidP="002A168C">
            <w:pPr>
              <w:pStyle w:val="Tablehead"/>
            </w:pPr>
            <w:r w:rsidRPr="002D1682">
              <w:t>Bullet</w:t>
            </w:r>
          </w:p>
        </w:tc>
        <w:tc>
          <w:tcPr>
            <w:tcW w:w="361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Learning outcomes</w:t>
            </w:r>
          </w:p>
        </w:tc>
        <w:tc>
          <w:tcPr>
            <w:tcW w:w="412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CB6CFC" w:rsidP="002A168C">
            <w:pPr>
              <w:pStyle w:val="Tablehead"/>
            </w:pPr>
            <w:r w:rsidRPr="002D1682">
              <w:t>Content</w:t>
            </w:r>
          </w:p>
        </w:tc>
        <w:tc>
          <w:tcPr>
            <w:tcW w:w="397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CB6CFC" w:rsidRPr="002D1682" w:rsidRDefault="00E803BA" w:rsidP="002A168C">
            <w:pPr>
              <w:pStyle w:val="Tablehead"/>
            </w:pPr>
            <w:r w:rsidRPr="002D1682">
              <w:t>Exemplar tasks</w:t>
            </w:r>
          </w:p>
        </w:tc>
      </w:tr>
      <w:tr w:rsidR="00CB6CFC" w:rsidRPr="002D1682" w:rsidTr="002A168C">
        <w:tc>
          <w:tcPr>
            <w:tcW w:w="1180" w:type="dxa"/>
            <w:shd w:val="clear" w:color="auto" w:fill="auto"/>
          </w:tcPr>
          <w:p w:rsidR="00CB6CFC" w:rsidRPr="002D1682" w:rsidRDefault="00CB6CFC" w:rsidP="002A168C">
            <w:pPr>
              <w:pStyle w:val="Tabletext"/>
            </w:pPr>
            <w:r w:rsidRPr="002D1682">
              <w:t>1</w:t>
            </w:r>
            <w:r w:rsidR="00F308E3" w:rsidRPr="002D1682">
              <w:t>-2</w:t>
            </w:r>
          </w:p>
        </w:tc>
        <w:tc>
          <w:tcPr>
            <w:tcW w:w="1506" w:type="dxa"/>
            <w:shd w:val="clear" w:color="auto" w:fill="auto"/>
          </w:tcPr>
          <w:p w:rsidR="00CB6CFC" w:rsidRPr="002D1682" w:rsidRDefault="00CB6CFC" w:rsidP="002A168C">
            <w:pPr>
              <w:pStyle w:val="Tabletext"/>
            </w:pPr>
            <w:r w:rsidRPr="002D1682">
              <w:t>Section 4:1</w:t>
            </w:r>
            <w:r w:rsidR="004F3671" w:rsidRPr="002D1682">
              <w:t>a</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CB6CFC" w:rsidRPr="002D1682" w:rsidRDefault="00F308E3" w:rsidP="00951EAC">
            <w:pPr>
              <w:pStyle w:val="Tabletextbullets"/>
            </w:pPr>
            <w:r w:rsidRPr="002D1682">
              <w:rPr>
                <w:rFonts w:cs="Verdana"/>
                <w:szCs w:val="20"/>
                <w:lang w:eastAsia="en-GB"/>
              </w:rPr>
              <w:t>AO2: Analyse and explain key information, ideas, concepts and themes</w:t>
            </w:r>
          </w:p>
          <w:p w:rsidR="00C04624" w:rsidRPr="002D1682" w:rsidRDefault="002D1682" w:rsidP="00951EAC">
            <w:pPr>
              <w:pStyle w:val="Tabletextbullets"/>
            </w:pPr>
            <w:r>
              <w:rPr>
                <w:rFonts w:cs="Verdana"/>
                <w:szCs w:val="20"/>
                <w:lang w:eastAsia="en-GB"/>
              </w:rPr>
              <w:t>AO3: A</w:t>
            </w:r>
            <w:r w:rsidR="00C04624"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3B0A43" w:rsidRPr="002D1682" w:rsidRDefault="003B0A43"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British administration: The Diwari Treaty, the use of puppet rulers, e.g. Mir Jafar, the Dual Administration, key</w:t>
            </w:r>
          </w:p>
          <w:p w:rsidR="003B0A43" w:rsidRPr="002D1682" w:rsidRDefault="003B0A43" w:rsidP="003B0A4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features and impact of the Regulating Act of 1773 and the India Act 1784, the Great Famine 1769–70 and the British exploitation of Bengal</w:t>
            </w:r>
          </w:p>
          <w:p w:rsidR="00CB6CFC" w:rsidRPr="002D1682" w:rsidRDefault="00CB6CFC" w:rsidP="003B0A43">
            <w:pPr>
              <w:pStyle w:val="Tabletext"/>
            </w:pPr>
          </w:p>
        </w:tc>
        <w:tc>
          <w:tcPr>
            <w:tcW w:w="3974" w:type="dxa"/>
            <w:shd w:val="clear" w:color="auto" w:fill="auto"/>
          </w:tcPr>
          <w:p w:rsidR="004A082B" w:rsidRPr="002D1682" w:rsidRDefault="004A082B" w:rsidP="004A082B">
            <w:pPr>
              <w:pStyle w:val="Tabletext"/>
            </w:pPr>
            <w:r w:rsidRPr="002D1682">
              <w:t>Following a study of the topic, students could:</w:t>
            </w:r>
          </w:p>
          <w:p w:rsidR="004A082B" w:rsidRPr="002D1682" w:rsidRDefault="004A082B" w:rsidP="0076457E">
            <w:pPr>
              <w:pStyle w:val="Tabletext"/>
              <w:numPr>
                <w:ilvl w:val="0"/>
                <w:numId w:val="28"/>
              </w:numPr>
              <w:rPr>
                <w:lang w:val="en-US"/>
              </w:rPr>
            </w:pPr>
            <w:r w:rsidRPr="002D1682">
              <w:rPr>
                <w:lang w:val="en-US"/>
              </w:rPr>
              <w:t>create a series of steps showing the increased intervention by the British</w:t>
            </w:r>
          </w:p>
          <w:p w:rsidR="004A082B" w:rsidRPr="002D1682" w:rsidRDefault="004A082B" w:rsidP="0076457E">
            <w:pPr>
              <w:pStyle w:val="Tabletext"/>
              <w:numPr>
                <w:ilvl w:val="0"/>
                <w:numId w:val="28"/>
              </w:numPr>
              <w:rPr>
                <w:lang w:val="en-US"/>
              </w:rPr>
            </w:pPr>
            <w:r w:rsidRPr="002D1682">
              <w:rPr>
                <w:lang w:val="en-US"/>
              </w:rPr>
              <w:t>answer questions 4a and 4b from the Sample paper</w:t>
            </w:r>
          </w:p>
          <w:p w:rsidR="004A082B" w:rsidRDefault="004A082B" w:rsidP="0076457E">
            <w:pPr>
              <w:pStyle w:val="Tabletext"/>
              <w:numPr>
                <w:ilvl w:val="0"/>
                <w:numId w:val="28"/>
              </w:numPr>
            </w:pPr>
            <w:r w:rsidRPr="002D1682">
              <w:rPr>
                <w:lang w:val="en-US"/>
              </w:rPr>
              <w:t xml:space="preserve">answer a (d) type question such as ‘The 1784 India Act was mainly passed to make the administration of the British presidencies consistent.’ </w:t>
            </w:r>
            <w:r w:rsidRPr="002D1682">
              <w:t>Discuss how far you agree with this statement. You may use the following in your answer: to prevent exploitation by the EIC, to manage the armed forces. You must also use information of your own.</w:t>
            </w:r>
          </w:p>
          <w:p w:rsidR="002D1682" w:rsidRPr="002D1682" w:rsidRDefault="002D1682" w:rsidP="002D1682">
            <w:pPr>
              <w:pStyle w:val="Tabletext"/>
            </w:pPr>
          </w:p>
        </w:tc>
      </w:tr>
      <w:tr w:rsidR="00CB6CFC" w:rsidRPr="002D1682" w:rsidTr="002A168C">
        <w:tc>
          <w:tcPr>
            <w:tcW w:w="1180" w:type="dxa"/>
            <w:shd w:val="clear" w:color="auto" w:fill="auto"/>
          </w:tcPr>
          <w:p w:rsidR="00CB6CFC" w:rsidRPr="002D1682" w:rsidRDefault="00F308E3" w:rsidP="002A168C">
            <w:pPr>
              <w:pStyle w:val="Tabletext"/>
            </w:pPr>
            <w:r w:rsidRPr="002D1682">
              <w:t>3-4</w:t>
            </w:r>
          </w:p>
        </w:tc>
        <w:tc>
          <w:tcPr>
            <w:tcW w:w="1506" w:type="dxa"/>
            <w:shd w:val="clear" w:color="auto" w:fill="auto"/>
          </w:tcPr>
          <w:p w:rsidR="00CB6CFC" w:rsidRPr="002D1682" w:rsidRDefault="00CB6CFC" w:rsidP="002A168C">
            <w:pPr>
              <w:pStyle w:val="Tabletext"/>
            </w:pPr>
            <w:r w:rsidRPr="002D1682">
              <w:t>Section 4:</w:t>
            </w:r>
            <w:r w:rsidR="004F3671" w:rsidRPr="002D1682">
              <w:t>1b</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CB6CFC" w:rsidRPr="002D1682" w:rsidRDefault="00CB6CFC" w:rsidP="00A00A96">
            <w:pPr>
              <w:pStyle w:val="Tabletextbullets"/>
              <w:numPr>
                <w:ilvl w:val="0"/>
                <w:numId w:val="0"/>
              </w:numPr>
              <w:ind w:left="397"/>
            </w:pPr>
          </w:p>
        </w:tc>
        <w:tc>
          <w:tcPr>
            <w:tcW w:w="4126" w:type="dxa"/>
            <w:shd w:val="clear" w:color="auto" w:fill="auto"/>
          </w:tcPr>
          <w:p w:rsidR="003B0A43" w:rsidRPr="002D1682" w:rsidRDefault="003B0A43"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Permanent Settlement features, flaws and impact</w:t>
            </w:r>
          </w:p>
          <w:p w:rsidR="00CB6CFC" w:rsidRPr="002D1682" w:rsidRDefault="00CB6CFC" w:rsidP="002A168C">
            <w:pPr>
              <w:pStyle w:val="Tabletext"/>
              <w:rPr>
                <w:rFonts w:cs="Verdana"/>
                <w:b/>
                <w:szCs w:val="20"/>
                <w:lang w:eastAsia="en-G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9A3752" w:rsidRPr="002D1682" w:rsidRDefault="00A00A96" w:rsidP="0076457E">
            <w:pPr>
              <w:pStyle w:val="Tabletext"/>
              <w:numPr>
                <w:ilvl w:val="0"/>
                <w:numId w:val="38"/>
              </w:numPr>
            </w:pPr>
            <w:r w:rsidRPr="002D1682">
              <w:t>Answer a (c) type question such as ‘Explain the role of Zamindars under the Permanent Settlement.’</w:t>
            </w:r>
          </w:p>
          <w:p w:rsidR="00CB6CFC" w:rsidRPr="002D1682" w:rsidRDefault="00A00A96" w:rsidP="0076457E">
            <w:pPr>
              <w:pStyle w:val="Tabletext"/>
              <w:numPr>
                <w:ilvl w:val="0"/>
                <w:numId w:val="38"/>
              </w:numPr>
            </w:pPr>
            <w:r w:rsidRPr="002D1682">
              <w:t>Create a table showing the features of the Permanent Settlement, and by each comment on the positives and negatives and finally show the impact of each.</w:t>
            </w:r>
          </w:p>
        </w:tc>
      </w:tr>
      <w:tr w:rsidR="00CB6CFC" w:rsidRPr="002D1682" w:rsidTr="002A168C">
        <w:tc>
          <w:tcPr>
            <w:tcW w:w="1180" w:type="dxa"/>
            <w:shd w:val="clear" w:color="auto" w:fill="auto"/>
          </w:tcPr>
          <w:p w:rsidR="00CB6CFC" w:rsidRPr="002D1682" w:rsidRDefault="00F308E3" w:rsidP="002A168C">
            <w:pPr>
              <w:pStyle w:val="Tabletext"/>
            </w:pPr>
            <w:r w:rsidRPr="002D1682">
              <w:t>5-6</w:t>
            </w:r>
          </w:p>
        </w:tc>
        <w:tc>
          <w:tcPr>
            <w:tcW w:w="1506" w:type="dxa"/>
            <w:shd w:val="clear" w:color="auto" w:fill="auto"/>
          </w:tcPr>
          <w:p w:rsidR="00CB6CFC" w:rsidRPr="002D1682" w:rsidRDefault="00CB6CFC" w:rsidP="002A168C">
            <w:pPr>
              <w:pStyle w:val="Tabletext"/>
            </w:pPr>
            <w:r w:rsidRPr="002D1682">
              <w:t>Section 4:</w:t>
            </w:r>
            <w:r w:rsidR="004F3671" w:rsidRPr="002D1682">
              <w:t>1c</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CB6CFC" w:rsidRPr="002D1682" w:rsidRDefault="00CB6CFC" w:rsidP="00A200E8">
            <w:pPr>
              <w:pStyle w:val="Tabletextbullets"/>
              <w:numPr>
                <w:ilvl w:val="0"/>
                <w:numId w:val="0"/>
              </w:numPr>
              <w:ind w:left="397"/>
            </w:pPr>
          </w:p>
        </w:tc>
        <w:tc>
          <w:tcPr>
            <w:tcW w:w="4126" w:type="dxa"/>
            <w:shd w:val="clear" w:color="auto" w:fill="auto"/>
          </w:tcPr>
          <w:p w:rsidR="00CB6CFC" w:rsidRPr="002D1682" w:rsidRDefault="003B0A43"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Opposition to British rule: the Fakir-Sanyasi Movement,</w:t>
            </w:r>
            <w:r w:rsidR="004A082B" w:rsidRPr="002D1682">
              <w:rPr>
                <w:rFonts w:ascii="Verdana" w:hAnsi="Verdana" w:cs="Verdana"/>
                <w:sz w:val="20"/>
                <w:szCs w:val="20"/>
                <w:lang w:eastAsia="en-GB"/>
              </w:rPr>
              <w:t xml:space="preserve"> </w:t>
            </w:r>
            <w:r w:rsidRPr="002D1682">
              <w:rPr>
                <w:rFonts w:ascii="Verdana" w:hAnsi="Verdana" w:cs="Verdana"/>
                <w:sz w:val="20"/>
                <w:szCs w:val="20"/>
                <w:lang w:eastAsia="en-GB"/>
              </w:rPr>
              <w:t>Titu Mir and the peasant uprising, the Faraizi Movement.</w:t>
            </w:r>
          </w:p>
        </w:tc>
        <w:tc>
          <w:tcPr>
            <w:tcW w:w="3974" w:type="dxa"/>
            <w:shd w:val="clear" w:color="auto" w:fill="auto"/>
          </w:tcPr>
          <w:p w:rsidR="004A082B" w:rsidRPr="002D1682" w:rsidRDefault="004A082B" w:rsidP="004A082B">
            <w:pPr>
              <w:pStyle w:val="Tabletext"/>
            </w:pPr>
            <w:r w:rsidRPr="002D1682">
              <w:t>Following a study of the topic, students could:</w:t>
            </w:r>
          </w:p>
          <w:p w:rsidR="004A082B" w:rsidRPr="002D1682" w:rsidRDefault="004A082B" w:rsidP="0076457E">
            <w:pPr>
              <w:pStyle w:val="Tabletext"/>
              <w:numPr>
                <w:ilvl w:val="0"/>
                <w:numId w:val="31"/>
              </w:numPr>
            </w:pPr>
            <w:r w:rsidRPr="002D1682">
              <w:t xml:space="preserve">write the life and work of </w:t>
            </w:r>
            <w:r w:rsidRPr="002D1682">
              <w:rPr>
                <w:rFonts w:cs="Verdana"/>
                <w:szCs w:val="20"/>
                <w:lang w:eastAsia="en-GB"/>
              </w:rPr>
              <w:t>Haji Shariat Ullah as a story for children</w:t>
            </w:r>
          </w:p>
          <w:p w:rsidR="004A082B" w:rsidRPr="002D1682" w:rsidRDefault="004A082B" w:rsidP="0076457E">
            <w:pPr>
              <w:pStyle w:val="Tabletext"/>
              <w:numPr>
                <w:ilvl w:val="0"/>
                <w:numId w:val="31"/>
              </w:numPr>
            </w:pPr>
            <w:r w:rsidRPr="002D1682">
              <w:rPr>
                <w:rFonts w:cs="Verdana"/>
                <w:szCs w:val="20"/>
                <w:lang w:eastAsia="en-GB"/>
              </w:rPr>
              <w:t>answer a (b) type question such as ‘Give two reasons why the British feared him.</w:t>
            </w:r>
          </w:p>
          <w:p w:rsidR="00834CA5" w:rsidRPr="002D1682" w:rsidRDefault="004A082B" w:rsidP="00834CA5">
            <w:pPr>
              <w:pStyle w:val="Tabletext"/>
              <w:numPr>
                <w:ilvl w:val="0"/>
                <w:numId w:val="31"/>
              </w:numPr>
            </w:pPr>
            <w:r w:rsidRPr="002D1682">
              <w:t>answer a (d) type question such as ‘</w:t>
            </w:r>
            <w:r w:rsidRPr="002D1682">
              <w:rPr>
                <w:rFonts w:cs="Verdana"/>
                <w:szCs w:val="20"/>
                <w:lang w:eastAsia="en-GB"/>
              </w:rPr>
              <w:t xml:space="preserve">Haji Shariat Ullah’s Faraizi Movement was the most important factor in opposing British rule at this time.’ </w:t>
            </w:r>
            <w:r w:rsidRPr="002D1682">
              <w:t xml:space="preserve">Discuss how far you agree with this statement. You may use the following in your answer: Titu Mir, </w:t>
            </w:r>
            <w:r w:rsidRPr="002D1682">
              <w:rPr>
                <w:rFonts w:cs="Verdana"/>
                <w:szCs w:val="20"/>
                <w:lang w:eastAsia="en-GB"/>
              </w:rPr>
              <w:t>the Fakir-Sanyasi Movement</w:t>
            </w:r>
            <w:r w:rsidR="00A00A96" w:rsidRPr="002D1682">
              <w:rPr>
                <w:rFonts w:cs="Verdana"/>
                <w:szCs w:val="20"/>
                <w:lang w:eastAsia="en-GB"/>
              </w:rPr>
              <w:t>.</w:t>
            </w:r>
            <w:r w:rsidRPr="002D1682">
              <w:t xml:space="preserve"> You must also use information of your own.</w:t>
            </w:r>
          </w:p>
        </w:tc>
      </w:tr>
      <w:tr w:rsidR="004F3671" w:rsidRPr="002D1682" w:rsidTr="00073BF8">
        <w:tc>
          <w:tcPr>
            <w:tcW w:w="14400" w:type="dxa"/>
            <w:gridSpan w:val="5"/>
            <w:shd w:val="clear" w:color="auto" w:fill="auto"/>
          </w:tcPr>
          <w:p w:rsidR="004F3671" w:rsidRPr="002D1682" w:rsidRDefault="004F3671" w:rsidP="003B0A43">
            <w:pPr>
              <w:autoSpaceDE w:val="0"/>
              <w:autoSpaceDN w:val="0"/>
              <w:adjustRightInd w:val="0"/>
              <w:rPr>
                <w:rFonts w:ascii="Verdana" w:hAnsi="Verdana" w:cs="Verdana"/>
                <w:b/>
                <w:lang w:eastAsia="en-GB"/>
              </w:rPr>
            </w:pPr>
            <w:r w:rsidRPr="002D1682">
              <w:rPr>
                <w:rFonts w:ascii="Verdana" w:hAnsi="Verdana"/>
                <w:b/>
              </w:rPr>
              <w:t xml:space="preserve">Section 4.2:  </w:t>
            </w:r>
            <w:r w:rsidR="003B0A43" w:rsidRPr="002D1682">
              <w:rPr>
                <w:rFonts w:ascii="Verdana" w:hAnsi="Verdana" w:cs="Verdana"/>
                <w:b/>
                <w:lang w:eastAsia="en-GB"/>
              </w:rPr>
              <w:t>The War of Independence 1857</w:t>
            </w:r>
          </w:p>
          <w:p w:rsidR="003B0A43" w:rsidRPr="002D1682" w:rsidRDefault="003B0A43" w:rsidP="003B0A43">
            <w:pPr>
              <w:autoSpaceDE w:val="0"/>
              <w:autoSpaceDN w:val="0"/>
              <w:adjustRightInd w:val="0"/>
            </w:pPr>
          </w:p>
          <w:p w:rsidR="004F3671" w:rsidRDefault="003B0A43" w:rsidP="002A168C">
            <w:pPr>
              <w:pStyle w:val="Tabletext"/>
              <w:rPr>
                <w:rFonts w:cs="Verdana"/>
                <w:szCs w:val="20"/>
                <w:lang w:eastAsia="en-GB"/>
              </w:rPr>
            </w:pPr>
            <w:r w:rsidRPr="002D1682">
              <w:rPr>
                <w:rFonts w:cs="Verdana"/>
                <w:szCs w:val="20"/>
                <w:lang w:eastAsia="en-GB"/>
              </w:rPr>
              <w:t>The causes, course and consequences of the 1857 War</w:t>
            </w:r>
            <w:r w:rsidR="004F3671" w:rsidRPr="002D1682">
              <w:rPr>
                <w:rFonts w:cs="Verdana"/>
                <w:szCs w:val="20"/>
                <w:lang w:eastAsia="en-GB"/>
              </w:rPr>
              <w:t>:</w:t>
            </w:r>
          </w:p>
          <w:p w:rsidR="002D1682" w:rsidRPr="002D1682" w:rsidRDefault="002D1682" w:rsidP="002A168C">
            <w:pPr>
              <w:pStyle w:val="Tabletext"/>
            </w:pPr>
          </w:p>
        </w:tc>
      </w:tr>
      <w:tr w:rsidR="00CB6CFC" w:rsidRPr="002D1682" w:rsidTr="002A168C">
        <w:tc>
          <w:tcPr>
            <w:tcW w:w="1180" w:type="dxa"/>
            <w:shd w:val="clear" w:color="auto" w:fill="auto"/>
          </w:tcPr>
          <w:p w:rsidR="00CB6CFC" w:rsidRPr="002D1682" w:rsidRDefault="00F308E3" w:rsidP="002A168C">
            <w:pPr>
              <w:pStyle w:val="Tabletext"/>
            </w:pPr>
            <w:r w:rsidRPr="002D1682">
              <w:t>7-8</w:t>
            </w:r>
          </w:p>
        </w:tc>
        <w:tc>
          <w:tcPr>
            <w:tcW w:w="1506" w:type="dxa"/>
            <w:shd w:val="clear" w:color="auto" w:fill="auto"/>
          </w:tcPr>
          <w:p w:rsidR="00CB6CFC" w:rsidRPr="002D1682" w:rsidRDefault="00CB6CFC" w:rsidP="002A168C">
            <w:pPr>
              <w:pStyle w:val="Tabletext"/>
            </w:pPr>
            <w:r w:rsidRPr="002D1682">
              <w:t>Section 4:</w:t>
            </w:r>
            <w:r w:rsidR="004F3671" w:rsidRPr="002D1682">
              <w:t>2a</w:t>
            </w:r>
          </w:p>
        </w:tc>
        <w:tc>
          <w:tcPr>
            <w:tcW w:w="3614" w:type="dxa"/>
            <w:shd w:val="clear" w:color="auto" w:fill="auto"/>
          </w:tcPr>
          <w:p w:rsidR="00CB6CFC" w:rsidRPr="002D1682" w:rsidRDefault="00CB6CFC" w:rsidP="002A168C">
            <w:pPr>
              <w:pStyle w:val="Text0"/>
              <w:spacing w:before="0" w:after="0"/>
              <w:rPr>
                <w:rFonts w:ascii="Verdana" w:hAnsi="Verdana"/>
                <w:sz w:val="20"/>
              </w:rPr>
            </w:pPr>
            <w:r w:rsidRPr="002D1682">
              <w:rPr>
                <w:rStyle w:val="TabletextChar"/>
                <w:sz w:val="20"/>
                <w:szCs w:val="20"/>
              </w:rPr>
              <w:t>Students will be able to</w:t>
            </w:r>
            <w:r w:rsidRPr="002D1682">
              <w:rPr>
                <w:rFonts w:ascii="Verdana" w:hAnsi="Verdana"/>
                <w:sz w:val="20"/>
              </w:rPr>
              <w:t>:</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CB6CFC" w:rsidRPr="002D1682" w:rsidRDefault="002D1682" w:rsidP="00A200E8">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3B0A43" w:rsidRPr="002D1682" w:rsidRDefault="003B0A43"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Causes: political, religious, social, economic and military reasons for the outbreak of war</w:t>
            </w:r>
          </w:p>
          <w:p w:rsidR="00CB6CFC" w:rsidRPr="002D1682" w:rsidRDefault="00CB6CFC" w:rsidP="003B0A43">
            <w:pPr>
              <w:pStyle w:val="Tabletext"/>
            </w:pPr>
          </w:p>
        </w:tc>
        <w:tc>
          <w:tcPr>
            <w:tcW w:w="3974" w:type="dxa"/>
            <w:shd w:val="clear" w:color="auto" w:fill="auto"/>
          </w:tcPr>
          <w:p w:rsidR="00A00A96" w:rsidRPr="002D1682" w:rsidRDefault="00A00A96" w:rsidP="00A00A96">
            <w:pPr>
              <w:pStyle w:val="Tabletext"/>
            </w:pPr>
            <w:r w:rsidRPr="002D1682">
              <w:t>Following a study of the topic, students could:</w:t>
            </w:r>
          </w:p>
          <w:p w:rsidR="00A00A96" w:rsidRPr="002D1682" w:rsidRDefault="00A00A96" w:rsidP="0076457E">
            <w:pPr>
              <w:pStyle w:val="Tabletext"/>
              <w:numPr>
                <w:ilvl w:val="0"/>
                <w:numId w:val="33"/>
              </w:numPr>
            </w:pPr>
            <w:r w:rsidRPr="002D1682">
              <w:t>in pairs, detail the causes in table form for the classroom wall</w:t>
            </w:r>
            <w:r w:rsidR="00676E47" w:rsidRPr="002D1682">
              <w:t>. As a class discuss the relative importance of them as causes of the War of Independence</w:t>
            </w:r>
          </w:p>
          <w:p w:rsidR="00A00A96" w:rsidRPr="002D1682" w:rsidRDefault="00A00A96" w:rsidP="0076457E">
            <w:pPr>
              <w:pStyle w:val="Tabletext"/>
              <w:numPr>
                <w:ilvl w:val="0"/>
                <w:numId w:val="32"/>
              </w:numPr>
            </w:pPr>
            <w:r w:rsidRPr="002D1682">
              <w:t>write a rallying speech by an Indian soldier to encourage others to rebel</w:t>
            </w:r>
            <w:r w:rsidR="00676E47" w:rsidRPr="002D1682">
              <w:t>.</w:t>
            </w:r>
          </w:p>
          <w:p w:rsidR="00CB6CFC" w:rsidRPr="002D1682" w:rsidRDefault="00CB6CFC" w:rsidP="002A168C">
            <w:pPr>
              <w:pStyle w:val="Tabletext"/>
            </w:pPr>
          </w:p>
        </w:tc>
      </w:tr>
      <w:tr w:rsidR="00CB6CFC" w:rsidRPr="002D1682" w:rsidTr="002A168C">
        <w:tc>
          <w:tcPr>
            <w:tcW w:w="1180" w:type="dxa"/>
            <w:shd w:val="clear" w:color="auto" w:fill="auto"/>
          </w:tcPr>
          <w:p w:rsidR="00CB6CFC" w:rsidRPr="002D1682" w:rsidRDefault="00F308E3" w:rsidP="002A168C">
            <w:pPr>
              <w:pStyle w:val="Tabletext"/>
            </w:pPr>
            <w:r w:rsidRPr="002D1682">
              <w:t>9-10</w:t>
            </w:r>
          </w:p>
        </w:tc>
        <w:tc>
          <w:tcPr>
            <w:tcW w:w="1506" w:type="dxa"/>
            <w:shd w:val="clear" w:color="auto" w:fill="auto"/>
          </w:tcPr>
          <w:p w:rsidR="00CB6CFC" w:rsidRPr="002D1682" w:rsidRDefault="00CB6CFC" w:rsidP="002A168C">
            <w:pPr>
              <w:pStyle w:val="Tabletext"/>
            </w:pPr>
            <w:r w:rsidRPr="002D1682">
              <w:t>Section 4:</w:t>
            </w:r>
            <w:r w:rsidR="004F3671" w:rsidRPr="002D1682">
              <w:t>2b</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CB6CFC" w:rsidRPr="002D1682" w:rsidRDefault="002D1682" w:rsidP="00F308E3">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3B0A43" w:rsidRPr="002D1682" w:rsidRDefault="003B0A43"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Events and reasons for failure: refusal to use cartridges at Meerut, the opposition of Nana Sahib at Kanpur, poor Indian leadership, disunity amongst Indians, British</w:t>
            </w:r>
          </w:p>
          <w:p w:rsidR="003B0A43" w:rsidRPr="002D1682" w:rsidRDefault="003B0A43" w:rsidP="003B0A4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military strength</w:t>
            </w:r>
          </w:p>
          <w:p w:rsidR="00CB6CFC" w:rsidRPr="002D1682" w:rsidRDefault="00CB6CFC" w:rsidP="002A168C">
            <w:pPr>
              <w:pStyle w:val="Tabletext"/>
              <w:rPr>
                <w:szCs w:val="20"/>
              </w:rPr>
            </w:pPr>
          </w:p>
        </w:tc>
        <w:tc>
          <w:tcPr>
            <w:tcW w:w="3974" w:type="dxa"/>
            <w:shd w:val="clear" w:color="auto" w:fill="auto"/>
          </w:tcPr>
          <w:p w:rsidR="00A00A96" w:rsidRPr="002D1682" w:rsidRDefault="00A00A96" w:rsidP="00A00A96">
            <w:pPr>
              <w:pStyle w:val="Tabletext"/>
            </w:pPr>
            <w:r w:rsidRPr="002D1682">
              <w:t>Following a study of the topic, students could:</w:t>
            </w:r>
          </w:p>
          <w:p w:rsidR="00A00A96" w:rsidRPr="002D1682" w:rsidRDefault="00A00A96" w:rsidP="0076457E">
            <w:pPr>
              <w:pStyle w:val="Tabletext"/>
              <w:numPr>
                <w:ilvl w:val="0"/>
                <w:numId w:val="34"/>
              </w:numPr>
              <w:rPr>
                <w:lang w:val="en-US"/>
              </w:rPr>
            </w:pPr>
            <w:r w:rsidRPr="002D1682">
              <w:rPr>
                <w:lang w:val="en-US"/>
              </w:rPr>
              <w:t>list the reasons for failure in order of importance, giving reasons</w:t>
            </w:r>
          </w:p>
          <w:p w:rsidR="00CB6CFC" w:rsidRPr="002D1682" w:rsidRDefault="00A00A96" w:rsidP="0076457E">
            <w:pPr>
              <w:pStyle w:val="Tabletext"/>
              <w:numPr>
                <w:ilvl w:val="0"/>
                <w:numId w:val="34"/>
              </w:numPr>
            </w:pPr>
            <w:r w:rsidRPr="002D1682">
              <w:t>answer a (d) type question such as ‘</w:t>
            </w:r>
            <w:r w:rsidRPr="002D1682">
              <w:rPr>
                <w:rFonts w:cs="Verdana"/>
                <w:szCs w:val="20"/>
                <w:lang w:eastAsia="en-GB"/>
              </w:rPr>
              <w:t xml:space="preserve">The strength of the British army was the main reason why the War of Independence failed.’ </w:t>
            </w:r>
            <w:r w:rsidRPr="002D1682">
              <w:t>Discuss how far you agree with this statement. You may use the following in your answer: the Industrial Revolution in Britain, Indian leadership. You must also use information of your own.</w:t>
            </w:r>
          </w:p>
        </w:tc>
      </w:tr>
      <w:tr w:rsidR="00CB6CFC" w:rsidRPr="002D1682" w:rsidTr="002A168C">
        <w:tc>
          <w:tcPr>
            <w:tcW w:w="1180" w:type="dxa"/>
            <w:shd w:val="clear" w:color="auto" w:fill="auto"/>
          </w:tcPr>
          <w:p w:rsidR="00CB6CFC" w:rsidRPr="002D1682" w:rsidRDefault="00F308E3" w:rsidP="002A168C">
            <w:pPr>
              <w:pStyle w:val="Tabletext"/>
            </w:pPr>
            <w:r w:rsidRPr="002D1682">
              <w:t>11-12</w:t>
            </w:r>
          </w:p>
        </w:tc>
        <w:tc>
          <w:tcPr>
            <w:tcW w:w="1506" w:type="dxa"/>
            <w:shd w:val="clear" w:color="auto" w:fill="auto"/>
          </w:tcPr>
          <w:p w:rsidR="00CB6CFC" w:rsidRPr="002D1682" w:rsidRDefault="00CB6CFC" w:rsidP="002A168C">
            <w:pPr>
              <w:pStyle w:val="Tabletext"/>
            </w:pPr>
            <w:r w:rsidRPr="002D1682">
              <w:t>Section 4:</w:t>
            </w:r>
            <w:r w:rsidR="004F3671" w:rsidRPr="002D1682">
              <w:t>2c</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CB6CFC" w:rsidRPr="00263ACA" w:rsidRDefault="002D1682" w:rsidP="00F308E3">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p>
          <w:p w:rsidR="00263ACA" w:rsidRDefault="00263ACA" w:rsidP="00263ACA">
            <w:pPr>
              <w:pStyle w:val="Tabletextbullets"/>
              <w:numPr>
                <w:ilvl w:val="0"/>
                <w:numId w:val="0"/>
              </w:numPr>
              <w:ind w:left="397" w:hanging="397"/>
              <w:rPr>
                <w:rFonts w:cs="Verdana"/>
                <w:szCs w:val="20"/>
                <w:lang w:eastAsia="en-GB"/>
              </w:rPr>
            </w:pPr>
          </w:p>
          <w:p w:rsidR="00263ACA" w:rsidRDefault="00263ACA" w:rsidP="00263ACA">
            <w:pPr>
              <w:pStyle w:val="Tabletextbullets"/>
              <w:numPr>
                <w:ilvl w:val="0"/>
                <w:numId w:val="0"/>
              </w:numPr>
              <w:ind w:left="397" w:hanging="397"/>
              <w:rPr>
                <w:rFonts w:cs="Verdana"/>
                <w:szCs w:val="20"/>
                <w:lang w:eastAsia="en-GB"/>
              </w:rPr>
            </w:pPr>
          </w:p>
          <w:p w:rsidR="00263ACA" w:rsidRDefault="00263ACA" w:rsidP="00263ACA">
            <w:pPr>
              <w:pStyle w:val="Tabletextbullets"/>
              <w:numPr>
                <w:ilvl w:val="0"/>
                <w:numId w:val="0"/>
              </w:numPr>
              <w:ind w:left="397" w:hanging="397"/>
              <w:rPr>
                <w:rFonts w:cs="Verdana"/>
                <w:szCs w:val="20"/>
                <w:lang w:eastAsia="en-GB"/>
              </w:rPr>
            </w:pPr>
          </w:p>
          <w:p w:rsidR="00263ACA" w:rsidRDefault="00263ACA" w:rsidP="00263ACA">
            <w:pPr>
              <w:pStyle w:val="Tabletextbullets"/>
              <w:numPr>
                <w:ilvl w:val="0"/>
                <w:numId w:val="0"/>
              </w:numPr>
              <w:ind w:left="397" w:hanging="397"/>
              <w:rPr>
                <w:rFonts w:cs="Verdana"/>
                <w:szCs w:val="20"/>
                <w:lang w:eastAsia="en-GB"/>
              </w:rPr>
            </w:pPr>
          </w:p>
          <w:p w:rsidR="00263ACA" w:rsidRPr="002D1682" w:rsidRDefault="00263ACA" w:rsidP="00263ACA">
            <w:pPr>
              <w:pStyle w:val="Tabletextbullets"/>
              <w:numPr>
                <w:ilvl w:val="0"/>
                <w:numId w:val="0"/>
              </w:numPr>
              <w:ind w:left="397" w:hanging="397"/>
            </w:pPr>
          </w:p>
        </w:tc>
        <w:tc>
          <w:tcPr>
            <w:tcW w:w="4126" w:type="dxa"/>
            <w:shd w:val="clear" w:color="auto" w:fill="auto"/>
          </w:tcPr>
          <w:p w:rsidR="003B0A43" w:rsidRPr="002D1682" w:rsidRDefault="003B0A43" w:rsidP="002D1682">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Consequences: British reform, British attitudes towards</w:t>
            </w:r>
            <w:r w:rsidR="0065085B" w:rsidRPr="002D1682">
              <w:rPr>
                <w:rFonts w:ascii="Verdana" w:hAnsi="Verdana" w:cs="Verdana"/>
                <w:sz w:val="20"/>
                <w:szCs w:val="20"/>
                <w:lang w:eastAsia="en-GB"/>
              </w:rPr>
              <w:t xml:space="preserve"> </w:t>
            </w:r>
            <w:r w:rsidRPr="002D1682">
              <w:rPr>
                <w:rFonts w:ascii="Verdana" w:hAnsi="Verdana" w:cs="Verdana"/>
                <w:sz w:val="20"/>
                <w:szCs w:val="20"/>
                <w:lang w:eastAsia="en-GB"/>
              </w:rPr>
              <w:t>Muslims, growth of nationalism, formation of Indian</w:t>
            </w:r>
          </w:p>
          <w:p w:rsidR="00CB6CFC" w:rsidRPr="002D1682" w:rsidRDefault="003B0A43" w:rsidP="003B0A4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National Congress.</w:t>
            </w:r>
          </w:p>
        </w:tc>
        <w:tc>
          <w:tcPr>
            <w:tcW w:w="3974" w:type="dxa"/>
            <w:shd w:val="clear" w:color="auto" w:fill="auto"/>
          </w:tcPr>
          <w:p w:rsidR="0065085B" w:rsidRPr="002D1682" w:rsidRDefault="0065085B" w:rsidP="0065085B">
            <w:pPr>
              <w:pStyle w:val="Tabletext"/>
            </w:pPr>
            <w:r w:rsidRPr="002D1682">
              <w:t>Following a study of the topic, students could:</w:t>
            </w:r>
          </w:p>
          <w:p w:rsidR="0065085B" w:rsidRPr="002D1682" w:rsidRDefault="0065085B" w:rsidP="0076457E">
            <w:pPr>
              <w:pStyle w:val="Tabletext"/>
              <w:numPr>
                <w:ilvl w:val="0"/>
                <w:numId w:val="35"/>
              </w:numPr>
            </w:pPr>
            <w:r w:rsidRPr="002D1682">
              <w:t>form a gallery of posters that show how Hindus gained and Muslims suffered after the War of Independence</w:t>
            </w:r>
          </w:p>
          <w:p w:rsidR="0065085B" w:rsidRPr="002D1682" w:rsidRDefault="0065085B" w:rsidP="0076457E">
            <w:pPr>
              <w:pStyle w:val="Tabletext"/>
              <w:numPr>
                <w:ilvl w:val="0"/>
                <w:numId w:val="35"/>
              </w:numPr>
            </w:pPr>
            <w:r w:rsidRPr="002D1682">
              <w:t xml:space="preserve">discuss in class which </w:t>
            </w:r>
            <w:r w:rsidR="00441192" w:rsidRPr="002D1682">
              <w:t xml:space="preserve">of these consequences </w:t>
            </w:r>
            <w:r w:rsidRPr="002D1682">
              <w:t>was the most damaging to Muslims, giving reasons</w:t>
            </w:r>
          </w:p>
          <w:p w:rsidR="00CB6CFC" w:rsidRPr="002D1682" w:rsidRDefault="00CB6CFC" w:rsidP="0065085B">
            <w:pPr>
              <w:pStyle w:val="Tabletext"/>
              <w:ind w:left="360"/>
            </w:pPr>
          </w:p>
        </w:tc>
      </w:tr>
      <w:tr w:rsidR="004F3671" w:rsidRPr="002D1682" w:rsidTr="00073BF8">
        <w:tc>
          <w:tcPr>
            <w:tcW w:w="14400" w:type="dxa"/>
            <w:gridSpan w:val="5"/>
            <w:shd w:val="clear" w:color="auto" w:fill="auto"/>
          </w:tcPr>
          <w:p w:rsidR="004F3671" w:rsidRPr="002D1682" w:rsidRDefault="00F308E3" w:rsidP="00F308E3">
            <w:pPr>
              <w:autoSpaceDE w:val="0"/>
              <w:autoSpaceDN w:val="0"/>
              <w:adjustRightInd w:val="0"/>
              <w:rPr>
                <w:rFonts w:ascii="Verdana" w:hAnsi="Verdana" w:cs="Verdana"/>
                <w:b/>
                <w:lang w:eastAsia="en-GB"/>
              </w:rPr>
            </w:pPr>
            <w:r w:rsidRPr="002D1682">
              <w:rPr>
                <w:rFonts w:ascii="Verdana" w:hAnsi="Verdana"/>
                <w:b/>
              </w:rPr>
              <w:t>Section 4.3</w:t>
            </w:r>
            <w:r w:rsidR="004F3671" w:rsidRPr="002D1682">
              <w:rPr>
                <w:rFonts w:ascii="Verdana" w:hAnsi="Verdana"/>
                <w:b/>
              </w:rPr>
              <w:t xml:space="preserve">:  </w:t>
            </w:r>
            <w:r w:rsidR="003B0A43" w:rsidRPr="002D1682">
              <w:rPr>
                <w:rFonts w:ascii="Verdana" w:hAnsi="Verdana" w:cs="Verdana"/>
                <w:b/>
                <w:lang w:eastAsia="en-GB"/>
              </w:rPr>
              <w:t>Bengal in the 19</w:t>
            </w:r>
            <w:r w:rsidR="003B0A43" w:rsidRPr="002D1682">
              <w:rPr>
                <w:rFonts w:ascii="Verdana" w:hAnsi="Verdana" w:cs="Verdana"/>
                <w:b/>
                <w:vertAlign w:val="superscript"/>
                <w:lang w:eastAsia="en-GB"/>
              </w:rPr>
              <w:t>th</w:t>
            </w:r>
            <w:r w:rsidR="003B0A43" w:rsidRPr="002D1682">
              <w:rPr>
                <w:rFonts w:ascii="Verdana" w:hAnsi="Verdana" w:cs="Verdana"/>
                <w:b/>
                <w:lang w:eastAsia="en-GB"/>
              </w:rPr>
              <w:t xml:space="preserve"> Century</w:t>
            </w:r>
          </w:p>
          <w:p w:rsidR="004F3671" w:rsidRPr="002D1682" w:rsidRDefault="004F3671" w:rsidP="002A168C">
            <w:pPr>
              <w:pStyle w:val="Tabletext"/>
            </w:pPr>
          </w:p>
          <w:p w:rsidR="004F3671" w:rsidRDefault="003B0A43" w:rsidP="00F308E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The seeds of resistance to foreign culture</w:t>
            </w:r>
            <w:r w:rsidR="00F308E3" w:rsidRPr="002D1682">
              <w:rPr>
                <w:rFonts w:ascii="Verdana" w:hAnsi="Verdana" w:cs="Verdana"/>
                <w:sz w:val="20"/>
                <w:szCs w:val="20"/>
                <w:lang w:eastAsia="en-GB"/>
              </w:rPr>
              <w:t>:</w:t>
            </w:r>
          </w:p>
          <w:p w:rsidR="00263ACA" w:rsidRPr="002D1682" w:rsidRDefault="00263ACA" w:rsidP="00F308E3">
            <w:pPr>
              <w:autoSpaceDE w:val="0"/>
              <w:autoSpaceDN w:val="0"/>
              <w:adjustRightInd w:val="0"/>
              <w:rPr>
                <w:rFonts w:ascii="Verdana" w:hAnsi="Verdana" w:cs="Verdana"/>
                <w:sz w:val="20"/>
                <w:szCs w:val="20"/>
                <w:lang w:eastAsia="en-GB"/>
              </w:rPr>
            </w:pPr>
          </w:p>
        </w:tc>
      </w:tr>
      <w:tr w:rsidR="00CB6CFC" w:rsidRPr="002D1682" w:rsidTr="002A168C">
        <w:tc>
          <w:tcPr>
            <w:tcW w:w="1180" w:type="dxa"/>
            <w:shd w:val="clear" w:color="auto" w:fill="auto"/>
          </w:tcPr>
          <w:p w:rsidR="00CB6CFC" w:rsidRPr="002D1682" w:rsidRDefault="00F308E3" w:rsidP="002A168C">
            <w:pPr>
              <w:pStyle w:val="Tabletext"/>
            </w:pPr>
            <w:r w:rsidRPr="002D1682">
              <w:t>13-14</w:t>
            </w:r>
          </w:p>
        </w:tc>
        <w:tc>
          <w:tcPr>
            <w:tcW w:w="1506" w:type="dxa"/>
            <w:shd w:val="clear" w:color="auto" w:fill="auto"/>
          </w:tcPr>
          <w:p w:rsidR="00CB6CFC" w:rsidRPr="002D1682" w:rsidRDefault="00CB6CFC" w:rsidP="002A168C">
            <w:pPr>
              <w:pStyle w:val="Tabletext"/>
            </w:pPr>
            <w:r w:rsidRPr="002D1682">
              <w:t>Section 4:</w:t>
            </w:r>
            <w:r w:rsidR="004F3671" w:rsidRPr="002D1682">
              <w:t>3a</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CB6CFC" w:rsidRPr="002D1682" w:rsidRDefault="00CB6CFC" w:rsidP="004421DC">
            <w:pPr>
              <w:pStyle w:val="Tabletextbullets"/>
              <w:numPr>
                <w:ilvl w:val="0"/>
                <w:numId w:val="0"/>
              </w:numPr>
              <w:ind w:left="397"/>
            </w:pPr>
          </w:p>
        </w:tc>
        <w:tc>
          <w:tcPr>
            <w:tcW w:w="4126" w:type="dxa"/>
            <w:shd w:val="clear" w:color="auto" w:fill="auto"/>
          </w:tcPr>
          <w:p w:rsidR="003B0A43" w:rsidRPr="002D1682" w:rsidRDefault="003B0A43"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end of the East India Company (1858) and direct rule of the British government, government by Viceroys</w:t>
            </w:r>
          </w:p>
          <w:p w:rsidR="00CB6CFC" w:rsidRPr="002D1682" w:rsidRDefault="00CB6CFC" w:rsidP="003B0A43">
            <w:pPr>
              <w:pStyle w:val="Tabletext"/>
              <w:rPr>
                <w: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CB6CFC" w:rsidRPr="002D1682" w:rsidRDefault="000702A1" w:rsidP="0076457E">
            <w:pPr>
              <w:pStyle w:val="Tabletext"/>
              <w:numPr>
                <w:ilvl w:val="0"/>
                <w:numId w:val="37"/>
              </w:numPr>
            </w:pPr>
            <w:r w:rsidRPr="002D1682">
              <w:t xml:space="preserve">draw a chart to show the relationship between the government in Britain and the Lieutenant- General of Bengal </w:t>
            </w:r>
          </w:p>
          <w:p w:rsidR="000D1456" w:rsidRPr="002D1682" w:rsidRDefault="000702A1" w:rsidP="0076457E">
            <w:pPr>
              <w:pStyle w:val="Tabletext"/>
              <w:numPr>
                <w:ilvl w:val="0"/>
                <w:numId w:val="37"/>
              </w:numPr>
            </w:pPr>
            <w:r w:rsidRPr="002D1682">
              <w:t>answer a (b) type question such as ‘Identify 2 levels of government in India after the end of the East India Company.’</w:t>
            </w:r>
          </w:p>
          <w:p w:rsidR="00877ACA" w:rsidRPr="002D1682" w:rsidRDefault="00DD1472" w:rsidP="0076457E">
            <w:pPr>
              <w:pStyle w:val="Tabletext"/>
              <w:numPr>
                <w:ilvl w:val="0"/>
                <w:numId w:val="37"/>
              </w:numPr>
            </w:pPr>
            <w:r w:rsidRPr="002D1682">
              <w:t>a</w:t>
            </w:r>
            <w:r w:rsidR="000702A1" w:rsidRPr="002D1682">
              <w:t>nswer a (c</w:t>
            </w:r>
            <w:r w:rsidR="000D1456" w:rsidRPr="002D1682">
              <w:t>) type such as ‘</w:t>
            </w:r>
            <w:r w:rsidR="000702A1" w:rsidRPr="002D1682">
              <w:t>Explain the role of the Viceroy in Delhi after 1858.’</w:t>
            </w:r>
          </w:p>
        </w:tc>
      </w:tr>
      <w:tr w:rsidR="00CB6CFC" w:rsidRPr="002D1682" w:rsidTr="002A168C">
        <w:tc>
          <w:tcPr>
            <w:tcW w:w="1180" w:type="dxa"/>
            <w:shd w:val="clear" w:color="auto" w:fill="auto"/>
          </w:tcPr>
          <w:p w:rsidR="00CB6CFC" w:rsidRPr="002D1682" w:rsidRDefault="00F308E3" w:rsidP="002A168C">
            <w:pPr>
              <w:pStyle w:val="Tabletext"/>
            </w:pPr>
            <w:r w:rsidRPr="002D1682">
              <w:t>15-16</w:t>
            </w:r>
          </w:p>
        </w:tc>
        <w:tc>
          <w:tcPr>
            <w:tcW w:w="1506" w:type="dxa"/>
            <w:shd w:val="clear" w:color="auto" w:fill="auto"/>
          </w:tcPr>
          <w:p w:rsidR="00CB6CFC" w:rsidRPr="002D1682" w:rsidRDefault="00CB6CFC" w:rsidP="002A168C">
            <w:pPr>
              <w:pStyle w:val="Tabletext"/>
            </w:pPr>
            <w:r w:rsidRPr="002D1682">
              <w:t>Section 4.</w:t>
            </w:r>
            <w:r w:rsidR="004F3671" w:rsidRPr="002D1682">
              <w:t>3b</w:t>
            </w:r>
          </w:p>
        </w:tc>
        <w:tc>
          <w:tcPr>
            <w:tcW w:w="3614" w:type="dxa"/>
            <w:shd w:val="clear" w:color="auto" w:fill="auto"/>
          </w:tcPr>
          <w:p w:rsidR="00CB6CFC" w:rsidRPr="002D1682" w:rsidRDefault="00CB6CFC" w:rsidP="002A168C">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CB6CFC" w:rsidRPr="00263ACA" w:rsidRDefault="00F308E3" w:rsidP="0023460F">
            <w:pPr>
              <w:pStyle w:val="Tabletextbullets"/>
            </w:pPr>
            <w:r w:rsidRPr="002D1682">
              <w:rPr>
                <w:rFonts w:cs="Verdana"/>
                <w:szCs w:val="20"/>
                <w:lang w:eastAsia="en-GB"/>
              </w:rPr>
              <w:t>AO2: Analyse and explain key information, ideas, concepts and themes</w:t>
            </w:r>
          </w:p>
          <w:p w:rsidR="00263ACA" w:rsidRPr="002D1682" w:rsidRDefault="00263ACA" w:rsidP="00263ACA">
            <w:pPr>
              <w:pStyle w:val="Tabletextbullets"/>
              <w:numPr>
                <w:ilvl w:val="0"/>
                <w:numId w:val="0"/>
              </w:numPr>
            </w:pPr>
          </w:p>
        </w:tc>
        <w:tc>
          <w:tcPr>
            <w:tcW w:w="4126" w:type="dxa"/>
            <w:shd w:val="clear" w:color="auto" w:fill="auto"/>
          </w:tcPr>
          <w:p w:rsidR="003B0A43" w:rsidRPr="002D1682" w:rsidRDefault="003B0A43"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development of the Bangla language: the impact of the Serampore Mission Press, the importance of the work of William Carey</w:t>
            </w:r>
          </w:p>
          <w:p w:rsidR="00CB6CFC" w:rsidRPr="002D1682" w:rsidRDefault="00CB6CFC" w:rsidP="002A168C">
            <w:pPr>
              <w:pStyle w:val="Tabletextbullets"/>
              <w:numPr>
                <w:ilvl w:val="0"/>
                <w:numId w:val="0"/>
              </w:numPr>
              <w:rPr>
                <w:b/>
              </w:rPr>
            </w:pPr>
          </w:p>
          <w:p w:rsidR="00CB6CFC" w:rsidRPr="002D1682" w:rsidRDefault="00CB6CFC" w:rsidP="002A168C">
            <w:pPr>
              <w:pStyle w:val="Tabletextbullets"/>
              <w:numPr>
                <w:ilvl w:val="0"/>
                <w:numId w:val="0"/>
              </w:numPr>
              <w:rPr>
                <w:b/>
              </w:rPr>
            </w:pPr>
          </w:p>
          <w:p w:rsidR="00CB6CFC" w:rsidRPr="002D1682" w:rsidRDefault="00CB6CFC" w:rsidP="002A168C">
            <w:pPr>
              <w:pStyle w:val="Tabletext"/>
              <w:rPr>
                <w: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CB6CFC" w:rsidRPr="002D1682" w:rsidRDefault="00DD1472" w:rsidP="0076457E">
            <w:pPr>
              <w:pStyle w:val="Tabletext"/>
              <w:numPr>
                <w:ilvl w:val="0"/>
                <w:numId w:val="41"/>
              </w:numPr>
            </w:pPr>
            <w:r w:rsidRPr="002D1682">
              <w:t xml:space="preserve">answer question </w:t>
            </w:r>
            <w:r w:rsidR="007C7392" w:rsidRPr="002D1682">
              <w:t>4c from the Sample paper</w:t>
            </w:r>
            <w:r w:rsidRPr="002D1682">
              <w:t xml:space="preserve"> </w:t>
            </w:r>
          </w:p>
          <w:p w:rsidR="00CB6CFC" w:rsidRPr="002D1682" w:rsidRDefault="007C7392" w:rsidP="0076457E">
            <w:pPr>
              <w:pStyle w:val="Tabletext"/>
              <w:numPr>
                <w:ilvl w:val="0"/>
                <w:numId w:val="41"/>
              </w:numPr>
            </w:pPr>
            <w:r w:rsidRPr="002D1682">
              <w:t>answer a (c) type question such as ‘Explain the significance of the Serampore Mission Press being in Bengal.’</w:t>
            </w:r>
          </w:p>
        </w:tc>
      </w:tr>
      <w:tr w:rsidR="004F3671" w:rsidRPr="002D1682" w:rsidTr="004F3671">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4F3671" w:rsidRPr="002D1682" w:rsidRDefault="00F308E3" w:rsidP="00073BF8">
            <w:pPr>
              <w:pStyle w:val="Tabletext"/>
            </w:pPr>
            <w:r w:rsidRPr="002D1682">
              <w:t>17-18</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4F3671" w:rsidRPr="002D1682" w:rsidRDefault="004F3671" w:rsidP="00073BF8">
            <w:pPr>
              <w:pStyle w:val="Tabletext"/>
            </w:pPr>
            <w:r w:rsidRPr="002D1682">
              <w:t>Section 4:3c</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4F3671" w:rsidRPr="002D1682" w:rsidRDefault="004F3671" w:rsidP="00073BF8">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4F3671" w:rsidRPr="002D1682" w:rsidRDefault="002D1682" w:rsidP="00F308E3">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p>
          <w:p w:rsidR="00834CA5" w:rsidRPr="002D1682" w:rsidRDefault="00834CA5" w:rsidP="00834CA5">
            <w:pPr>
              <w:pStyle w:val="Tabletextbullets"/>
              <w:numPr>
                <w:ilvl w:val="0"/>
                <w:numId w:val="0"/>
              </w:numPr>
              <w:rPr>
                <w:rFonts w:cs="Verdana"/>
                <w:szCs w:val="20"/>
                <w:lang w:eastAsia="en-GB"/>
              </w:rPr>
            </w:pPr>
          </w:p>
          <w:p w:rsidR="00834CA5" w:rsidRPr="002D1682" w:rsidRDefault="00834CA5" w:rsidP="00834CA5">
            <w:pPr>
              <w:pStyle w:val="Tabletextbullets"/>
              <w:numPr>
                <w:ilvl w:val="0"/>
                <w:numId w:val="0"/>
              </w:numPr>
            </w:pP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3B0A43" w:rsidRPr="002D1682" w:rsidRDefault="003B0A43"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Bengal Renaissance (1800–1860) and the development of Bengali nationalism: early nationalist</w:t>
            </w:r>
          </w:p>
          <w:p w:rsidR="004F3671" w:rsidRPr="002D1682" w:rsidRDefault="003B0A43" w:rsidP="003B0A43">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organisations, the foundation of the Indian National Congress (INC).</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494203" w:rsidRPr="002D1682" w:rsidRDefault="00494203" w:rsidP="00494203">
            <w:pPr>
              <w:pStyle w:val="Tabletext"/>
            </w:pPr>
            <w:r w:rsidRPr="002D1682">
              <w:t>Following a study of the topic, students could:</w:t>
            </w:r>
          </w:p>
          <w:p w:rsidR="00494203" w:rsidRPr="002D1682" w:rsidRDefault="00494203" w:rsidP="0076457E">
            <w:pPr>
              <w:pStyle w:val="Tabletext"/>
              <w:numPr>
                <w:ilvl w:val="0"/>
                <w:numId w:val="38"/>
              </w:numPr>
            </w:pPr>
            <w:r w:rsidRPr="002D1682">
              <w:t xml:space="preserve">work in pairs to draw a flow chart showing the development of nationalism in Bengal, through to the establishment of the Indian National Congress. Show the impact of each on the British and on Indians. </w:t>
            </w:r>
          </w:p>
          <w:p w:rsidR="002D0766" w:rsidRPr="002D1682" w:rsidRDefault="002D0766" w:rsidP="0076457E">
            <w:pPr>
              <w:pStyle w:val="Tabletext"/>
              <w:numPr>
                <w:ilvl w:val="0"/>
                <w:numId w:val="38"/>
              </w:numPr>
            </w:pPr>
            <w:r w:rsidRPr="002D1682">
              <w:t xml:space="preserve">answer a (b) type question such as ‘State 2 features of the </w:t>
            </w:r>
            <w:r w:rsidRPr="002D1682">
              <w:rPr>
                <w:rFonts w:cs="Verdana"/>
                <w:szCs w:val="20"/>
                <w:lang w:eastAsia="en-GB"/>
              </w:rPr>
              <w:t>Bengal Renaissance (1800–1860).’</w:t>
            </w:r>
          </w:p>
          <w:p w:rsidR="004F3671" w:rsidRPr="002D1682" w:rsidRDefault="004F3671" w:rsidP="00834CA5">
            <w:pPr>
              <w:pStyle w:val="Tabletext"/>
              <w:ind w:left="360"/>
            </w:pPr>
          </w:p>
        </w:tc>
      </w:tr>
      <w:tr w:rsidR="004F3671" w:rsidRPr="002D1682" w:rsidTr="00073BF8">
        <w:tc>
          <w:tcPr>
            <w:tcW w:w="14400" w:type="dxa"/>
            <w:gridSpan w:val="5"/>
            <w:shd w:val="clear" w:color="auto" w:fill="auto"/>
          </w:tcPr>
          <w:p w:rsidR="004F3671" w:rsidRPr="002D1682" w:rsidRDefault="00F308E3" w:rsidP="00F308E3">
            <w:pPr>
              <w:autoSpaceDE w:val="0"/>
              <w:autoSpaceDN w:val="0"/>
              <w:adjustRightInd w:val="0"/>
              <w:rPr>
                <w:rFonts w:ascii="Verdana" w:hAnsi="Verdana" w:cs="Verdana"/>
                <w:b/>
                <w:lang w:eastAsia="en-GB"/>
              </w:rPr>
            </w:pPr>
            <w:r w:rsidRPr="002D1682">
              <w:rPr>
                <w:rFonts w:ascii="Verdana" w:hAnsi="Verdana"/>
                <w:b/>
              </w:rPr>
              <w:t>Section 4.4</w:t>
            </w:r>
            <w:r w:rsidR="004F3671" w:rsidRPr="002D1682">
              <w:rPr>
                <w:rFonts w:ascii="Verdana" w:hAnsi="Verdana"/>
                <w:b/>
              </w:rPr>
              <w:t xml:space="preserve">:  </w:t>
            </w:r>
            <w:r w:rsidR="003B0A43" w:rsidRPr="002D1682">
              <w:rPr>
                <w:rFonts w:ascii="Verdana" w:hAnsi="Verdana" w:cs="Verdana"/>
                <w:b/>
                <w:lang w:eastAsia="en-GB"/>
              </w:rPr>
              <w:t>The first partition of Bengal (1905-1911)</w:t>
            </w:r>
          </w:p>
          <w:p w:rsidR="00F308E3" w:rsidRPr="002D1682" w:rsidRDefault="00F308E3" w:rsidP="00F308E3">
            <w:pPr>
              <w:autoSpaceDE w:val="0"/>
              <w:autoSpaceDN w:val="0"/>
              <w:adjustRightInd w:val="0"/>
              <w:rPr>
                <w:rFonts w:ascii="Verdana" w:hAnsi="Verdana" w:cs="Verdana"/>
                <w:b/>
                <w:lang w:eastAsia="en-GB"/>
              </w:rPr>
            </w:pPr>
          </w:p>
          <w:p w:rsidR="00F308E3" w:rsidRPr="002D1682" w:rsidRDefault="003B0A43" w:rsidP="00F308E3">
            <w:pPr>
              <w:autoSpaceDE w:val="0"/>
              <w:autoSpaceDN w:val="0"/>
              <w:adjustRightInd w:val="0"/>
              <w:rPr>
                <w:rFonts w:ascii="Verdana" w:hAnsi="Verdana" w:cs="Verdana"/>
                <w:b/>
                <w:lang w:eastAsia="en-GB"/>
              </w:rPr>
            </w:pPr>
            <w:r w:rsidRPr="002D1682">
              <w:rPr>
                <w:rFonts w:ascii="Verdana" w:hAnsi="Verdana" w:cs="Verdana"/>
                <w:sz w:val="20"/>
                <w:szCs w:val="20"/>
                <w:lang w:eastAsia="en-GB"/>
              </w:rPr>
              <w:t>Bengal divided and reunified</w:t>
            </w:r>
            <w:r w:rsidR="00F308E3" w:rsidRPr="002D1682">
              <w:rPr>
                <w:rFonts w:ascii="Verdana" w:hAnsi="Verdana" w:cs="Verdana"/>
                <w:sz w:val="20"/>
                <w:szCs w:val="20"/>
                <w:lang w:eastAsia="en-GB"/>
              </w:rPr>
              <w:t>:</w:t>
            </w:r>
          </w:p>
          <w:p w:rsidR="004F3671" w:rsidRPr="002D1682" w:rsidRDefault="004F3671" w:rsidP="00073BF8">
            <w:pPr>
              <w:pStyle w:val="Tabletext"/>
            </w:pPr>
          </w:p>
        </w:tc>
      </w:tr>
      <w:tr w:rsidR="004F3671" w:rsidRPr="002D1682" w:rsidTr="00073BF8">
        <w:tc>
          <w:tcPr>
            <w:tcW w:w="1180" w:type="dxa"/>
            <w:shd w:val="clear" w:color="auto" w:fill="auto"/>
          </w:tcPr>
          <w:p w:rsidR="004F3671" w:rsidRPr="002D1682" w:rsidRDefault="004F3671" w:rsidP="00073BF8">
            <w:pPr>
              <w:pStyle w:val="Tabletext"/>
            </w:pPr>
            <w:r w:rsidRPr="002D1682">
              <w:t>1</w:t>
            </w:r>
            <w:r w:rsidR="00F308E3" w:rsidRPr="002D1682">
              <w:t>9-20</w:t>
            </w:r>
          </w:p>
        </w:tc>
        <w:tc>
          <w:tcPr>
            <w:tcW w:w="1506" w:type="dxa"/>
            <w:shd w:val="clear" w:color="auto" w:fill="auto"/>
          </w:tcPr>
          <w:p w:rsidR="004F3671" w:rsidRPr="002D1682" w:rsidRDefault="004F3671" w:rsidP="00073BF8">
            <w:pPr>
              <w:pStyle w:val="Tabletext"/>
            </w:pPr>
            <w:r w:rsidRPr="002D1682">
              <w:t>Section 4:4a</w:t>
            </w:r>
          </w:p>
        </w:tc>
        <w:tc>
          <w:tcPr>
            <w:tcW w:w="3614" w:type="dxa"/>
            <w:shd w:val="clear" w:color="auto" w:fill="auto"/>
          </w:tcPr>
          <w:p w:rsidR="004F3671" w:rsidRPr="002D1682" w:rsidRDefault="004F3671" w:rsidP="00073BF8">
            <w:pPr>
              <w:pStyle w:val="Text0"/>
              <w:spacing w:before="0" w:after="0"/>
              <w:rPr>
                <w:rFonts w:ascii="Verdana" w:hAnsi="Verdana"/>
                <w:sz w:val="20"/>
              </w:rPr>
            </w:pPr>
            <w:r w:rsidRPr="002D1682">
              <w:rPr>
                <w:rStyle w:val="TabletextChar"/>
                <w:sz w:val="20"/>
                <w:szCs w:val="20"/>
              </w:rPr>
              <w:t>Students will be able to</w:t>
            </w:r>
            <w:r w:rsidRPr="002D1682">
              <w:rPr>
                <w:rFonts w:ascii="Verdana" w:hAnsi="Verdana"/>
                <w:sz w:val="20"/>
              </w:rPr>
              <w:t>:</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4F3671" w:rsidRPr="002D1682" w:rsidRDefault="002D1682" w:rsidP="00DB15DB">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r w:rsidR="00DB15DB" w:rsidRPr="002D1682">
              <w:rPr>
                <w:rFonts w:cs="Verdana"/>
                <w:szCs w:val="20"/>
                <w:lang w:eastAsia="en-GB"/>
              </w:rPr>
              <w:t xml:space="preserve"> (see below)</w:t>
            </w: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reasons for the partition of Bengal in 1905: the Simla Deputation, the formation of the Muslim League</w:t>
            </w:r>
          </w:p>
          <w:p w:rsidR="004F3671" w:rsidRPr="002D1682" w:rsidRDefault="004F3671" w:rsidP="009E28D5">
            <w:pPr>
              <w:pStyle w:val="Tabletext"/>
            </w:pPr>
          </w:p>
        </w:tc>
        <w:tc>
          <w:tcPr>
            <w:tcW w:w="3974" w:type="dxa"/>
            <w:shd w:val="clear" w:color="auto" w:fill="auto"/>
          </w:tcPr>
          <w:p w:rsidR="00D925CB" w:rsidRPr="002D1682" w:rsidRDefault="00D925CB" w:rsidP="00D925CB">
            <w:pPr>
              <w:pStyle w:val="Tabletext"/>
            </w:pPr>
            <w:r w:rsidRPr="002D1682">
              <w:t>Following a study of the topic, students could:</w:t>
            </w:r>
          </w:p>
          <w:p w:rsidR="00D925CB" w:rsidRPr="002D1682" w:rsidRDefault="006A7B20" w:rsidP="0076457E">
            <w:pPr>
              <w:pStyle w:val="Tabletext"/>
              <w:numPr>
                <w:ilvl w:val="0"/>
                <w:numId w:val="38"/>
              </w:numPr>
            </w:pPr>
            <w:r w:rsidRPr="002D1682">
              <w:t>i</w:t>
            </w:r>
            <w:r w:rsidR="00D925CB" w:rsidRPr="002D1682">
              <w:t>n pairs, start to make a wall display showing the causes of the partition of Bengal and what happened to Muslims there at this time</w:t>
            </w:r>
          </w:p>
          <w:p w:rsidR="00D925CB" w:rsidRPr="002D1682" w:rsidRDefault="00D925CB" w:rsidP="0076457E">
            <w:pPr>
              <w:pStyle w:val="Tabletext"/>
              <w:numPr>
                <w:ilvl w:val="0"/>
                <w:numId w:val="39"/>
              </w:numPr>
            </w:pPr>
            <w:r w:rsidRPr="002D1682">
              <w:t>work in pairs to write an explanation of the Partition of Bengal</w:t>
            </w:r>
            <w:r w:rsidRPr="002D1682">
              <w:rPr>
                <w:rFonts w:cs="Verdana"/>
                <w:szCs w:val="20"/>
                <w:lang w:eastAsia="en-GB"/>
              </w:rPr>
              <w:t xml:space="preserve"> from the point of view of each of the British, the Muslims and the Hindus. Read some out in class. </w:t>
            </w:r>
          </w:p>
          <w:p w:rsidR="00D925CB" w:rsidRPr="002D1682" w:rsidRDefault="00D925CB" w:rsidP="0076457E">
            <w:pPr>
              <w:pStyle w:val="Tabletext"/>
              <w:numPr>
                <w:ilvl w:val="0"/>
                <w:numId w:val="39"/>
              </w:numPr>
            </w:pPr>
            <w:r w:rsidRPr="002D1682">
              <w:rPr>
                <w:rFonts w:cs="Verdana"/>
                <w:szCs w:val="20"/>
                <w:lang w:eastAsia="en-GB"/>
              </w:rPr>
              <w:t>answer question 4d from the Sample paper</w:t>
            </w:r>
            <w:r w:rsidR="00834CA5" w:rsidRPr="002D1682">
              <w:rPr>
                <w:rFonts w:cs="Verdana"/>
                <w:szCs w:val="20"/>
                <w:lang w:eastAsia="en-GB"/>
              </w:rPr>
              <w:t>.</w:t>
            </w:r>
          </w:p>
          <w:p w:rsidR="004F3671" w:rsidRPr="002D1682" w:rsidRDefault="004F3671" w:rsidP="00D925CB">
            <w:pPr>
              <w:pStyle w:val="Tabletext"/>
            </w:pPr>
          </w:p>
        </w:tc>
      </w:tr>
      <w:tr w:rsidR="004F3671" w:rsidRPr="002D1682" w:rsidTr="00073BF8">
        <w:tc>
          <w:tcPr>
            <w:tcW w:w="1180" w:type="dxa"/>
            <w:shd w:val="clear" w:color="auto" w:fill="auto"/>
          </w:tcPr>
          <w:p w:rsidR="004F3671" w:rsidRPr="002D1682" w:rsidRDefault="00F308E3" w:rsidP="00073BF8">
            <w:pPr>
              <w:pStyle w:val="Tabletext"/>
            </w:pPr>
            <w:r w:rsidRPr="002D1682">
              <w:t>2</w:t>
            </w:r>
            <w:r w:rsidR="004F3671" w:rsidRPr="002D1682">
              <w:t>1</w:t>
            </w:r>
            <w:r w:rsidRPr="002D1682">
              <w:t>-22</w:t>
            </w:r>
          </w:p>
        </w:tc>
        <w:tc>
          <w:tcPr>
            <w:tcW w:w="1506" w:type="dxa"/>
            <w:shd w:val="clear" w:color="auto" w:fill="auto"/>
          </w:tcPr>
          <w:p w:rsidR="004F3671" w:rsidRPr="002D1682" w:rsidRDefault="004F3671" w:rsidP="00073BF8">
            <w:pPr>
              <w:pStyle w:val="Tabletext"/>
            </w:pPr>
            <w:r w:rsidRPr="002D1682">
              <w:t>Section 4:4b</w:t>
            </w:r>
          </w:p>
        </w:tc>
        <w:tc>
          <w:tcPr>
            <w:tcW w:w="3614" w:type="dxa"/>
            <w:shd w:val="clear" w:color="auto" w:fill="auto"/>
          </w:tcPr>
          <w:p w:rsidR="004F3671" w:rsidRPr="002D1682" w:rsidRDefault="004F3671" w:rsidP="00073BF8">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4F3671" w:rsidRPr="00263ACA" w:rsidRDefault="002D1682" w:rsidP="00F308E3">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r w:rsidR="00DB15DB" w:rsidRPr="002D1682">
              <w:rPr>
                <w:rFonts w:cs="Verdana"/>
                <w:szCs w:val="20"/>
                <w:lang w:eastAsia="en-GB"/>
              </w:rPr>
              <w:t xml:space="preserve"> (see below)</w:t>
            </w:r>
          </w:p>
          <w:p w:rsidR="00263ACA" w:rsidRDefault="00263ACA" w:rsidP="00263ACA">
            <w:pPr>
              <w:pStyle w:val="Tabletextbullets"/>
              <w:numPr>
                <w:ilvl w:val="0"/>
                <w:numId w:val="0"/>
              </w:numPr>
              <w:ind w:left="397" w:hanging="397"/>
              <w:rPr>
                <w:rFonts w:cs="Verdana"/>
                <w:szCs w:val="20"/>
                <w:lang w:eastAsia="en-GB"/>
              </w:rPr>
            </w:pPr>
          </w:p>
          <w:p w:rsidR="00263ACA" w:rsidRPr="002D1682" w:rsidRDefault="00263ACA" w:rsidP="00263ACA">
            <w:pPr>
              <w:pStyle w:val="Tabletextbullets"/>
              <w:numPr>
                <w:ilvl w:val="0"/>
                <w:numId w:val="0"/>
              </w:numPr>
              <w:ind w:left="397" w:hanging="397"/>
            </w:pP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Opposition to partition: Hindu opposition, the Swadeshi</w:t>
            </w:r>
          </w:p>
          <w:p w:rsidR="009E28D5" w:rsidRPr="002D1682" w:rsidRDefault="009E28D5" w:rsidP="009E28D5">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Movement, armed resistance</w:t>
            </w:r>
          </w:p>
          <w:p w:rsidR="004F3671" w:rsidRPr="002D1682" w:rsidRDefault="004F3671" w:rsidP="00073BF8">
            <w:pPr>
              <w:pStyle w:val="Tabletext"/>
              <w:rPr>
                <w:szCs w:val="20"/>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D925CB" w:rsidRPr="002D1682" w:rsidRDefault="00D925CB" w:rsidP="0076457E">
            <w:pPr>
              <w:pStyle w:val="Tabletext"/>
              <w:numPr>
                <w:ilvl w:val="0"/>
                <w:numId w:val="56"/>
              </w:numPr>
            </w:pPr>
            <w:r w:rsidRPr="002D1682">
              <w:t>Add to the wall display by showing how Hindus reacted and the impact of their opposition on the British</w:t>
            </w:r>
            <w:r w:rsidR="00834CA5" w:rsidRPr="002D1682">
              <w:t>.</w:t>
            </w:r>
          </w:p>
          <w:p w:rsidR="004F3671" w:rsidRPr="002D1682" w:rsidRDefault="00DB15DB" w:rsidP="00D925CB">
            <w:pPr>
              <w:pStyle w:val="Tabletext"/>
              <w:ind w:left="360"/>
            </w:pPr>
            <w:r w:rsidRPr="002D1682">
              <w:t xml:space="preserve"> </w:t>
            </w:r>
          </w:p>
        </w:tc>
      </w:tr>
      <w:tr w:rsidR="004F3671" w:rsidRPr="002D1682" w:rsidTr="00073BF8">
        <w:tc>
          <w:tcPr>
            <w:tcW w:w="1180" w:type="dxa"/>
            <w:shd w:val="clear" w:color="auto" w:fill="auto"/>
          </w:tcPr>
          <w:p w:rsidR="004F3671" w:rsidRPr="002D1682" w:rsidRDefault="004F3671" w:rsidP="00073BF8">
            <w:pPr>
              <w:pStyle w:val="Tabletext"/>
            </w:pPr>
            <w:r w:rsidRPr="002D1682">
              <w:t>2</w:t>
            </w:r>
            <w:r w:rsidR="00F308E3" w:rsidRPr="002D1682">
              <w:t>3-24</w:t>
            </w:r>
          </w:p>
        </w:tc>
        <w:tc>
          <w:tcPr>
            <w:tcW w:w="1506" w:type="dxa"/>
            <w:shd w:val="clear" w:color="auto" w:fill="auto"/>
          </w:tcPr>
          <w:p w:rsidR="004F3671" w:rsidRPr="002D1682" w:rsidRDefault="004F3671" w:rsidP="00073BF8">
            <w:pPr>
              <w:pStyle w:val="Tabletext"/>
            </w:pPr>
            <w:r w:rsidRPr="002D1682">
              <w:t>Section 4:4c</w:t>
            </w:r>
          </w:p>
        </w:tc>
        <w:tc>
          <w:tcPr>
            <w:tcW w:w="3614" w:type="dxa"/>
            <w:shd w:val="clear" w:color="auto" w:fill="auto"/>
          </w:tcPr>
          <w:p w:rsidR="004F3671" w:rsidRPr="002D1682" w:rsidRDefault="004F3671" w:rsidP="00073BF8">
            <w:pPr>
              <w:pStyle w:val="Tabletext"/>
            </w:pPr>
            <w:r w:rsidRPr="002D1682">
              <w:t>Students will be able to:</w:t>
            </w:r>
          </w:p>
          <w:p w:rsidR="00F308E3" w:rsidRPr="002D1682" w:rsidRDefault="00F308E3" w:rsidP="00F308E3">
            <w:pPr>
              <w:pStyle w:val="Tabletextbullets"/>
            </w:pPr>
            <w:r w:rsidRPr="002D1682">
              <w:rPr>
                <w:rFonts w:cs="Verdana"/>
                <w:szCs w:val="20"/>
                <w:lang w:eastAsia="en-GB"/>
              </w:rPr>
              <w:t>AO1: Demonstrate knowledge and understanding of key information, ideas, concepts and themes</w:t>
            </w:r>
          </w:p>
          <w:p w:rsidR="00F308E3" w:rsidRPr="002D1682" w:rsidRDefault="00F308E3" w:rsidP="00F308E3">
            <w:pPr>
              <w:pStyle w:val="Tabletextbullets"/>
            </w:pPr>
            <w:r w:rsidRPr="002D1682">
              <w:rPr>
                <w:rFonts w:cs="Verdana"/>
                <w:szCs w:val="20"/>
                <w:lang w:eastAsia="en-GB"/>
              </w:rPr>
              <w:t>AO2: Analyse and explain key information, ideas, concepts and themes</w:t>
            </w:r>
          </w:p>
          <w:p w:rsidR="004F3671" w:rsidRPr="002D1682" w:rsidRDefault="002D1682" w:rsidP="00F308E3">
            <w:pPr>
              <w:pStyle w:val="Tabletextbullets"/>
            </w:pPr>
            <w:r>
              <w:rPr>
                <w:rFonts w:cs="Verdana"/>
                <w:szCs w:val="20"/>
                <w:lang w:eastAsia="en-GB"/>
              </w:rPr>
              <w:t>AO3: A</w:t>
            </w:r>
            <w:r w:rsidR="00F308E3"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4F3671"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reversal of Partition in 1911: reasons for partition and</w:t>
            </w:r>
            <w:r w:rsidR="00D925CB" w:rsidRPr="002D1682">
              <w:rPr>
                <w:rFonts w:ascii="Verdana" w:hAnsi="Verdana" w:cs="Verdana"/>
                <w:sz w:val="20"/>
                <w:szCs w:val="20"/>
                <w:lang w:eastAsia="en-GB"/>
              </w:rPr>
              <w:t xml:space="preserve"> </w:t>
            </w:r>
            <w:r w:rsidRPr="002D1682">
              <w:rPr>
                <w:rFonts w:ascii="Verdana" w:hAnsi="Verdana" w:cs="Verdana"/>
                <w:sz w:val="20"/>
                <w:szCs w:val="20"/>
                <w:lang w:eastAsia="en-GB"/>
              </w:rPr>
              <w:t>political consequences, including Hindu protests and</w:t>
            </w:r>
            <w:r w:rsidR="00D925CB" w:rsidRPr="002D1682">
              <w:rPr>
                <w:rFonts w:ascii="Verdana" w:hAnsi="Verdana" w:cs="Verdana"/>
                <w:sz w:val="20"/>
                <w:szCs w:val="20"/>
                <w:lang w:eastAsia="en-GB"/>
              </w:rPr>
              <w:t xml:space="preserve"> </w:t>
            </w:r>
            <w:r w:rsidRPr="002D1682">
              <w:rPr>
                <w:rFonts w:ascii="Verdana" w:hAnsi="Verdana" w:cs="Verdana"/>
                <w:sz w:val="20"/>
                <w:szCs w:val="20"/>
                <w:lang w:eastAsia="en-GB"/>
              </w:rPr>
              <w:t>British reaction to them.</w:t>
            </w:r>
          </w:p>
        </w:tc>
        <w:tc>
          <w:tcPr>
            <w:tcW w:w="3974" w:type="dxa"/>
            <w:shd w:val="clear" w:color="auto" w:fill="auto"/>
          </w:tcPr>
          <w:p w:rsidR="00DB15DB" w:rsidRPr="002D1682" w:rsidRDefault="00246448" w:rsidP="00246448">
            <w:pPr>
              <w:pStyle w:val="Tabletext"/>
            </w:pPr>
            <w:r w:rsidRPr="002D1682">
              <w:t>Following a study of the topic, students could:</w:t>
            </w:r>
          </w:p>
          <w:p w:rsidR="00DB15DB" w:rsidRPr="002D1682" w:rsidRDefault="00DB15DB" w:rsidP="0076457E">
            <w:pPr>
              <w:pStyle w:val="Tabletext"/>
              <w:numPr>
                <w:ilvl w:val="0"/>
                <w:numId w:val="42"/>
              </w:numPr>
            </w:pPr>
            <w:r w:rsidRPr="002D1682">
              <w:t>co</w:t>
            </w:r>
            <w:r w:rsidR="00D925CB" w:rsidRPr="002D1682">
              <w:t>mplete a wall display about Partition showing why it was reversed in 1911 and the impact of reversal on Muslims, Hindus and the British.</w:t>
            </w:r>
          </w:p>
          <w:p w:rsidR="004F3671" w:rsidRPr="002D1682" w:rsidRDefault="005667EB" w:rsidP="0076457E">
            <w:pPr>
              <w:pStyle w:val="Tabletext"/>
              <w:numPr>
                <w:ilvl w:val="0"/>
                <w:numId w:val="42"/>
              </w:numPr>
            </w:pPr>
            <w:r w:rsidRPr="002D1682">
              <w:t>Prepare for and hold a class debate on the topic ‘Nothing good for the Muslims came out of the Partition of Bengal.’</w:t>
            </w:r>
          </w:p>
        </w:tc>
      </w:tr>
    </w:tbl>
    <w:p w:rsidR="00CB6CFC" w:rsidRPr="002D1682" w:rsidRDefault="00CB6CFC" w:rsidP="00CB6CFC"/>
    <w:p w:rsidR="00CB6CFC" w:rsidRPr="002D1682" w:rsidRDefault="00CB6CFC" w:rsidP="00CB6CFC"/>
    <w:p w:rsidR="00E803BA" w:rsidRPr="002D1682" w:rsidRDefault="00E803BA" w:rsidP="00CB6CFC"/>
    <w:p w:rsidR="00834CA5" w:rsidRPr="002D1682" w:rsidRDefault="00834CA5" w:rsidP="00CB6CFC"/>
    <w:p w:rsidR="00834CA5" w:rsidRPr="002D1682" w:rsidRDefault="00834CA5" w:rsidP="00CB6CFC"/>
    <w:p w:rsidR="00834CA5" w:rsidRPr="002D1682" w:rsidRDefault="00834CA5" w:rsidP="00CB6CFC"/>
    <w:p w:rsidR="00834CA5" w:rsidRPr="002D1682" w:rsidRDefault="00834CA5" w:rsidP="00CB6CFC"/>
    <w:p w:rsidR="00834CA5" w:rsidRPr="002D1682" w:rsidRDefault="00834CA5" w:rsidP="00CB6CFC"/>
    <w:p w:rsidR="00073BF8" w:rsidRPr="002D1682" w:rsidRDefault="00DC72C2" w:rsidP="00DC72C2">
      <w:pPr>
        <w:pStyle w:val="Ahead"/>
        <w:rPr>
          <w:rFonts w:cs="Verdana-Bold"/>
          <w:bCs/>
          <w:color w:val="auto"/>
          <w:szCs w:val="32"/>
          <w:lang w:eastAsia="en-GB"/>
        </w:rPr>
      </w:pPr>
      <w:r w:rsidRPr="002D1682">
        <w:rPr>
          <w:rFonts w:cs="Verdana-Bold"/>
          <w:bCs/>
          <w:color w:val="auto"/>
          <w:szCs w:val="32"/>
          <w:lang w:eastAsia="en-GB"/>
        </w:rPr>
        <w:t>Section C (choose one topic)</w:t>
      </w:r>
    </w:p>
    <w:p w:rsidR="00DC72C2" w:rsidRPr="002D1682" w:rsidRDefault="00E803BA" w:rsidP="00DC72C2">
      <w:pPr>
        <w:pStyle w:val="Ahead"/>
        <w:rPr>
          <w:rFonts w:cs="Verdana-Bold"/>
          <w:bCs/>
          <w:color w:val="auto"/>
          <w:lang w:eastAsia="en-GB"/>
        </w:rPr>
      </w:pPr>
      <w:r w:rsidRPr="002D1682">
        <w:rPr>
          <w:color w:val="auto"/>
        </w:rPr>
        <w:t>Section Five</w:t>
      </w:r>
      <w:r w:rsidR="00DC72C2" w:rsidRPr="002D1682">
        <w:rPr>
          <w:color w:val="auto"/>
        </w:rPr>
        <w:t xml:space="preserve"> </w:t>
      </w:r>
      <w:r w:rsidR="00073BF8" w:rsidRPr="002D1682">
        <w:rPr>
          <w:color w:val="auto"/>
        </w:rPr>
        <w:t xml:space="preserve">Area of Study: </w:t>
      </w:r>
      <w:r w:rsidR="009E28D5" w:rsidRPr="002D1682">
        <w:rPr>
          <w:rFonts w:cs="Verdana-Bold"/>
          <w:bCs/>
          <w:color w:val="auto"/>
          <w:lang w:eastAsia="en-GB"/>
        </w:rPr>
        <w:t>The road to Partition (1909-1947</w:t>
      </w:r>
      <w:r w:rsidR="00DC72C2" w:rsidRPr="002D1682">
        <w:rPr>
          <w:rFonts w:cs="Verdana-Bold"/>
          <w:bCs/>
          <w:color w:val="auto"/>
          <w:lang w:eastAsia="en-GB"/>
        </w:rPr>
        <w:t>)</w:t>
      </w:r>
    </w:p>
    <w:p w:rsidR="00073BF8" w:rsidRPr="002D1682" w:rsidRDefault="00073BF8" w:rsidP="00073BF8">
      <w:pPr>
        <w:autoSpaceDE w:val="0"/>
        <w:autoSpaceDN w:val="0"/>
        <w:adjustRightInd w:val="0"/>
        <w:rPr>
          <w:rFonts w:ascii="Verdana" w:hAnsi="Verdana" w:cs="Verdana"/>
          <w:b/>
          <w:lang w:eastAsia="en-GB"/>
        </w:rPr>
      </w:pPr>
      <w:r w:rsidRPr="002D1682">
        <w:rPr>
          <w:rFonts w:ascii="Verdana" w:hAnsi="Verdana"/>
          <w:b/>
        </w:rPr>
        <w:t xml:space="preserve">Section 5.1:  </w:t>
      </w:r>
      <w:r w:rsidR="009E28D5" w:rsidRPr="002D1682">
        <w:rPr>
          <w:rFonts w:ascii="Verdana" w:hAnsi="Verdana" w:cs="Verdana"/>
          <w:b/>
          <w:lang w:eastAsia="en-GB"/>
        </w:rPr>
        <w:t>The first attempts at reform (1909-16</w:t>
      </w:r>
      <w:r w:rsidRPr="002D1682">
        <w:rPr>
          <w:rFonts w:ascii="Verdana" w:hAnsi="Verdana" w:cs="Verdana"/>
          <w:b/>
          <w:lang w:eastAsia="en-GB"/>
        </w:rPr>
        <w:t>)</w:t>
      </w:r>
    </w:p>
    <w:p w:rsidR="00073BF8" w:rsidRPr="002D1682" w:rsidRDefault="00073BF8" w:rsidP="00073BF8">
      <w:pPr>
        <w:autoSpaceDE w:val="0"/>
        <w:autoSpaceDN w:val="0"/>
        <w:adjustRightInd w:val="0"/>
        <w:rPr>
          <w:rFonts w:ascii="Verdana" w:hAnsi="Verdana" w:cs="Verdana"/>
          <w:b/>
          <w:lang w:eastAsia="en-GB"/>
        </w:rPr>
      </w:pPr>
    </w:p>
    <w:p w:rsidR="00073BF8" w:rsidRPr="002D1682" w:rsidRDefault="009E28D5" w:rsidP="00073BF8">
      <w:pPr>
        <w:autoSpaceDE w:val="0"/>
        <w:autoSpaceDN w:val="0"/>
        <w:adjustRightInd w:val="0"/>
        <w:rPr>
          <w:rFonts w:ascii="Verdana" w:hAnsi="Verdana" w:cs="Verdana"/>
          <w:b/>
          <w:lang w:eastAsia="en-GB"/>
        </w:rPr>
      </w:pPr>
      <w:r w:rsidRPr="002D1682">
        <w:rPr>
          <w:rFonts w:ascii="Verdana" w:hAnsi="Verdana" w:cs="Verdana"/>
          <w:sz w:val="20"/>
          <w:szCs w:val="20"/>
          <w:lang w:eastAsia="en-GB"/>
        </w:rPr>
        <w:t>The reasons for the introduction and impact of early reform</w:t>
      </w:r>
      <w:r w:rsidR="00073BF8" w:rsidRPr="002D1682">
        <w:rPr>
          <w:rFonts w:ascii="Verdana" w:hAnsi="Verdana" w:cs="Verdana"/>
          <w:sz w:val="20"/>
          <w:szCs w:val="20"/>
          <w:lang w:eastAsia="en-GB"/>
        </w:rPr>
        <w:t>:</w:t>
      </w:r>
    </w:p>
    <w:p w:rsidR="00073BF8" w:rsidRPr="002D1682" w:rsidRDefault="00073BF8" w:rsidP="00073BF8">
      <w:pPr>
        <w:pStyle w:val="text"/>
        <w:ind w:left="0"/>
        <w:rPr>
          <w:lang w:eastAsia="en-GB"/>
        </w:rPr>
      </w:pPr>
    </w:p>
    <w:tbl>
      <w:tblPr>
        <w:tblW w:w="14400"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1180"/>
        <w:gridCol w:w="1506"/>
        <w:gridCol w:w="3614"/>
        <w:gridCol w:w="4126"/>
        <w:gridCol w:w="3974"/>
      </w:tblGrid>
      <w:tr w:rsidR="00E803BA" w:rsidRPr="002D1682" w:rsidTr="008776E8">
        <w:trPr>
          <w:tblHeader/>
        </w:trPr>
        <w:tc>
          <w:tcPr>
            <w:tcW w:w="118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Week</w:t>
            </w:r>
          </w:p>
        </w:tc>
        <w:tc>
          <w:tcPr>
            <w:tcW w:w="150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Section</w:t>
            </w:r>
          </w:p>
          <w:p w:rsidR="00E803BA" w:rsidRPr="002D1682" w:rsidRDefault="00E803BA" w:rsidP="008776E8">
            <w:pPr>
              <w:pStyle w:val="Tablehead"/>
            </w:pPr>
            <w:r w:rsidRPr="002D1682">
              <w:t>Bullet</w:t>
            </w:r>
          </w:p>
        </w:tc>
        <w:tc>
          <w:tcPr>
            <w:tcW w:w="361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Learning outcomes</w:t>
            </w:r>
          </w:p>
        </w:tc>
        <w:tc>
          <w:tcPr>
            <w:tcW w:w="412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Content</w:t>
            </w:r>
          </w:p>
        </w:tc>
        <w:tc>
          <w:tcPr>
            <w:tcW w:w="397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Exemplar tasks</w:t>
            </w:r>
          </w:p>
        </w:tc>
      </w:tr>
      <w:tr w:rsidR="00E803BA" w:rsidRPr="002D1682" w:rsidTr="008776E8">
        <w:tc>
          <w:tcPr>
            <w:tcW w:w="1180" w:type="dxa"/>
            <w:shd w:val="clear" w:color="auto" w:fill="auto"/>
          </w:tcPr>
          <w:p w:rsidR="00E803BA" w:rsidRPr="002D1682" w:rsidRDefault="00E803BA" w:rsidP="008776E8">
            <w:pPr>
              <w:pStyle w:val="Tabletext"/>
            </w:pPr>
            <w:r w:rsidRPr="002D1682">
              <w:t>1</w:t>
            </w:r>
            <w:r w:rsidR="00073BF8" w:rsidRPr="002D1682">
              <w:t>-2</w:t>
            </w:r>
          </w:p>
        </w:tc>
        <w:tc>
          <w:tcPr>
            <w:tcW w:w="1506" w:type="dxa"/>
            <w:shd w:val="clear" w:color="auto" w:fill="auto"/>
          </w:tcPr>
          <w:p w:rsidR="00E803BA" w:rsidRPr="002D1682" w:rsidRDefault="00073BF8" w:rsidP="008776E8">
            <w:pPr>
              <w:pStyle w:val="Tabletext"/>
            </w:pPr>
            <w:r w:rsidRPr="002D1682">
              <w:t>Section 5</w:t>
            </w:r>
            <w:r w:rsidR="00E803BA" w:rsidRPr="002D1682">
              <w:t>:1</w:t>
            </w:r>
            <w:r w:rsidRPr="002D1682">
              <w:t>a</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E803BA" w:rsidP="00834CA5">
            <w:pPr>
              <w:pStyle w:val="Tabletextbullets"/>
              <w:numPr>
                <w:ilvl w:val="0"/>
                <w:numId w:val="0"/>
              </w:numPr>
              <w:ind w:left="397"/>
            </w:pP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Morley-Minto Reforms 1909 (the Indian Councils Act):</w:t>
            </w:r>
          </w:p>
          <w:p w:rsidR="009E28D5" w:rsidRPr="002D1682" w:rsidRDefault="009E28D5" w:rsidP="009E28D5">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reasons for and importance of the reforms, reactions of</w:t>
            </w:r>
          </w:p>
          <w:p w:rsidR="009E28D5" w:rsidRPr="002D1682" w:rsidRDefault="009E28D5" w:rsidP="009E28D5">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Congress and the Muslim League</w:t>
            </w:r>
          </w:p>
          <w:p w:rsidR="00E803BA" w:rsidRPr="002D1682" w:rsidRDefault="00E803BA" w:rsidP="009E28D5">
            <w:pPr>
              <w:pStyle w:val="Tabletext"/>
            </w:pPr>
          </w:p>
        </w:tc>
        <w:tc>
          <w:tcPr>
            <w:tcW w:w="3974" w:type="dxa"/>
            <w:shd w:val="clear" w:color="auto" w:fill="auto"/>
          </w:tcPr>
          <w:p w:rsidR="007D0C31" w:rsidRPr="002D1682" w:rsidRDefault="007D0C31" w:rsidP="007D0C31">
            <w:pPr>
              <w:pStyle w:val="Tabletext"/>
            </w:pPr>
            <w:r w:rsidRPr="002D1682">
              <w:t>Following a study of the topic, students could:</w:t>
            </w:r>
          </w:p>
          <w:p w:rsidR="007D0C31" w:rsidRPr="002D1682" w:rsidRDefault="007D0C31" w:rsidP="0076457E">
            <w:pPr>
              <w:pStyle w:val="Tabletext"/>
              <w:numPr>
                <w:ilvl w:val="0"/>
                <w:numId w:val="39"/>
              </w:numPr>
            </w:pPr>
            <w:r w:rsidRPr="002D1682">
              <w:t>answer a (b) type question such as ‘Give two reasons for the Morley- Minto Reforms of 1909.’</w:t>
            </w:r>
          </w:p>
          <w:p w:rsidR="007D0C31" w:rsidRPr="002D1682" w:rsidRDefault="007D0C31" w:rsidP="0076457E">
            <w:pPr>
              <w:pStyle w:val="Tabletext"/>
              <w:numPr>
                <w:ilvl w:val="0"/>
                <w:numId w:val="39"/>
              </w:numPr>
            </w:pPr>
            <w:r w:rsidRPr="002D1682">
              <w:t>answer a (c) type question such as ‘Explain why neither the Muslims nor the Hindus liked the Indian Council’s Act.’</w:t>
            </w:r>
          </w:p>
          <w:p w:rsidR="00E803BA" w:rsidRPr="002D1682" w:rsidRDefault="007D0C31" w:rsidP="0076457E">
            <w:pPr>
              <w:pStyle w:val="Tabletext"/>
              <w:numPr>
                <w:ilvl w:val="0"/>
                <w:numId w:val="39"/>
              </w:numPr>
            </w:pPr>
            <w:r w:rsidRPr="002D1682">
              <w:t>in pairs, write a speech in which the British defend the decision to leave decisions in the hands of the British.</w:t>
            </w:r>
          </w:p>
        </w:tc>
      </w:tr>
      <w:tr w:rsidR="00E803BA" w:rsidRPr="002D1682" w:rsidTr="008776E8">
        <w:tc>
          <w:tcPr>
            <w:tcW w:w="1180" w:type="dxa"/>
            <w:shd w:val="clear" w:color="auto" w:fill="auto"/>
          </w:tcPr>
          <w:p w:rsidR="00E803BA" w:rsidRPr="002D1682" w:rsidRDefault="00073BF8" w:rsidP="008776E8">
            <w:pPr>
              <w:pStyle w:val="Tabletext"/>
            </w:pPr>
            <w:r w:rsidRPr="002D1682">
              <w:t>3-4</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1b</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reversal of the partition of Bengal and of First World War: impacts on relations between Hindus, Muslims and the British</w:t>
            </w:r>
          </w:p>
          <w:p w:rsidR="00E803BA" w:rsidRPr="002D1682" w:rsidRDefault="00E803BA" w:rsidP="008776E8">
            <w:pPr>
              <w:pStyle w:val="Tabletext"/>
              <w:rPr>
                <w:rFonts w:cs="Verdana"/>
                <w:b/>
                <w:szCs w:val="20"/>
                <w:lang w:eastAsia="en-GB"/>
              </w:rPr>
            </w:pPr>
          </w:p>
        </w:tc>
        <w:tc>
          <w:tcPr>
            <w:tcW w:w="3974" w:type="dxa"/>
            <w:shd w:val="clear" w:color="auto" w:fill="auto"/>
          </w:tcPr>
          <w:p w:rsidR="00132227" w:rsidRPr="002D1682" w:rsidRDefault="00132227" w:rsidP="00132227">
            <w:pPr>
              <w:pStyle w:val="Tabletext"/>
            </w:pPr>
            <w:r w:rsidRPr="002D1682">
              <w:t>Following a study of the topic, students could:</w:t>
            </w:r>
          </w:p>
          <w:p w:rsidR="00132227" w:rsidRPr="002D1682" w:rsidRDefault="00132227" w:rsidP="0076457E">
            <w:pPr>
              <w:pStyle w:val="Tabletext"/>
              <w:numPr>
                <w:ilvl w:val="0"/>
                <w:numId w:val="39"/>
              </w:numPr>
            </w:pPr>
            <w:r w:rsidRPr="002D1682">
              <w:t>work in pairs to write a description of the reversal of the Partition of Bengal (</w:t>
            </w:r>
            <w:r w:rsidRPr="002D1682">
              <w:rPr>
                <w:rFonts w:cs="Verdana"/>
                <w:szCs w:val="20"/>
                <w:lang w:eastAsia="en-GB"/>
              </w:rPr>
              <w:t>reasons, reactions and results) from the point of view of each of the British, the Muslims and the Hindus</w:t>
            </w:r>
          </w:p>
          <w:p w:rsidR="00132227" w:rsidRPr="002D1682" w:rsidRDefault="00132227" w:rsidP="0076457E">
            <w:pPr>
              <w:pStyle w:val="Tabletext"/>
              <w:numPr>
                <w:ilvl w:val="0"/>
                <w:numId w:val="40"/>
              </w:numPr>
            </w:pPr>
            <w:r w:rsidRPr="002D1682">
              <w:t>prepare for a debate the view that ‘The British had no choice but to reverse the Partition of Bengal in 1911.’</w:t>
            </w:r>
          </w:p>
          <w:p w:rsidR="00537209" w:rsidRPr="002D1682" w:rsidRDefault="00537209" w:rsidP="00132227">
            <w:pPr>
              <w:pStyle w:val="Tabletext"/>
              <w:ind w:left="360"/>
            </w:pPr>
          </w:p>
        </w:tc>
      </w:tr>
      <w:tr w:rsidR="00E803BA" w:rsidRPr="002D1682" w:rsidTr="008776E8">
        <w:tc>
          <w:tcPr>
            <w:tcW w:w="1180" w:type="dxa"/>
            <w:shd w:val="clear" w:color="auto" w:fill="auto"/>
          </w:tcPr>
          <w:p w:rsidR="00E803BA" w:rsidRPr="002D1682" w:rsidRDefault="00073BF8" w:rsidP="008776E8">
            <w:pPr>
              <w:pStyle w:val="Tabletext"/>
            </w:pPr>
            <w:r w:rsidRPr="002D1682">
              <w:t>5-6</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1c</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D52276" w:rsidRPr="002D1682" w:rsidRDefault="00110F12" w:rsidP="00D52276">
            <w:pPr>
              <w:pStyle w:val="Tabletextbullets"/>
            </w:pPr>
            <w:r w:rsidRPr="002D1682">
              <w:rPr>
                <w:rFonts w:cs="Verdana"/>
                <w:szCs w:val="20"/>
                <w:lang w:eastAsia="en-GB"/>
              </w:rPr>
              <w:t>AO2: Analyse and explain key information, ideas, concepts and themes</w:t>
            </w:r>
          </w:p>
          <w:p w:rsidR="00132227" w:rsidRPr="002D1682" w:rsidRDefault="002D1682" w:rsidP="00D52276">
            <w:pPr>
              <w:pStyle w:val="Tabletextbullets"/>
            </w:pPr>
            <w:r>
              <w:rPr>
                <w:rFonts w:cs="Verdana"/>
                <w:szCs w:val="20"/>
                <w:lang w:eastAsia="en-GB"/>
              </w:rPr>
              <w:t>AO3: A</w:t>
            </w:r>
            <w:r w:rsidR="00132227"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E803BA"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Lucknow Pact: reasons for and importance of the pact, including co-operation between Hindus and Muslims.</w:t>
            </w:r>
          </w:p>
        </w:tc>
        <w:tc>
          <w:tcPr>
            <w:tcW w:w="3974" w:type="dxa"/>
            <w:shd w:val="clear" w:color="auto" w:fill="auto"/>
          </w:tcPr>
          <w:p w:rsidR="00132227" w:rsidRPr="002D1682" w:rsidRDefault="00132227" w:rsidP="00132227">
            <w:pPr>
              <w:pStyle w:val="Tabletext"/>
            </w:pPr>
            <w:r w:rsidRPr="002D1682">
              <w:t>Following a study of the topic, students could:</w:t>
            </w:r>
          </w:p>
          <w:p w:rsidR="00132227" w:rsidRPr="002D1682" w:rsidRDefault="00132227" w:rsidP="0076457E">
            <w:pPr>
              <w:pStyle w:val="Tabletext"/>
              <w:numPr>
                <w:ilvl w:val="0"/>
                <w:numId w:val="40"/>
              </w:numPr>
            </w:pPr>
            <w:r w:rsidRPr="002D1682">
              <w:t>write a newspaper article headed ‘The most important agreement in history!’ and tell the people of India why the Lucknow Pact was so important.</w:t>
            </w:r>
          </w:p>
          <w:p w:rsidR="00250596" w:rsidRPr="002D1682" w:rsidRDefault="00250596" w:rsidP="0076457E">
            <w:pPr>
              <w:pStyle w:val="Tabletext"/>
              <w:numPr>
                <w:ilvl w:val="0"/>
                <w:numId w:val="40"/>
              </w:numPr>
            </w:pPr>
            <w:r w:rsidRPr="002D1682">
              <w:t>Answer question 5a from the Sample paper</w:t>
            </w:r>
          </w:p>
          <w:p w:rsidR="00E803BA" w:rsidRPr="002D1682" w:rsidRDefault="00132227" w:rsidP="0076457E">
            <w:pPr>
              <w:pStyle w:val="Tabletext"/>
              <w:numPr>
                <w:ilvl w:val="0"/>
                <w:numId w:val="40"/>
              </w:numPr>
            </w:pPr>
            <w:r w:rsidRPr="002D1682">
              <w:t>answer a (d) type question such as ‘</w:t>
            </w:r>
            <w:r w:rsidRPr="002D1682">
              <w:rPr>
                <w:rFonts w:cs="Verdana"/>
                <w:szCs w:val="20"/>
                <w:lang w:eastAsia="en-GB"/>
              </w:rPr>
              <w:t xml:space="preserve">The agreement about separate electorates was the most important aspect of the Lucknow Pact.’ </w:t>
            </w:r>
            <w:r w:rsidRPr="002D1682">
              <w:t>Discuss how far you agree with this statement. You may use the following in your answer: communities speaking with one voice, recognition of the Muslim League. You must also use information of your own. Students could assess each other’s work using the mark scheme and give feedback about how it could be improved. Class discussion about appropriate justified conclusions could follow.</w:t>
            </w:r>
          </w:p>
        </w:tc>
      </w:tr>
      <w:tr w:rsidR="00073BF8" w:rsidRPr="002D1682" w:rsidTr="00073BF8">
        <w:tc>
          <w:tcPr>
            <w:tcW w:w="14400" w:type="dxa"/>
            <w:gridSpan w:val="5"/>
            <w:shd w:val="clear" w:color="auto" w:fill="auto"/>
          </w:tcPr>
          <w:p w:rsidR="00073BF8" w:rsidRPr="002D1682" w:rsidRDefault="00073BF8" w:rsidP="00073BF8">
            <w:pPr>
              <w:autoSpaceDE w:val="0"/>
              <w:autoSpaceDN w:val="0"/>
              <w:adjustRightInd w:val="0"/>
              <w:rPr>
                <w:rFonts w:ascii="Verdana" w:hAnsi="Verdana" w:cs="Verdana"/>
                <w:b/>
                <w:lang w:eastAsia="en-GB"/>
              </w:rPr>
            </w:pPr>
            <w:r w:rsidRPr="002D1682">
              <w:rPr>
                <w:rFonts w:ascii="Verdana" w:hAnsi="Verdana"/>
                <w:b/>
              </w:rPr>
              <w:t>Section 5.2:</w:t>
            </w:r>
            <w:r w:rsidRPr="002D1682">
              <w:rPr>
                <w:rFonts w:ascii="Verdana" w:hAnsi="Verdana" w:cs="Verdana"/>
                <w:sz w:val="20"/>
                <w:szCs w:val="20"/>
                <w:lang w:eastAsia="en-GB"/>
              </w:rPr>
              <w:t xml:space="preserve"> </w:t>
            </w:r>
            <w:r w:rsidR="009E28D5" w:rsidRPr="002D1682">
              <w:rPr>
                <w:rFonts w:ascii="Verdana" w:hAnsi="Verdana" w:cs="Verdana"/>
                <w:b/>
                <w:lang w:eastAsia="en-GB"/>
              </w:rPr>
              <w:t>Reform, reaction and repression (1919–1927</w:t>
            </w:r>
            <w:r w:rsidRPr="002D1682">
              <w:rPr>
                <w:rFonts w:ascii="Verdana" w:hAnsi="Verdana" w:cs="Verdana"/>
                <w:b/>
                <w:lang w:eastAsia="en-GB"/>
              </w:rPr>
              <w:t>)</w:t>
            </w:r>
          </w:p>
          <w:p w:rsidR="00073BF8" w:rsidRPr="002D1682" w:rsidRDefault="00073BF8" w:rsidP="00073BF8">
            <w:pPr>
              <w:autoSpaceDE w:val="0"/>
              <w:autoSpaceDN w:val="0"/>
              <w:adjustRightInd w:val="0"/>
              <w:rPr>
                <w:rFonts w:ascii="Verdana" w:hAnsi="Verdana" w:cs="Verdana"/>
                <w:b/>
                <w:lang w:eastAsia="en-GB"/>
              </w:rPr>
            </w:pPr>
          </w:p>
          <w:p w:rsidR="00073BF8" w:rsidRPr="002D1682" w:rsidRDefault="009E28D5" w:rsidP="009E28D5">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The rejection of dyarchy and British attempts to control opposition</w:t>
            </w:r>
            <w:r w:rsidR="00073BF8" w:rsidRPr="002D1682">
              <w:rPr>
                <w:rFonts w:ascii="Verdana" w:hAnsi="Verdana" w:cs="Verdana"/>
                <w:sz w:val="20"/>
                <w:szCs w:val="20"/>
                <w:lang w:eastAsia="en-GB"/>
              </w:rPr>
              <w:t>:</w:t>
            </w:r>
          </w:p>
          <w:p w:rsidR="00073BF8" w:rsidRPr="002D1682" w:rsidRDefault="00073BF8" w:rsidP="008776E8">
            <w:pPr>
              <w:pStyle w:val="Tabletext"/>
            </w:pPr>
          </w:p>
        </w:tc>
      </w:tr>
      <w:tr w:rsidR="00E803BA" w:rsidRPr="002D1682" w:rsidTr="008776E8">
        <w:tc>
          <w:tcPr>
            <w:tcW w:w="1180" w:type="dxa"/>
            <w:shd w:val="clear" w:color="auto" w:fill="auto"/>
          </w:tcPr>
          <w:p w:rsidR="00E803BA" w:rsidRPr="002D1682" w:rsidRDefault="00073BF8" w:rsidP="008776E8">
            <w:pPr>
              <w:pStyle w:val="Tabletext"/>
            </w:pPr>
            <w:r w:rsidRPr="002D1682">
              <w:t>7-8</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2a</w:t>
            </w:r>
          </w:p>
        </w:tc>
        <w:tc>
          <w:tcPr>
            <w:tcW w:w="3614" w:type="dxa"/>
            <w:shd w:val="clear" w:color="auto" w:fill="auto"/>
          </w:tcPr>
          <w:p w:rsidR="00E803BA" w:rsidRPr="002D1682" w:rsidRDefault="00E803BA" w:rsidP="008776E8">
            <w:pPr>
              <w:pStyle w:val="Text0"/>
              <w:spacing w:before="0" w:after="0"/>
              <w:rPr>
                <w:rFonts w:ascii="Verdana" w:hAnsi="Verdana"/>
                <w:sz w:val="20"/>
              </w:rPr>
            </w:pPr>
            <w:r w:rsidRPr="002D1682">
              <w:rPr>
                <w:rStyle w:val="TabletextChar"/>
                <w:sz w:val="20"/>
                <w:szCs w:val="20"/>
              </w:rPr>
              <w:t>Students will be able to</w:t>
            </w:r>
            <w:r w:rsidRPr="002D1682">
              <w:rPr>
                <w:rFonts w:ascii="Verdana" w:hAnsi="Verdana"/>
                <w:sz w:val="20"/>
              </w:rPr>
              <w:t>:</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63ACA" w:rsidRDefault="002D1682" w:rsidP="00295C5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p w:rsidR="00263ACA" w:rsidRPr="002D1682" w:rsidRDefault="00263ACA" w:rsidP="00263ACA">
            <w:pPr>
              <w:pStyle w:val="Tabletextbullets"/>
              <w:numPr>
                <w:ilvl w:val="0"/>
                <w:numId w:val="0"/>
              </w:numPr>
              <w:ind w:left="397"/>
            </w:pP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Rowlatt Act, Montagu-Chelmsford Reforms (the Government of India Act): reasons for introduction, terms</w:t>
            </w:r>
          </w:p>
          <w:p w:rsidR="009E28D5" w:rsidRPr="002D1682" w:rsidRDefault="009E28D5" w:rsidP="009E28D5">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and reaction to the reforms</w:t>
            </w:r>
          </w:p>
          <w:p w:rsidR="00E803BA" w:rsidRPr="002D1682" w:rsidRDefault="00E803BA" w:rsidP="009E28D5">
            <w:pPr>
              <w:pStyle w:val="Tabletext"/>
            </w:pPr>
          </w:p>
        </w:tc>
        <w:tc>
          <w:tcPr>
            <w:tcW w:w="3974" w:type="dxa"/>
            <w:shd w:val="clear" w:color="auto" w:fill="auto"/>
          </w:tcPr>
          <w:p w:rsidR="00117F53" w:rsidRPr="002D1682" w:rsidRDefault="00117F53" w:rsidP="00117F53">
            <w:pPr>
              <w:pStyle w:val="Tabletext"/>
            </w:pPr>
            <w:r w:rsidRPr="002D1682">
              <w:t>Following a study of the topic, students could:</w:t>
            </w:r>
          </w:p>
          <w:p w:rsidR="00117F53" w:rsidRPr="002D1682" w:rsidRDefault="00117F53" w:rsidP="0076457E">
            <w:pPr>
              <w:pStyle w:val="Tabletext"/>
              <w:numPr>
                <w:ilvl w:val="0"/>
                <w:numId w:val="59"/>
              </w:numPr>
            </w:pPr>
            <w:r w:rsidRPr="002D1682">
              <w:t>write an explanation of the 1919 Rowlett Act from the point of view of each of the Muslims and the British</w:t>
            </w:r>
          </w:p>
          <w:p w:rsidR="00117F53" w:rsidRPr="002D1682" w:rsidRDefault="00117F53" w:rsidP="0076457E">
            <w:pPr>
              <w:pStyle w:val="Tabletext"/>
              <w:numPr>
                <w:ilvl w:val="0"/>
                <w:numId w:val="37"/>
              </w:numPr>
            </w:pPr>
            <w:r w:rsidRPr="002D1682">
              <w:t>prepare for and debate the title ‘Muslims had made no political progress between 1913 and 1919.’</w:t>
            </w:r>
          </w:p>
          <w:p w:rsidR="00537209" w:rsidRPr="002D1682" w:rsidRDefault="00117F53" w:rsidP="0076457E">
            <w:pPr>
              <w:pStyle w:val="Tabletext"/>
              <w:numPr>
                <w:ilvl w:val="0"/>
                <w:numId w:val="37"/>
              </w:numPr>
            </w:pPr>
            <w:r w:rsidRPr="002D1682">
              <w:t xml:space="preserve">answer a (b) type such as ‘Give two reasons why the Muslims were angry about </w:t>
            </w:r>
            <w:r w:rsidRPr="002D1682">
              <w:rPr>
                <w:rFonts w:cs="Verdana"/>
                <w:szCs w:val="20"/>
                <w:lang w:eastAsia="en-GB"/>
              </w:rPr>
              <w:t>the Montagu-Chelmsford Reforms.</w:t>
            </w:r>
          </w:p>
        </w:tc>
      </w:tr>
      <w:tr w:rsidR="00E803BA" w:rsidRPr="002D1682" w:rsidTr="008776E8">
        <w:tc>
          <w:tcPr>
            <w:tcW w:w="1180" w:type="dxa"/>
            <w:shd w:val="clear" w:color="auto" w:fill="auto"/>
          </w:tcPr>
          <w:p w:rsidR="00E803BA" w:rsidRPr="002D1682" w:rsidRDefault="00073BF8" w:rsidP="008776E8">
            <w:pPr>
              <w:pStyle w:val="Tabletext"/>
            </w:pPr>
            <w:r w:rsidRPr="002D1682">
              <w:t>9-10</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2b</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Amritsar Massacre (events and consequences): the Hunter Committee, Gandhi’s policy of non-co-operation and the growth of communalism 1920–27, the increase in Congress influence, the Delhi proposals (1927), Chittaranjan Das and the Bengal Pact</w:t>
            </w:r>
          </w:p>
          <w:p w:rsidR="00E803BA" w:rsidRPr="002D1682" w:rsidRDefault="00E803BA" w:rsidP="008776E8">
            <w:pPr>
              <w:pStyle w:val="Tabletext"/>
              <w:rPr>
                <w:szCs w:val="20"/>
              </w:rPr>
            </w:pPr>
          </w:p>
        </w:tc>
        <w:tc>
          <w:tcPr>
            <w:tcW w:w="3974" w:type="dxa"/>
            <w:shd w:val="clear" w:color="auto" w:fill="auto"/>
          </w:tcPr>
          <w:p w:rsidR="00117F53" w:rsidRPr="002D1682" w:rsidRDefault="00117F53" w:rsidP="00117F53">
            <w:pPr>
              <w:pStyle w:val="Tabletext"/>
            </w:pPr>
            <w:r w:rsidRPr="002D1682">
              <w:t>Following a study of the topic, students could:</w:t>
            </w:r>
          </w:p>
          <w:p w:rsidR="00117F53" w:rsidRPr="002D1682" w:rsidRDefault="00117F53" w:rsidP="0076457E">
            <w:pPr>
              <w:pStyle w:val="Tabletext"/>
              <w:numPr>
                <w:ilvl w:val="0"/>
                <w:numId w:val="41"/>
              </w:numPr>
            </w:pPr>
            <w:r w:rsidRPr="002D1682">
              <w:t>answer a (c) type question such as ‘Explain why the Amritsar Massacre happened.’</w:t>
            </w:r>
          </w:p>
          <w:p w:rsidR="00117F53" w:rsidRPr="002D1682" w:rsidRDefault="00117F53" w:rsidP="0076457E">
            <w:pPr>
              <w:pStyle w:val="Tabletext"/>
              <w:numPr>
                <w:ilvl w:val="0"/>
                <w:numId w:val="41"/>
              </w:numPr>
            </w:pPr>
            <w:r w:rsidRPr="002D1682">
              <w:t>prepare a standpoint speech stating why the Hunter Committee was an unsatisfactory conclusion to the Amritsar Massacre/ or prepare one that states that it was a satisfactory outcome. Discuss a few of these in class.</w:t>
            </w:r>
          </w:p>
          <w:p w:rsidR="0067643D" w:rsidRPr="002D1682" w:rsidRDefault="0067643D" w:rsidP="0076457E">
            <w:pPr>
              <w:pStyle w:val="Tabletext"/>
              <w:numPr>
                <w:ilvl w:val="0"/>
                <w:numId w:val="41"/>
              </w:numPr>
            </w:pPr>
            <w:r w:rsidRPr="002D1682">
              <w:t xml:space="preserve">Write a newspaper article explaining the effects of </w:t>
            </w:r>
            <w:r w:rsidRPr="002D1682">
              <w:rPr>
                <w:rFonts w:cs="Verdana"/>
                <w:szCs w:val="20"/>
                <w:lang w:eastAsia="en-GB"/>
              </w:rPr>
              <w:t>The Amritsar Massacre and the Hunter Committee on attitudes in India.</w:t>
            </w:r>
          </w:p>
          <w:p w:rsidR="00E803BA" w:rsidRPr="002D1682" w:rsidRDefault="00E803BA" w:rsidP="008776E8">
            <w:pPr>
              <w:pStyle w:val="Tabletext"/>
            </w:pPr>
          </w:p>
        </w:tc>
      </w:tr>
      <w:tr w:rsidR="00E803BA" w:rsidRPr="002D1682" w:rsidTr="008776E8">
        <w:tc>
          <w:tcPr>
            <w:tcW w:w="1180" w:type="dxa"/>
            <w:shd w:val="clear" w:color="auto" w:fill="auto"/>
          </w:tcPr>
          <w:p w:rsidR="00E803BA" w:rsidRPr="002D1682" w:rsidRDefault="00073BF8" w:rsidP="008776E8">
            <w:pPr>
              <w:pStyle w:val="Tabletext"/>
            </w:pPr>
            <w:r w:rsidRPr="002D1682">
              <w:t>11-12</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2c</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E803BA"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Khilafat Movement: reasons for its formation, events 1919–22, reasons for its failure.</w:t>
            </w:r>
          </w:p>
        </w:tc>
        <w:tc>
          <w:tcPr>
            <w:tcW w:w="3974" w:type="dxa"/>
            <w:shd w:val="clear" w:color="auto" w:fill="auto"/>
          </w:tcPr>
          <w:p w:rsidR="00246448" w:rsidRPr="002D1682" w:rsidRDefault="00246448" w:rsidP="00246448">
            <w:pPr>
              <w:pStyle w:val="Tabletext"/>
            </w:pPr>
            <w:r w:rsidRPr="002D1682">
              <w:t>Following a study of the topic, students could:</w:t>
            </w:r>
          </w:p>
          <w:p w:rsidR="00E803BA" w:rsidRPr="002D1682" w:rsidRDefault="00393AF3" w:rsidP="0076457E">
            <w:pPr>
              <w:pStyle w:val="Tabletext"/>
              <w:numPr>
                <w:ilvl w:val="0"/>
                <w:numId w:val="57"/>
              </w:numPr>
            </w:pPr>
            <w:r w:rsidRPr="002D1682">
              <w:t xml:space="preserve">Work in groups to create a wall display showing the </w:t>
            </w:r>
            <w:r w:rsidRPr="002D1682">
              <w:rPr>
                <w:rFonts w:cs="Verdana"/>
                <w:szCs w:val="20"/>
                <w:lang w:eastAsia="en-GB"/>
              </w:rPr>
              <w:t>reasons for the formation of the Khilafat, key events 1919–22 and their impact, and the reasons for its failure.</w:t>
            </w:r>
            <w:r w:rsidRPr="002D1682">
              <w:t xml:space="preserve"> </w:t>
            </w:r>
          </w:p>
          <w:p w:rsidR="00393AF3" w:rsidRPr="002D1682" w:rsidRDefault="00393AF3" w:rsidP="0076457E">
            <w:pPr>
              <w:pStyle w:val="Tabletext"/>
              <w:numPr>
                <w:ilvl w:val="0"/>
                <w:numId w:val="57"/>
              </w:numPr>
            </w:pPr>
            <w:r w:rsidRPr="002D1682">
              <w:t>Answer question 5c from the Sample paper</w:t>
            </w:r>
          </w:p>
          <w:p w:rsidR="00393AF3" w:rsidRPr="002D1682" w:rsidRDefault="00393AF3" w:rsidP="0076457E">
            <w:pPr>
              <w:pStyle w:val="Tabletext"/>
              <w:numPr>
                <w:ilvl w:val="0"/>
                <w:numId w:val="57"/>
              </w:numPr>
            </w:pPr>
            <w:r w:rsidRPr="002D1682">
              <w:t>answer a (c) type question such as ‘Why did Gandhi join the Khilafat Movement.’</w:t>
            </w:r>
          </w:p>
          <w:p w:rsidR="00537209" w:rsidRPr="002D1682" w:rsidRDefault="00393AF3" w:rsidP="008776E8">
            <w:pPr>
              <w:pStyle w:val="Tabletext"/>
              <w:numPr>
                <w:ilvl w:val="0"/>
                <w:numId w:val="57"/>
              </w:numPr>
            </w:pPr>
            <w:r w:rsidRPr="002D1682">
              <w:t>answer a (d) type question such as ‘</w:t>
            </w:r>
            <w:r w:rsidRPr="002D1682">
              <w:rPr>
                <w:rFonts w:cs="Verdana"/>
                <w:szCs w:val="20"/>
                <w:lang w:eastAsia="en-GB"/>
              </w:rPr>
              <w:t>The failure of the Khilafat Movement was due to its unrealistic aims.’</w:t>
            </w:r>
            <w:r w:rsidRPr="002D1682">
              <w:t xml:space="preserve"> Discuss how far you agree with this statement. You may use the following in your answer: the use of violence, the failure of the Hijrat. You must also use information of your own. Students could assess each other’s work using the mark scheme and give feedback about how it could be improved. Class discussion about appropriate justified conclusions could follow.</w:t>
            </w:r>
          </w:p>
        </w:tc>
      </w:tr>
      <w:tr w:rsidR="00073BF8" w:rsidRPr="002D1682" w:rsidTr="00073BF8">
        <w:tc>
          <w:tcPr>
            <w:tcW w:w="14400" w:type="dxa"/>
            <w:gridSpan w:val="5"/>
            <w:shd w:val="clear" w:color="auto" w:fill="auto"/>
          </w:tcPr>
          <w:p w:rsidR="00073BF8" w:rsidRPr="002D1682" w:rsidRDefault="00073BF8" w:rsidP="009E28D5">
            <w:pPr>
              <w:autoSpaceDE w:val="0"/>
              <w:autoSpaceDN w:val="0"/>
              <w:adjustRightInd w:val="0"/>
              <w:rPr>
                <w:rFonts w:ascii="Verdana" w:hAnsi="Verdana" w:cs="Verdana"/>
                <w:b/>
                <w:lang w:eastAsia="en-GB"/>
              </w:rPr>
            </w:pPr>
            <w:r w:rsidRPr="002D1682">
              <w:rPr>
                <w:rFonts w:ascii="Verdana" w:hAnsi="Verdana"/>
                <w:b/>
              </w:rPr>
              <w:t xml:space="preserve">Section 5.3:  </w:t>
            </w:r>
            <w:r w:rsidR="009E28D5" w:rsidRPr="002D1682">
              <w:rPr>
                <w:rFonts w:ascii="Verdana" w:hAnsi="Verdana" w:cs="Verdana"/>
                <w:b/>
                <w:lang w:eastAsia="en-GB"/>
              </w:rPr>
              <w:t>The Pakistan Movement: limited progress (1927–1939)</w:t>
            </w:r>
          </w:p>
          <w:p w:rsidR="00073BF8" w:rsidRPr="002D1682" w:rsidRDefault="00073BF8" w:rsidP="00073BF8">
            <w:pPr>
              <w:autoSpaceDE w:val="0"/>
              <w:autoSpaceDN w:val="0"/>
              <w:adjustRightInd w:val="0"/>
              <w:rPr>
                <w:rFonts w:ascii="Verdana" w:hAnsi="Verdana" w:cs="Verdana"/>
                <w:b/>
                <w:lang w:eastAsia="en-GB"/>
              </w:rPr>
            </w:pPr>
          </w:p>
          <w:p w:rsidR="00073BF8" w:rsidRPr="002D1682" w:rsidRDefault="009E28D5" w:rsidP="00073BF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British attempts to pacify Hindus and Muslims</w:t>
            </w:r>
            <w:r w:rsidR="00073BF8" w:rsidRPr="002D1682">
              <w:rPr>
                <w:rFonts w:ascii="Verdana" w:hAnsi="Verdana" w:cs="Verdana"/>
                <w:sz w:val="20"/>
                <w:szCs w:val="20"/>
                <w:lang w:eastAsia="en-GB"/>
              </w:rPr>
              <w:t>:</w:t>
            </w:r>
          </w:p>
          <w:p w:rsidR="00073BF8" w:rsidRPr="002D1682" w:rsidRDefault="00073BF8" w:rsidP="008776E8">
            <w:pPr>
              <w:pStyle w:val="Tabletext"/>
            </w:pPr>
          </w:p>
        </w:tc>
      </w:tr>
      <w:tr w:rsidR="00E803BA" w:rsidRPr="002D1682" w:rsidTr="008776E8">
        <w:tc>
          <w:tcPr>
            <w:tcW w:w="1180" w:type="dxa"/>
            <w:shd w:val="clear" w:color="auto" w:fill="auto"/>
          </w:tcPr>
          <w:p w:rsidR="00E803BA" w:rsidRPr="002D1682" w:rsidRDefault="00073BF8" w:rsidP="008776E8">
            <w:pPr>
              <w:pStyle w:val="Tabletext"/>
            </w:pPr>
            <w:r w:rsidRPr="002D1682">
              <w:t>13-14</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3a</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E803BA" w:rsidP="003F2D57">
            <w:pPr>
              <w:pStyle w:val="Tabletextbullets"/>
              <w:numPr>
                <w:ilvl w:val="0"/>
                <w:numId w:val="0"/>
              </w:numPr>
              <w:ind w:left="397"/>
            </w:pP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Simon Commission: reasons for and opposition to the</w:t>
            </w:r>
            <w:r w:rsidR="0067643D" w:rsidRPr="002D1682">
              <w:rPr>
                <w:rFonts w:ascii="Verdana" w:hAnsi="Verdana" w:cs="Verdana"/>
                <w:sz w:val="20"/>
                <w:szCs w:val="20"/>
                <w:lang w:eastAsia="en-GB"/>
              </w:rPr>
              <w:t xml:space="preserve"> </w:t>
            </w:r>
            <w:r w:rsidRPr="002D1682">
              <w:rPr>
                <w:rFonts w:ascii="Verdana" w:hAnsi="Verdana" w:cs="Verdana"/>
                <w:sz w:val="20"/>
                <w:szCs w:val="20"/>
                <w:lang w:eastAsia="en-GB"/>
              </w:rPr>
              <w:t>commission, the Nehru Report and Jinnah’s Fourteen</w:t>
            </w:r>
          </w:p>
          <w:p w:rsidR="009E28D5" w:rsidRPr="002D1682" w:rsidRDefault="009E28D5" w:rsidP="009E28D5">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Points, the Salt March and Iqbal’s Allahabad Address</w:t>
            </w:r>
          </w:p>
          <w:p w:rsidR="00E803BA" w:rsidRPr="002D1682" w:rsidRDefault="00E803BA" w:rsidP="009E28D5">
            <w:pPr>
              <w:pStyle w:val="Tabletext"/>
              <w:rPr>
                <w:b/>
              </w:rPr>
            </w:pPr>
          </w:p>
        </w:tc>
        <w:tc>
          <w:tcPr>
            <w:tcW w:w="3974" w:type="dxa"/>
            <w:shd w:val="clear" w:color="auto" w:fill="auto"/>
          </w:tcPr>
          <w:p w:rsidR="00D00EA8" w:rsidRPr="002D1682" w:rsidRDefault="00D00EA8" w:rsidP="00D00EA8">
            <w:pPr>
              <w:autoSpaceDE w:val="0"/>
              <w:autoSpaceDN w:val="0"/>
              <w:adjustRightInd w:val="0"/>
              <w:rPr>
                <w:rFonts w:ascii="Verdana" w:hAnsi="Verdana" w:cs="Verdana"/>
                <w:sz w:val="20"/>
                <w:szCs w:val="20"/>
                <w:lang w:eastAsia="en-GB"/>
              </w:rPr>
            </w:pPr>
            <w:r w:rsidRPr="002D1682">
              <w:t xml:space="preserve">Following a study of these </w:t>
            </w:r>
            <w:r w:rsidRPr="002D1682">
              <w:rPr>
                <w:rFonts w:ascii="Verdana" w:hAnsi="Verdana" w:cs="Verdana"/>
                <w:sz w:val="20"/>
                <w:szCs w:val="20"/>
                <w:lang w:eastAsia="en-GB"/>
              </w:rPr>
              <w:t>British attempts to pacify Hindus and Muslims, and reactions to those attempts, students could:</w:t>
            </w:r>
          </w:p>
          <w:p w:rsidR="00D00EA8" w:rsidRPr="002D1682" w:rsidRDefault="00D00EA8" w:rsidP="00D00EA8">
            <w:pPr>
              <w:numPr>
                <w:ilvl w:val="0"/>
                <w:numId w:val="13"/>
              </w:num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work in groups to create a timeline of the British attempts, showing the reactions of Hindus and Muslims</w:t>
            </w:r>
          </w:p>
          <w:p w:rsidR="00D00EA8" w:rsidRPr="002D1682" w:rsidRDefault="00D00EA8" w:rsidP="00D00EA8">
            <w:pPr>
              <w:pStyle w:val="Tabletext"/>
              <w:numPr>
                <w:ilvl w:val="0"/>
                <w:numId w:val="12"/>
              </w:numPr>
            </w:pPr>
            <w:r w:rsidRPr="002D1682">
              <w:t>set 10 questions each from which teacher could draw 10 to form a quiz</w:t>
            </w:r>
          </w:p>
          <w:p w:rsidR="00E803BA" w:rsidRPr="002D1682" w:rsidRDefault="00D00EA8" w:rsidP="0076457E">
            <w:pPr>
              <w:pStyle w:val="Tabletext"/>
              <w:numPr>
                <w:ilvl w:val="0"/>
                <w:numId w:val="45"/>
              </w:numPr>
            </w:pPr>
            <w:r w:rsidRPr="002D1682">
              <w:t xml:space="preserve">answer a teacher set (c) type question such as ‘Explain why Jinnah created the 14 Points’ 6 marks.  </w:t>
            </w:r>
          </w:p>
        </w:tc>
      </w:tr>
      <w:tr w:rsidR="00E803BA" w:rsidRPr="002D1682" w:rsidTr="008776E8">
        <w:tc>
          <w:tcPr>
            <w:tcW w:w="1180" w:type="dxa"/>
            <w:shd w:val="clear" w:color="auto" w:fill="auto"/>
          </w:tcPr>
          <w:p w:rsidR="00E803BA" w:rsidRPr="002D1682" w:rsidRDefault="00073BF8" w:rsidP="008776E8">
            <w:pPr>
              <w:pStyle w:val="Tabletext"/>
            </w:pPr>
            <w:r w:rsidRPr="002D1682">
              <w:t>15-16</w:t>
            </w:r>
          </w:p>
        </w:tc>
        <w:tc>
          <w:tcPr>
            <w:tcW w:w="1506" w:type="dxa"/>
            <w:shd w:val="clear" w:color="auto" w:fill="auto"/>
          </w:tcPr>
          <w:p w:rsidR="00E803BA" w:rsidRPr="002D1682" w:rsidRDefault="00073BF8" w:rsidP="008776E8">
            <w:pPr>
              <w:pStyle w:val="Tabletext"/>
            </w:pPr>
            <w:r w:rsidRPr="002D1682">
              <w:t>Section 5</w:t>
            </w:r>
            <w:r w:rsidR="00E803BA" w:rsidRPr="002D1682">
              <w:t>.</w:t>
            </w:r>
            <w:r w:rsidRPr="002D1682">
              <w:t>3b</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E803BA" w:rsidP="002B1E50">
            <w:pPr>
              <w:pStyle w:val="Tabletextbullets"/>
              <w:numPr>
                <w:ilvl w:val="0"/>
                <w:numId w:val="0"/>
              </w:numPr>
              <w:ind w:left="397"/>
            </w:pPr>
          </w:p>
        </w:tc>
        <w:tc>
          <w:tcPr>
            <w:tcW w:w="4126" w:type="dxa"/>
            <w:shd w:val="clear" w:color="auto" w:fill="auto"/>
          </w:tcPr>
          <w:p w:rsidR="009E28D5" w:rsidRPr="002D1682" w:rsidRDefault="009E28D5"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Continued attempts at a solution and reasons for failure: the Simon Report, the three Round Table Conferences, the Communal Award and the Government of India Act 1935</w:t>
            </w:r>
          </w:p>
          <w:p w:rsidR="00E803BA" w:rsidRPr="002D1682" w:rsidRDefault="00E803BA" w:rsidP="008776E8">
            <w:pPr>
              <w:pStyle w:val="Tabletextbullets"/>
              <w:numPr>
                <w:ilvl w:val="0"/>
                <w:numId w:val="0"/>
              </w:numPr>
              <w:rPr>
                <w:b/>
              </w:rPr>
            </w:pPr>
          </w:p>
          <w:p w:rsidR="00E803BA" w:rsidRPr="002D1682" w:rsidRDefault="00E803BA" w:rsidP="008776E8">
            <w:pPr>
              <w:pStyle w:val="Tabletextbullets"/>
              <w:numPr>
                <w:ilvl w:val="0"/>
                <w:numId w:val="0"/>
              </w:numPr>
              <w:rPr>
                <w:b/>
              </w:rPr>
            </w:pPr>
          </w:p>
          <w:p w:rsidR="00E803BA" w:rsidRPr="002D1682" w:rsidRDefault="00E803BA" w:rsidP="008776E8">
            <w:pPr>
              <w:pStyle w:val="Tabletext"/>
              <w:rPr>
                <w:b/>
              </w:rPr>
            </w:pPr>
          </w:p>
        </w:tc>
        <w:tc>
          <w:tcPr>
            <w:tcW w:w="3974" w:type="dxa"/>
            <w:shd w:val="clear" w:color="auto" w:fill="auto"/>
          </w:tcPr>
          <w:p w:rsidR="0067643D" w:rsidRPr="002D1682" w:rsidRDefault="0067643D" w:rsidP="0067643D">
            <w:pPr>
              <w:pStyle w:val="Tabletext"/>
            </w:pPr>
            <w:r w:rsidRPr="002D1682">
              <w:t xml:space="preserve">Students could: </w:t>
            </w:r>
          </w:p>
          <w:p w:rsidR="0067643D" w:rsidRPr="002D1682" w:rsidRDefault="0067643D" w:rsidP="0067643D">
            <w:pPr>
              <w:pStyle w:val="Tabletext"/>
              <w:numPr>
                <w:ilvl w:val="0"/>
                <w:numId w:val="12"/>
              </w:numPr>
            </w:pPr>
            <w:r w:rsidRPr="002D1682">
              <w:t>gather information from texts about all of these continued British attempts</w:t>
            </w:r>
          </w:p>
          <w:p w:rsidR="0067643D" w:rsidRPr="002D1682" w:rsidRDefault="0067643D" w:rsidP="0067643D">
            <w:pPr>
              <w:pStyle w:val="Tabletext"/>
              <w:numPr>
                <w:ilvl w:val="0"/>
                <w:numId w:val="12"/>
              </w:numPr>
            </w:pPr>
            <w:r w:rsidRPr="002D1682">
              <w:t>work in groups each taking a topic from the given list and make a gallery of their work. Students from each group could study the whole gallery and identify strengths and weaknesses of the information displayed there</w:t>
            </w:r>
          </w:p>
          <w:p w:rsidR="00E803BA" w:rsidRPr="002D1682" w:rsidRDefault="0067643D" w:rsidP="0067643D">
            <w:pPr>
              <w:pStyle w:val="Tabletext"/>
              <w:numPr>
                <w:ilvl w:val="0"/>
                <w:numId w:val="12"/>
              </w:numPr>
            </w:pPr>
            <w:r w:rsidRPr="002D1682">
              <w:t xml:space="preserve">answer a (c) type question such as ‘Explain why the Round Table Conferences were unsuccessful.’ </w:t>
            </w:r>
          </w:p>
          <w:p w:rsidR="00E80512" w:rsidRPr="002D1682" w:rsidRDefault="00E80512" w:rsidP="0067643D">
            <w:pPr>
              <w:pStyle w:val="Tabletext"/>
              <w:numPr>
                <w:ilvl w:val="0"/>
                <w:numId w:val="12"/>
              </w:numPr>
            </w:pPr>
            <w:r w:rsidRPr="002D1682">
              <w:t>answer question 5b from the Sample paper.</w:t>
            </w:r>
          </w:p>
          <w:p w:rsidR="00E803BA" w:rsidRPr="002D1682" w:rsidRDefault="00E803BA" w:rsidP="008776E8">
            <w:pPr>
              <w:pStyle w:val="Tabletext"/>
            </w:pPr>
          </w:p>
          <w:p w:rsidR="00E803BA" w:rsidRDefault="00E803BA" w:rsidP="008776E8">
            <w:pPr>
              <w:pStyle w:val="Tabletext"/>
            </w:pPr>
          </w:p>
          <w:p w:rsidR="00263ACA" w:rsidRPr="002D1682" w:rsidRDefault="00263ACA" w:rsidP="008776E8">
            <w:pPr>
              <w:pStyle w:val="Tabletext"/>
            </w:pPr>
          </w:p>
        </w:tc>
      </w:tr>
      <w:tr w:rsidR="00073BF8" w:rsidRPr="002D1682" w:rsidTr="008776E8">
        <w:tc>
          <w:tcPr>
            <w:tcW w:w="1180" w:type="dxa"/>
            <w:shd w:val="clear" w:color="auto" w:fill="auto"/>
          </w:tcPr>
          <w:p w:rsidR="00073BF8" w:rsidRPr="002D1682" w:rsidRDefault="00073BF8" w:rsidP="008776E8">
            <w:pPr>
              <w:pStyle w:val="Tabletext"/>
            </w:pPr>
            <w:r w:rsidRPr="002D1682">
              <w:t>17-18</w:t>
            </w:r>
          </w:p>
        </w:tc>
        <w:tc>
          <w:tcPr>
            <w:tcW w:w="1506" w:type="dxa"/>
            <w:shd w:val="clear" w:color="auto" w:fill="auto"/>
          </w:tcPr>
          <w:p w:rsidR="00073BF8" w:rsidRPr="002D1682" w:rsidRDefault="00073BF8" w:rsidP="008776E8">
            <w:pPr>
              <w:pStyle w:val="Tabletext"/>
            </w:pPr>
            <w:r w:rsidRPr="002D1682">
              <w:t>Section 5.3c</w:t>
            </w:r>
          </w:p>
        </w:tc>
        <w:tc>
          <w:tcPr>
            <w:tcW w:w="3614" w:type="dxa"/>
            <w:shd w:val="clear" w:color="auto" w:fill="auto"/>
          </w:tcPr>
          <w:p w:rsidR="00073BF8" w:rsidRPr="002D1682" w:rsidRDefault="00073BF8" w:rsidP="008776E8">
            <w:pPr>
              <w:pStyle w:val="Tabletext"/>
            </w:pPr>
            <w:r w:rsidRPr="002D1682">
              <w:t>Students will be able to:</w:t>
            </w:r>
          </w:p>
          <w:p w:rsidR="000562A2" w:rsidRPr="002D1682" w:rsidRDefault="000562A2" w:rsidP="000562A2">
            <w:pPr>
              <w:pStyle w:val="Tabletextbullets"/>
            </w:pPr>
            <w:r w:rsidRPr="002D1682">
              <w:rPr>
                <w:rFonts w:cs="Verdana"/>
                <w:szCs w:val="20"/>
                <w:lang w:eastAsia="en-GB"/>
              </w:rPr>
              <w:t>AO1: Demonstrate knowledge and understanding of key information, ideas, concepts and themes</w:t>
            </w:r>
          </w:p>
          <w:p w:rsidR="000562A2" w:rsidRPr="002D1682" w:rsidRDefault="000562A2" w:rsidP="000562A2">
            <w:pPr>
              <w:pStyle w:val="Tabletextbullets"/>
            </w:pPr>
            <w:r w:rsidRPr="002D1682">
              <w:rPr>
                <w:rFonts w:cs="Verdana"/>
                <w:szCs w:val="20"/>
                <w:lang w:eastAsia="en-GB"/>
              </w:rPr>
              <w:t>AO2: Analyse and explain key information, ideas, concepts and themes</w:t>
            </w:r>
          </w:p>
          <w:p w:rsidR="000562A2" w:rsidRPr="002D1682" w:rsidRDefault="002D1682" w:rsidP="000562A2">
            <w:pPr>
              <w:pStyle w:val="Tabletextbullets"/>
            </w:pPr>
            <w:r>
              <w:rPr>
                <w:rFonts w:cs="Verdana"/>
                <w:szCs w:val="20"/>
                <w:lang w:eastAsia="en-GB"/>
              </w:rPr>
              <w:t>AO3: A</w:t>
            </w:r>
            <w:r w:rsidR="000562A2" w:rsidRPr="002D1682">
              <w:rPr>
                <w:lang w:eastAsia="en-GB"/>
              </w:rPr>
              <w:t>pply knowledge, understanding and skills to assess, evaluate and interpret key questions and issues and make substantiated judgements</w:t>
            </w:r>
          </w:p>
        </w:tc>
        <w:tc>
          <w:tcPr>
            <w:tcW w:w="4126" w:type="dxa"/>
            <w:shd w:val="clear" w:color="auto" w:fill="auto"/>
          </w:tcPr>
          <w:p w:rsidR="00073BF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election of 1937: reasons for the success of Congress Rule 1937–1939 and its impact on the Muslim community. A.K. Fazlul Huq and the Krishak Praja Party (KPP) in Bengal.</w:t>
            </w:r>
          </w:p>
        </w:tc>
        <w:tc>
          <w:tcPr>
            <w:tcW w:w="3974" w:type="dxa"/>
            <w:shd w:val="clear" w:color="auto" w:fill="auto"/>
          </w:tcPr>
          <w:p w:rsidR="00230435" w:rsidRPr="002D1682" w:rsidRDefault="00230435" w:rsidP="00230435">
            <w:pPr>
              <w:pStyle w:val="Tabletext"/>
            </w:pPr>
            <w:r w:rsidRPr="002D1682">
              <w:t>Following a study of the topic students could:</w:t>
            </w:r>
          </w:p>
          <w:p w:rsidR="009A0A31" w:rsidRPr="002D1682" w:rsidRDefault="00230435" w:rsidP="00230435">
            <w:pPr>
              <w:pStyle w:val="Tabletext"/>
              <w:numPr>
                <w:ilvl w:val="0"/>
                <w:numId w:val="14"/>
              </w:numPr>
            </w:pPr>
            <w:r w:rsidRPr="002D1682">
              <w:t>make a table about the success of Congress in the 1937 election. Their headings could be: What were the strengths of Congress/ What were the weaknesses of the Muslim League/ What did the Muslim League learn from 1937’s election/ how did the new KPP Party respond in Bengal</w:t>
            </w:r>
            <w:r w:rsidR="009A0A31" w:rsidRPr="002D1682">
              <w:t xml:space="preserve"> </w:t>
            </w:r>
          </w:p>
          <w:p w:rsidR="00230435" w:rsidRPr="002D1682" w:rsidRDefault="009A0A31" w:rsidP="00230435">
            <w:pPr>
              <w:pStyle w:val="Tabletext"/>
              <w:numPr>
                <w:ilvl w:val="0"/>
                <w:numId w:val="14"/>
              </w:numPr>
            </w:pPr>
            <w:r w:rsidRPr="002D1682">
              <w:t>answer a (c) type question such as ‘Explain how the KPP’s response to the outcome of the 1937 election differed from the Muslim League’s response.’</w:t>
            </w:r>
          </w:p>
          <w:p w:rsidR="00830002" w:rsidRDefault="00230435" w:rsidP="0076457E">
            <w:pPr>
              <w:pStyle w:val="Tabletext"/>
              <w:numPr>
                <w:ilvl w:val="0"/>
                <w:numId w:val="46"/>
              </w:numPr>
              <w:rPr>
                <w:lang w:val="en-US"/>
              </w:rPr>
            </w:pPr>
            <w:r w:rsidRPr="002D1682">
              <w:t>answer a teacher-set (d) type question such as: ‘Losing control of their children’s education was the aspect of Congress Rule that most hurt Muslims during the period of Congress Rule.’ Discuss how far you agree with this statement. You may use the following in your answer: loss of religious freedom, loss of political power. You must also use information of your own</w:t>
            </w:r>
            <w:r w:rsidR="00830002" w:rsidRPr="002D1682">
              <w:rPr>
                <w:lang w:val="en-US"/>
              </w:rPr>
              <w:t>.</w:t>
            </w:r>
          </w:p>
          <w:p w:rsidR="00263ACA" w:rsidRPr="002D1682" w:rsidRDefault="00263ACA" w:rsidP="00263ACA">
            <w:pPr>
              <w:pStyle w:val="Tabletext"/>
              <w:rPr>
                <w:lang w:val="en-US"/>
              </w:rPr>
            </w:pPr>
          </w:p>
        </w:tc>
      </w:tr>
      <w:tr w:rsidR="00073BF8" w:rsidRPr="002D1682" w:rsidTr="00073BF8">
        <w:tc>
          <w:tcPr>
            <w:tcW w:w="14400" w:type="dxa"/>
            <w:gridSpan w:val="5"/>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8B4708">
            <w:pPr>
              <w:autoSpaceDE w:val="0"/>
              <w:autoSpaceDN w:val="0"/>
              <w:adjustRightInd w:val="0"/>
              <w:rPr>
                <w:rFonts w:ascii="Verdana" w:hAnsi="Verdana" w:cs="Verdana"/>
                <w:b/>
                <w:lang w:eastAsia="en-GB"/>
              </w:rPr>
            </w:pPr>
            <w:r w:rsidRPr="002D1682">
              <w:rPr>
                <w:rFonts w:ascii="Verdana" w:hAnsi="Verdana"/>
                <w:b/>
              </w:rPr>
              <w:t xml:space="preserve">Section 5.4:  </w:t>
            </w:r>
            <w:r w:rsidR="008B4708" w:rsidRPr="002D1682">
              <w:rPr>
                <w:rFonts w:ascii="Verdana" w:hAnsi="Verdana" w:cs="Verdana"/>
                <w:b/>
                <w:lang w:eastAsia="en-GB"/>
              </w:rPr>
              <w:t>The Pakistan Movement: from stalemate to partition (1935–47)</w:t>
            </w:r>
          </w:p>
          <w:p w:rsidR="00073BF8" w:rsidRPr="002D1682" w:rsidRDefault="00073BF8" w:rsidP="00073BF8">
            <w:pPr>
              <w:autoSpaceDE w:val="0"/>
              <w:autoSpaceDN w:val="0"/>
              <w:adjustRightInd w:val="0"/>
              <w:rPr>
                <w:rFonts w:ascii="Verdana" w:hAnsi="Verdana" w:cs="Verdana"/>
                <w:sz w:val="20"/>
                <w:szCs w:val="20"/>
                <w:lang w:eastAsia="en-GB"/>
              </w:rPr>
            </w:pPr>
          </w:p>
          <w:p w:rsidR="00073BF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The British failure to reach agreement and the moves towards a final settlement</w:t>
            </w:r>
            <w:r w:rsidR="00073BF8" w:rsidRPr="002D1682">
              <w:rPr>
                <w:rFonts w:ascii="Verdana" w:hAnsi="Verdana" w:cs="Verdana"/>
                <w:sz w:val="20"/>
                <w:szCs w:val="20"/>
                <w:lang w:eastAsia="en-GB"/>
              </w:rPr>
              <w:t>:</w:t>
            </w:r>
          </w:p>
          <w:p w:rsidR="00073BF8" w:rsidRPr="002D1682" w:rsidRDefault="00073BF8" w:rsidP="00073BF8">
            <w:pPr>
              <w:pStyle w:val="Tabletext"/>
              <w:ind w:left="360"/>
              <w:rPr>
                <w:lang w:val="en-US"/>
              </w:rPr>
            </w:pPr>
          </w:p>
        </w:tc>
      </w:tr>
      <w:tr w:rsidR="00073BF8" w:rsidRPr="002D1682" w:rsidTr="00073BF8">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19-20</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Section 5:4a</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073BF8" w:rsidRPr="002D1682" w:rsidRDefault="00073BF8" w:rsidP="009C6206">
            <w:pPr>
              <w:pStyle w:val="Tabletextbullets"/>
              <w:numPr>
                <w:ilvl w:val="0"/>
                <w:numId w:val="0"/>
              </w:numPr>
              <w:ind w:left="397"/>
            </w:pP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continued search for a solution: the importance of the Day of Deliverance and communal violence, the outbreak of the Second World War, the opposition of Subhas</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Chandra Bose, the Lahore (Pakistan) Resolution 1940, the failure of the Cripps Mission and the Quit India Resolution</w:t>
            </w:r>
          </w:p>
          <w:p w:rsidR="00073BF8" w:rsidRPr="002D1682" w:rsidRDefault="00073BF8" w:rsidP="008B4708">
            <w:pPr>
              <w:pStyle w:val="Tabletextbullets"/>
              <w:numPr>
                <w:ilvl w:val="0"/>
                <w:numId w:val="0"/>
              </w:numPr>
              <w:ind w:left="397"/>
              <w:rPr>
                <w: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727506" w:rsidRPr="002D1682" w:rsidRDefault="00727506" w:rsidP="00727506">
            <w:pPr>
              <w:pStyle w:val="Tabletext"/>
            </w:pPr>
            <w:r w:rsidRPr="002D1682">
              <w:t>Students could:</w:t>
            </w:r>
          </w:p>
          <w:p w:rsidR="00727506" w:rsidRPr="002D1682" w:rsidRDefault="00727506" w:rsidP="00727506">
            <w:pPr>
              <w:pStyle w:val="Tabletext"/>
              <w:numPr>
                <w:ilvl w:val="0"/>
                <w:numId w:val="16"/>
              </w:numPr>
            </w:pPr>
            <w:r w:rsidRPr="002D1682">
              <w:t>work in groups to research one aspect of this topic and teach the class</w:t>
            </w:r>
          </w:p>
          <w:p w:rsidR="00727506" w:rsidRPr="002D1682" w:rsidRDefault="00727506" w:rsidP="00727506">
            <w:pPr>
              <w:pStyle w:val="Tabletext"/>
              <w:numPr>
                <w:ilvl w:val="0"/>
                <w:numId w:val="16"/>
              </w:numPr>
            </w:pPr>
            <w:r w:rsidRPr="002D1682">
              <w:t>set quiz questions for topics other than the one they researched initially- teacher selects a number of questions to use with the class</w:t>
            </w:r>
          </w:p>
          <w:p w:rsidR="00727506" w:rsidRPr="002D1682" w:rsidRDefault="00727506" w:rsidP="00727506">
            <w:pPr>
              <w:pStyle w:val="Tabletext"/>
              <w:numPr>
                <w:ilvl w:val="0"/>
                <w:numId w:val="16"/>
              </w:numPr>
            </w:pPr>
            <w:r w:rsidRPr="002D1682">
              <w:t>answer a multiple choice question on e.g. the Cripps Mission</w:t>
            </w:r>
          </w:p>
          <w:p w:rsidR="00727506" w:rsidRPr="002D1682" w:rsidRDefault="00727506" w:rsidP="00727506">
            <w:pPr>
              <w:pStyle w:val="Tabletext"/>
              <w:numPr>
                <w:ilvl w:val="0"/>
                <w:numId w:val="16"/>
              </w:numPr>
            </w:pPr>
            <w:r w:rsidRPr="002D1682">
              <w:t>answer a (b) type question such as ‘State 2 ways that the outbreak of the Second World War impacted on the search for a solution.’</w:t>
            </w:r>
          </w:p>
          <w:p w:rsidR="00537209" w:rsidRPr="002D1682" w:rsidRDefault="00727506" w:rsidP="0076457E">
            <w:pPr>
              <w:pStyle w:val="Tabletext"/>
              <w:numPr>
                <w:ilvl w:val="0"/>
                <w:numId w:val="47"/>
              </w:numPr>
              <w:rPr>
                <w:lang w:val="en-US"/>
              </w:rPr>
            </w:pPr>
            <w:r w:rsidRPr="002D1682">
              <w:t>answer a (c) type question such as ‘Explain why the Cripps Mission failed.’ Students could be given a generic mark scheme and asked to mark each other’s work, giving feedback on how it could be improved.</w:t>
            </w:r>
          </w:p>
        </w:tc>
      </w:tr>
      <w:tr w:rsidR="00073BF8" w:rsidRPr="002D1682" w:rsidTr="00073BF8">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21-22</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Section 5.4b</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073BF8"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Failure to reach agreement: the Gandhi-Jinnah Talks 1944, the Simla Conference, the significance of the 1945–1946 elections, the failure of the Cabinet Mission Plan 1946</w:t>
            </w:r>
          </w:p>
          <w:p w:rsidR="00073BF8" w:rsidRPr="002D1682" w:rsidRDefault="00073BF8" w:rsidP="00073BF8">
            <w:pPr>
              <w:pStyle w:val="Tabletextbullets"/>
              <w:numPr>
                <w:ilvl w:val="0"/>
                <w:numId w:val="0"/>
              </w:numPr>
              <w:rPr>
                <w:b/>
              </w:rPr>
            </w:pPr>
          </w:p>
          <w:p w:rsidR="00073BF8" w:rsidRPr="002D1682" w:rsidRDefault="00073BF8" w:rsidP="00073BF8">
            <w:pPr>
              <w:pStyle w:val="Tabletextbullets"/>
              <w:numPr>
                <w:ilvl w:val="0"/>
                <w:numId w:val="0"/>
              </w:numPr>
              <w:rPr>
                <w:b/>
              </w:rPr>
            </w:pPr>
          </w:p>
          <w:p w:rsidR="00073BF8" w:rsidRPr="002D1682" w:rsidRDefault="00073BF8" w:rsidP="000562A2">
            <w:pPr>
              <w:pStyle w:val="Tabletextbullets"/>
              <w:numPr>
                <w:ilvl w:val="0"/>
                <w:numId w:val="0"/>
              </w:numPr>
              <w:ind w:left="397"/>
              <w:rPr>
                <w: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727506" w:rsidRPr="002D1682" w:rsidRDefault="00727506" w:rsidP="00727506">
            <w:pPr>
              <w:pStyle w:val="Tabletext"/>
            </w:pPr>
            <w:r w:rsidRPr="002D1682">
              <w:t>Following a study of the topic, students could:</w:t>
            </w:r>
          </w:p>
          <w:p w:rsidR="00727506" w:rsidRPr="002D1682" w:rsidRDefault="00727506" w:rsidP="00727506">
            <w:pPr>
              <w:pStyle w:val="Tabletext"/>
              <w:numPr>
                <w:ilvl w:val="0"/>
                <w:numId w:val="17"/>
              </w:numPr>
            </w:pPr>
            <w:r w:rsidRPr="002D1682">
              <w:t>create a ‘steps to Partition’ flow chart, using cut out feet to show the path to Partition. Each footstep should include ways in which the event contributed to the failure of negotiations</w:t>
            </w:r>
          </w:p>
          <w:p w:rsidR="00727506" w:rsidRPr="002D1682" w:rsidRDefault="00727506" w:rsidP="00727506">
            <w:pPr>
              <w:pStyle w:val="Tabletext"/>
              <w:numPr>
                <w:ilvl w:val="0"/>
                <w:numId w:val="17"/>
              </w:numPr>
            </w:pPr>
            <w:r w:rsidRPr="002D1682">
              <w:t>answer a (c) type question such as ‘Explain the success of the Gandhi-Jinnah Talks 1944.’</w:t>
            </w:r>
          </w:p>
          <w:p w:rsidR="00727506" w:rsidRPr="002D1682" w:rsidRDefault="00727506" w:rsidP="00727506">
            <w:pPr>
              <w:pStyle w:val="Tabletext"/>
              <w:numPr>
                <w:ilvl w:val="0"/>
                <w:numId w:val="17"/>
              </w:numPr>
            </w:pPr>
            <w:r w:rsidRPr="002D1682">
              <w:t>answer a (d) type question such as ‘The Cabinet Mission Plan determined that foreign affairs, defence and communication would be managed by a central Indian Union. Was this the main reason that it was rejected by both Hindus and Muslims?’ Discuss how far you agree with this statement. You may use the following in your answer: the identification of three separate parts of India, the ability given to each part of India to have its own constitution. You must also use information of your own.</w:t>
            </w:r>
          </w:p>
          <w:p w:rsidR="00073BF8" w:rsidRDefault="00073BF8" w:rsidP="00DB3BC9">
            <w:pPr>
              <w:pStyle w:val="Tabletext"/>
              <w:ind w:left="360"/>
            </w:pPr>
          </w:p>
          <w:p w:rsidR="00263ACA" w:rsidRPr="002D1682" w:rsidRDefault="00263ACA" w:rsidP="00DB3BC9">
            <w:pPr>
              <w:pStyle w:val="Tabletext"/>
              <w:ind w:left="360"/>
            </w:pPr>
          </w:p>
        </w:tc>
      </w:tr>
      <w:tr w:rsidR="00073BF8" w:rsidRPr="002D1682" w:rsidTr="00073BF8">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23-24</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Section 5.4c</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073BF8" w:rsidRPr="002D1682" w:rsidRDefault="00073BF8" w:rsidP="00073BF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F660AC" w:rsidRPr="002D1682" w:rsidRDefault="002D1682" w:rsidP="0076457E">
            <w:pPr>
              <w:pStyle w:val="Tabletext"/>
              <w:numPr>
                <w:ilvl w:val="0"/>
                <w:numId w:val="29"/>
              </w:numPr>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Partition achieved: Direct Action Day, the failure of the Executive Council, the appointment of Mountbatten, the</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June 3 Plan, the Radcliffe Commission/Award and the</w:t>
            </w:r>
          </w:p>
          <w:p w:rsidR="00073BF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Independence Act 1947, reasons for partition of Bengal.</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DB3BC9" w:rsidRPr="002D1682" w:rsidRDefault="00DB3BC9" w:rsidP="00DB3BC9">
            <w:pPr>
              <w:pStyle w:val="Tabletext"/>
            </w:pPr>
            <w:r w:rsidRPr="002D1682">
              <w:t>Following a study of the topic, students could:</w:t>
            </w:r>
          </w:p>
          <w:p w:rsidR="00DB3BC9" w:rsidRPr="002D1682" w:rsidRDefault="00DB3BC9" w:rsidP="00DB3BC9">
            <w:pPr>
              <w:pStyle w:val="Tabletext"/>
              <w:numPr>
                <w:ilvl w:val="0"/>
                <w:numId w:val="18"/>
              </w:numPr>
            </w:pPr>
            <w:r w:rsidRPr="002D1682">
              <w:t>Write, exchange and answer multiple choice questions on the topic</w:t>
            </w:r>
          </w:p>
          <w:p w:rsidR="00DB3BC9" w:rsidRPr="002D1682" w:rsidRDefault="00DB3BC9" w:rsidP="00DB3BC9">
            <w:pPr>
              <w:pStyle w:val="Tabletext"/>
              <w:numPr>
                <w:ilvl w:val="0"/>
                <w:numId w:val="18"/>
              </w:numPr>
            </w:pPr>
            <w:r w:rsidRPr="002D1682">
              <w:t xml:space="preserve">explain the strengths and weaknesses of each of the </w:t>
            </w:r>
            <w:r w:rsidRPr="002D1682">
              <w:rPr>
                <w:rFonts w:cs="Verdana"/>
                <w:szCs w:val="20"/>
                <w:lang w:eastAsia="en-GB"/>
              </w:rPr>
              <w:t>June 3 Plan, the Radcliffe Commission/ Award and Independence Act 1947</w:t>
            </w:r>
          </w:p>
          <w:p w:rsidR="003D31D1" w:rsidRPr="002D1682" w:rsidRDefault="003D31D1" w:rsidP="0076457E">
            <w:pPr>
              <w:pStyle w:val="Tabletext"/>
              <w:numPr>
                <w:ilvl w:val="0"/>
                <w:numId w:val="29"/>
              </w:numPr>
              <w:rPr>
                <w:lang w:val="en-US"/>
              </w:rPr>
            </w:pPr>
            <w:r w:rsidRPr="002D1682">
              <w:t>answer question 5d from the Sample paper</w:t>
            </w:r>
          </w:p>
          <w:p w:rsidR="00DB3BC9" w:rsidRPr="002D1682" w:rsidRDefault="00DB3BC9" w:rsidP="0076457E">
            <w:pPr>
              <w:pStyle w:val="Tabletext"/>
              <w:numPr>
                <w:ilvl w:val="0"/>
                <w:numId w:val="29"/>
              </w:numPr>
              <w:rPr>
                <w:lang w:val="en-US"/>
              </w:rPr>
            </w:pPr>
            <w:r w:rsidRPr="002D1682">
              <w:t>answer a (b) type question such as ‘State 2 effects of Partition in 1947 on Bengal.’</w:t>
            </w:r>
          </w:p>
        </w:tc>
      </w:tr>
    </w:tbl>
    <w:p w:rsidR="00E803BA" w:rsidRPr="002D1682" w:rsidRDefault="00E803BA" w:rsidP="00E803BA"/>
    <w:p w:rsidR="00E803BA" w:rsidRDefault="00E803BA" w:rsidP="00CB6CFC"/>
    <w:p w:rsidR="00263ACA" w:rsidRDefault="00263ACA" w:rsidP="00CB6CFC"/>
    <w:p w:rsidR="00263ACA" w:rsidRDefault="00263ACA" w:rsidP="00CB6CFC"/>
    <w:p w:rsidR="00263ACA" w:rsidRDefault="00263ACA" w:rsidP="00CB6CFC"/>
    <w:p w:rsidR="00263ACA" w:rsidRDefault="00263ACA" w:rsidP="00CB6CFC"/>
    <w:p w:rsidR="00263ACA" w:rsidRDefault="00263ACA" w:rsidP="00CB6CFC"/>
    <w:p w:rsidR="00263ACA" w:rsidRPr="002D1682" w:rsidRDefault="00263ACA" w:rsidP="00CB6CFC"/>
    <w:p w:rsidR="00E803BA" w:rsidRPr="002D1682" w:rsidRDefault="00E803BA" w:rsidP="00E803BA">
      <w:pPr>
        <w:pStyle w:val="Ahead"/>
        <w:rPr>
          <w:color w:val="auto"/>
        </w:rPr>
      </w:pPr>
      <w:r w:rsidRPr="002D1682">
        <w:rPr>
          <w:color w:val="auto"/>
        </w:rPr>
        <w:t>Section Six</w:t>
      </w:r>
      <w:r w:rsidR="00F660AC" w:rsidRPr="002D1682">
        <w:rPr>
          <w:color w:val="auto"/>
        </w:rPr>
        <w:t xml:space="preserve"> Area of Study: </w:t>
      </w:r>
      <w:r w:rsidR="008B4708" w:rsidRPr="002D1682">
        <w:rPr>
          <w:rFonts w:cs="Verdana-Bold"/>
          <w:bCs/>
          <w:color w:val="auto"/>
          <w:lang w:eastAsia="en-GB"/>
        </w:rPr>
        <w:t>Bangladesh: establishing the new country (1975–2001</w:t>
      </w:r>
      <w:r w:rsidR="006D011C" w:rsidRPr="002D1682">
        <w:rPr>
          <w:rFonts w:cs="Verdana-Bold"/>
          <w:bCs/>
          <w:color w:val="auto"/>
          <w:lang w:eastAsia="en-GB"/>
        </w:rPr>
        <w:t>)</w:t>
      </w:r>
      <w:r w:rsidR="00F660AC" w:rsidRPr="002D1682">
        <w:rPr>
          <w:color w:val="auto"/>
        </w:rPr>
        <w:t xml:space="preserve"> </w:t>
      </w:r>
    </w:p>
    <w:p w:rsidR="00F660AC" w:rsidRPr="002D1682" w:rsidRDefault="006D011C" w:rsidP="006D011C">
      <w:pPr>
        <w:autoSpaceDE w:val="0"/>
        <w:autoSpaceDN w:val="0"/>
        <w:adjustRightInd w:val="0"/>
        <w:rPr>
          <w:rFonts w:ascii="Verdana" w:hAnsi="Verdana" w:cs="Verdana"/>
          <w:b/>
          <w:lang w:eastAsia="en-GB"/>
        </w:rPr>
      </w:pPr>
      <w:r w:rsidRPr="002D1682">
        <w:rPr>
          <w:rFonts w:ascii="Verdana" w:hAnsi="Verdana"/>
          <w:b/>
        </w:rPr>
        <w:t>Section 6.1:</w:t>
      </w:r>
      <w:r w:rsidRPr="002D1682">
        <w:rPr>
          <w:b/>
        </w:rPr>
        <w:t xml:space="preserve">  </w:t>
      </w:r>
      <w:r w:rsidR="008B4708" w:rsidRPr="002D1682">
        <w:rPr>
          <w:rFonts w:ascii="Verdana" w:hAnsi="Verdana" w:cs="Verdana"/>
          <w:b/>
          <w:lang w:eastAsia="en-GB"/>
        </w:rPr>
        <w:t>Political developments (1975-2001)</w:t>
      </w:r>
    </w:p>
    <w:p w:rsidR="006D011C" w:rsidRPr="002D1682" w:rsidRDefault="006D011C" w:rsidP="006D011C">
      <w:pPr>
        <w:autoSpaceDE w:val="0"/>
        <w:autoSpaceDN w:val="0"/>
        <w:adjustRightInd w:val="0"/>
        <w:rPr>
          <w:rFonts w:ascii="Verdana" w:hAnsi="Verdana" w:cs="Verdana"/>
          <w:b/>
          <w:lang w:eastAsia="en-GB"/>
        </w:rPr>
      </w:pPr>
    </w:p>
    <w:p w:rsidR="006D011C" w:rsidRPr="002D1682" w:rsidRDefault="008B4708" w:rsidP="006D011C">
      <w:pPr>
        <w:autoSpaceDE w:val="0"/>
        <w:autoSpaceDN w:val="0"/>
        <w:adjustRightInd w:val="0"/>
        <w:rPr>
          <w:rFonts w:ascii="Verdana" w:hAnsi="Verdana" w:cs="Verdana"/>
          <w:b/>
          <w:lang w:eastAsia="en-GB"/>
        </w:rPr>
      </w:pPr>
      <w:r w:rsidRPr="002D1682">
        <w:rPr>
          <w:rFonts w:ascii="Verdana" w:hAnsi="Verdana" w:cs="Verdana"/>
          <w:sz w:val="20"/>
          <w:szCs w:val="20"/>
          <w:lang w:eastAsia="en-GB"/>
        </w:rPr>
        <w:t>Political issues in late 20th-century Bangladesh</w:t>
      </w:r>
      <w:r w:rsidR="006D011C" w:rsidRPr="002D1682">
        <w:rPr>
          <w:rFonts w:ascii="Verdana" w:hAnsi="Verdana" w:cs="Verdana"/>
          <w:sz w:val="20"/>
          <w:szCs w:val="20"/>
          <w:lang w:eastAsia="en-GB"/>
        </w:rPr>
        <w:t>:</w:t>
      </w:r>
    </w:p>
    <w:p w:rsidR="00F660AC" w:rsidRPr="002D1682" w:rsidRDefault="00F660AC" w:rsidP="00F660AC">
      <w:pPr>
        <w:pStyle w:val="text"/>
      </w:pPr>
    </w:p>
    <w:tbl>
      <w:tblPr>
        <w:tblW w:w="14400"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1180"/>
        <w:gridCol w:w="1506"/>
        <w:gridCol w:w="3614"/>
        <w:gridCol w:w="4126"/>
        <w:gridCol w:w="3974"/>
      </w:tblGrid>
      <w:tr w:rsidR="00E803BA" w:rsidRPr="002D1682" w:rsidTr="008776E8">
        <w:trPr>
          <w:tblHeader/>
        </w:trPr>
        <w:tc>
          <w:tcPr>
            <w:tcW w:w="118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Week</w:t>
            </w:r>
          </w:p>
        </w:tc>
        <w:tc>
          <w:tcPr>
            <w:tcW w:w="150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Section</w:t>
            </w:r>
          </w:p>
          <w:p w:rsidR="00E803BA" w:rsidRPr="002D1682" w:rsidRDefault="00E803BA" w:rsidP="008776E8">
            <w:pPr>
              <w:pStyle w:val="Tablehead"/>
            </w:pPr>
            <w:r w:rsidRPr="002D1682">
              <w:t>Bullet</w:t>
            </w:r>
          </w:p>
        </w:tc>
        <w:tc>
          <w:tcPr>
            <w:tcW w:w="361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Learning outcomes</w:t>
            </w:r>
          </w:p>
        </w:tc>
        <w:tc>
          <w:tcPr>
            <w:tcW w:w="4126"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Content</w:t>
            </w:r>
          </w:p>
        </w:tc>
        <w:tc>
          <w:tcPr>
            <w:tcW w:w="3974"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E803BA" w:rsidRPr="002D1682" w:rsidRDefault="00E803BA" w:rsidP="008776E8">
            <w:pPr>
              <w:pStyle w:val="Tablehead"/>
            </w:pPr>
            <w:r w:rsidRPr="002D1682">
              <w:t>Exemplar tasks</w:t>
            </w:r>
          </w:p>
        </w:tc>
      </w:tr>
      <w:tr w:rsidR="00E803BA" w:rsidRPr="002D1682" w:rsidTr="008776E8">
        <w:tc>
          <w:tcPr>
            <w:tcW w:w="1180" w:type="dxa"/>
            <w:shd w:val="clear" w:color="auto" w:fill="auto"/>
          </w:tcPr>
          <w:p w:rsidR="00E803BA" w:rsidRPr="002D1682" w:rsidRDefault="00E803BA" w:rsidP="008776E8">
            <w:pPr>
              <w:pStyle w:val="Tabletext"/>
            </w:pPr>
            <w:r w:rsidRPr="002D1682">
              <w:t>1</w:t>
            </w:r>
            <w:r w:rsidR="00F660AC" w:rsidRPr="002D1682">
              <w:t>-2</w:t>
            </w:r>
          </w:p>
        </w:tc>
        <w:tc>
          <w:tcPr>
            <w:tcW w:w="1506" w:type="dxa"/>
            <w:shd w:val="clear" w:color="auto" w:fill="auto"/>
          </w:tcPr>
          <w:p w:rsidR="00E803BA" w:rsidRPr="002D1682" w:rsidRDefault="00F660AC" w:rsidP="008776E8">
            <w:pPr>
              <w:pStyle w:val="Tabletext"/>
            </w:pPr>
            <w:r w:rsidRPr="002D1682">
              <w:t>Section 6</w:t>
            </w:r>
            <w:r w:rsidR="00E803BA" w:rsidRPr="002D1682">
              <w:t>:1</w:t>
            </w:r>
            <w:r w:rsidRPr="002D1682">
              <w:t>a</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work of General Ziaur Rahman: the 1975 coups, constitutional changes, martial law, the formation of the Bangladesh National Party, the Constitution (Amendment) Order (1977), reforms in agriculture, industry and education</w:t>
            </w:r>
          </w:p>
          <w:p w:rsidR="00E803BA" w:rsidRPr="002D1682" w:rsidRDefault="00E803BA" w:rsidP="008B4708">
            <w:pPr>
              <w:autoSpaceDE w:val="0"/>
              <w:autoSpaceDN w:val="0"/>
              <w:adjustRightInd w:val="0"/>
            </w:pPr>
          </w:p>
        </w:tc>
        <w:tc>
          <w:tcPr>
            <w:tcW w:w="3974" w:type="dxa"/>
            <w:shd w:val="clear" w:color="auto" w:fill="auto"/>
          </w:tcPr>
          <w:p w:rsidR="00246448" w:rsidRPr="002D1682" w:rsidRDefault="00246448" w:rsidP="00246448">
            <w:pPr>
              <w:pStyle w:val="Tabletext"/>
            </w:pPr>
            <w:r w:rsidRPr="002D1682">
              <w:t>Following a study of the topic, students could:</w:t>
            </w:r>
          </w:p>
          <w:p w:rsidR="00511975" w:rsidRPr="002D1682" w:rsidRDefault="00EC7643" w:rsidP="0076457E">
            <w:pPr>
              <w:pStyle w:val="Tabletext"/>
              <w:numPr>
                <w:ilvl w:val="0"/>
                <w:numId w:val="29"/>
              </w:numPr>
            </w:pPr>
            <w:r w:rsidRPr="002D1682">
              <w:t>Write about him: when an important figure dies an obituary is often written about them. This usually ignores the mistakes that they made. Write and obituary about the achievements of</w:t>
            </w:r>
            <w:r w:rsidRPr="002D1682">
              <w:rPr>
                <w:rFonts w:cs="Verdana"/>
                <w:szCs w:val="20"/>
                <w:lang w:eastAsia="en-GB"/>
              </w:rPr>
              <w:t xml:space="preserve"> General Ziaur Rahman.</w:t>
            </w:r>
            <w:r w:rsidRPr="002D1682">
              <w:t xml:space="preserve"> </w:t>
            </w:r>
          </w:p>
          <w:p w:rsidR="00EC7643" w:rsidRPr="002D1682" w:rsidRDefault="00EC7643" w:rsidP="0076457E">
            <w:pPr>
              <w:pStyle w:val="Tabletext"/>
              <w:numPr>
                <w:ilvl w:val="0"/>
                <w:numId w:val="29"/>
              </w:numPr>
            </w:pPr>
            <w:r w:rsidRPr="002D1682">
              <w:t>Prepare for and carry out a debate in class on ‘</w:t>
            </w:r>
            <w:r w:rsidRPr="002D1682">
              <w:rPr>
                <w:rFonts w:cs="Verdana"/>
                <w:szCs w:val="20"/>
                <w:lang w:eastAsia="en-GB"/>
              </w:rPr>
              <w:t>General Ziaur Rahman did only good for Bangladesh.’</w:t>
            </w:r>
          </w:p>
          <w:p w:rsidR="00E803BA" w:rsidRPr="002D1682" w:rsidRDefault="00511975" w:rsidP="0076457E">
            <w:pPr>
              <w:pStyle w:val="Tabletext"/>
              <w:numPr>
                <w:ilvl w:val="0"/>
                <w:numId w:val="29"/>
              </w:numPr>
            </w:pPr>
            <w:r w:rsidRPr="002D1682">
              <w:rPr>
                <w:rFonts w:cs="Verdana"/>
                <w:szCs w:val="20"/>
                <w:lang w:eastAsia="en-GB"/>
              </w:rPr>
              <w:t>answer a (d) type question such as ‘</w:t>
            </w:r>
            <w:r w:rsidR="00361170" w:rsidRPr="002D1682">
              <w:rPr>
                <w:rFonts w:cs="Verdana"/>
                <w:szCs w:val="20"/>
                <w:lang w:eastAsia="en-GB"/>
              </w:rPr>
              <w:t>Ziaur Rahman was said to be mostly concern about the Muslim identity</w:t>
            </w:r>
            <w:r w:rsidRPr="002D1682">
              <w:rPr>
                <w:rFonts w:cs="Verdana"/>
                <w:szCs w:val="20"/>
                <w:lang w:eastAsia="en-GB"/>
              </w:rPr>
              <w:t xml:space="preserve">.’ </w:t>
            </w:r>
            <w:r w:rsidRPr="002D1682">
              <w:t xml:space="preserve">Discuss how far you agree with this statement. You may use the following in your answer: </w:t>
            </w:r>
            <w:r w:rsidR="00361170" w:rsidRPr="002D1682">
              <w:t>a strong economic policy</w:t>
            </w:r>
            <w:r w:rsidRPr="002D1682">
              <w:t xml:space="preserve">, </w:t>
            </w:r>
            <w:r w:rsidR="00361170" w:rsidRPr="002D1682">
              <w:t>ruthless treatment of opposition in the army</w:t>
            </w:r>
            <w:r w:rsidRPr="002D1682">
              <w:t>. You must also use information of your own. Students should then read out their justified conclusions and offer them for improvement by the class.</w:t>
            </w:r>
          </w:p>
        </w:tc>
      </w:tr>
      <w:tr w:rsidR="00E803BA" w:rsidRPr="002D1682" w:rsidTr="008776E8">
        <w:tc>
          <w:tcPr>
            <w:tcW w:w="1180" w:type="dxa"/>
            <w:shd w:val="clear" w:color="auto" w:fill="auto"/>
          </w:tcPr>
          <w:p w:rsidR="00E803BA" w:rsidRPr="002D1682" w:rsidRDefault="00F660AC" w:rsidP="008776E8">
            <w:pPr>
              <w:pStyle w:val="Tabletext"/>
            </w:pPr>
            <w:r w:rsidRPr="002D1682">
              <w:t>3-4</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1b</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work of General Hussain Mohammad Ershad: martial law, the Eighth Amendment, the formation of Jatiya, the growth of opposition, the resignation and imprisonment of</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Ershad</w:t>
            </w:r>
          </w:p>
          <w:p w:rsidR="00E803BA" w:rsidRPr="002D1682" w:rsidRDefault="00E803BA" w:rsidP="008776E8">
            <w:pPr>
              <w:pStyle w:val="Tabletext"/>
              <w:rPr>
                <w:rFonts w:cs="Verdana"/>
                <w:b/>
                <w:szCs w:val="20"/>
                <w:lang w:eastAsia="en-G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F92C1D" w:rsidRPr="002D1682" w:rsidRDefault="004A13D8" w:rsidP="0076457E">
            <w:pPr>
              <w:pStyle w:val="Tabletext"/>
              <w:numPr>
                <w:ilvl w:val="0"/>
                <w:numId w:val="48"/>
              </w:numPr>
            </w:pPr>
            <w:r w:rsidRPr="002D1682">
              <w:t xml:space="preserve">in pairs, prepare and argue a standpoint, one defending the reputation of </w:t>
            </w:r>
            <w:r w:rsidRPr="002D1682">
              <w:rPr>
                <w:rFonts w:cs="Verdana"/>
                <w:szCs w:val="20"/>
                <w:lang w:eastAsia="en-GB"/>
              </w:rPr>
              <w:t>Ziaur Rahman and the other defending Ershad.</w:t>
            </w:r>
          </w:p>
          <w:p w:rsidR="004A13D8" w:rsidRPr="002D1682" w:rsidRDefault="004A13D8" w:rsidP="0076457E">
            <w:pPr>
              <w:pStyle w:val="Tabletext"/>
              <w:numPr>
                <w:ilvl w:val="0"/>
                <w:numId w:val="48"/>
              </w:numPr>
            </w:pPr>
            <w:r w:rsidRPr="002D1682">
              <w:t>answer question 6a and 6c from the Sample paper.</w:t>
            </w:r>
          </w:p>
          <w:p w:rsidR="00E803BA" w:rsidRPr="002D1682" w:rsidRDefault="00E803BA" w:rsidP="008776E8">
            <w:pPr>
              <w:pStyle w:val="Tabletext"/>
            </w:pPr>
          </w:p>
        </w:tc>
      </w:tr>
      <w:tr w:rsidR="00E803BA" w:rsidRPr="002D1682" w:rsidTr="008776E8">
        <w:tc>
          <w:tcPr>
            <w:tcW w:w="1180" w:type="dxa"/>
            <w:shd w:val="clear" w:color="auto" w:fill="auto"/>
          </w:tcPr>
          <w:p w:rsidR="00E803BA" w:rsidRPr="002D1682" w:rsidRDefault="00F660AC" w:rsidP="008776E8">
            <w:pPr>
              <w:pStyle w:val="Tabletext"/>
            </w:pPr>
            <w:r w:rsidRPr="002D1682">
              <w:t>5-6</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1c</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E803BA" w:rsidRPr="002D1682" w:rsidRDefault="00110F12" w:rsidP="00F92C1D">
            <w:pPr>
              <w:pStyle w:val="Tabletextbullets"/>
            </w:pPr>
            <w:r w:rsidRPr="002D1682">
              <w:rPr>
                <w:rFonts w:cs="Verdana"/>
                <w:szCs w:val="20"/>
                <w:lang w:eastAsia="en-GB"/>
              </w:rPr>
              <w:t>AO2: Analyse and explain key information, ideas, concepts and themes</w:t>
            </w: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Bangladesh in the 1990s: Begum Khaleda Zia as Prime Minister (return to democratic government, the opposition of the Awami League, reforms in education, defeat in 1996</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elections), Sheikh Hasina Wazed as Prime Minister (use of commissions, opposition of BNP, constitutional changes), and the return of Begum Khaleda Zia in 2001.</w:t>
            </w:r>
          </w:p>
          <w:p w:rsidR="00E803BA" w:rsidRPr="002D1682" w:rsidRDefault="00E803BA" w:rsidP="00F92C1D">
            <w:pPr>
              <w:autoSpaceDE w:val="0"/>
              <w:autoSpaceDN w:val="0"/>
              <w:adjustRightInd w:val="0"/>
              <w:rPr>
                <w:rFonts w:ascii="Verdana" w:hAnsi="Verdana" w:cs="Verdana"/>
                <w:sz w:val="20"/>
                <w:szCs w:val="20"/>
                <w:lang w:eastAsia="en-G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F92C1D" w:rsidRPr="002D1682" w:rsidRDefault="004A13D8" w:rsidP="0076457E">
            <w:pPr>
              <w:pStyle w:val="Tabletext"/>
              <w:numPr>
                <w:ilvl w:val="0"/>
                <w:numId w:val="48"/>
              </w:numPr>
            </w:pPr>
            <w:r w:rsidRPr="002D1682">
              <w:t xml:space="preserve">create </w:t>
            </w:r>
            <w:r w:rsidR="00FF48D2" w:rsidRPr="002D1682">
              <w:t xml:space="preserve">a timeline of </w:t>
            </w:r>
            <w:r w:rsidR="006860E9" w:rsidRPr="002D1682">
              <w:t>the achievements of these leaders, commenting on the impact of their leadership.</w:t>
            </w:r>
          </w:p>
          <w:p w:rsidR="00E803BA" w:rsidRPr="002D1682" w:rsidRDefault="00E803BA" w:rsidP="008776E8">
            <w:pPr>
              <w:pStyle w:val="Tabletext"/>
            </w:pPr>
          </w:p>
          <w:p w:rsidR="00E803BA" w:rsidRPr="002D1682" w:rsidRDefault="00E803BA" w:rsidP="008776E8">
            <w:pPr>
              <w:pStyle w:val="Tabletext"/>
            </w:pPr>
          </w:p>
        </w:tc>
      </w:tr>
      <w:tr w:rsidR="00F660AC" w:rsidRPr="002D1682" w:rsidTr="00F960CF">
        <w:tc>
          <w:tcPr>
            <w:tcW w:w="14400" w:type="dxa"/>
            <w:gridSpan w:val="5"/>
            <w:shd w:val="clear" w:color="auto" w:fill="auto"/>
          </w:tcPr>
          <w:p w:rsidR="006D011C" w:rsidRPr="002D1682" w:rsidRDefault="006D011C" w:rsidP="006D011C">
            <w:pPr>
              <w:autoSpaceDE w:val="0"/>
              <w:autoSpaceDN w:val="0"/>
              <w:adjustRightInd w:val="0"/>
              <w:rPr>
                <w:rFonts w:ascii="Verdana" w:hAnsi="Verdana" w:cs="Verdana"/>
                <w:b/>
                <w:lang w:eastAsia="en-GB"/>
              </w:rPr>
            </w:pPr>
            <w:r w:rsidRPr="002D1682">
              <w:rPr>
                <w:rFonts w:ascii="Verdana" w:hAnsi="Verdana"/>
                <w:b/>
              </w:rPr>
              <w:t>Section 6.2:</w:t>
            </w:r>
            <w:r w:rsidRPr="002D1682">
              <w:rPr>
                <w:b/>
              </w:rPr>
              <w:t xml:space="preserve">  </w:t>
            </w:r>
            <w:r w:rsidR="008B4708" w:rsidRPr="002D1682">
              <w:rPr>
                <w:rFonts w:ascii="Verdana" w:hAnsi="Verdana" w:cs="Verdana"/>
                <w:b/>
                <w:lang w:eastAsia="en-GB"/>
              </w:rPr>
              <w:t>Bangladesh in world affairs</w:t>
            </w:r>
          </w:p>
          <w:p w:rsidR="00F660AC" w:rsidRPr="002D1682" w:rsidRDefault="00F660AC" w:rsidP="008776E8">
            <w:pPr>
              <w:pStyle w:val="Tabletext"/>
            </w:pPr>
          </w:p>
          <w:p w:rsidR="00F660AC" w:rsidRDefault="008B4708" w:rsidP="008776E8">
            <w:pPr>
              <w:pStyle w:val="Tabletext"/>
              <w:rPr>
                <w:rFonts w:cs="Verdana"/>
                <w:szCs w:val="20"/>
                <w:lang w:eastAsia="en-GB"/>
              </w:rPr>
            </w:pPr>
            <w:r w:rsidRPr="002D1682">
              <w:rPr>
                <w:rFonts w:cs="Verdana"/>
                <w:szCs w:val="20"/>
                <w:lang w:eastAsia="en-GB"/>
              </w:rPr>
              <w:t>Bangladesh as part of the world community</w:t>
            </w:r>
            <w:r w:rsidR="006D011C" w:rsidRPr="002D1682">
              <w:rPr>
                <w:rFonts w:cs="Verdana"/>
                <w:szCs w:val="20"/>
                <w:lang w:eastAsia="en-GB"/>
              </w:rPr>
              <w:t>:</w:t>
            </w:r>
          </w:p>
          <w:p w:rsidR="00263ACA" w:rsidRPr="002D1682" w:rsidRDefault="00263ACA" w:rsidP="008776E8">
            <w:pPr>
              <w:pStyle w:val="Tabletext"/>
            </w:pPr>
          </w:p>
        </w:tc>
      </w:tr>
      <w:tr w:rsidR="00263ACA" w:rsidRPr="002D1682" w:rsidTr="008776E8">
        <w:tc>
          <w:tcPr>
            <w:tcW w:w="1180" w:type="dxa"/>
            <w:shd w:val="clear" w:color="auto" w:fill="auto"/>
          </w:tcPr>
          <w:p w:rsidR="00E803BA" w:rsidRPr="002D1682" w:rsidRDefault="00F660AC" w:rsidP="008776E8">
            <w:pPr>
              <w:pStyle w:val="Tabletext"/>
            </w:pPr>
            <w:r w:rsidRPr="002D1682">
              <w:t>7-8</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2a</w:t>
            </w:r>
          </w:p>
        </w:tc>
        <w:tc>
          <w:tcPr>
            <w:tcW w:w="3614" w:type="dxa"/>
            <w:shd w:val="clear" w:color="auto" w:fill="auto"/>
          </w:tcPr>
          <w:p w:rsidR="00E803BA" w:rsidRPr="002D1682" w:rsidRDefault="00E803BA" w:rsidP="008776E8">
            <w:pPr>
              <w:pStyle w:val="Text0"/>
              <w:spacing w:before="0" w:after="0"/>
              <w:rPr>
                <w:rFonts w:ascii="Verdana" w:hAnsi="Verdana"/>
                <w:sz w:val="20"/>
              </w:rPr>
            </w:pPr>
            <w:r w:rsidRPr="002D1682">
              <w:rPr>
                <w:rStyle w:val="TabletextChar"/>
                <w:sz w:val="20"/>
                <w:szCs w:val="20"/>
              </w:rPr>
              <w:t>Students will be able to</w:t>
            </w:r>
            <w:r w:rsidRPr="002D1682">
              <w:rPr>
                <w:rFonts w:ascii="Verdana" w:hAnsi="Verdana"/>
                <w:sz w:val="20"/>
              </w:rPr>
              <w:t>:</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r w:rsidR="00F92C1D" w:rsidRPr="002D1682">
              <w:rPr>
                <w:rFonts w:cs="Verdana"/>
                <w:szCs w:val="20"/>
                <w:lang w:eastAsia="en-GB"/>
              </w:rPr>
              <w:t xml:space="preserve"> (see below)</w:t>
            </w:r>
          </w:p>
          <w:p w:rsidR="00E803BA" w:rsidRPr="002D1682" w:rsidRDefault="00E803BA" w:rsidP="008776E8">
            <w:pPr>
              <w:pStyle w:val="Tabletextbullets"/>
              <w:numPr>
                <w:ilvl w:val="0"/>
                <w:numId w:val="0"/>
              </w:numPr>
              <w:ind w:left="397"/>
            </w:pP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Bangladesh and world organisations: membership of the Commonwealth, the United Nations (UN), the Non-Aligned Movement (NAM), the Organisation of Islamic Cooperation</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(OIC) and South Asian Association for Regional Co-operation (SAARC)</w:t>
            </w:r>
          </w:p>
          <w:p w:rsidR="00E803BA" w:rsidRPr="002D1682" w:rsidRDefault="00E803BA" w:rsidP="008B4708">
            <w:pPr>
              <w:autoSpaceDE w:val="0"/>
              <w:autoSpaceDN w:val="0"/>
              <w:adjustRightInd w:val="0"/>
            </w:pPr>
          </w:p>
        </w:tc>
        <w:tc>
          <w:tcPr>
            <w:tcW w:w="3974" w:type="dxa"/>
            <w:shd w:val="clear" w:color="auto" w:fill="auto"/>
          </w:tcPr>
          <w:p w:rsidR="002414E7" w:rsidRPr="002D1682" w:rsidRDefault="002414E7" w:rsidP="002414E7">
            <w:pPr>
              <w:pStyle w:val="Tabletext"/>
            </w:pPr>
            <w:r w:rsidRPr="002D1682">
              <w:t>Students could:</w:t>
            </w:r>
          </w:p>
          <w:p w:rsidR="002414E7" w:rsidRPr="002D1682" w:rsidRDefault="002414E7" w:rsidP="0076457E">
            <w:pPr>
              <w:pStyle w:val="Tabletext"/>
              <w:numPr>
                <w:ilvl w:val="0"/>
                <w:numId w:val="52"/>
              </w:numPr>
            </w:pPr>
            <w:r w:rsidRPr="002D1682">
              <w:t>research the topic</w:t>
            </w:r>
          </w:p>
          <w:p w:rsidR="002414E7" w:rsidRPr="002D1682" w:rsidRDefault="002414E7" w:rsidP="0076457E">
            <w:pPr>
              <w:pStyle w:val="Tabletext"/>
              <w:numPr>
                <w:ilvl w:val="0"/>
                <w:numId w:val="52"/>
              </w:numPr>
            </w:pPr>
            <w:r w:rsidRPr="002D1682">
              <w:t>write a newspaper article about Bangladesh’s contribution to world organisations</w:t>
            </w:r>
          </w:p>
          <w:p w:rsidR="002414E7" w:rsidRPr="002D1682" w:rsidRDefault="002414E7" w:rsidP="0076457E">
            <w:pPr>
              <w:pStyle w:val="Tabletext"/>
              <w:numPr>
                <w:ilvl w:val="0"/>
                <w:numId w:val="52"/>
              </w:numPr>
            </w:pPr>
            <w:r w:rsidRPr="002D1682">
              <w:t xml:space="preserve">answer question </w:t>
            </w:r>
            <w:r w:rsidRPr="002D1682">
              <w:rPr>
                <w:lang w:val="en-US"/>
              </w:rPr>
              <w:t>6b from the Sample paper</w:t>
            </w:r>
          </w:p>
          <w:p w:rsidR="002A39F3" w:rsidRPr="002D1682" w:rsidRDefault="002414E7" w:rsidP="00263ACA">
            <w:pPr>
              <w:pStyle w:val="Tabletext"/>
              <w:numPr>
                <w:ilvl w:val="0"/>
                <w:numId w:val="48"/>
              </w:numPr>
            </w:pPr>
            <w:r w:rsidRPr="002D1682">
              <w:rPr>
                <w:rFonts w:cs="Verdana"/>
                <w:szCs w:val="20"/>
                <w:lang w:eastAsia="en-GB"/>
              </w:rPr>
              <w:t>answer a (d) type question such as ‘</w:t>
            </w:r>
            <w:r w:rsidR="00C634E5" w:rsidRPr="002D1682">
              <w:rPr>
                <w:rFonts w:cs="Verdana"/>
                <w:szCs w:val="20"/>
                <w:lang w:eastAsia="en-GB"/>
              </w:rPr>
              <w:t>Bangladesh’s greatest contribution to world organisations has been in supporting peace keeping</w:t>
            </w:r>
            <w:r w:rsidRPr="002D1682">
              <w:rPr>
                <w:rFonts w:cs="Verdana"/>
                <w:szCs w:val="20"/>
                <w:lang w:eastAsia="en-GB"/>
              </w:rPr>
              <w:t xml:space="preserve">.’ </w:t>
            </w:r>
            <w:r w:rsidRPr="002D1682">
              <w:t xml:space="preserve">Discuss how far you agree with this statement. You may use the following in your answer: </w:t>
            </w:r>
            <w:r w:rsidR="00C634E5" w:rsidRPr="002D1682">
              <w:t>contributing at conferences about sustainable living</w:t>
            </w:r>
            <w:r w:rsidRPr="002D1682">
              <w:t xml:space="preserve">, </w:t>
            </w:r>
            <w:r w:rsidR="00C634E5" w:rsidRPr="002D1682">
              <w:t>giving aid</w:t>
            </w:r>
            <w:r w:rsidRPr="002D1682">
              <w:t>. You must also use information of your own. Students should then read out their justified conclusions and offer them for improvement by the class</w:t>
            </w:r>
          </w:p>
        </w:tc>
      </w:tr>
      <w:tr w:rsidR="00E803BA" w:rsidRPr="002D1682" w:rsidTr="008776E8">
        <w:tc>
          <w:tcPr>
            <w:tcW w:w="1180" w:type="dxa"/>
            <w:shd w:val="clear" w:color="auto" w:fill="auto"/>
          </w:tcPr>
          <w:p w:rsidR="00E803BA" w:rsidRPr="002D1682" w:rsidRDefault="00F660AC" w:rsidP="008776E8">
            <w:pPr>
              <w:pStyle w:val="Tabletext"/>
            </w:pPr>
            <w:r w:rsidRPr="002D1682">
              <w:t>9-10</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2b</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E803BA" w:rsidRPr="002D1682" w:rsidRDefault="00110F12" w:rsidP="002405CA">
            <w:pPr>
              <w:pStyle w:val="Tabletextbullets"/>
            </w:pPr>
            <w:r w:rsidRPr="002D1682">
              <w:rPr>
                <w:rFonts w:cs="Verdana"/>
                <w:szCs w:val="20"/>
                <w:lang w:eastAsia="en-GB"/>
              </w:rPr>
              <w:t>AO2: Analyse and explain key information, ideas, concepts and themes</w:t>
            </w: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Relations with Asian countries: Pakistan, India, Turkey,</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China and Malaysia after 1974</w:t>
            </w:r>
          </w:p>
          <w:p w:rsidR="00E803BA" w:rsidRPr="002D1682" w:rsidRDefault="00E803BA" w:rsidP="008776E8">
            <w:pPr>
              <w:pStyle w:val="Tabletext"/>
              <w:rPr>
                <w:szCs w:val="20"/>
              </w:rPr>
            </w:pPr>
          </w:p>
        </w:tc>
        <w:tc>
          <w:tcPr>
            <w:tcW w:w="3974" w:type="dxa"/>
            <w:shd w:val="clear" w:color="auto" w:fill="auto"/>
          </w:tcPr>
          <w:p w:rsidR="00246448" w:rsidRPr="002D1682" w:rsidRDefault="00D94EC8" w:rsidP="00246448">
            <w:pPr>
              <w:pStyle w:val="Tabletext"/>
            </w:pPr>
            <w:r w:rsidRPr="002D1682">
              <w:t>S</w:t>
            </w:r>
            <w:r w:rsidR="00246448" w:rsidRPr="002D1682">
              <w:t>tudents could:</w:t>
            </w:r>
          </w:p>
          <w:p w:rsidR="00E803BA" w:rsidRPr="002D1682" w:rsidRDefault="00D94EC8" w:rsidP="0076457E">
            <w:pPr>
              <w:pStyle w:val="Tabletext"/>
              <w:numPr>
                <w:ilvl w:val="0"/>
                <w:numId w:val="49"/>
              </w:numPr>
            </w:pPr>
            <w:r w:rsidRPr="002D1682">
              <w:t xml:space="preserve">Work in pairs to research one of these </w:t>
            </w:r>
            <w:r w:rsidR="001A1D40" w:rsidRPr="002D1682">
              <w:t xml:space="preserve">topics </w:t>
            </w:r>
            <w:r w:rsidRPr="002D1682">
              <w:t>and gallery their findings. Students could learn from the gallery. Class discussion about successes and difficulties could follow.</w:t>
            </w:r>
          </w:p>
          <w:p w:rsidR="008D5F0B" w:rsidRPr="002D1682" w:rsidRDefault="008D5F0B" w:rsidP="0076457E">
            <w:pPr>
              <w:pStyle w:val="Tabletext"/>
              <w:numPr>
                <w:ilvl w:val="0"/>
                <w:numId w:val="49"/>
              </w:numPr>
            </w:pPr>
            <w:r w:rsidRPr="002D1682">
              <w:t>Answer a (c) type question such as ‘Explain</w:t>
            </w:r>
            <w:r w:rsidR="00121F53" w:rsidRPr="002D1682">
              <w:t xml:space="preserve"> how Bangladesh has given aid to</w:t>
            </w:r>
            <w:r w:rsidRPr="002D1682">
              <w:t xml:space="preserve"> her allies.’</w:t>
            </w:r>
          </w:p>
        </w:tc>
      </w:tr>
      <w:tr w:rsidR="00E803BA" w:rsidRPr="002D1682" w:rsidTr="008776E8">
        <w:tc>
          <w:tcPr>
            <w:tcW w:w="1180" w:type="dxa"/>
            <w:shd w:val="clear" w:color="auto" w:fill="auto"/>
          </w:tcPr>
          <w:p w:rsidR="00E803BA" w:rsidRPr="002D1682" w:rsidRDefault="00F660AC" w:rsidP="008776E8">
            <w:pPr>
              <w:pStyle w:val="Tabletext"/>
            </w:pPr>
            <w:r w:rsidRPr="002D1682">
              <w:t>11-12</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2c</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63ACA"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p w:rsidR="00263ACA" w:rsidRPr="002D1682" w:rsidRDefault="00263ACA" w:rsidP="00263ACA">
            <w:pPr>
              <w:pStyle w:val="Tabletextbullets"/>
              <w:numPr>
                <w:ilvl w:val="0"/>
                <w:numId w:val="0"/>
              </w:numPr>
              <w:ind w:left="397"/>
            </w:pP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Relations with western powers: USA, United Kingdom, Soviet Union and Canada.</w:t>
            </w:r>
          </w:p>
          <w:p w:rsidR="00E803BA" w:rsidRPr="002D1682" w:rsidRDefault="00E803BA" w:rsidP="003A4167">
            <w:pPr>
              <w:rPr>
                <w:rFonts w:ascii="Verdana" w:hAnsi="Verdana"/>
                <w:b/>
                <w:sz w:val="20"/>
                <w:szCs w:val="20"/>
              </w:rPr>
            </w:pPr>
          </w:p>
        </w:tc>
        <w:tc>
          <w:tcPr>
            <w:tcW w:w="3974" w:type="dxa"/>
            <w:shd w:val="clear" w:color="auto" w:fill="auto"/>
          </w:tcPr>
          <w:p w:rsidR="00040D53" w:rsidRPr="002D1682" w:rsidRDefault="00040D53" w:rsidP="00040D53">
            <w:pPr>
              <w:pStyle w:val="Tabletext"/>
            </w:pPr>
            <w:r w:rsidRPr="002D1682">
              <w:t>Students could:</w:t>
            </w:r>
          </w:p>
          <w:p w:rsidR="00E803BA" w:rsidRPr="002D1682" w:rsidRDefault="00040D53" w:rsidP="0076457E">
            <w:pPr>
              <w:pStyle w:val="Tabletext"/>
              <w:numPr>
                <w:ilvl w:val="0"/>
                <w:numId w:val="49"/>
              </w:numPr>
            </w:pPr>
            <w:r w:rsidRPr="002D1682">
              <w:t>Work in pairs to research one of these topics and gallery their findings. Students could learn from the gallery. Class discussion about successes and difficulties could follow.</w:t>
            </w:r>
          </w:p>
          <w:p w:rsidR="00121F53" w:rsidRPr="002D1682" w:rsidRDefault="00121F53" w:rsidP="0076457E">
            <w:pPr>
              <w:pStyle w:val="Tabletext"/>
              <w:numPr>
                <w:ilvl w:val="0"/>
                <w:numId w:val="49"/>
              </w:numPr>
            </w:pPr>
            <w:r w:rsidRPr="002D1682">
              <w:t>Answer a (c) type question such as ‘Explain how Bangladesh has received aid from her allies.’</w:t>
            </w:r>
          </w:p>
          <w:p w:rsidR="00310521" w:rsidRPr="002D1682" w:rsidRDefault="00310521" w:rsidP="008776E8">
            <w:pPr>
              <w:pStyle w:val="Tabletext"/>
            </w:pPr>
          </w:p>
        </w:tc>
      </w:tr>
      <w:tr w:rsidR="00F660AC" w:rsidRPr="002D1682" w:rsidTr="00F960CF">
        <w:tc>
          <w:tcPr>
            <w:tcW w:w="14400" w:type="dxa"/>
            <w:gridSpan w:val="5"/>
            <w:shd w:val="clear" w:color="auto" w:fill="auto"/>
          </w:tcPr>
          <w:p w:rsidR="00F660AC" w:rsidRPr="002D1682" w:rsidRDefault="006D011C" w:rsidP="00110F12">
            <w:pPr>
              <w:autoSpaceDE w:val="0"/>
              <w:autoSpaceDN w:val="0"/>
              <w:adjustRightInd w:val="0"/>
              <w:rPr>
                <w:rFonts w:ascii="Verdana" w:hAnsi="Verdana" w:cs="Verdana"/>
                <w:b/>
                <w:lang w:eastAsia="en-GB"/>
              </w:rPr>
            </w:pPr>
            <w:r w:rsidRPr="002D1682">
              <w:rPr>
                <w:rFonts w:ascii="Verdana" w:hAnsi="Verdana"/>
                <w:b/>
              </w:rPr>
              <w:t>Section 6.3:</w:t>
            </w:r>
            <w:r w:rsidRPr="002D1682">
              <w:rPr>
                <w:b/>
              </w:rPr>
              <w:t xml:space="preserve">  </w:t>
            </w:r>
            <w:r w:rsidR="00110F12" w:rsidRPr="002D1682">
              <w:rPr>
                <w:rFonts w:ascii="Verdana" w:hAnsi="Verdana" w:cs="Verdana"/>
                <w:b/>
                <w:lang w:eastAsia="en-GB"/>
              </w:rPr>
              <w:t xml:space="preserve"> </w:t>
            </w:r>
            <w:r w:rsidR="008B4708" w:rsidRPr="002D1682">
              <w:rPr>
                <w:rFonts w:ascii="Verdana" w:hAnsi="Verdana" w:cs="Verdana"/>
                <w:b/>
                <w:lang w:eastAsia="en-GB"/>
              </w:rPr>
              <w:t>The heritage and culture of Bangladesh</w:t>
            </w:r>
          </w:p>
          <w:p w:rsidR="00110F12" w:rsidRPr="002D1682" w:rsidRDefault="00110F12" w:rsidP="00110F12">
            <w:pPr>
              <w:autoSpaceDE w:val="0"/>
              <w:autoSpaceDN w:val="0"/>
              <w:adjustRightInd w:val="0"/>
              <w:rPr>
                <w:rFonts w:ascii="Verdana" w:hAnsi="Verdana" w:cs="Verdana"/>
                <w:b/>
                <w:lang w:eastAsia="en-GB"/>
              </w:rPr>
            </w:pPr>
          </w:p>
          <w:p w:rsidR="00110F12" w:rsidRPr="002D1682" w:rsidRDefault="008B4708" w:rsidP="00110F12">
            <w:pPr>
              <w:autoSpaceDE w:val="0"/>
              <w:autoSpaceDN w:val="0"/>
              <w:adjustRightInd w:val="0"/>
              <w:rPr>
                <w:rFonts w:ascii="Verdana" w:hAnsi="Verdana" w:cs="Verdana"/>
                <w:b/>
                <w:lang w:eastAsia="en-GB"/>
              </w:rPr>
            </w:pPr>
            <w:r w:rsidRPr="002D1682">
              <w:rPr>
                <w:rFonts w:ascii="Verdana" w:hAnsi="Verdana" w:cs="Verdana"/>
                <w:sz w:val="20"/>
                <w:szCs w:val="20"/>
                <w:lang w:eastAsia="en-GB"/>
              </w:rPr>
              <w:t>The richness of Bangladesh’s cultural history</w:t>
            </w:r>
            <w:r w:rsidR="00110F12" w:rsidRPr="002D1682">
              <w:rPr>
                <w:rFonts w:ascii="Verdana" w:hAnsi="Verdana" w:cs="Verdana"/>
                <w:sz w:val="20"/>
                <w:szCs w:val="20"/>
                <w:lang w:eastAsia="en-GB"/>
              </w:rPr>
              <w:t>:</w:t>
            </w:r>
          </w:p>
          <w:p w:rsidR="00F660AC" w:rsidRPr="002D1682" w:rsidRDefault="00F660AC" w:rsidP="008776E8">
            <w:pPr>
              <w:pStyle w:val="Tabletext"/>
            </w:pPr>
          </w:p>
        </w:tc>
      </w:tr>
      <w:tr w:rsidR="00E803BA" w:rsidRPr="002D1682" w:rsidTr="008776E8">
        <w:tc>
          <w:tcPr>
            <w:tcW w:w="1180" w:type="dxa"/>
            <w:shd w:val="clear" w:color="auto" w:fill="auto"/>
          </w:tcPr>
          <w:p w:rsidR="00E803BA" w:rsidRPr="002D1682" w:rsidRDefault="00F660AC" w:rsidP="008776E8">
            <w:pPr>
              <w:pStyle w:val="Tabletext"/>
            </w:pPr>
            <w:r w:rsidRPr="002D1682">
              <w:t>13-14</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3a</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r w:rsidR="00634902" w:rsidRPr="002D1682">
              <w:rPr>
                <w:rFonts w:cs="Verdana"/>
                <w:szCs w:val="20"/>
                <w:lang w:eastAsia="en-GB"/>
              </w:rPr>
              <w:t>(see below)</w:t>
            </w: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Architecture and buildings: Bengali Sultanate and Mughal examples (mosques, Hindu temples), the British period (Curzon Hall in Dhaka University), the Pakistan period</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(Baitul Mukarram Mosque and Shilpakala Academy), modern Bangladesh (the Shahid Minar in Dhaka and the National Mausoleum)</w:t>
            </w:r>
          </w:p>
          <w:p w:rsidR="00E803BA" w:rsidRPr="002D1682" w:rsidRDefault="00E803BA" w:rsidP="008B4708">
            <w:pPr>
              <w:pStyle w:val="Tabletext"/>
              <w:rPr>
                <w:b/>
              </w:rPr>
            </w:pPr>
          </w:p>
        </w:tc>
        <w:tc>
          <w:tcPr>
            <w:tcW w:w="3974" w:type="dxa"/>
            <w:shd w:val="clear" w:color="auto" w:fill="auto"/>
          </w:tcPr>
          <w:p w:rsidR="00246448" w:rsidRPr="002D1682" w:rsidRDefault="00834CA5" w:rsidP="00246448">
            <w:pPr>
              <w:pStyle w:val="Tabletext"/>
            </w:pPr>
            <w:r w:rsidRPr="002D1682">
              <w:t>S</w:t>
            </w:r>
            <w:r w:rsidR="00246448" w:rsidRPr="002D1682">
              <w:t>tudents could</w:t>
            </w:r>
            <w:r w:rsidRPr="002D1682">
              <w:t xml:space="preserve"> research this topic</w:t>
            </w:r>
            <w:r w:rsidR="00246448" w:rsidRPr="002D1682">
              <w:t>:</w:t>
            </w:r>
          </w:p>
          <w:p w:rsidR="00273E31" w:rsidRPr="002D1682" w:rsidRDefault="00834CA5" w:rsidP="0076457E">
            <w:pPr>
              <w:pStyle w:val="Tabletext"/>
              <w:numPr>
                <w:ilvl w:val="0"/>
                <w:numId w:val="48"/>
              </w:numPr>
            </w:pPr>
            <w:r w:rsidRPr="002D1682">
              <w:t>Find pictures from each period</w:t>
            </w:r>
            <w:r w:rsidR="00AD271E" w:rsidRPr="002D1682">
              <w:t xml:space="preserve"> and make a wall display</w:t>
            </w:r>
            <w:r w:rsidRPr="002D1682">
              <w:t>. As a class they could discuss the different features.</w:t>
            </w:r>
          </w:p>
          <w:p w:rsidR="00834CA5" w:rsidRPr="002D1682" w:rsidRDefault="00834CA5" w:rsidP="0076457E">
            <w:pPr>
              <w:pStyle w:val="Tabletext"/>
              <w:numPr>
                <w:ilvl w:val="0"/>
                <w:numId w:val="48"/>
              </w:numPr>
            </w:pPr>
            <w:r w:rsidRPr="002D1682">
              <w:t>Answer a (c) type question such as ‘Explain the importance of buildings to a historian.’</w:t>
            </w:r>
          </w:p>
          <w:p w:rsidR="00E803BA" w:rsidRPr="002D1682" w:rsidRDefault="00E803BA" w:rsidP="00AD271E">
            <w:pPr>
              <w:pStyle w:val="Tabletext"/>
              <w:ind w:left="360"/>
            </w:pPr>
          </w:p>
        </w:tc>
      </w:tr>
      <w:tr w:rsidR="00E803BA" w:rsidRPr="002D1682" w:rsidTr="008776E8">
        <w:tc>
          <w:tcPr>
            <w:tcW w:w="1180" w:type="dxa"/>
            <w:shd w:val="clear" w:color="auto" w:fill="auto"/>
          </w:tcPr>
          <w:p w:rsidR="00E803BA" w:rsidRPr="002D1682" w:rsidRDefault="00F660AC" w:rsidP="008776E8">
            <w:pPr>
              <w:pStyle w:val="Tabletext"/>
            </w:pPr>
            <w:r w:rsidRPr="002D1682">
              <w:t>15-16</w:t>
            </w:r>
          </w:p>
        </w:tc>
        <w:tc>
          <w:tcPr>
            <w:tcW w:w="1506" w:type="dxa"/>
            <w:shd w:val="clear" w:color="auto" w:fill="auto"/>
          </w:tcPr>
          <w:p w:rsidR="00E803BA" w:rsidRPr="002D1682" w:rsidRDefault="00F660AC" w:rsidP="008776E8">
            <w:pPr>
              <w:pStyle w:val="Tabletext"/>
            </w:pPr>
            <w:r w:rsidRPr="002D1682">
              <w:t>Section 6</w:t>
            </w:r>
            <w:r w:rsidR="00E803BA" w:rsidRPr="002D1682">
              <w:t>.</w:t>
            </w:r>
            <w:r w:rsidRPr="002D1682">
              <w:t>3b</w:t>
            </w:r>
          </w:p>
        </w:tc>
        <w:tc>
          <w:tcPr>
            <w:tcW w:w="3614" w:type="dxa"/>
            <w:shd w:val="clear" w:color="auto" w:fill="auto"/>
          </w:tcPr>
          <w:p w:rsidR="00E803BA" w:rsidRPr="002D1682" w:rsidRDefault="00E803BA" w:rsidP="008776E8">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E803BA" w:rsidRPr="002D1682" w:rsidRDefault="002D1682" w:rsidP="00AD271E">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r w:rsidR="00634902" w:rsidRPr="002D1682">
              <w:rPr>
                <w:rFonts w:cs="Verdana"/>
                <w:szCs w:val="20"/>
                <w:lang w:eastAsia="en-GB"/>
              </w:rPr>
              <w:t xml:space="preserve"> </w:t>
            </w:r>
          </w:p>
        </w:tc>
        <w:tc>
          <w:tcPr>
            <w:tcW w:w="4126" w:type="dxa"/>
            <w:shd w:val="clear" w:color="auto" w:fill="auto"/>
          </w:tcPr>
          <w:p w:rsidR="008B4708"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importance of folk literature, drama, music, and art in</w:t>
            </w:r>
          </w:p>
          <w:p w:rsidR="008B4708" w:rsidRPr="002D1682" w:rsidRDefault="008B4708" w:rsidP="008B4708">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Bangladesh</w:t>
            </w:r>
          </w:p>
          <w:p w:rsidR="00E803BA" w:rsidRPr="002D1682" w:rsidRDefault="00E803BA" w:rsidP="008776E8">
            <w:pPr>
              <w:pStyle w:val="Tabletextbullets"/>
              <w:numPr>
                <w:ilvl w:val="0"/>
                <w:numId w:val="0"/>
              </w:numPr>
              <w:rPr>
                <w:b/>
              </w:rPr>
            </w:pPr>
          </w:p>
          <w:p w:rsidR="00E803BA" w:rsidRPr="002D1682" w:rsidRDefault="00E803BA" w:rsidP="008776E8">
            <w:pPr>
              <w:pStyle w:val="Tabletextbullets"/>
              <w:numPr>
                <w:ilvl w:val="0"/>
                <w:numId w:val="0"/>
              </w:numPr>
              <w:rPr>
                <w:b/>
              </w:rPr>
            </w:pPr>
          </w:p>
          <w:p w:rsidR="00E803BA" w:rsidRPr="002D1682" w:rsidRDefault="00E803BA" w:rsidP="008776E8">
            <w:pPr>
              <w:pStyle w:val="Tabletext"/>
              <w:rPr>
                <w:b/>
              </w:rPr>
            </w:pPr>
          </w:p>
        </w:tc>
        <w:tc>
          <w:tcPr>
            <w:tcW w:w="3974" w:type="dxa"/>
            <w:shd w:val="clear" w:color="auto" w:fill="auto"/>
          </w:tcPr>
          <w:p w:rsidR="00246448" w:rsidRPr="002D1682" w:rsidRDefault="00246448" w:rsidP="00246448">
            <w:pPr>
              <w:pStyle w:val="Tabletext"/>
            </w:pPr>
            <w:r w:rsidRPr="002D1682">
              <w:t>Following a study of the topic, students could:</w:t>
            </w:r>
          </w:p>
          <w:p w:rsidR="00D44116" w:rsidRPr="002D1682" w:rsidRDefault="00AD271E" w:rsidP="0076457E">
            <w:pPr>
              <w:pStyle w:val="Tabletext"/>
              <w:numPr>
                <w:ilvl w:val="0"/>
                <w:numId w:val="48"/>
              </w:numPr>
            </w:pPr>
            <w:r w:rsidRPr="002D1682">
              <w:t>find pictures/examples from different periods and showcase them.</w:t>
            </w:r>
          </w:p>
          <w:p w:rsidR="00E803BA" w:rsidRPr="002D1682" w:rsidRDefault="00AD271E" w:rsidP="008776E8">
            <w:pPr>
              <w:pStyle w:val="Tabletext"/>
              <w:numPr>
                <w:ilvl w:val="0"/>
                <w:numId w:val="50"/>
              </w:numPr>
            </w:pPr>
            <w:r w:rsidRPr="002D1682">
              <w:t>answer a (d) type question such as ‘Drama tells us more of our culture than other forms of art.’ Discuss how far you agree with this statement. You may use the following in your answer: architecture, music. You must also use information of your own. Students should then read out their justified conclusions and offer them for improvement by the class.</w:t>
            </w:r>
          </w:p>
        </w:tc>
      </w:tr>
      <w:tr w:rsidR="00F660AC" w:rsidRPr="002D1682" w:rsidTr="00F660AC">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17-18</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Section 6:3c</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F660AC" w:rsidRPr="002D1682" w:rsidRDefault="00110F12" w:rsidP="00CA15F4">
            <w:pPr>
              <w:pStyle w:val="Tabletextbullets"/>
            </w:pPr>
            <w:r w:rsidRPr="002D1682">
              <w:rPr>
                <w:rFonts w:cs="Verdana"/>
                <w:szCs w:val="20"/>
                <w:lang w:eastAsia="en-GB"/>
              </w:rPr>
              <w:t>AO2: Analyse and explain key information, ideas, concepts and themes</w:t>
            </w: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8B4708"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Great Bengali figures: Lalon Shah and the Bauls, Begum Rokeya, Zainul Abedin.</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246448" w:rsidRPr="002D1682" w:rsidRDefault="00CA15F4" w:rsidP="00246448">
            <w:pPr>
              <w:pStyle w:val="Tabletext"/>
            </w:pPr>
            <w:r w:rsidRPr="002D1682">
              <w:t>S</w:t>
            </w:r>
            <w:r w:rsidR="00246448" w:rsidRPr="002D1682">
              <w:t>tudents could</w:t>
            </w:r>
            <w:r w:rsidRPr="002D1682">
              <w:t xml:space="preserve"> research these figures</w:t>
            </w:r>
            <w:r w:rsidR="00246448" w:rsidRPr="002D1682">
              <w:t>:</w:t>
            </w:r>
          </w:p>
          <w:p w:rsidR="00634902" w:rsidRPr="002D1682" w:rsidRDefault="00634902" w:rsidP="0076457E">
            <w:pPr>
              <w:pStyle w:val="Tabletext"/>
              <w:numPr>
                <w:ilvl w:val="0"/>
                <w:numId w:val="50"/>
              </w:numPr>
            </w:pPr>
            <w:r w:rsidRPr="002D1682">
              <w:t>create  a set of questions about the whole of Section 6.3 from which teachers can form a quiz</w:t>
            </w:r>
          </w:p>
          <w:p w:rsidR="00F660AC" w:rsidRPr="002D1682" w:rsidRDefault="00CA15F4" w:rsidP="0076457E">
            <w:pPr>
              <w:pStyle w:val="Tabletext"/>
              <w:numPr>
                <w:ilvl w:val="0"/>
                <w:numId w:val="50"/>
              </w:numPr>
              <w:rPr>
                <w:lang w:val="en-US"/>
              </w:rPr>
            </w:pPr>
            <w:r w:rsidRPr="002D1682">
              <w:t>consider what is learned from each about the history of Bangladesh.</w:t>
            </w:r>
          </w:p>
        </w:tc>
      </w:tr>
      <w:tr w:rsidR="00F660AC" w:rsidRPr="002D1682" w:rsidTr="00F960CF">
        <w:tc>
          <w:tcPr>
            <w:tcW w:w="14400" w:type="dxa"/>
            <w:gridSpan w:val="5"/>
            <w:tcBorders>
              <w:top w:val="single" w:sz="4" w:space="0" w:color="405E64"/>
              <w:left w:val="single" w:sz="4" w:space="0" w:color="405E64"/>
              <w:bottom w:val="single" w:sz="4" w:space="0" w:color="405E64"/>
              <w:right w:val="single" w:sz="4" w:space="0" w:color="405E64"/>
            </w:tcBorders>
            <w:shd w:val="clear" w:color="auto" w:fill="auto"/>
          </w:tcPr>
          <w:p w:rsidR="006D011C" w:rsidRPr="002D1682" w:rsidRDefault="006D011C" w:rsidP="00110F12">
            <w:pPr>
              <w:autoSpaceDE w:val="0"/>
              <w:autoSpaceDN w:val="0"/>
              <w:adjustRightInd w:val="0"/>
              <w:rPr>
                <w:rFonts w:ascii="Verdana" w:hAnsi="Verdana" w:cs="Verdana"/>
                <w:b/>
                <w:lang w:eastAsia="en-GB"/>
              </w:rPr>
            </w:pPr>
            <w:r w:rsidRPr="002D1682">
              <w:rPr>
                <w:rFonts w:ascii="Verdana" w:hAnsi="Verdana"/>
                <w:b/>
              </w:rPr>
              <w:t>Section 6.4:</w:t>
            </w:r>
            <w:r w:rsidRPr="002D1682">
              <w:rPr>
                <w:b/>
              </w:rPr>
              <w:t xml:space="preserve">  </w:t>
            </w:r>
            <w:r w:rsidR="004B2976" w:rsidRPr="002D1682">
              <w:rPr>
                <w:rFonts w:ascii="Verdana" w:hAnsi="Verdana" w:cs="Verdana"/>
                <w:b/>
                <w:lang w:eastAsia="en-GB"/>
              </w:rPr>
              <w:t>Language and literature developments in Bangladesh</w:t>
            </w:r>
          </w:p>
          <w:p w:rsidR="00F660AC" w:rsidRPr="002D1682" w:rsidRDefault="00F660AC" w:rsidP="00F660AC">
            <w:pPr>
              <w:pStyle w:val="Tabletext"/>
              <w:ind w:left="360"/>
              <w:rPr>
                <w:lang w:val="en-US"/>
              </w:rPr>
            </w:pPr>
          </w:p>
          <w:p w:rsidR="00110F12" w:rsidRPr="002D1682" w:rsidRDefault="004B2976" w:rsidP="00110F12">
            <w:pPr>
              <w:pStyle w:val="Tabletext"/>
              <w:rPr>
                <w:lang w:val="en-US"/>
              </w:rPr>
            </w:pPr>
            <w:r w:rsidRPr="002D1682">
              <w:rPr>
                <w:rFonts w:cs="Verdana"/>
                <w:szCs w:val="20"/>
                <w:lang w:eastAsia="en-GB"/>
              </w:rPr>
              <w:t>The importance of Bangla in Bangladesh’s past and present</w:t>
            </w:r>
            <w:r w:rsidR="00110F12" w:rsidRPr="002D1682">
              <w:rPr>
                <w:rFonts w:cs="Verdana"/>
                <w:szCs w:val="20"/>
                <w:lang w:eastAsia="en-GB"/>
              </w:rPr>
              <w:t>:</w:t>
            </w:r>
          </w:p>
          <w:p w:rsidR="00F660AC" w:rsidRPr="002D1682" w:rsidRDefault="00F660AC" w:rsidP="00F660AC">
            <w:pPr>
              <w:pStyle w:val="Tabletext"/>
              <w:ind w:left="360"/>
              <w:rPr>
                <w:lang w:val="en-US"/>
              </w:rPr>
            </w:pPr>
          </w:p>
        </w:tc>
      </w:tr>
      <w:tr w:rsidR="00F660AC" w:rsidRPr="002D1682" w:rsidTr="00F660AC">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19-2</w:t>
            </w:r>
            <w:r w:rsidR="00217B9E" w:rsidRPr="002D1682">
              <w:t>1</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Section 6:4a</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110F12" w:rsidRPr="002D1682" w:rsidRDefault="00110F12" w:rsidP="00110F12">
            <w:pPr>
              <w:pStyle w:val="Tabletextbullets"/>
            </w:pPr>
            <w:r w:rsidRPr="002D1682">
              <w:rPr>
                <w:rFonts w:cs="Verdana"/>
                <w:szCs w:val="20"/>
                <w:lang w:eastAsia="en-GB"/>
              </w:rPr>
              <w:t>AO2: Analyse and explain key information, ideas, concepts and themes</w:t>
            </w:r>
          </w:p>
          <w:p w:rsidR="00F660AC" w:rsidRPr="002D1682" w:rsidRDefault="002D1682" w:rsidP="00110F12">
            <w:pPr>
              <w:pStyle w:val="Tabletextbullets"/>
            </w:pPr>
            <w:r>
              <w:rPr>
                <w:rFonts w:cs="Verdana"/>
                <w:szCs w:val="20"/>
                <w:lang w:eastAsia="en-GB"/>
              </w:rPr>
              <w:t>AO3: A</w:t>
            </w:r>
            <w:r w:rsidR="00110F12" w:rsidRPr="002D1682">
              <w:rPr>
                <w:rFonts w:cs="Verdana"/>
                <w:szCs w:val="20"/>
                <w:lang w:eastAsia="en-GB"/>
              </w:rPr>
              <w:t>pply knowledge, understanding and skills to assess, evaluate and interpret key questions and issues and make substantiated judgements</w:t>
            </w: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4B2976"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The key features and impact of the Language Movement (1948–1952)</w:t>
            </w:r>
          </w:p>
          <w:p w:rsidR="00F660AC" w:rsidRPr="002D1682" w:rsidRDefault="00F660AC" w:rsidP="004B2976">
            <w:pPr>
              <w:pStyle w:val="Tabletextbullets"/>
              <w:numPr>
                <w:ilvl w:val="0"/>
                <w:numId w:val="0"/>
              </w:numPr>
              <w:ind w:left="397"/>
              <w:rPr>
                <w: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246448" w:rsidRPr="002D1682" w:rsidRDefault="00CA15F4" w:rsidP="00246448">
            <w:pPr>
              <w:pStyle w:val="Tabletext"/>
            </w:pPr>
            <w:r w:rsidRPr="002D1682">
              <w:t>Following a study of the topic s</w:t>
            </w:r>
            <w:r w:rsidR="00246448" w:rsidRPr="002D1682">
              <w:t>tudents could:</w:t>
            </w:r>
          </w:p>
          <w:p w:rsidR="00CA15F4" w:rsidRPr="002D1682" w:rsidRDefault="00CA15F4" w:rsidP="0076457E">
            <w:pPr>
              <w:pStyle w:val="Tabletext"/>
              <w:numPr>
                <w:ilvl w:val="0"/>
                <w:numId w:val="60"/>
              </w:numPr>
            </w:pPr>
            <w:r w:rsidRPr="002D1682">
              <w:t>Make a table of the key phases of the Language Movement, the actions that were taken and their importance</w:t>
            </w:r>
          </w:p>
          <w:p w:rsidR="00CF2E45" w:rsidRPr="002D1682" w:rsidRDefault="00D524EA" w:rsidP="0076457E">
            <w:pPr>
              <w:pStyle w:val="Tabletext"/>
              <w:numPr>
                <w:ilvl w:val="0"/>
                <w:numId w:val="51"/>
              </w:numPr>
              <w:rPr>
                <w:lang w:val="en-US"/>
              </w:rPr>
            </w:pPr>
            <w:r w:rsidRPr="002D1682">
              <w:rPr>
                <w:lang w:val="en-US"/>
              </w:rPr>
              <w:t xml:space="preserve">answer a (c) type question such as </w:t>
            </w:r>
            <w:r w:rsidR="00E95E5C" w:rsidRPr="002D1682">
              <w:rPr>
                <w:lang w:val="en-US"/>
              </w:rPr>
              <w:t xml:space="preserve">‘Explain </w:t>
            </w:r>
            <w:r w:rsidR="00CA15F4" w:rsidRPr="002D1682">
              <w:rPr>
                <w:lang w:val="en-US"/>
              </w:rPr>
              <w:t>the importance of the Language Movement</w:t>
            </w:r>
            <w:r w:rsidR="00E95E5C" w:rsidRPr="002D1682">
              <w:rPr>
                <w:lang w:val="en-US"/>
              </w:rPr>
              <w:t>.’</w:t>
            </w:r>
          </w:p>
          <w:p w:rsidR="00310521" w:rsidRPr="002D1682" w:rsidRDefault="00CA15F4" w:rsidP="0076457E">
            <w:pPr>
              <w:pStyle w:val="Tabletext"/>
              <w:numPr>
                <w:ilvl w:val="0"/>
                <w:numId w:val="51"/>
              </w:numPr>
              <w:rPr>
                <w:lang w:val="en-US"/>
              </w:rPr>
            </w:pPr>
            <w:r w:rsidRPr="002D1682">
              <w:rPr>
                <w:lang w:val="en-US"/>
              </w:rPr>
              <w:t>Answer a (d) type question such as ‘</w:t>
            </w:r>
            <w:r w:rsidR="00E01929" w:rsidRPr="002D1682">
              <w:rPr>
                <w:lang w:val="en-US"/>
              </w:rPr>
              <w:t>Violent p</w:t>
            </w:r>
            <w:r w:rsidRPr="002D1682">
              <w:rPr>
                <w:lang w:val="en-US"/>
              </w:rPr>
              <w:t>rotest was the most effective feature of the Language Movement (1948-52).’</w:t>
            </w:r>
            <w:r w:rsidR="009679E3" w:rsidRPr="002D1682">
              <w:t xml:space="preserve"> Discuss how far you agree with this statement. You may use the following in your answer: government decisions, organisation. You must also use information of your own. Students should then read out their justified conclusions and offer them for improvement by the class.</w:t>
            </w:r>
          </w:p>
        </w:tc>
      </w:tr>
      <w:tr w:rsidR="00F660AC" w:rsidRPr="002D1682" w:rsidTr="00F660AC">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22</w:t>
            </w:r>
            <w:r w:rsidR="00217B9E" w:rsidRPr="002D1682">
              <w:t>-24</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Section 6:4b</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F660AC" w:rsidRPr="002D1682" w:rsidRDefault="00F660AC" w:rsidP="00F960CF">
            <w:pPr>
              <w:pStyle w:val="Tabletext"/>
            </w:pPr>
            <w:r w:rsidRPr="002D1682">
              <w:t>Students will be able to:</w:t>
            </w:r>
          </w:p>
          <w:p w:rsidR="00110F12" w:rsidRPr="002D1682" w:rsidRDefault="00110F12" w:rsidP="00110F12">
            <w:pPr>
              <w:pStyle w:val="Tabletextbullets"/>
            </w:pPr>
            <w:r w:rsidRPr="002D1682">
              <w:rPr>
                <w:rFonts w:cs="Verdana"/>
                <w:szCs w:val="20"/>
                <w:lang w:eastAsia="en-GB"/>
              </w:rPr>
              <w:t>AO1: Demonstrate knowledge and understanding of key information, ideas, concepts and themes</w:t>
            </w:r>
          </w:p>
          <w:p w:rsidR="00F660AC" w:rsidRPr="002D1682" w:rsidRDefault="00110F12" w:rsidP="00750B39">
            <w:pPr>
              <w:pStyle w:val="Tabletextbullets"/>
            </w:pPr>
            <w:r w:rsidRPr="002D1682">
              <w:rPr>
                <w:rFonts w:cs="Verdana"/>
                <w:szCs w:val="20"/>
                <w:lang w:eastAsia="en-GB"/>
              </w:rPr>
              <w:t>AO2: Analyse and explain key information, ideas, concepts and themes</w:t>
            </w: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3A4167"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 xml:space="preserve"> </w:t>
            </w:r>
            <w:r w:rsidR="004B2976" w:rsidRPr="002D1682">
              <w:rPr>
                <w:rFonts w:ascii="Verdana" w:hAnsi="Verdana" w:cs="Verdana"/>
                <w:sz w:val="20"/>
                <w:szCs w:val="20"/>
                <w:lang w:eastAsia="en-GB"/>
              </w:rPr>
              <w:t>The events and aftermath of Ekushey (February 1952) and the key features and impact of UN Mother Tongue Day</w:t>
            </w:r>
          </w:p>
          <w:p w:rsidR="004B2976" w:rsidRPr="002D1682" w:rsidRDefault="004B2976" w:rsidP="004B2976">
            <w:pPr>
              <w:autoSpaceDE w:val="0"/>
              <w:autoSpaceDN w:val="0"/>
              <w:adjustRightInd w:val="0"/>
              <w:rPr>
                <w:rFonts w:ascii="Verdana" w:hAnsi="Verdana" w:cs="Verdana"/>
                <w:sz w:val="20"/>
                <w:szCs w:val="20"/>
                <w:lang w:eastAsia="en-GB"/>
              </w:rPr>
            </w:pPr>
            <w:r w:rsidRPr="002D1682">
              <w:rPr>
                <w:rFonts w:ascii="Verdana" w:hAnsi="Verdana" w:cs="Verdana"/>
                <w:sz w:val="20"/>
                <w:szCs w:val="20"/>
                <w:lang w:eastAsia="en-GB"/>
              </w:rPr>
              <w:t>(21st February 1952)</w:t>
            </w:r>
          </w:p>
          <w:p w:rsidR="00F660AC" w:rsidRPr="002D1682" w:rsidRDefault="00F660AC" w:rsidP="003A4167">
            <w:pPr>
              <w:autoSpaceDE w:val="0"/>
              <w:autoSpaceDN w:val="0"/>
              <w:adjustRightInd w:val="0"/>
              <w:rPr>
                <w:rFonts w:ascii="Verdana" w:hAnsi="Verdana" w:cs="Verdana"/>
                <w:sz w:val="20"/>
                <w:szCs w:val="20"/>
                <w:lang w:eastAsia="en-GB"/>
              </w:rPr>
            </w:pP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246448" w:rsidRPr="002D1682" w:rsidRDefault="00750B39" w:rsidP="00246448">
            <w:pPr>
              <w:pStyle w:val="Tabletext"/>
            </w:pPr>
            <w:r w:rsidRPr="002D1682">
              <w:t>Following a study of the topic s</w:t>
            </w:r>
            <w:r w:rsidR="00246448" w:rsidRPr="002D1682">
              <w:t>tudents could:</w:t>
            </w:r>
          </w:p>
          <w:p w:rsidR="00C04775" w:rsidRPr="002D1682" w:rsidRDefault="00C04775" w:rsidP="0076457E">
            <w:pPr>
              <w:pStyle w:val="Tabletext"/>
              <w:numPr>
                <w:ilvl w:val="0"/>
                <w:numId w:val="61"/>
              </w:numPr>
            </w:pPr>
            <w:r w:rsidRPr="002D1682">
              <w:t xml:space="preserve">write a newspaper article about </w:t>
            </w:r>
            <w:r w:rsidR="00750B39" w:rsidRPr="002D1682">
              <w:t>events of February 1952</w:t>
            </w:r>
          </w:p>
          <w:p w:rsidR="002A39F3" w:rsidRPr="002D1682" w:rsidRDefault="00C04775" w:rsidP="0076457E">
            <w:pPr>
              <w:pStyle w:val="Tabletext"/>
              <w:numPr>
                <w:ilvl w:val="0"/>
                <w:numId w:val="52"/>
              </w:numPr>
            </w:pPr>
            <w:r w:rsidRPr="002D1682">
              <w:rPr>
                <w:rFonts w:cs="Verdana"/>
                <w:szCs w:val="20"/>
                <w:lang w:eastAsia="en-GB"/>
              </w:rPr>
              <w:t>a</w:t>
            </w:r>
            <w:r w:rsidR="00750B39" w:rsidRPr="002D1682">
              <w:rPr>
                <w:rFonts w:cs="Verdana"/>
                <w:szCs w:val="20"/>
                <w:lang w:eastAsia="en-GB"/>
              </w:rPr>
              <w:t>nswer a (c</w:t>
            </w:r>
            <w:r w:rsidRPr="002D1682">
              <w:rPr>
                <w:rFonts w:cs="Verdana"/>
                <w:szCs w:val="20"/>
                <w:lang w:eastAsia="en-GB"/>
              </w:rPr>
              <w:t>) type question such as ‘</w:t>
            </w:r>
            <w:r w:rsidR="00750B39" w:rsidRPr="002D1682">
              <w:rPr>
                <w:rFonts w:cs="Verdana"/>
                <w:szCs w:val="20"/>
                <w:lang w:eastAsia="en-GB"/>
              </w:rPr>
              <w:t>Explain the importance of the work of the Sangram Committee</w:t>
            </w:r>
            <w:r w:rsidRPr="002D1682">
              <w:rPr>
                <w:rFonts w:cs="Verdana"/>
                <w:szCs w:val="20"/>
                <w:lang w:eastAsia="en-GB"/>
              </w:rPr>
              <w:t xml:space="preserve">.’ </w:t>
            </w:r>
          </w:p>
        </w:tc>
      </w:tr>
      <w:tr w:rsidR="004B2976" w:rsidRPr="002D1682" w:rsidTr="004B2976">
        <w:tc>
          <w:tcPr>
            <w:tcW w:w="1180"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4B2976" w:rsidP="006C5090">
            <w:pPr>
              <w:pStyle w:val="Tabletext"/>
            </w:pPr>
            <w:r w:rsidRPr="002D1682">
              <w:t>22-24</w:t>
            </w:r>
          </w:p>
        </w:tc>
        <w:tc>
          <w:tcPr>
            <w:tcW w:w="1506"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4B2976" w:rsidP="006C5090">
            <w:pPr>
              <w:pStyle w:val="Tabletext"/>
            </w:pPr>
            <w:r w:rsidRPr="002D1682">
              <w:t>Section 6:4c</w:t>
            </w:r>
          </w:p>
        </w:tc>
        <w:tc>
          <w:tcPr>
            <w:tcW w:w="3614"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4B2976" w:rsidP="006C5090">
            <w:pPr>
              <w:pStyle w:val="Tabletext"/>
            </w:pPr>
            <w:r w:rsidRPr="002D1682">
              <w:t>Students will be able to:</w:t>
            </w:r>
          </w:p>
          <w:p w:rsidR="004B2976" w:rsidRPr="002D1682" w:rsidRDefault="004B2976" w:rsidP="006C5090">
            <w:pPr>
              <w:pStyle w:val="Tabletextbullets"/>
            </w:pPr>
            <w:r w:rsidRPr="002D1682">
              <w:t>AO1: Demonstrate knowledge and understanding of key information, ideas, concepts and themes</w:t>
            </w:r>
          </w:p>
          <w:p w:rsidR="004B2976" w:rsidRPr="002D1682" w:rsidRDefault="004B2976" w:rsidP="006C5090">
            <w:pPr>
              <w:pStyle w:val="Tabletextbullets"/>
            </w:pPr>
            <w:r w:rsidRPr="002D1682">
              <w:t>AO2: Analyse and explain key information, ideas, concepts and themes</w:t>
            </w:r>
          </w:p>
          <w:p w:rsidR="004B2976" w:rsidRPr="002D1682" w:rsidRDefault="002D1682" w:rsidP="006C5090">
            <w:pPr>
              <w:pStyle w:val="Tabletextbullets"/>
            </w:pPr>
            <w:r>
              <w:t>AO3: A</w:t>
            </w:r>
            <w:r w:rsidR="004B2976" w:rsidRPr="002D1682">
              <w:t>pply knowledge, understanding and skills to assess, evaluate and interpret key questions and issues and make substantiated judgements</w:t>
            </w:r>
          </w:p>
        </w:tc>
        <w:tc>
          <w:tcPr>
            <w:tcW w:w="4126"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4B2976" w:rsidP="00263ACA">
            <w:pPr>
              <w:autoSpaceDE w:val="0"/>
              <w:autoSpaceDN w:val="0"/>
              <w:adjustRightInd w:val="0"/>
              <w:spacing w:before="80"/>
              <w:rPr>
                <w:rFonts w:ascii="Verdana" w:hAnsi="Verdana" w:cs="Verdana"/>
                <w:sz w:val="20"/>
                <w:szCs w:val="20"/>
                <w:lang w:eastAsia="en-GB"/>
              </w:rPr>
            </w:pPr>
            <w:r w:rsidRPr="002D1682">
              <w:rPr>
                <w:rFonts w:ascii="Verdana" w:hAnsi="Verdana" w:cs="Verdana"/>
                <w:sz w:val="20"/>
                <w:szCs w:val="20"/>
                <w:lang w:eastAsia="en-GB"/>
              </w:rPr>
              <w:t>Bengali literature and the importance of the work of great literary figures: Rabindranath Tagore, Kazi Nazrul Islam, Jasimuddin, Begum Sufia Kamal.</w:t>
            </w:r>
          </w:p>
        </w:tc>
        <w:tc>
          <w:tcPr>
            <w:tcW w:w="3974" w:type="dxa"/>
            <w:tcBorders>
              <w:top w:val="single" w:sz="4" w:space="0" w:color="405E64"/>
              <w:left w:val="single" w:sz="4" w:space="0" w:color="405E64"/>
              <w:bottom w:val="single" w:sz="4" w:space="0" w:color="405E64"/>
              <w:right w:val="single" w:sz="4" w:space="0" w:color="405E64"/>
            </w:tcBorders>
            <w:shd w:val="clear" w:color="auto" w:fill="auto"/>
          </w:tcPr>
          <w:p w:rsidR="004B2976" w:rsidRPr="002D1682" w:rsidRDefault="004B2976" w:rsidP="006C5090">
            <w:pPr>
              <w:pStyle w:val="Tabletext"/>
            </w:pPr>
            <w:r w:rsidRPr="002D1682">
              <w:t>Students could:</w:t>
            </w:r>
          </w:p>
          <w:p w:rsidR="004B2976" w:rsidRPr="002D1682" w:rsidRDefault="004B2976" w:rsidP="0076457E">
            <w:pPr>
              <w:pStyle w:val="Tabletext"/>
              <w:numPr>
                <w:ilvl w:val="0"/>
                <w:numId w:val="52"/>
              </w:numPr>
            </w:pPr>
            <w:r w:rsidRPr="002D1682">
              <w:t>research the topic</w:t>
            </w:r>
            <w:r w:rsidR="00750B39" w:rsidRPr="002D1682">
              <w:t>, finding examples of works to share with the class</w:t>
            </w:r>
          </w:p>
          <w:p w:rsidR="004B2976" w:rsidRPr="002D1682" w:rsidRDefault="00750B39" w:rsidP="0076457E">
            <w:pPr>
              <w:pStyle w:val="Tabletext"/>
              <w:numPr>
                <w:ilvl w:val="0"/>
                <w:numId w:val="52"/>
              </w:numPr>
            </w:pPr>
            <w:r w:rsidRPr="002D1682">
              <w:t>make a table of key literary figures with their key works and the messages that they convey</w:t>
            </w:r>
          </w:p>
          <w:p w:rsidR="004B2976" w:rsidRPr="002D1682" w:rsidRDefault="004B2976" w:rsidP="0076457E">
            <w:pPr>
              <w:pStyle w:val="Tabletext"/>
              <w:numPr>
                <w:ilvl w:val="0"/>
                <w:numId w:val="52"/>
              </w:numPr>
            </w:pPr>
            <w:r w:rsidRPr="002D1682">
              <w:t xml:space="preserve">answer question </w:t>
            </w:r>
            <w:r w:rsidR="00834CA5" w:rsidRPr="002D1682">
              <w:t>6d</w:t>
            </w:r>
            <w:r w:rsidRPr="002D1682">
              <w:t xml:space="preserve"> from the Sample paper</w:t>
            </w:r>
          </w:p>
          <w:p w:rsidR="004B2976" w:rsidRPr="002D1682" w:rsidRDefault="00750B39" w:rsidP="0076457E">
            <w:pPr>
              <w:pStyle w:val="Tabletext"/>
              <w:numPr>
                <w:ilvl w:val="0"/>
                <w:numId w:val="52"/>
              </w:numPr>
            </w:pPr>
            <w:r w:rsidRPr="002D1682">
              <w:t>debate the assertion ‘We learn all about our history</w:t>
            </w:r>
            <w:r w:rsidR="004B2976" w:rsidRPr="002D1682">
              <w:t xml:space="preserve"> </w:t>
            </w:r>
            <w:r w:rsidRPr="002D1682">
              <w:t>from literature.’</w:t>
            </w:r>
          </w:p>
        </w:tc>
      </w:tr>
    </w:tbl>
    <w:p w:rsidR="00E803BA" w:rsidRPr="002D1682" w:rsidRDefault="00E803BA" w:rsidP="00E803BA"/>
    <w:p w:rsidR="00E803BA" w:rsidRPr="002D1682" w:rsidRDefault="00E803BA" w:rsidP="00CB6CFC"/>
    <w:p w:rsidR="00E803BA" w:rsidRPr="002D1682" w:rsidRDefault="00E803BA" w:rsidP="00CB6CFC"/>
    <w:p w:rsidR="00E803BA" w:rsidRPr="002D1682" w:rsidRDefault="00E803BA" w:rsidP="00CB6CFC"/>
    <w:sectPr w:rsidR="00E803BA" w:rsidRPr="002D1682" w:rsidSect="002D1682">
      <w:headerReference w:type="even" r:id="rId9"/>
      <w:headerReference w:type="default" r:id="rId10"/>
      <w:footerReference w:type="even" r:id="rId11"/>
      <w:footerReference w:type="default" r:id="rId12"/>
      <w:pgSz w:w="16840" w:h="11900" w:orient="landscape" w:code="9"/>
      <w:pgMar w:top="1418" w:right="1418" w:bottom="1418" w:left="1134" w:header="113" w:footer="113" w:gutter="0"/>
      <w:cols w:space="708"/>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 wne:acdName="acd1" wne:fciIndexBasedOn="0065"/>
    <wne:acd wne:argValue="" wne:acdName="acd2" wne:fciIndexBasedOn="0065"/>
    <wne:acd wne:argValue=""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rgValue="" wne:acdName="acd8" wne:fciIndexBasedOn="0065"/>
    <wne:acd wne:argValue="" wne:acdName="acd9" wne:fciIndexBasedOn="0065"/>
    <wne:acd wne:argValue="" wne:acdName="acd10" wne:fciIndexBasedOn="0065"/>
    <wne:acd wne:argValue="" wne:acdName="acd11" wne:fciIndexBasedOn="0065"/>
    <wne:acd wne:argValue="" wne:acdName="acd12" wne:fciIndexBasedOn="0065"/>
    <wne:acd wne:argValue="" wne:acdName="acd13" wne:fciIndexBasedOn="0065"/>
    <wne:acd wne:argValue="" wne:acdName="acd14" wne:fciIndexBasedOn="0065"/>
    <wne:acd wne:argValue="" wne:acdName="acd15" wne:fciIndexBasedOn="0065"/>
    <wne:acd wne:argValue="" wne:acdName="acd16" wne:fciIndexBasedOn="0065"/>
    <wne:acd wne:argValue="" wne:acdName="acd17" wne:fciIndexBasedOn="0065"/>
    <wne:acd wne:argValue="" wne:acdName="acd18" wne:fciIndexBasedOn="0065"/>
    <wne:acd wne:argValue="" wne:acdName="acd19" wne:fciIndexBasedOn="0065"/>
    <wne:acd wne:argValue="AgBOAHUAbQBiAGUAcgBlAGQAIABsAGkAcwB0AA==" wne:acdName="acd20" wne:fciIndexBasedOn="0065"/>
    <wne:acd wne:argValue="" wne:acdName="acd21" wne:fciIndexBasedOn="0065"/>
    <wne:acd wne:argValue=""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 wne:acdName="acd26" wne:fciIndexBasedOn="0065"/>
    <wne:acd wne:argValue="" wne:acdName="acd27" wne:fciIndexBasedOn="0065"/>
    <wne:acd wne:argValue="" wne:acdName="acd28" wne:fciIndexBasedOn="0065"/>
    <wne:acd wne:argValue="AgBUAGEAYgBsAGUAIAB0AGUAeAB0AA==" wne:acdName="acd29" wne:fciIndexBasedOn="0065"/>
    <wne:acd wne:argValue="" wne:acdName="acd30" wne:fciIndexBasedOn="0065"/>
    <wne:acd wne:argValue="" wne:acdName="acd31" wne:fciIndexBasedOn="0065"/>
    <wne:acd wne:argValue="" wne:acdName="acd32" wne:fciIndexBasedOn="0065"/>
    <wne:acd wne:argValue="" wne:acdName="acd33" wne:fciIndexBasedOn="0065"/>
    <wne:acd wne:argValue="" wne:acdName="acd34" wne:fciIndexBasedOn="0065"/>
    <wne:acd wne:argValue=""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E72" w:rsidRDefault="00D30E72">
      <w:r>
        <w:separator/>
      </w:r>
    </w:p>
  </w:endnote>
  <w:endnote w:type="continuationSeparator" w:id="0">
    <w:p w:rsidR="00D30E72" w:rsidRDefault="00D3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DZUF D+ Myriad Pro">
    <w:altName w:val="Calibri"/>
    <w:panose1 w:val="00000000000000000000"/>
    <w:charset w:val="00"/>
    <w:family w:val="swiss"/>
    <w:notTrueType/>
    <w:pitch w:val="default"/>
    <w:sig w:usb0="00000003" w:usb1="00000000" w:usb2="00000000" w:usb3="00000000" w:csb0="00000001" w:csb1="00000000"/>
  </w:font>
  <w:font w:name="Verdana-Bold">
    <w:altName w:val="Verdana"/>
    <w:charset w:val="00"/>
    <w:family w:val="swiss"/>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90" w:rsidRDefault="006C5090"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2D1682">
      <w:rPr>
        <w:rStyle w:val="PageNumber"/>
        <w:noProof/>
        <w:sz w:val="20"/>
      </w:rPr>
      <w:t>22</w:t>
    </w:r>
    <w:r w:rsidRPr="00EE1556">
      <w:rPr>
        <w:rStyle w:val="PageNumber"/>
        <w:sz w:val="20"/>
      </w:rPr>
      <w:fldChar w:fldCharType="end"/>
    </w:r>
  </w:p>
  <w:p w:rsidR="006C5090" w:rsidRDefault="006C5090" w:rsidP="00E50219">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90" w:rsidRDefault="006C5090"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090F26">
      <w:rPr>
        <w:rStyle w:val="PageNumber"/>
        <w:noProof/>
        <w:sz w:val="20"/>
      </w:rPr>
      <w:t>2</w:t>
    </w:r>
    <w:r w:rsidRPr="00EE1556">
      <w:rPr>
        <w:rStyle w:val="PageNumber"/>
        <w:sz w:val="20"/>
      </w:rPr>
      <w:fldChar w:fldCharType="end"/>
    </w:r>
  </w:p>
  <w:p w:rsidR="006C5090" w:rsidRDefault="006C5090" w:rsidP="00E50219">
    <w:pPr>
      <w:pStyle w:val="Footer"/>
    </w:pPr>
    <w:r w:rsidRPr="00EE6625">
      <w:t xml:space="preserve">© </w:t>
    </w:r>
    <w:r w:rsidRPr="00E50219">
      <w:t>Pearson</w:t>
    </w:r>
    <w:r w:rsidRPr="00EE6625">
      <w:t xml:space="preserve"> </w:t>
    </w:r>
    <w:r w:rsidRPr="00EE6625">
      <w:rPr>
        <w:noProof/>
        <w:szCs w:val="50"/>
        <w:lang w:eastAsia="en-GB"/>
      </w:rPr>
      <w:t>Education</w:t>
    </w:r>
    <w:r w:rsidR="002D1682">
      <w:t xml:space="preserve"> Ltd 2018</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E72" w:rsidRDefault="00D30E72">
      <w:r>
        <w:separator/>
      </w:r>
    </w:p>
  </w:footnote>
  <w:footnote w:type="continuationSeparator" w:id="0">
    <w:p w:rsidR="00D30E72" w:rsidRDefault="00D3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90" w:rsidRDefault="006C5090" w:rsidP="00435A3E">
    <w:pPr>
      <w:pStyle w:val="IconRight"/>
      <w:framePr w:wrap="aroun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2.75pt;mso-position-horizontal-relative:page;mso-position-vertical-relative:page" o:allowoverlap="f">
          <v:imagedata r:id="rId1" o:title="LFABF_Green_Logo"/>
        </v:shape>
      </w:pict>
    </w:r>
  </w:p>
  <w:p w:rsidR="006C5090" w:rsidRDefault="006C5090" w:rsidP="00B43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682" w:rsidRDefault="002D1682">
    <w:pPr>
      <w:pStyle w:val="Heade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51pt">
          <v:imagedata r:id="rId1" o:title="Logo"/>
        </v:shape>
      </w:pict>
    </w:r>
  </w:p>
  <w:p w:rsidR="006C5090" w:rsidRPr="00EE6625" w:rsidRDefault="006C5090" w:rsidP="00816785">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3CB3886"/>
    <w:multiLevelType w:val="hybridMultilevel"/>
    <w:tmpl w:val="66D0B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A56733"/>
    <w:multiLevelType w:val="hybridMultilevel"/>
    <w:tmpl w:val="CE0A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83D8C"/>
    <w:multiLevelType w:val="hybridMultilevel"/>
    <w:tmpl w:val="4BB4B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B2DF1"/>
    <w:multiLevelType w:val="hybridMultilevel"/>
    <w:tmpl w:val="A4BC5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5E0603"/>
    <w:multiLevelType w:val="hybridMultilevel"/>
    <w:tmpl w:val="55981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337ECA"/>
    <w:multiLevelType w:val="hybridMultilevel"/>
    <w:tmpl w:val="BA8CF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A638C5"/>
    <w:multiLevelType w:val="hybridMultilevel"/>
    <w:tmpl w:val="0EF64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AB1E35"/>
    <w:multiLevelType w:val="hybridMultilevel"/>
    <w:tmpl w:val="5B6E2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740983"/>
    <w:multiLevelType w:val="hybridMultilevel"/>
    <w:tmpl w:val="28EC2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5C4718"/>
    <w:multiLevelType w:val="hybridMultilevel"/>
    <w:tmpl w:val="6E262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82357B"/>
    <w:multiLevelType w:val="hybridMultilevel"/>
    <w:tmpl w:val="B8BEC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861E05"/>
    <w:multiLevelType w:val="hybridMultilevel"/>
    <w:tmpl w:val="2BF0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C1F0F04"/>
    <w:multiLevelType w:val="hybridMultilevel"/>
    <w:tmpl w:val="68BEA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EF1B0A"/>
    <w:multiLevelType w:val="hybridMultilevel"/>
    <w:tmpl w:val="1DF82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BF4A1F"/>
    <w:multiLevelType w:val="hybridMultilevel"/>
    <w:tmpl w:val="97C60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D53136"/>
    <w:multiLevelType w:val="hybridMultilevel"/>
    <w:tmpl w:val="38683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3069D9"/>
    <w:multiLevelType w:val="hybridMultilevel"/>
    <w:tmpl w:val="FC96C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564DDB"/>
    <w:multiLevelType w:val="hybridMultilevel"/>
    <w:tmpl w:val="E6F83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DF6A7F"/>
    <w:multiLevelType w:val="hybridMultilevel"/>
    <w:tmpl w:val="A6768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2E2ADA"/>
    <w:multiLevelType w:val="hybridMultilevel"/>
    <w:tmpl w:val="362E1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176FFC"/>
    <w:multiLevelType w:val="hybridMultilevel"/>
    <w:tmpl w:val="48FE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0A4C1B"/>
    <w:multiLevelType w:val="hybridMultilevel"/>
    <w:tmpl w:val="CA245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C74363"/>
    <w:multiLevelType w:val="hybridMultilevel"/>
    <w:tmpl w:val="DC929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F57A77"/>
    <w:multiLevelType w:val="hybridMultilevel"/>
    <w:tmpl w:val="E174C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48B3FE5"/>
    <w:multiLevelType w:val="hybridMultilevel"/>
    <w:tmpl w:val="E67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D45B56"/>
    <w:multiLevelType w:val="hybridMultilevel"/>
    <w:tmpl w:val="CF6C0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AF14DF"/>
    <w:multiLevelType w:val="hybridMultilevel"/>
    <w:tmpl w:val="CCFA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A76CC7"/>
    <w:multiLevelType w:val="hybridMultilevel"/>
    <w:tmpl w:val="A1A26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3E03D6"/>
    <w:multiLevelType w:val="hybridMultilevel"/>
    <w:tmpl w:val="DE06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C07573"/>
    <w:multiLevelType w:val="hybridMultilevel"/>
    <w:tmpl w:val="52E8E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232276"/>
    <w:multiLevelType w:val="hybridMultilevel"/>
    <w:tmpl w:val="69CE6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4320C1"/>
    <w:multiLevelType w:val="hybridMultilevel"/>
    <w:tmpl w:val="950EA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E279B0"/>
    <w:multiLevelType w:val="multilevel"/>
    <w:tmpl w:val="29505346"/>
    <w:numStyleLink w:val="Listtable"/>
  </w:abstractNum>
  <w:abstractNum w:abstractNumId="38" w15:restartNumberingAfterBreak="0">
    <w:nsid w:val="5F0F08AE"/>
    <w:multiLevelType w:val="hybridMultilevel"/>
    <w:tmpl w:val="7786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5A3D73"/>
    <w:multiLevelType w:val="hybridMultilevel"/>
    <w:tmpl w:val="429A6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65260F"/>
    <w:multiLevelType w:val="hybridMultilevel"/>
    <w:tmpl w:val="A7A4B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5617EC8"/>
    <w:multiLevelType w:val="hybridMultilevel"/>
    <w:tmpl w:val="67604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AF7DE3"/>
    <w:multiLevelType w:val="hybridMultilevel"/>
    <w:tmpl w:val="1C22C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831"/>
    <w:multiLevelType w:val="hybridMultilevel"/>
    <w:tmpl w:val="D1228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117259"/>
    <w:multiLevelType w:val="hybridMultilevel"/>
    <w:tmpl w:val="36966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A256497"/>
    <w:multiLevelType w:val="hybridMultilevel"/>
    <w:tmpl w:val="DC927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05B12CB"/>
    <w:multiLevelType w:val="hybridMultilevel"/>
    <w:tmpl w:val="16565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246464C"/>
    <w:multiLevelType w:val="hybridMultilevel"/>
    <w:tmpl w:val="F6DE34B8"/>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7402345B"/>
    <w:multiLevelType w:val="hybridMultilevel"/>
    <w:tmpl w:val="9D705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704F7A"/>
    <w:multiLevelType w:val="hybridMultilevel"/>
    <w:tmpl w:val="9F0E4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8B167C5"/>
    <w:multiLevelType w:val="hybridMultilevel"/>
    <w:tmpl w:val="901CE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91278CA"/>
    <w:multiLevelType w:val="hybridMultilevel"/>
    <w:tmpl w:val="93104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CC56AE1"/>
    <w:multiLevelType w:val="hybridMultilevel"/>
    <w:tmpl w:val="2D428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170DFE"/>
    <w:multiLevelType w:val="hybridMultilevel"/>
    <w:tmpl w:val="9012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443D7E"/>
    <w:multiLevelType w:val="hybridMultilevel"/>
    <w:tmpl w:val="7A6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AE261E"/>
    <w:multiLevelType w:val="hybridMultilevel"/>
    <w:tmpl w:val="486A7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F6A5413"/>
    <w:multiLevelType w:val="hybridMultilevel"/>
    <w:tmpl w:val="612E9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51"/>
  </w:num>
  <w:num w:numId="3">
    <w:abstractNumId w:val="49"/>
  </w:num>
  <w:num w:numId="4">
    <w:abstractNumId w:val="45"/>
  </w:num>
  <w:num w:numId="5">
    <w:abstractNumId w:val="55"/>
  </w:num>
  <w:num w:numId="6">
    <w:abstractNumId w:val="0"/>
  </w:num>
  <w:num w:numId="7">
    <w:abstractNumId w:val="13"/>
  </w:num>
  <w:num w:numId="8">
    <w:abstractNumId w:val="15"/>
  </w:num>
  <w:num w:numId="9">
    <w:abstractNumId w:val="48"/>
  </w:num>
  <w:num w:numId="10">
    <w:abstractNumId w:val="37"/>
  </w:num>
  <w:num w:numId="11">
    <w:abstractNumId w:val="14"/>
  </w:num>
  <w:num w:numId="12">
    <w:abstractNumId w:val="23"/>
  </w:num>
  <w:num w:numId="13">
    <w:abstractNumId w:val="11"/>
  </w:num>
  <w:num w:numId="14">
    <w:abstractNumId w:val="31"/>
  </w:num>
  <w:num w:numId="15">
    <w:abstractNumId w:val="33"/>
  </w:num>
  <w:num w:numId="16">
    <w:abstractNumId w:val="36"/>
  </w:num>
  <w:num w:numId="17">
    <w:abstractNumId w:val="43"/>
  </w:num>
  <w:num w:numId="18">
    <w:abstractNumId w:val="53"/>
  </w:num>
  <w:num w:numId="19">
    <w:abstractNumId w:val="17"/>
  </w:num>
  <w:num w:numId="20">
    <w:abstractNumId w:val="56"/>
  </w:num>
  <w:num w:numId="21">
    <w:abstractNumId w:val="1"/>
  </w:num>
  <w:num w:numId="22">
    <w:abstractNumId w:val="2"/>
  </w:num>
  <w:num w:numId="23">
    <w:abstractNumId w:val="42"/>
  </w:num>
  <w:num w:numId="24">
    <w:abstractNumId w:val="44"/>
  </w:num>
  <w:num w:numId="25">
    <w:abstractNumId w:val="8"/>
  </w:num>
  <w:num w:numId="26">
    <w:abstractNumId w:val="59"/>
  </w:num>
  <w:num w:numId="27">
    <w:abstractNumId w:val="58"/>
  </w:num>
  <w:num w:numId="28">
    <w:abstractNumId w:val="47"/>
  </w:num>
  <w:num w:numId="29">
    <w:abstractNumId w:val="41"/>
  </w:num>
  <w:num w:numId="30">
    <w:abstractNumId w:val="18"/>
  </w:num>
  <w:num w:numId="31">
    <w:abstractNumId w:val="57"/>
  </w:num>
  <w:num w:numId="32">
    <w:abstractNumId w:val="16"/>
  </w:num>
  <w:num w:numId="33">
    <w:abstractNumId w:val="10"/>
  </w:num>
  <w:num w:numId="34">
    <w:abstractNumId w:val="38"/>
  </w:num>
  <w:num w:numId="35">
    <w:abstractNumId w:val="19"/>
  </w:num>
  <w:num w:numId="36">
    <w:abstractNumId w:val="29"/>
  </w:num>
  <w:num w:numId="37">
    <w:abstractNumId w:val="12"/>
  </w:num>
  <w:num w:numId="38">
    <w:abstractNumId w:val="52"/>
  </w:num>
  <w:num w:numId="39">
    <w:abstractNumId w:val="30"/>
  </w:num>
  <w:num w:numId="40">
    <w:abstractNumId w:val="25"/>
  </w:num>
  <w:num w:numId="41">
    <w:abstractNumId w:val="9"/>
  </w:num>
  <w:num w:numId="42">
    <w:abstractNumId w:val="54"/>
  </w:num>
  <w:num w:numId="43">
    <w:abstractNumId w:val="46"/>
  </w:num>
  <w:num w:numId="44">
    <w:abstractNumId w:val="4"/>
  </w:num>
  <w:num w:numId="45">
    <w:abstractNumId w:val="34"/>
  </w:num>
  <w:num w:numId="46">
    <w:abstractNumId w:val="22"/>
  </w:num>
  <w:num w:numId="47">
    <w:abstractNumId w:val="35"/>
  </w:num>
  <w:num w:numId="48">
    <w:abstractNumId w:val="5"/>
  </w:num>
  <w:num w:numId="49">
    <w:abstractNumId w:val="32"/>
  </w:num>
  <w:num w:numId="50">
    <w:abstractNumId w:val="7"/>
  </w:num>
  <w:num w:numId="51">
    <w:abstractNumId w:val="28"/>
  </w:num>
  <w:num w:numId="52">
    <w:abstractNumId w:val="6"/>
  </w:num>
  <w:num w:numId="53">
    <w:abstractNumId w:val="20"/>
  </w:num>
  <w:num w:numId="54">
    <w:abstractNumId w:val="3"/>
  </w:num>
  <w:num w:numId="55">
    <w:abstractNumId w:val="26"/>
  </w:num>
  <w:num w:numId="56">
    <w:abstractNumId w:val="39"/>
  </w:num>
  <w:num w:numId="57">
    <w:abstractNumId w:val="24"/>
  </w:num>
  <w:num w:numId="58">
    <w:abstractNumId w:val="50"/>
  </w:num>
  <w:num w:numId="59">
    <w:abstractNumId w:val="27"/>
  </w:num>
  <w:num w:numId="60">
    <w:abstractNumId w:val="60"/>
  </w:num>
  <w:num w:numId="61">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E55"/>
    <w:rsid w:val="00002801"/>
    <w:rsid w:val="00005488"/>
    <w:rsid w:val="000062E9"/>
    <w:rsid w:val="000066E3"/>
    <w:rsid w:val="0000748C"/>
    <w:rsid w:val="00012B30"/>
    <w:rsid w:val="000157D3"/>
    <w:rsid w:val="0001604B"/>
    <w:rsid w:val="0002532B"/>
    <w:rsid w:val="000307AE"/>
    <w:rsid w:val="000316D6"/>
    <w:rsid w:val="0003170E"/>
    <w:rsid w:val="00037146"/>
    <w:rsid w:val="00040D53"/>
    <w:rsid w:val="00042494"/>
    <w:rsid w:val="00042679"/>
    <w:rsid w:val="00042BC7"/>
    <w:rsid w:val="00044986"/>
    <w:rsid w:val="00052CC4"/>
    <w:rsid w:val="000562A2"/>
    <w:rsid w:val="000629B1"/>
    <w:rsid w:val="00070131"/>
    <w:rsid w:val="000702A1"/>
    <w:rsid w:val="000726C2"/>
    <w:rsid w:val="00073BF8"/>
    <w:rsid w:val="00074DF0"/>
    <w:rsid w:val="00075D7C"/>
    <w:rsid w:val="000804D3"/>
    <w:rsid w:val="00090F26"/>
    <w:rsid w:val="000919B6"/>
    <w:rsid w:val="000A6554"/>
    <w:rsid w:val="000B4ACD"/>
    <w:rsid w:val="000B676A"/>
    <w:rsid w:val="000C09F3"/>
    <w:rsid w:val="000C390F"/>
    <w:rsid w:val="000C39D3"/>
    <w:rsid w:val="000C4A5E"/>
    <w:rsid w:val="000C5430"/>
    <w:rsid w:val="000C5460"/>
    <w:rsid w:val="000D05B2"/>
    <w:rsid w:val="000D1456"/>
    <w:rsid w:val="000D550B"/>
    <w:rsid w:val="000D6A1F"/>
    <w:rsid w:val="000F00B6"/>
    <w:rsid w:val="000F26AB"/>
    <w:rsid w:val="0010006A"/>
    <w:rsid w:val="00102389"/>
    <w:rsid w:val="0010296D"/>
    <w:rsid w:val="00105B26"/>
    <w:rsid w:val="001077AE"/>
    <w:rsid w:val="00110F12"/>
    <w:rsid w:val="00113D63"/>
    <w:rsid w:val="00117F53"/>
    <w:rsid w:val="00121F53"/>
    <w:rsid w:val="00124D8E"/>
    <w:rsid w:val="001251A4"/>
    <w:rsid w:val="00131259"/>
    <w:rsid w:val="00132227"/>
    <w:rsid w:val="00145959"/>
    <w:rsid w:val="0014743C"/>
    <w:rsid w:val="00150441"/>
    <w:rsid w:val="001519F2"/>
    <w:rsid w:val="00152505"/>
    <w:rsid w:val="00152DDB"/>
    <w:rsid w:val="00153932"/>
    <w:rsid w:val="00155F66"/>
    <w:rsid w:val="00157DB8"/>
    <w:rsid w:val="0016159E"/>
    <w:rsid w:val="00164D3C"/>
    <w:rsid w:val="001715DB"/>
    <w:rsid w:val="0017351C"/>
    <w:rsid w:val="00174EF3"/>
    <w:rsid w:val="00177DE5"/>
    <w:rsid w:val="00180226"/>
    <w:rsid w:val="0018104A"/>
    <w:rsid w:val="001A1211"/>
    <w:rsid w:val="001A17AF"/>
    <w:rsid w:val="001A1D40"/>
    <w:rsid w:val="001A1E28"/>
    <w:rsid w:val="001A3002"/>
    <w:rsid w:val="001A38EF"/>
    <w:rsid w:val="001B3DCA"/>
    <w:rsid w:val="001C0E0F"/>
    <w:rsid w:val="001C112F"/>
    <w:rsid w:val="001D0E00"/>
    <w:rsid w:val="001D1FFD"/>
    <w:rsid w:val="001E0297"/>
    <w:rsid w:val="001E338E"/>
    <w:rsid w:val="001E377B"/>
    <w:rsid w:val="001E51E4"/>
    <w:rsid w:val="001E521E"/>
    <w:rsid w:val="001F2FC4"/>
    <w:rsid w:val="002045D3"/>
    <w:rsid w:val="002070EB"/>
    <w:rsid w:val="0021167E"/>
    <w:rsid w:val="002137CC"/>
    <w:rsid w:val="00214241"/>
    <w:rsid w:val="00217B9E"/>
    <w:rsid w:val="0022073C"/>
    <w:rsid w:val="00226F07"/>
    <w:rsid w:val="00227E3E"/>
    <w:rsid w:val="00227FFD"/>
    <w:rsid w:val="00230435"/>
    <w:rsid w:val="00233BA8"/>
    <w:rsid w:val="0023460F"/>
    <w:rsid w:val="0023506D"/>
    <w:rsid w:val="002352F7"/>
    <w:rsid w:val="002405CA"/>
    <w:rsid w:val="002414E7"/>
    <w:rsid w:val="002423C9"/>
    <w:rsid w:val="002439B4"/>
    <w:rsid w:val="00246448"/>
    <w:rsid w:val="0024750F"/>
    <w:rsid w:val="00250596"/>
    <w:rsid w:val="002513DB"/>
    <w:rsid w:val="00251D34"/>
    <w:rsid w:val="00253AA2"/>
    <w:rsid w:val="002562F8"/>
    <w:rsid w:val="0025753A"/>
    <w:rsid w:val="00263ACA"/>
    <w:rsid w:val="00273E31"/>
    <w:rsid w:val="00273ED6"/>
    <w:rsid w:val="002757B2"/>
    <w:rsid w:val="00276026"/>
    <w:rsid w:val="002767C0"/>
    <w:rsid w:val="00277DEF"/>
    <w:rsid w:val="002850BC"/>
    <w:rsid w:val="00286DB8"/>
    <w:rsid w:val="00292B82"/>
    <w:rsid w:val="00295AD2"/>
    <w:rsid w:val="00295C52"/>
    <w:rsid w:val="00296476"/>
    <w:rsid w:val="002A0E38"/>
    <w:rsid w:val="002A168C"/>
    <w:rsid w:val="002A39F3"/>
    <w:rsid w:val="002A411E"/>
    <w:rsid w:val="002B0E71"/>
    <w:rsid w:val="002B1837"/>
    <w:rsid w:val="002B1E50"/>
    <w:rsid w:val="002B5A94"/>
    <w:rsid w:val="002C00C4"/>
    <w:rsid w:val="002C5EB6"/>
    <w:rsid w:val="002D0766"/>
    <w:rsid w:val="002D1682"/>
    <w:rsid w:val="002D5DE8"/>
    <w:rsid w:val="002E1D30"/>
    <w:rsid w:val="002E39E8"/>
    <w:rsid w:val="002E4B4A"/>
    <w:rsid w:val="002F08B6"/>
    <w:rsid w:val="002F4E45"/>
    <w:rsid w:val="002F598B"/>
    <w:rsid w:val="0030085E"/>
    <w:rsid w:val="00300F1F"/>
    <w:rsid w:val="0030441C"/>
    <w:rsid w:val="00306929"/>
    <w:rsid w:val="00310521"/>
    <w:rsid w:val="003135CF"/>
    <w:rsid w:val="00314640"/>
    <w:rsid w:val="00314EBB"/>
    <w:rsid w:val="00321B23"/>
    <w:rsid w:val="003247E5"/>
    <w:rsid w:val="00330CEE"/>
    <w:rsid w:val="00337B0C"/>
    <w:rsid w:val="00340DCC"/>
    <w:rsid w:val="00342C5E"/>
    <w:rsid w:val="00346C62"/>
    <w:rsid w:val="00353BEA"/>
    <w:rsid w:val="0035415E"/>
    <w:rsid w:val="003552C1"/>
    <w:rsid w:val="00356A7E"/>
    <w:rsid w:val="003603D6"/>
    <w:rsid w:val="00360BF5"/>
    <w:rsid w:val="00361170"/>
    <w:rsid w:val="00362750"/>
    <w:rsid w:val="00367C53"/>
    <w:rsid w:val="00367F46"/>
    <w:rsid w:val="00371BF3"/>
    <w:rsid w:val="00371C8D"/>
    <w:rsid w:val="00377DF9"/>
    <w:rsid w:val="00382B8B"/>
    <w:rsid w:val="00384878"/>
    <w:rsid w:val="00384FBE"/>
    <w:rsid w:val="0038691C"/>
    <w:rsid w:val="003869CC"/>
    <w:rsid w:val="00387CE2"/>
    <w:rsid w:val="00391BF6"/>
    <w:rsid w:val="00393AF3"/>
    <w:rsid w:val="00394B18"/>
    <w:rsid w:val="00395F49"/>
    <w:rsid w:val="00397905"/>
    <w:rsid w:val="003A2D62"/>
    <w:rsid w:val="003A3410"/>
    <w:rsid w:val="003A4167"/>
    <w:rsid w:val="003B0A43"/>
    <w:rsid w:val="003B0CEC"/>
    <w:rsid w:val="003B0D14"/>
    <w:rsid w:val="003B4DA3"/>
    <w:rsid w:val="003B6825"/>
    <w:rsid w:val="003B7D00"/>
    <w:rsid w:val="003C2A8C"/>
    <w:rsid w:val="003D08B8"/>
    <w:rsid w:val="003D09BB"/>
    <w:rsid w:val="003D31D1"/>
    <w:rsid w:val="003D77B2"/>
    <w:rsid w:val="003E092E"/>
    <w:rsid w:val="003E20C1"/>
    <w:rsid w:val="003E360F"/>
    <w:rsid w:val="003E7B21"/>
    <w:rsid w:val="003F1549"/>
    <w:rsid w:val="003F2A0F"/>
    <w:rsid w:val="003F2D57"/>
    <w:rsid w:val="003F355B"/>
    <w:rsid w:val="003F690F"/>
    <w:rsid w:val="003F6D62"/>
    <w:rsid w:val="00401178"/>
    <w:rsid w:val="00401A2A"/>
    <w:rsid w:val="0040439C"/>
    <w:rsid w:val="004072FE"/>
    <w:rsid w:val="0041329F"/>
    <w:rsid w:val="00414F29"/>
    <w:rsid w:val="00417E55"/>
    <w:rsid w:val="004258CE"/>
    <w:rsid w:val="004265FD"/>
    <w:rsid w:val="00434114"/>
    <w:rsid w:val="0043434B"/>
    <w:rsid w:val="00435A3E"/>
    <w:rsid w:val="00441192"/>
    <w:rsid w:val="004421DC"/>
    <w:rsid w:val="0044490E"/>
    <w:rsid w:val="004454BD"/>
    <w:rsid w:val="00445789"/>
    <w:rsid w:val="00445A85"/>
    <w:rsid w:val="00446C91"/>
    <w:rsid w:val="00450BDE"/>
    <w:rsid w:val="00451710"/>
    <w:rsid w:val="00460D51"/>
    <w:rsid w:val="00460FC8"/>
    <w:rsid w:val="00462384"/>
    <w:rsid w:val="004714F7"/>
    <w:rsid w:val="00477C10"/>
    <w:rsid w:val="004804F2"/>
    <w:rsid w:val="00483D9C"/>
    <w:rsid w:val="00485720"/>
    <w:rsid w:val="004862C6"/>
    <w:rsid w:val="00486970"/>
    <w:rsid w:val="00490B05"/>
    <w:rsid w:val="00494203"/>
    <w:rsid w:val="00494291"/>
    <w:rsid w:val="004959F3"/>
    <w:rsid w:val="004A082B"/>
    <w:rsid w:val="004A13D8"/>
    <w:rsid w:val="004A407C"/>
    <w:rsid w:val="004B2976"/>
    <w:rsid w:val="004B737D"/>
    <w:rsid w:val="004C3C96"/>
    <w:rsid w:val="004C60BD"/>
    <w:rsid w:val="004C7CB0"/>
    <w:rsid w:val="004D27F6"/>
    <w:rsid w:val="004D5D1D"/>
    <w:rsid w:val="004E1D41"/>
    <w:rsid w:val="004E5B1F"/>
    <w:rsid w:val="004F0FD6"/>
    <w:rsid w:val="004F33FE"/>
    <w:rsid w:val="004F3671"/>
    <w:rsid w:val="004F6893"/>
    <w:rsid w:val="004F79F5"/>
    <w:rsid w:val="00500305"/>
    <w:rsid w:val="0050263E"/>
    <w:rsid w:val="00503060"/>
    <w:rsid w:val="00503384"/>
    <w:rsid w:val="00510839"/>
    <w:rsid w:val="00511975"/>
    <w:rsid w:val="0051716A"/>
    <w:rsid w:val="00521BD8"/>
    <w:rsid w:val="00526E89"/>
    <w:rsid w:val="005276CB"/>
    <w:rsid w:val="0053065E"/>
    <w:rsid w:val="00537209"/>
    <w:rsid w:val="0054559B"/>
    <w:rsid w:val="00551629"/>
    <w:rsid w:val="00552CBC"/>
    <w:rsid w:val="00556527"/>
    <w:rsid w:val="00560FA5"/>
    <w:rsid w:val="00561047"/>
    <w:rsid w:val="00564794"/>
    <w:rsid w:val="005667EB"/>
    <w:rsid w:val="00566B36"/>
    <w:rsid w:val="005736A2"/>
    <w:rsid w:val="005738C6"/>
    <w:rsid w:val="005756EF"/>
    <w:rsid w:val="005775C9"/>
    <w:rsid w:val="00577936"/>
    <w:rsid w:val="00582388"/>
    <w:rsid w:val="00582A28"/>
    <w:rsid w:val="00583E58"/>
    <w:rsid w:val="00584A6B"/>
    <w:rsid w:val="00591005"/>
    <w:rsid w:val="00592F26"/>
    <w:rsid w:val="005A0F0F"/>
    <w:rsid w:val="005A36A8"/>
    <w:rsid w:val="005A6310"/>
    <w:rsid w:val="005B4812"/>
    <w:rsid w:val="005C3885"/>
    <w:rsid w:val="005D4084"/>
    <w:rsid w:val="005D5482"/>
    <w:rsid w:val="005D5752"/>
    <w:rsid w:val="005E0F55"/>
    <w:rsid w:val="005E32FB"/>
    <w:rsid w:val="005E3B44"/>
    <w:rsid w:val="005E3ECD"/>
    <w:rsid w:val="005E564C"/>
    <w:rsid w:val="005E6046"/>
    <w:rsid w:val="00604AB8"/>
    <w:rsid w:val="00605B4A"/>
    <w:rsid w:val="00611FCF"/>
    <w:rsid w:val="0061620E"/>
    <w:rsid w:val="00620CEF"/>
    <w:rsid w:val="0062440A"/>
    <w:rsid w:val="00624A84"/>
    <w:rsid w:val="00626CC9"/>
    <w:rsid w:val="006337CC"/>
    <w:rsid w:val="00634902"/>
    <w:rsid w:val="0063529E"/>
    <w:rsid w:val="0063532B"/>
    <w:rsid w:val="006363E0"/>
    <w:rsid w:val="00640388"/>
    <w:rsid w:val="00642104"/>
    <w:rsid w:val="00646477"/>
    <w:rsid w:val="0065085B"/>
    <w:rsid w:val="00652535"/>
    <w:rsid w:val="006534EB"/>
    <w:rsid w:val="0065423C"/>
    <w:rsid w:val="00660956"/>
    <w:rsid w:val="00662286"/>
    <w:rsid w:val="00662D9D"/>
    <w:rsid w:val="0066311D"/>
    <w:rsid w:val="00666311"/>
    <w:rsid w:val="00666D46"/>
    <w:rsid w:val="00667CB5"/>
    <w:rsid w:val="0067164A"/>
    <w:rsid w:val="006750D9"/>
    <w:rsid w:val="00675DCA"/>
    <w:rsid w:val="0067643D"/>
    <w:rsid w:val="00676E47"/>
    <w:rsid w:val="00677354"/>
    <w:rsid w:val="0068044A"/>
    <w:rsid w:val="00684423"/>
    <w:rsid w:val="006860E9"/>
    <w:rsid w:val="00692F52"/>
    <w:rsid w:val="00697777"/>
    <w:rsid w:val="006A0183"/>
    <w:rsid w:val="006A03AE"/>
    <w:rsid w:val="006A33A8"/>
    <w:rsid w:val="006A5885"/>
    <w:rsid w:val="006A67EB"/>
    <w:rsid w:val="006A6BF2"/>
    <w:rsid w:val="006A7B20"/>
    <w:rsid w:val="006B0B3E"/>
    <w:rsid w:val="006B171A"/>
    <w:rsid w:val="006B35B6"/>
    <w:rsid w:val="006C254E"/>
    <w:rsid w:val="006C5090"/>
    <w:rsid w:val="006C52B1"/>
    <w:rsid w:val="006C5934"/>
    <w:rsid w:val="006C68F2"/>
    <w:rsid w:val="006C6D45"/>
    <w:rsid w:val="006D011C"/>
    <w:rsid w:val="006D0A86"/>
    <w:rsid w:val="006D4427"/>
    <w:rsid w:val="006D7AAA"/>
    <w:rsid w:val="006E09A3"/>
    <w:rsid w:val="006F0BB4"/>
    <w:rsid w:val="006F3EA3"/>
    <w:rsid w:val="006F56AB"/>
    <w:rsid w:val="0070263B"/>
    <w:rsid w:val="00702D66"/>
    <w:rsid w:val="00705071"/>
    <w:rsid w:val="00705090"/>
    <w:rsid w:val="007139E4"/>
    <w:rsid w:val="007156DF"/>
    <w:rsid w:val="007159FD"/>
    <w:rsid w:val="0071605A"/>
    <w:rsid w:val="007227C0"/>
    <w:rsid w:val="00724EA6"/>
    <w:rsid w:val="00725569"/>
    <w:rsid w:val="00727506"/>
    <w:rsid w:val="00731BE6"/>
    <w:rsid w:val="00743C5C"/>
    <w:rsid w:val="00747747"/>
    <w:rsid w:val="00747B85"/>
    <w:rsid w:val="00750B39"/>
    <w:rsid w:val="0076063C"/>
    <w:rsid w:val="0076305D"/>
    <w:rsid w:val="0076457E"/>
    <w:rsid w:val="00766A5E"/>
    <w:rsid w:val="0077304E"/>
    <w:rsid w:val="007742BD"/>
    <w:rsid w:val="007806E2"/>
    <w:rsid w:val="00780BAD"/>
    <w:rsid w:val="007824CA"/>
    <w:rsid w:val="00787476"/>
    <w:rsid w:val="00791375"/>
    <w:rsid w:val="007A4592"/>
    <w:rsid w:val="007A6434"/>
    <w:rsid w:val="007A76CB"/>
    <w:rsid w:val="007A7D60"/>
    <w:rsid w:val="007B103A"/>
    <w:rsid w:val="007B62B1"/>
    <w:rsid w:val="007B7127"/>
    <w:rsid w:val="007C01F2"/>
    <w:rsid w:val="007C28D4"/>
    <w:rsid w:val="007C33F2"/>
    <w:rsid w:val="007C57B8"/>
    <w:rsid w:val="007C7392"/>
    <w:rsid w:val="007D0C31"/>
    <w:rsid w:val="007D145A"/>
    <w:rsid w:val="007D4EEE"/>
    <w:rsid w:val="007D5205"/>
    <w:rsid w:val="007E0421"/>
    <w:rsid w:val="007E33BD"/>
    <w:rsid w:val="007F1B25"/>
    <w:rsid w:val="007F25F7"/>
    <w:rsid w:val="007F2B76"/>
    <w:rsid w:val="007F7012"/>
    <w:rsid w:val="008148F3"/>
    <w:rsid w:val="008159EF"/>
    <w:rsid w:val="00816785"/>
    <w:rsid w:val="008173EC"/>
    <w:rsid w:val="00817FB4"/>
    <w:rsid w:val="008225E1"/>
    <w:rsid w:val="00825542"/>
    <w:rsid w:val="0082629D"/>
    <w:rsid w:val="00830002"/>
    <w:rsid w:val="00834CA5"/>
    <w:rsid w:val="008471C3"/>
    <w:rsid w:val="00851081"/>
    <w:rsid w:val="00851720"/>
    <w:rsid w:val="0086140F"/>
    <w:rsid w:val="008627FE"/>
    <w:rsid w:val="008678F4"/>
    <w:rsid w:val="008703BC"/>
    <w:rsid w:val="0087067B"/>
    <w:rsid w:val="00874E63"/>
    <w:rsid w:val="008756CD"/>
    <w:rsid w:val="00877154"/>
    <w:rsid w:val="008776E8"/>
    <w:rsid w:val="00877ACA"/>
    <w:rsid w:val="00881D7A"/>
    <w:rsid w:val="00885287"/>
    <w:rsid w:val="008867EF"/>
    <w:rsid w:val="00896DF2"/>
    <w:rsid w:val="008A2342"/>
    <w:rsid w:val="008A45B1"/>
    <w:rsid w:val="008A5840"/>
    <w:rsid w:val="008B4708"/>
    <w:rsid w:val="008C387C"/>
    <w:rsid w:val="008D5F0B"/>
    <w:rsid w:val="008E32E4"/>
    <w:rsid w:val="008E4C6D"/>
    <w:rsid w:val="008F1FD4"/>
    <w:rsid w:val="009015C9"/>
    <w:rsid w:val="00903068"/>
    <w:rsid w:val="00903206"/>
    <w:rsid w:val="009038A4"/>
    <w:rsid w:val="00905A9C"/>
    <w:rsid w:val="00906AF2"/>
    <w:rsid w:val="00907F1E"/>
    <w:rsid w:val="009105B7"/>
    <w:rsid w:val="0091766A"/>
    <w:rsid w:val="00926D91"/>
    <w:rsid w:val="009317A3"/>
    <w:rsid w:val="00932C79"/>
    <w:rsid w:val="009348B6"/>
    <w:rsid w:val="00934941"/>
    <w:rsid w:val="00940032"/>
    <w:rsid w:val="00941CC8"/>
    <w:rsid w:val="00942FA4"/>
    <w:rsid w:val="00943798"/>
    <w:rsid w:val="00947B8A"/>
    <w:rsid w:val="0095079F"/>
    <w:rsid w:val="0095166A"/>
    <w:rsid w:val="00951EAC"/>
    <w:rsid w:val="00952CEB"/>
    <w:rsid w:val="009606F8"/>
    <w:rsid w:val="009617F2"/>
    <w:rsid w:val="00961DC6"/>
    <w:rsid w:val="00964CEE"/>
    <w:rsid w:val="00964DD7"/>
    <w:rsid w:val="00967626"/>
    <w:rsid w:val="009679E3"/>
    <w:rsid w:val="00983EAE"/>
    <w:rsid w:val="00987C84"/>
    <w:rsid w:val="00991BB3"/>
    <w:rsid w:val="00991E20"/>
    <w:rsid w:val="00992C7C"/>
    <w:rsid w:val="009A0A31"/>
    <w:rsid w:val="009A0ED2"/>
    <w:rsid w:val="009A18FC"/>
    <w:rsid w:val="009A3752"/>
    <w:rsid w:val="009A3AA2"/>
    <w:rsid w:val="009C0D9D"/>
    <w:rsid w:val="009C36B7"/>
    <w:rsid w:val="009C6206"/>
    <w:rsid w:val="009D4110"/>
    <w:rsid w:val="009E2282"/>
    <w:rsid w:val="009E28D5"/>
    <w:rsid w:val="009F153A"/>
    <w:rsid w:val="009F1C58"/>
    <w:rsid w:val="009F37C1"/>
    <w:rsid w:val="009F41EF"/>
    <w:rsid w:val="009F48D8"/>
    <w:rsid w:val="00A0034C"/>
    <w:rsid w:val="00A00359"/>
    <w:rsid w:val="00A00A96"/>
    <w:rsid w:val="00A0203A"/>
    <w:rsid w:val="00A03864"/>
    <w:rsid w:val="00A10C57"/>
    <w:rsid w:val="00A12743"/>
    <w:rsid w:val="00A12778"/>
    <w:rsid w:val="00A13D19"/>
    <w:rsid w:val="00A200E8"/>
    <w:rsid w:val="00A20701"/>
    <w:rsid w:val="00A22416"/>
    <w:rsid w:val="00A22C5C"/>
    <w:rsid w:val="00A2616E"/>
    <w:rsid w:val="00A30AA8"/>
    <w:rsid w:val="00A31B91"/>
    <w:rsid w:val="00A31F2D"/>
    <w:rsid w:val="00A34D4C"/>
    <w:rsid w:val="00A34F38"/>
    <w:rsid w:val="00A3517F"/>
    <w:rsid w:val="00A359D2"/>
    <w:rsid w:val="00A37BAE"/>
    <w:rsid w:val="00A41139"/>
    <w:rsid w:val="00A41E31"/>
    <w:rsid w:val="00A42C65"/>
    <w:rsid w:val="00A46D24"/>
    <w:rsid w:val="00A54183"/>
    <w:rsid w:val="00A55AC2"/>
    <w:rsid w:val="00A63F2D"/>
    <w:rsid w:val="00A64CA9"/>
    <w:rsid w:val="00A66796"/>
    <w:rsid w:val="00A670C1"/>
    <w:rsid w:val="00A71469"/>
    <w:rsid w:val="00A74C78"/>
    <w:rsid w:val="00A80045"/>
    <w:rsid w:val="00A80238"/>
    <w:rsid w:val="00A83D2D"/>
    <w:rsid w:val="00A84881"/>
    <w:rsid w:val="00A93261"/>
    <w:rsid w:val="00A93D77"/>
    <w:rsid w:val="00A9717E"/>
    <w:rsid w:val="00AA1736"/>
    <w:rsid w:val="00AB3C9C"/>
    <w:rsid w:val="00AB5203"/>
    <w:rsid w:val="00AB63E7"/>
    <w:rsid w:val="00AC318E"/>
    <w:rsid w:val="00AC5366"/>
    <w:rsid w:val="00AC5952"/>
    <w:rsid w:val="00AC7AA0"/>
    <w:rsid w:val="00AD2314"/>
    <w:rsid w:val="00AD271E"/>
    <w:rsid w:val="00AD78ED"/>
    <w:rsid w:val="00AE05E2"/>
    <w:rsid w:val="00AE1A86"/>
    <w:rsid w:val="00AE257A"/>
    <w:rsid w:val="00AF2BD5"/>
    <w:rsid w:val="00AF414B"/>
    <w:rsid w:val="00AF4547"/>
    <w:rsid w:val="00AF7094"/>
    <w:rsid w:val="00AF7375"/>
    <w:rsid w:val="00B06944"/>
    <w:rsid w:val="00B07B5D"/>
    <w:rsid w:val="00B10A6B"/>
    <w:rsid w:val="00B1215C"/>
    <w:rsid w:val="00B12B3B"/>
    <w:rsid w:val="00B12E5A"/>
    <w:rsid w:val="00B138A3"/>
    <w:rsid w:val="00B159FB"/>
    <w:rsid w:val="00B2588B"/>
    <w:rsid w:val="00B30E6A"/>
    <w:rsid w:val="00B321BD"/>
    <w:rsid w:val="00B35E86"/>
    <w:rsid w:val="00B40A01"/>
    <w:rsid w:val="00B4307D"/>
    <w:rsid w:val="00B43353"/>
    <w:rsid w:val="00B44CFE"/>
    <w:rsid w:val="00B464D6"/>
    <w:rsid w:val="00B4671F"/>
    <w:rsid w:val="00B51F68"/>
    <w:rsid w:val="00B615FE"/>
    <w:rsid w:val="00B63CE6"/>
    <w:rsid w:val="00B63FE0"/>
    <w:rsid w:val="00B71030"/>
    <w:rsid w:val="00B7113E"/>
    <w:rsid w:val="00B7265F"/>
    <w:rsid w:val="00B74653"/>
    <w:rsid w:val="00B76958"/>
    <w:rsid w:val="00B912BA"/>
    <w:rsid w:val="00B96A9B"/>
    <w:rsid w:val="00B974A3"/>
    <w:rsid w:val="00B9756E"/>
    <w:rsid w:val="00BA1A76"/>
    <w:rsid w:val="00BA67D6"/>
    <w:rsid w:val="00BA6ADC"/>
    <w:rsid w:val="00BB7C90"/>
    <w:rsid w:val="00BC06D4"/>
    <w:rsid w:val="00BC15A7"/>
    <w:rsid w:val="00BC5E26"/>
    <w:rsid w:val="00BD1FCB"/>
    <w:rsid w:val="00BD3DB7"/>
    <w:rsid w:val="00BD77E2"/>
    <w:rsid w:val="00BE1F5D"/>
    <w:rsid w:val="00BE52B8"/>
    <w:rsid w:val="00BE58EE"/>
    <w:rsid w:val="00BE72D1"/>
    <w:rsid w:val="00BF35CE"/>
    <w:rsid w:val="00C00C1A"/>
    <w:rsid w:val="00C014AF"/>
    <w:rsid w:val="00C02788"/>
    <w:rsid w:val="00C04624"/>
    <w:rsid w:val="00C04775"/>
    <w:rsid w:val="00C04F58"/>
    <w:rsid w:val="00C067A6"/>
    <w:rsid w:val="00C069E3"/>
    <w:rsid w:val="00C06F17"/>
    <w:rsid w:val="00C07932"/>
    <w:rsid w:val="00C1129A"/>
    <w:rsid w:val="00C1319B"/>
    <w:rsid w:val="00C131C8"/>
    <w:rsid w:val="00C1703E"/>
    <w:rsid w:val="00C172CC"/>
    <w:rsid w:val="00C2054C"/>
    <w:rsid w:val="00C248FC"/>
    <w:rsid w:val="00C25C3C"/>
    <w:rsid w:val="00C26F73"/>
    <w:rsid w:val="00C30CCD"/>
    <w:rsid w:val="00C37314"/>
    <w:rsid w:val="00C43E87"/>
    <w:rsid w:val="00C526B0"/>
    <w:rsid w:val="00C55363"/>
    <w:rsid w:val="00C574B5"/>
    <w:rsid w:val="00C607F9"/>
    <w:rsid w:val="00C61CF9"/>
    <w:rsid w:val="00C6322F"/>
    <w:rsid w:val="00C634E5"/>
    <w:rsid w:val="00C641D9"/>
    <w:rsid w:val="00C72A37"/>
    <w:rsid w:val="00C73BEF"/>
    <w:rsid w:val="00C77A18"/>
    <w:rsid w:val="00C823A0"/>
    <w:rsid w:val="00C86B77"/>
    <w:rsid w:val="00C90B65"/>
    <w:rsid w:val="00CA15F4"/>
    <w:rsid w:val="00CA53D9"/>
    <w:rsid w:val="00CA678F"/>
    <w:rsid w:val="00CA6EDA"/>
    <w:rsid w:val="00CA7D95"/>
    <w:rsid w:val="00CB6CFC"/>
    <w:rsid w:val="00CB6F1D"/>
    <w:rsid w:val="00CC0090"/>
    <w:rsid w:val="00CC4AB1"/>
    <w:rsid w:val="00CC7139"/>
    <w:rsid w:val="00CD0C05"/>
    <w:rsid w:val="00CD102B"/>
    <w:rsid w:val="00CD150B"/>
    <w:rsid w:val="00CD1F2A"/>
    <w:rsid w:val="00CD383B"/>
    <w:rsid w:val="00CD3D9F"/>
    <w:rsid w:val="00CD61CE"/>
    <w:rsid w:val="00CE1148"/>
    <w:rsid w:val="00CE7092"/>
    <w:rsid w:val="00CF2E45"/>
    <w:rsid w:val="00CF42D9"/>
    <w:rsid w:val="00CF4B0E"/>
    <w:rsid w:val="00D00EA8"/>
    <w:rsid w:val="00D0204B"/>
    <w:rsid w:val="00D07745"/>
    <w:rsid w:val="00D12C8A"/>
    <w:rsid w:val="00D1560D"/>
    <w:rsid w:val="00D2423D"/>
    <w:rsid w:val="00D25587"/>
    <w:rsid w:val="00D25ABA"/>
    <w:rsid w:val="00D25CDB"/>
    <w:rsid w:val="00D25EBA"/>
    <w:rsid w:val="00D26741"/>
    <w:rsid w:val="00D26DB6"/>
    <w:rsid w:val="00D30E72"/>
    <w:rsid w:val="00D31899"/>
    <w:rsid w:val="00D40675"/>
    <w:rsid w:val="00D44116"/>
    <w:rsid w:val="00D4442C"/>
    <w:rsid w:val="00D47B58"/>
    <w:rsid w:val="00D5070E"/>
    <w:rsid w:val="00D51B50"/>
    <w:rsid w:val="00D52276"/>
    <w:rsid w:val="00D524EA"/>
    <w:rsid w:val="00D55175"/>
    <w:rsid w:val="00D645A7"/>
    <w:rsid w:val="00D65F89"/>
    <w:rsid w:val="00D71055"/>
    <w:rsid w:val="00D71C43"/>
    <w:rsid w:val="00D7469F"/>
    <w:rsid w:val="00D7506E"/>
    <w:rsid w:val="00D778A5"/>
    <w:rsid w:val="00D805E9"/>
    <w:rsid w:val="00D813B8"/>
    <w:rsid w:val="00D842D5"/>
    <w:rsid w:val="00D873E2"/>
    <w:rsid w:val="00D90170"/>
    <w:rsid w:val="00D91CBE"/>
    <w:rsid w:val="00D925CB"/>
    <w:rsid w:val="00D927DD"/>
    <w:rsid w:val="00D94EC8"/>
    <w:rsid w:val="00D95050"/>
    <w:rsid w:val="00D9529C"/>
    <w:rsid w:val="00DA2316"/>
    <w:rsid w:val="00DA336C"/>
    <w:rsid w:val="00DA361D"/>
    <w:rsid w:val="00DA4BA5"/>
    <w:rsid w:val="00DA5ED8"/>
    <w:rsid w:val="00DA762A"/>
    <w:rsid w:val="00DA7F98"/>
    <w:rsid w:val="00DB15DB"/>
    <w:rsid w:val="00DB3BC9"/>
    <w:rsid w:val="00DB4224"/>
    <w:rsid w:val="00DC47E9"/>
    <w:rsid w:val="00DC72C2"/>
    <w:rsid w:val="00DD1472"/>
    <w:rsid w:val="00DD370C"/>
    <w:rsid w:val="00DD3AFD"/>
    <w:rsid w:val="00DE0611"/>
    <w:rsid w:val="00DE569D"/>
    <w:rsid w:val="00DE5C62"/>
    <w:rsid w:val="00E00A1C"/>
    <w:rsid w:val="00E01929"/>
    <w:rsid w:val="00E038EC"/>
    <w:rsid w:val="00E0515F"/>
    <w:rsid w:val="00E1287E"/>
    <w:rsid w:val="00E13330"/>
    <w:rsid w:val="00E15273"/>
    <w:rsid w:val="00E15D27"/>
    <w:rsid w:val="00E1777D"/>
    <w:rsid w:val="00E24704"/>
    <w:rsid w:val="00E2542B"/>
    <w:rsid w:val="00E26AEF"/>
    <w:rsid w:val="00E3612B"/>
    <w:rsid w:val="00E37262"/>
    <w:rsid w:val="00E42804"/>
    <w:rsid w:val="00E473EC"/>
    <w:rsid w:val="00E50219"/>
    <w:rsid w:val="00E527E9"/>
    <w:rsid w:val="00E54F44"/>
    <w:rsid w:val="00E5504A"/>
    <w:rsid w:val="00E5544F"/>
    <w:rsid w:val="00E6636F"/>
    <w:rsid w:val="00E70324"/>
    <w:rsid w:val="00E75256"/>
    <w:rsid w:val="00E75501"/>
    <w:rsid w:val="00E75A04"/>
    <w:rsid w:val="00E803BA"/>
    <w:rsid w:val="00E80512"/>
    <w:rsid w:val="00E8164F"/>
    <w:rsid w:val="00E86040"/>
    <w:rsid w:val="00E867C5"/>
    <w:rsid w:val="00E9094C"/>
    <w:rsid w:val="00E92F2A"/>
    <w:rsid w:val="00E945EC"/>
    <w:rsid w:val="00E94610"/>
    <w:rsid w:val="00E94D68"/>
    <w:rsid w:val="00E95855"/>
    <w:rsid w:val="00E95E5C"/>
    <w:rsid w:val="00E967BF"/>
    <w:rsid w:val="00EA4793"/>
    <w:rsid w:val="00EB3222"/>
    <w:rsid w:val="00EC7643"/>
    <w:rsid w:val="00ED2EFE"/>
    <w:rsid w:val="00ED43E1"/>
    <w:rsid w:val="00ED6265"/>
    <w:rsid w:val="00EE106E"/>
    <w:rsid w:val="00EE3F1F"/>
    <w:rsid w:val="00EE4112"/>
    <w:rsid w:val="00EE527E"/>
    <w:rsid w:val="00EE7A33"/>
    <w:rsid w:val="00EF2018"/>
    <w:rsid w:val="00EF2967"/>
    <w:rsid w:val="00EF7150"/>
    <w:rsid w:val="00F030F2"/>
    <w:rsid w:val="00F038C7"/>
    <w:rsid w:val="00F1015A"/>
    <w:rsid w:val="00F125DF"/>
    <w:rsid w:val="00F17974"/>
    <w:rsid w:val="00F21281"/>
    <w:rsid w:val="00F21D4F"/>
    <w:rsid w:val="00F25D7A"/>
    <w:rsid w:val="00F272D0"/>
    <w:rsid w:val="00F308E3"/>
    <w:rsid w:val="00F3202F"/>
    <w:rsid w:val="00F329C7"/>
    <w:rsid w:val="00F33E7D"/>
    <w:rsid w:val="00F46260"/>
    <w:rsid w:val="00F5137F"/>
    <w:rsid w:val="00F5612F"/>
    <w:rsid w:val="00F56180"/>
    <w:rsid w:val="00F62116"/>
    <w:rsid w:val="00F62DBB"/>
    <w:rsid w:val="00F6349C"/>
    <w:rsid w:val="00F65491"/>
    <w:rsid w:val="00F66096"/>
    <w:rsid w:val="00F660AC"/>
    <w:rsid w:val="00F7089B"/>
    <w:rsid w:val="00F72C20"/>
    <w:rsid w:val="00F82BF1"/>
    <w:rsid w:val="00F879F2"/>
    <w:rsid w:val="00F926CD"/>
    <w:rsid w:val="00F92C1D"/>
    <w:rsid w:val="00F95DBC"/>
    <w:rsid w:val="00F960CF"/>
    <w:rsid w:val="00FA51DE"/>
    <w:rsid w:val="00FA5C4E"/>
    <w:rsid w:val="00FA64B3"/>
    <w:rsid w:val="00FA7D93"/>
    <w:rsid w:val="00FB2E51"/>
    <w:rsid w:val="00FB3FF0"/>
    <w:rsid w:val="00FB487D"/>
    <w:rsid w:val="00FC0C62"/>
    <w:rsid w:val="00FC1130"/>
    <w:rsid w:val="00FC44F9"/>
    <w:rsid w:val="00FC4904"/>
    <w:rsid w:val="00FC7FA9"/>
    <w:rsid w:val="00FD011A"/>
    <w:rsid w:val="00FD4D2A"/>
    <w:rsid w:val="00FD6F64"/>
    <w:rsid w:val="00FE0967"/>
    <w:rsid w:val="00FE141E"/>
    <w:rsid w:val="00FE6139"/>
    <w:rsid w:val="00FF2F20"/>
    <w:rsid w:val="00FF3F3D"/>
    <w:rsid w:val="00FF48D2"/>
    <w:rsid w:val="00FF4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444CBC3-7EBF-4C2E-8B4F-43B9451B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1178"/>
    <w:rPr>
      <w:sz w:val="24"/>
      <w:szCs w:val="24"/>
      <w:lang w:eastAsia="en-US"/>
    </w:rPr>
  </w:style>
  <w:style w:type="character" w:default="1" w:styleId="DefaultParagraphFont">
    <w:name w:val="Default Paragraph Font"/>
    <w:uiPriority w:val="1"/>
    <w:unhideWhenUsed/>
    <w:rsid w:val="005E56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564C"/>
  </w:style>
  <w:style w:type="table" w:styleId="TableGrid">
    <w:name w:val="Table Grid"/>
    <w:basedOn w:val="TableNormal"/>
    <w:rsid w:val="005E564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5E564C"/>
    <w:pPr>
      <w:pBdr>
        <w:top w:val="single" w:sz="6" w:space="4" w:color="828172"/>
      </w:pBdr>
      <w:ind w:left="-57" w:right="-57"/>
    </w:pPr>
    <w:rPr>
      <w:rFonts w:ascii="Verdana" w:hAnsi="Verdana"/>
      <w:sz w:val="14"/>
      <w:szCs w:val="24"/>
      <w:lang w:eastAsia="en-US"/>
    </w:rPr>
  </w:style>
  <w:style w:type="paragraph" w:styleId="Header">
    <w:name w:val="header"/>
    <w:link w:val="HeaderChar"/>
    <w:uiPriority w:val="99"/>
    <w:rsid w:val="005E564C"/>
    <w:pPr>
      <w:spacing w:before="260"/>
      <w:jc w:val="right"/>
    </w:pPr>
    <w:rPr>
      <w:rFonts w:ascii="Verdana" w:hAnsi="Verdana"/>
      <w:b/>
      <w:color w:val="405E64"/>
      <w:sz w:val="19"/>
      <w:szCs w:val="24"/>
      <w:lang w:eastAsia="en-US"/>
    </w:rPr>
  </w:style>
  <w:style w:type="paragraph" w:customStyle="1" w:styleId="Unithead">
    <w:name w:val="Unit head"/>
    <w:next w:val="text"/>
    <w:qFormat/>
    <w:rsid w:val="005E564C"/>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5E564C"/>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5E564C"/>
    <w:rPr>
      <w:rFonts w:ascii="Verdana" w:hAnsi="Verdana"/>
      <w:b/>
      <w:color w:val="405E64"/>
    </w:rPr>
  </w:style>
  <w:style w:type="paragraph" w:customStyle="1" w:styleId="Ahead">
    <w:name w:val="A head"/>
    <w:next w:val="text"/>
    <w:qFormat/>
    <w:rsid w:val="005E564C"/>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5E564C"/>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5E564C"/>
    <w:pPr>
      <w:keepNext/>
      <w:spacing w:before="240" w:after="120"/>
      <w:ind w:left="567"/>
    </w:pPr>
    <w:rPr>
      <w:rFonts w:ascii="Verdana" w:hAnsi="Verdana" w:cs="Arial"/>
      <w:b/>
      <w:sz w:val="22"/>
      <w:szCs w:val="24"/>
      <w:lang w:eastAsia="en-US"/>
    </w:rPr>
  </w:style>
  <w:style w:type="paragraph" w:customStyle="1" w:styleId="text">
    <w:name w:val="text"/>
    <w:qFormat/>
    <w:rsid w:val="005E564C"/>
    <w:pPr>
      <w:spacing w:before="80" w:after="60" w:line="240" w:lineRule="atLeast"/>
      <w:ind w:left="567"/>
    </w:pPr>
    <w:rPr>
      <w:rFonts w:ascii="Verdana" w:hAnsi="Verdana" w:cs="Arial"/>
      <w:szCs w:val="24"/>
      <w:lang w:eastAsia="en-US"/>
    </w:rPr>
  </w:style>
  <w:style w:type="paragraph" w:customStyle="1" w:styleId="textbullets">
    <w:name w:val="text bullets"/>
    <w:qFormat/>
    <w:rsid w:val="00435A3E"/>
    <w:pPr>
      <w:numPr>
        <w:numId w:val="11"/>
      </w:numPr>
      <w:tabs>
        <w:tab w:val="left" w:pos="964"/>
      </w:tabs>
      <w:spacing w:before="80" w:after="60" w:line="240" w:lineRule="atLeast"/>
      <w:ind w:left="964" w:hanging="340"/>
    </w:pPr>
    <w:rPr>
      <w:rFonts w:ascii="Verdana" w:hAnsi="Verdana" w:cs="Arial"/>
      <w:szCs w:val="24"/>
      <w:lang w:eastAsia="en-US"/>
    </w:rPr>
  </w:style>
  <w:style w:type="numbering" w:customStyle="1" w:styleId="Listnum">
    <w:name w:val="List num"/>
    <w:basedOn w:val="NoList"/>
    <w:semiHidden/>
    <w:rsid w:val="005E564C"/>
    <w:pPr>
      <w:numPr>
        <w:numId w:val="5"/>
      </w:numPr>
    </w:pPr>
  </w:style>
  <w:style w:type="character" w:customStyle="1" w:styleId="Feature2textChar">
    <w:name w:val="Feature 2 text Char"/>
    <w:link w:val="Feature2text"/>
    <w:rsid w:val="005E564C"/>
    <w:rPr>
      <w:rFonts w:ascii="Verdana" w:hAnsi="Verdana" w:cs="Arial"/>
      <w:szCs w:val="24"/>
      <w:lang w:val="en-GB" w:eastAsia="en-US" w:bidi="ar-SA"/>
    </w:rPr>
  </w:style>
  <w:style w:type="paragraph" w:customStyle="1" w:styleId="Numberedlist">
    <w:name w:val="Numbered list"/>
    <w:qFormat/>
    <w:rsid w:val="005E564C"/>
    <w:pPr>
      <w:numPr>
        <w:numId w:val="8"/>
      </w:numPr>
      <w:tabs>
        <w:tab w:val="left" w:pos="964"/>
      </w:tabs>
      <w:spacing w:before="80" w:after="60" w:line="240" w:lineRule="atLeast"/>
    </w:pPr>
    <w:rPr>
      <w:rFonts w:ascii="Verdana" w:hAnsi="Verdana"/>
      <w:szCs w:val="24"/>
    </w:rPr>
  </w:style>
  <w:style w:type="paragraph" w:customStyle="1" w:styleId="Feature1head">
    <w:name w:val="Feature 1 head"/>
    <w:next w:val="Feature1text"/>
    <w:qFormat/>
    <w:rsid w:val="005E564C"/>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5E564C"/>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5E564C"/>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5E564C"/>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head">
    <w:name w:val="Feature 2 head"/>
    <w:next w:val="Feature2text"/>
    <w:qFormat/>
    <w:rsid w:val="005E564C"/>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5E564C"/>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sub-head">
    <w:name w:val="Feature 2 sub-head"/>
    <w:next w:val="Feature2text"/>
    <w:qFormat/>
    <w:rsid w:val="005E564C"/>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5E564C"/>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5E564C"/>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Feature2textnumberedlist">
    <w:name w:val="Feature 2 text numbered list"/>
    <w:qFormat/>
    <w:rsid w:val="005E564C"/>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Tablehead">
    <w:name w:val="Table head"/>
    <w:next w:val="Tabletext"/>
    <w:qFormat/>
    <w:rsid w:val="005E564C"/>
    <w:pPr>
      <w:spacing w:before="80" w:after="60"/>
    </w:pPr>
    <w:rPr>
      <w:rFonts w:ascii="Verdana" w:hAnsi="Verdana" w:cs="Arial"/>
      <w:b/>
      <w:sz w:val="22"/>
      <w:szCs w:val="24"/>
      <w:lang w:eastAsia="en-US"/>
    </w:rPr>
  </w:style>
  <w:style w:type="paragraph" w:customStyle="1" w:styleId="Tablesub-head">
    <w:name w:val="Table sub-head"/>
    <w:next w:val="Tabletext"/>
    <w:link w:val="Tablesub-headChar"/>
    <w:qFormat/>
    <w:rsid w:val="005E564C"/>
    <w:pPr>
      <w:spacing w:before="80" w:after="60"/>
    </w:pPr>
    <w:rPr>
      <w:rFonts w:ascii="Verdana" w:hAnsi="Verdana" w:cs="Arial"/>
      <w:b/>
      <w:szCs w:val="24"/>
      <w:lang w:eastAsia="en-US"/>
    </w:rPr>
  </w:style>
  <w:style w:type="paragraph" w:customStyle="1" w:styleId="Tabletext">
    <w:name w:val="Table text"/>
    <w:link w:val="TabletextChar"/>
    <w:rsid w:val="005E564C"/>
    <w:pPr>
      <w:spacing w:before="80" w:after="60" w:line="240" w:lineRule="atLeast"/>
    </w:pPr>
    <w:rPr>
      <w:rFonts w:ascii="Verdana" w:hAnsi="Verdana" w:cs="Arial"/>
      <w:szCs w:val="24"/>
      <w:lang w:eastAsia="en-US"/>
    </w:rPr>
  </w:style>
  <w:style w:type="paragraph" w:customStyle="1" w:styleId="Tabletextbullets">
    <w:name w:val="Table text bullets"/>
    <w:qFormat/>
    <w:rsid w:val="005E564C"/>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5E564C"/>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5E564C"/>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5E564C"/>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5E564C"/>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5E564C"/>
    <w:pPr>
      <w:spacing w:before="4800" w:after="120"/>
      <w:jc w:val="center"/>
    </w:pPr>
    <w:rPr>
      <w:rFonts w:ascii="Verdana" w:hAnsi="Verdana" w:cs="Arial"/>
      <w:color w:val="FF00FF"/>
      <w:szCs w:val="24"/>
      <w:lang w:eastAsia="en-US"/>
    </w:rPr>
  </w:style>
  <w:style w:type="paragraph" w:customStyle="1" w:styleId="awlargespace">
    <w:name w:val="a/w large space"/>
    <w:next w:val="text"/>
    <w:rsid w:val="005E564C"/>
    <w:pPr>
      <w:spacing w:before="6800" w:after="120"/>
      <w:jc w:val="center"/>
    </w:pPr>
    <w:rPr>
      <w:rFonts w:ascii="Verdana" w:hAnsi="Verdana" w:cs="Arial"/>
      <w:color w:val="FF00FF"/>
      <w:szCs w:val="24"/>
      <w:lang w:eastAsia="en-US"/>
    </w:rPr>
  </w:style>
  <w:style w:type="table" w:customStyle="1" w:styleId="Table1">
    <w:name w:val="Table 1"/>
    <w:basedOn w:val="TableNormal"/>
    <w:rsid w:val="005E564C"/>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5E564C"/>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5E564C"/>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5E564C"/>
    <w:pPr>
      <w:jc w:val="left"/>
    </w:pPr>
  </w:style>
  <w:style w:type="paragraph" w:customStyle="1" w:styleId="IconRight">
    <w:name w:val="IconRight"/>
    <w:basedOn w:val="Normal"/>
    <w:rsid w:val="005E564C"/>
    <w:pPr>
      <w:framePr w:w="1429" w:h="907" w:hSpace="2268" w:wrap="around" w:vAnchor="page" w:hAnchor="page" w:xAlign="outside" w:y="313"/>
      <w:jc w:val="right"/>
    </w:pPr>
  </w:style>
  <w:style w:type="numbering" w:customStyle="1" w:styleId="Listfeature">
    <w:name w:val="List feature"/>
    <w:basedOn w:val="NoList"/>
    <w:semiHidden/>
    <w:rsid w:val="005E564C"/>
    <w:pPr>
      <w:numPr>
        <w:numId w:val="4"/>
      </w:numPr>
    </w:pPr>
  </w:style>
  <w:style w:type="numbering" w:customStyle="1" w:styleId="Listtable">
    <w:name w:val="List table"/>
    <w:basedOn w:val="NoList"/>
    <w:semiHidden/>
    <w:rsid w:val="005E564C"/>
    <w:pPr>
      <w:numPr>
        <w:numId w:val="7"/>
      </w:numPr>
    </w:pPr>
  </w:style>
  <w:style w:type="table" w:customStyle="1" w:styleId="Table2">
    <w:name w:val="Table 2"/>
    <w:basedOn w:val="TableNormal"/>
    <w:rsid w:val="005E564C"/>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5E564C"/>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5E564C"/>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5E564C"/>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5E564C"/>
    <w:pPr>
      <w:jc w:val="right"/>
    </w:pPr>
  </w:style>
  <w:style w:type="paragraph" w:customStyle="1" w:styleId="Chapternumber">
    <w:name w:val="Chapter number"/>
    <w:basedOn w:val="Unithead"/>
    <w:qFormat/>
    <w:rsid w:val="005E564C"/>
    <w:rPr>
      <w:b w:val="0"/>
    </w:rPr>
  </w:style>
  <w:style w:type="paragraph" w:customStyle="1" w:styleId="Alphalist">
    <w:name w:val="Alpha list"/>
    <w:qFormat/>
    <w:rsid w:val="005E564C"/>
    <w:pPr>
      <w:numPr>
        <w:numId w:val="3"/>
      </w:numPr>
      <w:tabs>
        <w:tab w:val="left" w:pos="1361"/>
      </w:tabs>
      <w:spacing w:before="80" w:after="60" w:line="240" w:lineRule="atLeast"/>
    </w:pPr>
    <w:rPr>
      <w:rFonts w:ascii="Verdana" w:hAnsi="Verdana"/>
      <w:szCs w:val="24"/>
    </w:rPr>
  </w:style>
  <w:style w:type="numbering" w:customStyle="1" w:styleId="Listalpha">
    <w:name w:val="List alpha"/>
    <w:basedOn w:val="NoList"/>
    <w:semiHidden/>
    <w:rsid w:val="005E564C"/>
    <w:pPr>
      <w:numPr>
        <w:numId w:val="3"/>
      </w:numPr>
    </w:pPr>
  </w:style>
  <w:style w:type="numbering" w:customStyle="1" w:styleId="Listroman">
    <w:name w:val="List roman"/>
    <w:basedOn w:val="NoList"/>
    <w:semiHidden/>
    <w:rsid w:val="005E564C"/>
    <w:pPr>
      <w:numPr>
        <w:numId w:val="6"/>
      </w:numPr>
    </w:pPr>
  </w:style>
  <w:style w:type="paragraph" w:customStyle="1" w:styleId="Icon">
    <w:name w:val="Icon"/>
    <w:rsid w:val="005E564C"/>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uiPriority w:val="99"/>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lang w:val="x-none"/>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lang w:val="x-none"/>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abletextChar">
    <w:name w:val="Table text Char"/>
    <w:link w:val="Tabletext"/>
    <w:rsid w:val="00DA762A"/>
    <w:rPr>
      <w:rFonts w:ascii="Verdana" w:hAnsi="Verdana" w:cs="Arial"/>
      <w:szCs w:val="24"/>
      <w:lang w:val="en-GB" w:eastAsia="en-US" w:bidi="ar-SA"/>
    </w:rPr>
  </w:style>
  <w:style w:type="character" w:customStyle="1" w:styleId="Tablesub-headChar">
    <w:name w:val="Table sub-head Char"/>
    <w:link w:val="Tablesub-head"/>
    <w:rsid w:val="00DA762A"/>
    <w:rPr>
      <w:rFonts w:ascii="Verdana" w:hAnsi="Verdana" w:cs="Arial"/>
      <w:b/>
      <w:szCs w:val="24"/>
      <w:lang w:val="en-GB" w:eastAsia="en-US" w:bidi="ar-SA"/>
    </w:rPr>
  </w:style>
  <w:style w:type="character" w:styleId="Hyperlink">
    <w:name w:val="Hyperlink"/>
    <w:rsid w:val="00292B82"/>
    <w:rPr>
      <w:color w:val="0563C1"/>
      <w:u w:val="single"/>
    </w:rPr>
  </w:style>
  <w:style w:type="character" w:styleId="FollowedHyperlink">
    <w:name w:val="FollowedHyperlink"/>
    <w:rsid w:val="003D09BB"/>
    <w:rPr>
      <w:color w:val="954F72"/>
      <w:u w:val="single"/>
    </w:rPr>
  </w:style>
  <w:style w:type="paragraph" w:customStyle="1" w:styleId="Default">
    <w:name w:val="Default"/>
    <w:rsid w:val="00A37BAE"/>
    <w:pPr>
      <w:autoSpaceDE w:val="0"/>
      <w:autoSpaceDN w:val="0"/>
      <w:adjustRightInd w:val="0"/>
    </w:pPr>
    <w:rPr>
      <w:rFonts w:ascii="SDZUF D+ Myriad Pro" w:hAnsi="SDZUF D+ Myriad Pro" w:cs="SDZUF D+ 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45596739">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274938675">
      <w:bodyDiv w:val="1"/>
      <w:marLeft w:val="0"/>
      <w:marRight w:val="0"/>
      <w:marTop w:val="0"/>
      <w:marBottom w:val="0"/>
      <w:divBdr>
        <w:top w:val="none" w:sz="0" w:space="0" w:color="auto"/>
        <w:left w:val="none" w:sz="0" w:space="0" w:color="auto"/>
        <w:bottom w:val="none" w:sz="0" w:space="0" w:color="auto"/>
        <w:right w:val="none" w:sz="0" w:space="0" w:color="auto"/>
      </w:divBdr>
      <w:divsChild>
        <w:div w:id="754479881">
          <w:marLeft w:val="547"/>
          <w:marRight w:val="0"/>
          <w:marTop w:val="154"/>
          <w:marBottom w:val="0"/>
          <w:divBdr>
            <w:top w:val="none" w:sz="0" w:space="0" w:color="auto"/>
            <w:left w:val="none" w:sz="0" w:space="0" w:color="auto"/>
            <w:bottom w:val="none" w:sz="0" w:space="0" w:color="auto"/>
            <w:right w:val="none" w:sz="0" w:space="0" w:color="auto"/>
          </w:divBdr>
        </w:div>
      </w:divsChild>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371B8ED-C6D4-48CA-BDF9-28A9A994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9710</Words>
  <Characters>55353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64934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subject/>
  <dc:creator>regan_c</dc:creator>
  <cp:keywords/>
  <cp:lastModifiedBy>Vice, Marcus</cp:lastModifiedBy>
  <cp:revision>2</cp:revision>
  <cp:lastPrinted>2014-11-04T16:39:00Z</cp:lastPrinted>
  <dcterms:created xsi:type="dcterms:W3CDTF">2018-11-02T14:27:00Z</dcterms:created>
  <dcterms:modified xsi:type="dcterms:W3CDTF">2018-11-02T14:27:00Z</dcterms:modified>
</cp:coreProperties>
</file>