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2883" w14:textId="5EBC9F2A" w:rsidR="00C822E0" w:rsidRPr="00CE7299" w:rsidRDefault="00C822E0" w:rsidP="00C822E0">
      <w:pPr>
        <w:spacing w:line="192" w:lineRule="auto"/>
        <w:ind w:left="100" w:right="4651"/>
        <w:rPr>
          <w:rFonts w:ascii="Open Sans" w:eastAsia="Arial" w:hAnsi="Open Sans" w:cs="Open Sans"/>
          <w:b/>
          <w:bCs/>
          <w:color w:val="00AEEF"/>
          <w:w w:val="75"/>
          <w:sz w:val="164"/>
          <w:szCs w:val="164"/>
        </w:rPr>
      </w:pPr>
      <w:r w:rsidRPr="00CE7299">
        <w:rPr>
          <w:rFonts w:ascii="Open Sans" w:hAnsi="Open Sans" w:cs="Open Sans"/>
          <w:noProof/>
        </w:rPr>
        <mc:AlternateContent>
          <mc:Choice Requires="wps">
            <w:drawing>
              <wp:anchor distT="0" distB="0" distL="114300" distR="114300" simplePos="0" relativeHeight="251665408" behindDoc="1" locked="0" layoutInCell="1" allowOverlap="1" wp14:anchorId="592FCA4C" wp14:editId="1423D5A3">
                <wp:simplePos x="0" y="0"/>
                <wp:positionH relativeFrom="page">
                  <wp:align>right</wp:align>
                </wp:positionH>
                <wp:positionV relativeFrom="paragraph">
                  <wp:posOffset>-2371060</wp:posOffset>
                </wp:positionV>
                <wp:extent cx="14130669" cy="9172575"/>
                <wp:effectExtent l="0" t="0" r="4445" b="9525"/>
                <wp:wrapNone/>
                <wp:docPr id="3" name="Freeform: Shape 3"/>
                <wp:cNvGraphicFramePr/>
                <a:graphic xmlns:a="http://schemas.openxmlformats.org/drawingml/2006/main">
                  <a:graphicData uri="http://schemas.microsoft.com/office/word/2010/wordprocessingShape">
                    <wps:wsp>
                      <wps:cNvSpPr/>
                      <wps:spPr>
                        <a:xfrm>
                          <a:off x="0" y="0"/>
                          <a:ext cx="14130669" cy="9172575"/>
                        </a:xfrm>
                        <a:custGeom>
                          <a:avLst/>
                          <a:gdLst/>
                          <a:ahLst/>
                          <a:cxnLst/>
                          <a:rect l="l" t="t" r="r" b="b"/>
                          <a:pathLst>
                            <a:path w="16838" h="11906">
                              <a:moveTo>
                                <a:pt x="0" y="11906"/>
                              </a:moveTo>
                              <a:lnTo>
                                <a:pt x="16838" y="11906"/>
                              </a:lnTo>
                              <a:lnTo>
                                <a:pt x="16838" y="0"/>
                              </a:lnTo>
                              <a:lnTo>
                                <a:pt x="0" y="0"/>
                              </a:lnTo>
                              <a:lnTo>
                                <a:pt x="0" y="11906"/>
                              </a:lnTo>
                              <a:close/>
                            </a:path>
                          </a:pathLst>
                        </a:custGeom>
                        <a:solidFill>
                          <a:srgbClr val="3E4A49"/>
                        </a:solidFill>
                        <a:ln>
                          <a:no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4E4ED9A0" id="Freeform: Shape 3" o:spid="_x0000_s1026" style="position:absolute;margin-left:1061.45pt;margin-top:-186.7pt;width:1112.65pt;height:722.25pt;z-index:-251651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16838,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" path="m,11906r16838,l16838,,,,,11906xe" fillcolor="#3e4a49" stroked="f">
                <v:path arrowok="t"/>
                <w10:wrap anchorx="page"/>
              </v:shape>
            </w:pict>
          </mc:Fallback>
        </mc:AlternateContent>
      </w:r>
      <w:r w:rsidRPr="00515CD3">
        <w:rPr>
          <w:rFonts w:ascii="Open Sans" w:hAnsi="Open Sans" w:cs="Open Sans"/>
          <w:noProof/>
        </w:rPr>
        <w:drawing>
          <wp:anchor distT="0" distB="0" distL="114300" distR="114300" simplePos="0" relativeHeight="251663360" behindDoc="0" locked="0" layoutInCell="1" allowOverlap="1" wp14:anchorId="1031A24A" wp14:editId="1CDE1C5D">
            <wp:simplePos x="0" y="0"/>
            <wp:positionH relativeFrom="column">
              <wp:posOffset>7589830</wp:posOffset>
            </wp:positionH>
            <wp:positionV relativeFrom="paragraph">
              <wp:posOffset>-606528</wp:posOffset>
            </wp:positionV>
            <wp:extent cx="1872000" cy="856800"/>
            <wp:effectExtent l="0" t="0" r="0" b="0"/>
            <wp:wrapNone/>
            <wp:docPr id="1434776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872000" cy="856800"/>
                    </a:xfrm>
                    <a:prstGeom prst="rect">
                      <a:avLst/>
                    </a:prstGeom>
                  </pic:spPr>
                </pic:pic>
              </a:graphicData>
            </a:graphic>
            <wp14:sizeRelH relativeFrom="page">
              <wp14:pctWidth>0</wp14:pctWidth>
            </wp14:sizeRelH>
            <wp14:sizeRelV relativeFrom="page">
              <wp14:pctHeight>0</wp14:pctHeight>
            </wp14:sizeRelV>
          </wp:anchor>
        </w:drawing>
      </w:r>
      <w:r w:rsidRPr="00CE7299">
        <w:rPr>
          <w:rFonts w:ascii="Open Sans" w:eastAsia="Arial" w:hAnsi="Open Sans" w:cs="Open Sans"/>
          <w:b/>
          <w:bCs/>
          <w:color w:val="FFFFFF"/>
          <w:w w:val="75"/>
          <w:sz w:val="54"/>
          <w:szCs w:val="54"/>
        </w:rPr>
        <w:t>INTERNATIONAL ADVANCED LEVEL</w:t>
      </w:r>
      <w:r w:rsidRPr="00CE7299">
        <w:rPr>
          <w:rFonts w:ascii="Open Sans" w:eastAsia="Arial" w:hAnsi="Open Sans" w:cs="Open Sans"/>
          <w:b/>
          <w:bCs/>
          <w:color w:val="FFFFFF"/>
          <w:w w:val="74"/>
          <w:sz w:val="54"/>
          <w:szCs w:val="54"/>
        </w:rPr>
        <w:t xml:space="preserve"> </w:t>
      </w:r>
    </w:p>
    <w:p w14:paraId="222B17F6" w14:textId="491088D8" w:rsidR="00C822E0" w:rsidRPr="00CE7299" w:rsidRDefault="00C822E0" w:rsidP="00C822E0">
      <w:pPr>
        <w:spacing w:line="192" w:lineRule="auto"/>
        <w:ind w:left="100" w:right="4651"/>
        <w:rPr>
          <w:rFonts w:ascii="Open Sans" w:eastAsia="Arial" w:hAnsi="Open Sans" w:cs="Open Sans"/>
          <w:b/>
          <w:bCs/>
          <w:color w:val="00AEEF"/>
          <w:w w:val="75"/>
          <w:sz w:val="164"/>
          <w:szCs w:val="164"/>
        </w:rPr>
      </w:pPr>
      <w:r w:rsidRPr="00CE7299">
        <w:rPr>
          <w:rFonts w:ascii="Open Sans" w:eastAsia="Arial" w:hAnsi="Open Sans" w:cs="Open Sans"/>
          <w:b/>
          <w:bCs/>
          <w:color w:val="00AEEF"/>
          <w:w w:val="75"/>
          <w:sz w:val="164"/>
          <w:szCs w:val="164"/>
        </w:rPr>
        <w:t>LAW</w:t>
      </w:r>
    </w:p>
    <w:p w14:paraId="6A430132" w14:textId="0532F0CB" w:rsidR="00C822E0" w:rsidRPr="00CE7299" w:rsidRDefault="007F533A" w:rsidP="00C822E0">
      <w:pPr>
        <w:spacing w:line="192" w:lineRule="auto"/>
        <w:ind w:left="100" w:right="4651"/>
        <w:rPr>
          <w:rFonts w:ascii="Open Sans" w:eastAsia="Arial" w:hAnsi="Open Sans" w:cs="Open Sans"/>
          <w:sz w:val="90"/>
          <w:szCs w:val="90"/>
        </w:rPr>
      </w:pPr>
      <w:r>
        <w:rPr>
          <w:noProof/>
        </w:rPr>
        <w:drawing>
          <wp:anchor distT="0" distB="0" distL="114300" distR="114300" simplePos="0" relativeHeight="251667456" behindDoc="1" locked="0" layoutInCell="1" allowOverlap="1" wp14:anchorId="3C21CA5B" wp14:editId="65839936">
            <wp:simplePos x="0" y="0"/>
            <wp:positionH relativeFrom="page">
              <wp:posOffset>6512560</wp:posOffset>
            </wp:positionH>
            <wp:positionV relativeFrom="paragraph">
              <wp:posOffset>168275</wp:posOffset>
            </wp:positionV>
            <wp:extent cx="4179570" cy="4953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9570" cy="4953000"/>
                    </a:xfrm>
                    <a:prstGeom prst="rect">
                      <a:avLst/>
                    </a:prstGeom>
                  </pic:spPr>
                </pic:pic>
              </a:graphicData>
            </a:graphic>
            <wp14:sizeRelH relativeFrom="page">
              <wp14:pctWidth>0</wp14:pctWidth>
            </wp14:sizeRelH>
            <wp14:sizeRelV relativeFrom="page">
              <wp14:pctHeight>0</wp14:pctHeight>
            </wp14:sizeRelV>
          </wp:anchor>
        </w:drawing>
      </w:r>
      <w:r w:rsidR="00C822E0" w:rsidRPr="00CE7299">
        <w:rPr>
          <w:rFonts w:ascii="Open Sans" w:eastAsia="Arial" w:hAnsi="Open Sans" w:cs="Open Sans"/>
          <w:b/>
          <w:bCs/>
          <w:color w:val="FFFFFF"/>
          <w:w w:val="75"/>
          <w:sz w:val="90"/>
          <w:szCs w:val="90"/>
        </w:rPr>
        <w:t>SCHEME OF WORK</w:t>
      </w:r>
      <w:r w:rsidR="00C822E0" w:rsidRPr="00CE7299">
        <w:rPr>
          <w:rFonts w:ascii="Open Sans" w:eastAsia="Arial" w:hAnsi="Open Sans" w:cs="Open Sans"/>
          <w:b/>
          <w:bCs/>
          <w:color w:val="FFFFFF"/>
          <w:w w:val="75"/>
          <w:sz w:val="90"/>
          <w:szCs w:val="90"/>
        </w:rPr>
        <w:br/>
        <w:t>Paper 1</w:t>
      </w:r>
    </w:p>
    <w:p w14:paraId="2791CA49" w14:textId="77777777" w:rsidR="00C822E0" w:rsidRPr="00CE7299" w:rsidRDefault="00C822E0" w:rsidP="00C822E0">
      <w:pPr>
        <w:spacing w:before="2" w:line="100" w:lineRule="exact"/>
        <w:rPr>
          <w:rFonts w:ascii="Open Sans" w:hAnsi="Open Sans" w:cs="Open Sans"/>
          <w:sz w:val="10"/>
          <w:szCs w:val="10"/>
        </w:rPr>
      </w:pPr>
    </w:p>
    <w:p w14:paraId="1F0A144F" w14:textId="77777777" w:rsidR="00C822E0" w:rsidRPr="00CE7299" w:rsidRDefault="00C822E0" w:rsidP="00C822E0">
      <w:pPr>
        <w:pStyle w:val="BodyText"/>
        <w:spacing w:line="264" w:lineRule="auto"/>
        <w:ind w:right="4316"/>
        <w:rPr>
          <w:rFonts w:ascii="Open Sans" w:hAnsi="Open Sans" w:cs="Open Sans"/>
        </w:rPr>
      </w:pPr>
      <w:r w:rsidRPr="00CE7299">
        <w:rPr>
          <w:rFonts w:ascii="Open Sans" w:hAnsi="Open Sans" w:cs="Open Sans"/>
          <w:color w:val="FFFFFF"/>
          <w:w w:val="80"/>
        </w:rPr>
        <w:t>Pearson Edexcel International Advanced Level in Law (YLA1)</w:t>
      </w:r>
    </w:p>
    <w:p w14:paraId="60B9E09B" w14:textId="7A97BF57" w:rsidR="00C822E0" w:rsidRPr="00CE7299" w:rsidRDefault="00C822E0" w:rsidP="00C822E0">
      <w:pPr>
        <w:pStyle w:val="BodyText"/>
        <w:spacing w:line="264" w:lineRule="auto"/>
        <w:ind w:right="10144"/>
        <w:rPr>
          <w:rFonts w:ascii="Open Sans" w:hAnsi="Open Sans" w:cs="Open Sans"/>
          <w:color w:val="FFFFFF"/>
          <w:w w:val="86"/>
        </w:rPr>
      </w:pPr>
      <w:r w:rsidRPr="00CE7299">
        <w:rPr>
          <w:rFonts w:ascii="Open Sans" w:hAnsi="Open Sans" w:cs="Open Sans"/>
          <w:color w:val="FFFFFF"/>
          <w:w w:val="85"/>
        </w:rPr>
        <w:t>First teaching</w:t>
      </w:r>
      <w:r w:rsidRPr="00CE7299">
        <w:rPr>
          <w:rFonts w:ascii="Open Sans" w:hAnsi="Open Sans" w:cs="Open Sans"/>
          <w:color w:val="FFFFFF"/>
          <w:w w:val="85"/>
          <w:sz w:val="32"/>
          <w:szCs w:val="32"/>
        </w:rPr>
        <w:t xml:space="preserve"> </w:t>
      </w:r>
      <w:r w:rsidRPr="00CE7299">
        <w:rPr>
          <w:rFonts w:ascii="Open Sans" w:hAnsi="Open Sans" w:cs="Open Sans"/>
          <w:color w:val="FFFFFF"/>
          <w:w w:val="85"/>
        </w:rPr>
        <w:t>September 2015</w:t>
      </w:r>
      <w:r w:rsidRPr="00CE7299">
        <w:rPr>
          <w:rFonts w:ascii="Open Sans" w:hAnsi="Open Sans" w:cs="Open Sans"/>
          <w:color w:val="FFFFFF"/>
          <w:w w:val="86"/>
        </w:rPr>
        <w:t xml:space="preserve"> </w:t>
      </w:r>
    </w:p>
    <w:p w14:paraId="55EA8634" w14:textId="77777777" w:rsidR="00C822E0" w:rsidRPr="00CE7299" w:rsidRDefault="00C822E0" w:rsidP="00C822E0">
      <w:pPr>
        <w:pStyle w:val="BodyText"/>
        <w:spacing w:line="264" w:lineRule="auto"/>
        <w:ind w:right="10144"/>
        <w:rPr>
          <w:rFonts w:ascii="Open Sans" w:hAnsi="Open Sans" w:cs="Open Sans"/>
        </w:rPr>
      </w:pPr>
      <w:r w:rsidRPr="00CE7299">
        <w:rPr>
          <w:rFonts w:ascii="Open Sans" w:hAnsi="Open Sans" w:cs="Open Sans"/>
          <w:color w:val="FFFFFF"/>
          <w:w w:val="85"/>
        </w:rPr>
        <w:t>First examination from June 2017</w:t>
      </w:r>
    </w:p>
    <w:p w14:paraId="212B6850" w14:textId="77777777" w:rsidR="00C822E0" w:rsidRPr="00CE7299" w:rsidRDefault="00C822E0" w:rsidP="00C822E0">
      <w:pPr>
        <w:pStyle w:val="BodyText"/>
        <w:spacing w:line="264" w:lineRule="auto"/>
        <w:ind w:right="6396"/>
        <w:rPr>
          <w:rFonts w:ascii="Open Sans" w:hAnsi="Open Sans" w:cs="Open Sans"/>
          <w:color w:val="FFFFFF"/>
          <w:w w:val="85"/>
        </w:rPr>
      </w:pPr>
      <w:r w:rsidRPr="00CE7299">
        <w:rPr>
          <w:rFonts w:ascii="Open Sans" w:hAnsi="Open Sans" w:cs="Open Sans"/>
          <w:color w:val="FFFFFF"/>
          <w:w w:val="85"/>
        </w:rPr>
        <w:t>First certification from August 2017</w:t>
      </w:r>
      <w:r w:rsidRPr="00CE7299">
        <w:rPr>
          <w:rFonts w:ascii="Open Sans" w:hAnsi="Open Sans" w:cs="Open Sans"/>
          <w:color w:val="FFFFFF"/>
          <w:w w:val="72"/>
        </w:rPr>
        <w:t xml:space="preserve"> </w:t>
      </w:r>
    </w:p>
    <w:p w14:paraId="194D7C5D" w14:textId="7629E288" w:rsidR="00C822E0" w:rsidRPr="00CE7299" w:rsidRDefault="00C822E0" w:rsidP="00C822E0">
      <w:pPr>
        <w:spacing w:after="160" w:line="259" w:lineRule="auto"/>
        <w:rPr>
          <w:rFonts w:ascii="Open Sans" w:eastAsia="Calibri" w:hAnsi="Open Sans" w:cs="Open Sans"/>
          <w:sz w:val="20"/>
          <w:szCs w:val="20"/>
        </w:rPr>
      </w:pPr>
      <w:r w:rsidRPr="00CE7299">
        <w:rPr>
          <w:rFonts w:ascii="Open Sans" w:hAnsi="Open Sans" w:cs="Open Sans"/>
          <w:b/>
        </w:rPr>
        <w:br w:type="page"/>
      </w:r>
    </w:p>
    <w:p w14:paraId="4CA8B135" w14:textId="7C0FC78D" w:rsidR="00C822E0" w:rsidRPr="00CE7299" w:rsidRDefault="00C822E0" w:rsidP="00C822E0">
      <w:pPr>
        <w:spacing w:after="160" w:line="259" w:lineRule="auto"/>
        <w:rPr>
          <w:rFonts w:ascii="Open Sans" w:eastAsia="Calibri" w:hAnsi="Open Sans" w:cs="Open Sans"/>
          <w:sz w:val="20"/>
          <w:szCs w:val="20"/>
        </w:rPr>
      </w:pPr>
      <w:r w:rsidRPr="00CE7299">
        <w:rPr>
          <w:rFonts w:ascii="Open Sans" w:eastAsia="Calibri" w:hAnsi="Open Sans" w:cs="Open Sans"/>
          <w:b/>
          <w:bCs/>
          <w:w w:val="85"/>
        </w:rPr>
        <w:lastRenderedPageBreak/>
        <w:t>INTRODUCTION</w:t>
      </w:r>
    </w:p>
    <w:p w14:paraId="7EA32BA5" w14:textId="77777777" w:rsidR="00C822E0" w:rsidRPr="00CE7299" w:rsidRDefault="00C822E0" w:rsidP="00C822E0">
      <w:pPr>
        <w:spacing w:before="1" w:line="264" w:lineRule="auto"/>
        <w:ind w:right="939"/>
        <w:rPr>
          <w:rFonts w:ascii="Open Sans" w:eastAsia="Arial" w:hAnsi="Open Sans" w:cs="Open Sans"/>
          <w:color w:val="FFFFFF"/>
          <w:w w:val="85"/>
          <w:sz w:val="28"/>
          <w:szCs w:val="28"/>
        </w:rPr>
      </w:pPr>
    </w:p>
    <w:p w14:paraId="54CE60A3" w14:textId="344ABE15" w:rsidR="00C822E0" w:rsidRPr="00CE7299" w:rsidRDefault="00C822E0" w:rsidP="00C822E0">
      <w:pPr>
        <w:spacing w:after="160" w:line="259" w:lineRule="auto"/>
        <w:ind w:right="66"/>
        <w:rPr>
          <w:rFonts w:ascii="Open Sans" w:eastAsia="Calibri" w:hAnsi="Open Sans" w:cs="Open Sans"/>
          <w:sz w:val="20"/>
          <w:szCs w:val="20"/>
        </w:rPr>
      </w:pPr>
      <w:r w:rsidRPr="00CE7299">
        <w:rPr>
          <w:rFonts w:ascii="Open Sans" w:eastAsia="Calibri" w:hAnsi="Open Sans" w:cs="Open Sans"/>
          <w:sz w:val="20"/>
          <w:szCs w:val="20"/>
        </w:rPr>
        <w:t xml:space="preserve">The following scheme of work provides an overview of the content of the International Advanced Level in Law Paper </w:t>
      </w:r>
      <w:r w:rsidR="00EE2A70" w:rsidRPr="00CE7299">
        <w:rPr>
          <w:rFonts w:ascii="Open Sans" w:eastAsia="Calibri" w:hAnsi="Open Sans" w:cs="Open Sans"/>
          <w:sz w:val="20"/>
          <w:szCs w:val="20"/>
        </w:rPr>
        <w:t>1</w:t>
      </w:r>
      <w:r w:rsidRPr="00CE7299">
        <w:rPr>
          <w:rFonts w:ascii="Open Sans" w:eastAsia="Calibri" w:hAnsi="Open Sans" w:cs="Open Sans"/>
          <w:sz w:val="20"/>
          <w:szCs w:val="20"/>
        </w:rPr>
        <w:t xml:space="preserve"> and shows how it can be taught.</w:t>
      </w:r>
    </w:p>
    <w:p w14:paraId="0C5E2542" w14:textId="77777777" w:rsidR="00C822E0" w:rsidRPr="00CE7299" w:rsidRDefault="00C822E0" w:rsidP="00C822E0">
      <w:pPr>
        <w:spacing w:after="160" w:line="259" w:lineRule="auto"/>
        <w:ind w:right="939"/>
        <w:rPr>
          <w:rFonts w:ascii="Open Sans" w:eastAsia="Calibri" w:hAnsi="Open Sans" w:cs="Open Sans"/>
          <w:sz w:val="20"/>
          <w:szCs w:val="20"/>
        </w:rPr>
      </w:pPr>
    </w:p>
    <w:p w14:paraId="12C818DD" w14:textId="518C3C13" w:rsidR="00C822E0" w:rsidRPr="00CE7299" w:rsidRDefault="00C822E0" w:rsidP="00C822E0">
      <w:pPr>
        <w:tabs>
          <w:tab w:val="left" w:pos="14459"/>
        </w:tabs>
        <w:spacing w:after="160" w:line="259" w:lineRule="auto"/>
        <w:ind w:right="939"/>
        <w:rPr>
          <w:rFonts w:ascii="Open Sans" w:eastAsia="Calibri" w:hAnsi="Open Sans" w:cs="Open Sans"/>
          <w:sz w:val="20"/>
          <w:szCs w:val="20"/>
        </w:rPr>
      </w:pPr>
      <w:r w:rsidRPr="00CE7299">
        <w:rPr>
          <w:rFonts w:ascii="Open Sans" w:eastAsia="Calibri" w:hAnsi="Open Sans" w:cs="Open Sans"/>
          <w:sz w:val="20"/>
          <w:szCs w:val="20"/>
        </w:rPr>
        <w:t xml:space="preserve">The two papers that make up this qualification are taught over two years or the equivalent in teaching hours. It is advisable that </w:t>
      </w:r>
      <w:r w:rsidR="00FF5DCE">
        <w:rPr>
          <w:rFonts w:ascii="Open Sans" w:eastAsia="Calibri" w:hAnsi="Open Sans" w:cs="Open Sans"/>
          <w:sz w:val="20"/>
          <w:szCs w:val="20"/>
        </w:rPr>
        <w:t>Paper</w:t>
      </w:r>
      <w:r w:rsidRPr="00CE7299">
        <w:rPr>
          <w:rFonts w:ascii="Open Sans" w:eastAsia="Calibri" w:hAnsi="Open Sans" w:cs="Open Sans"/>
          <w:sz w:val="20"/>
          <w:szCs w:val="20"/>
        </w:rPr>
        <w:t xml:space="preserve"> 1</w:t>
      </w:r>
      <w:r w:rsidR="00FF5DCE">
        <w:rPr>
          <w:rFonts w:ascii="Open Sans" w:eastAsia="Calibri" w:hAnsi="Open Sans" w:cs="Open Sans"/>
          <w:sz w:val="20"/>
          <w:szCs w:val="20"/>
        </w:rPr>
        <w:t xml:space="preserve"> content</w:t>
      </w:r>
      <w:r w:rsidRPr="00CE7299">
        <w:rPr>
          <w:rFonts w:ascii="Open Sans" w:eastAsia="Calibri" w:hAnsi="Open Sans" w:cs="Open Sans"/>
          <w:sz w:val="20"/>
          <w:szCs w:val="20"/>
        </w:rPr>
        <w:t xml:space="preserve"> be taught before </w:t>
      </w:r>
      <w:r w:rsidR="00FF5DCE">
        <w:rPr>
          <w:rFonts w:ascii="Open Sans" w:eastAsia="Calibri" w:hAnsi="Open Sans" w:cs="Open Sans"/>
          <w:sz w:val="20"/>
          <w:szCs w:val="20"/>
        </w:rPr>
        <w:t>Paper</w:t>
      </w:r>
      <w:r w:rsidRPr="00CE7299">
        <w:rPr>
          <w:rFonts w:ascii="Open Sans" w:eastAsia="Calibri" w:hAnsi="Open Sans" w:cs="Open Sans"/>
          <w:sz w:val="20"/>
          <w:szCs w:val="20"/>
        </w:rPr>
        <w:t xml:space="preserve"> 2</w:t>
      </w:r>
      <w:r w:rsidR="00FF5DCE">
        <w:rPr>
          <w:rFonts w:ascii="Open Sans" w:eastAsia="Calibri" w:hAnsi="Open Sans" w:cs="Open Sans"/>
          <w:sz w:val="20"/>
          <w:szCs w:val="20"/>
        </w:rPr>
        <w:t xml:space="preserve"> content</w:t>
      </w:r>
      <w:r w:rsidRPr="00CE7299">
        <w:rPr>
          <w:rFonts w:ascii="Open Sans" w:eastAsia="Calibri" w:hAnsi="Open Sans" w:cs="Open Sans"/>
          <w:sz w:val="20"/>
          <w:szCs w:val="20"/>
        </w:rPr>
        <w:t xml:space="preserve">, though this is only the recommended approach and centres are free to adapt teaching as they feel appropriate. Both </w:t>
      </w:r>
      <w:r w:rsidR="00FF5DCE">
        <w:rPr>
          <w:rFonts w:ascii="Open Sans" w:eastAsia="Calibri" w:hAnsi="Open Sans" w:cs="Open Sans"/>
          <w:sz w:val="20"/>
          <w:szCs w:val="20"/>
        </w:rPr>
        <w:t>papers</w:t>
      </w:r>
      <w:r w:rsidRPr="00CE7299">
        <w:rPr>
          <w:rFonts w:ascii="Open Sans" w:eastAsia="Calibri" w:hAnsi="Open Sans" w:cs="Open Sans"/>
          <w:sz w:val="20"/>
          <w:szCs w:val="20"/>
        </w:rPr>
        <w:t xml:space="preserve"> are then assessed at the end of the course. </w:t>
      </w:r>
    </w:p>
    <w:p w14:paraId="216E9F7E" w14:textId="67BED458" w:rsidR="00C822E0" w:rsidRPr="00CE7299" w:rsidRDefault="00C822E0" w:rsidP="00C822E0">
      <w:pPr>
        <w:spacing w:after="160" w:line="259" w:lineRule="auto"/>
        <w:ind w:right="939"/>
        <w:rPr>
          <w:rFonts w:ascii="Open Sans" w:eastAsia="Calibri" w:hAnsi="Open Sans" w:cs="Open Sans"/>
          <w:sz w:val="20"/>
          <w:szCs w:val="20"/>
        </w:rPr>
      </w:pPr>
    </w:p>
    <w:p w14:paraId="2BE96A02" w14:textId="5A28ADB5" w:rsidR="00C822E0" w:rsidRPr="00CE7299" w:rsidRDefault="00C822E0" w:rsidP="00C822E0">
      <w:pPr>
        <w:spacing w:after="160" w:line="259" w:lineRule="auto"/>
        <w:ind w:right="66"/>
        <w:rPr>
          <w:rFonts w:ascii="Open Sans" w:eastAsia="Calibri" w:hAnsi="Open Sans" w:cs="Open Sans"/>
          <w:sz w:val="20"/>
          <w:szCs w:val="20"/>
        </w:rPr>
      </w:pPr>
      <w:r w:rsidRPr="00CE7299">
        <w:rPr>
          <w:rFonts w:ascii="Open Sans" w:eastAsia="Calibri" w:hAnsi="Open Sans" w:cs="Open Sans"/>
          <w:sz w:val="20"/>
          <w:szCs w:val="20"/>
        </w:rPr>
        <w:t xml:space="preserve">The scheme of work is broken up into subject content areas and topics so that there is a greater flexibility for moving teaching areas around to meet planning needs. </w:t>
      </w:r>
    </w:p>
    <w:p w14:paraId="3494A246" w14:textId="77777777" w:rsidR="00C822E0" w:rsidRPr="00CE7299" w:rsidRDefault="00C822E0" w:rsidP="00C822E0">
      <w:pPr>
        <w:spacing w:after="160" w:line="259" w:lineRule="auto"/>
        <w:ind w:right="939"/>
        <w:rPr>
          <w:rFonts w:ascii="Open Sans" w:eastAsia="Calibri" w:hAnsi="Open Sans" w:cs="Open Sans"/>
          <w:sz w:val="20"/>
          <w:szCs w:val="20"/>
        </w:rPr>
      </w:pPr>
    </w:p>
    <w:p w14:paraId="45221F36" w14:textId="77777777" w:rsidR="00C822E0" w:rsidRPr="00CE7299" w:rsidRDefault="00C822E0" w:rsidP="00C822E0">
      <w:pPr>
        <w:spacing w:after="160" w:line="259" w:lineRule="auto"/>
        <w:ind w:right="939"/>
        <w:rPr>
          <w:rFonts w:ascii="Open Sans" w:eastAsia="Calibri" w:hAnsi="Open Sans" w:cs="Open Sans"/>
          <w:sz w:val="20"/>
          <w:szCs w:val="20"/>
        </w:rPr>
      </w:pPr>
      <w:r w:rsidRPr="00CE7299">
        <w:rPr>
          <w:rFonts w:ascii="Open Sans" w:eastAsia="Calibri" w:hAnsi="Open Sans" w:cs="Open Sans"/>
          <w:sz w:val="20"/>
          <w:szCs w:val="20"/>
        </w:rPr>
        <w:t xml:space="preserve">It includes: </w:t>
      </w:r>
    </w:p>
    <w:p w14:paraId="491434E8" w14:textId="75D733C4" w:rsidR="00C822E0" w:rsidRPr="00CE7299" w:rsidRDefault="00C822E0" w:rsidP="00C822E0">
      <w:pPr>
        <w:spacing w:after="160" w:line="259" w:lineRule="auto"/>
        <w:ind w:right="939"/>
        <w:rPr>
          <w:rFonts w:ascii="Open Sans" w:eastAsia="Calibri" w:hAnsi="Open Sans" w:cs="Open Sans"/>
          <w:sz w:val="20"/>
          <w:szCs w:val="20"/>
        </w:rPr>
      </w:pPr>
      <w:r w:rsidRPr="00CE7299">
        <w:rPr>
          <w:rFonts w:ascii="Arial" w:eastAsia="Calibri" w:hAnsi="Arial" w:cs="Arial"/>
          <w:sz w:val="20"/>
          <w:szCs w:val="20"/>
        </w:rPr>
        <w:t>●</w:t>
      </w:r>
      <w:r w:rsidRPr="00CE7299">
        <w:rPr>
          <w:rFonts w:ascii="Open Sans" w:eastAsia="Calibri" w:hAnsi="Open Sans" w:cs="Open Sans"/>
          <w:sz w:val="20"/>
          <w:szCs w:val="20"/>
        </w:rPr>
        <w:t xml:space="preserve"> recommended teaching time for topics, though this is adaptable according to individual teaching needs</w:t>
      </w:r>
    </w:p>
    <w:p w14:paraId="273E7D67" w14:textId="1AE040FE" w:rsidR="00C822E0" w:rsidRPr="00CE7299" w:rsidRDefault="00C822E0" w:rsidP="00C822E0">
      <w:pPr>
        <w:spacing w:after="160" w:line="259" w:lineRule="auto"/>
        <w:ind w:right="939"/>
        <w:rPr>
          <w:rFonts w:ascii="Open Sans" w:eastAsia="Calibri" w:hAnsi="Open Sans" w:cs="Open Sans"/>
          <w:sz w:val="20"/>
          <w:szCs w:val="20"/>
        </w:rPr>
      </w:pPr>
      <w:r w:rsidRPr="00CE7299">
        <w:rPr>
          <w:rFonts w:ascii="Arial" w:eastAsia="Calibri" w:hAnsi="Arial" w:cs="Arial"/>
          <w:sz w:val="20"/>
          <w:szCs w:val="20"/>
        </w:rPr>
        <w:t>●</w:t>
      </w:r>
      <w:r w:rsidRPr="00CE7299">
        <w:rPr>
          <w:rFonts w:ascii="Open Sans" w:eastAsia="Calibri" w:hAnsi="Open Sans" w:cs="Open Sans"/>
          <w:sz w:val="20"/>
          <w:szCs w:val="20"/>
        </w:rPr>
        <w:t xml:space="preserve"> classroom activities, teaching points and suggested teaching resources </w:t>
      </w:r>
    </w:p>
    <w:p w14:paraId="235D9915" w14:textId="2BD12669" w:rsidR="00C822E0" w:rsidRPr="00CE7299" w:rsidRDefault="00C822E0" w:rsidP="00C822E0">
      <w:pPr>
        <w:spacing w:after="160" w:line="259" w:lineRule="auto"/>
        <w:ind w:right="939"/>
        <w:rPr>
          <w:rFonts w:ascii="Open Sans" w:eastAsia="Calibri" w:hAnsi="Open Sans" w:cs="Open Sans"/>
          <w:sz w:val="20"/>
          <w:szCs w:val="20"/>
        </w:rPr>
      </w:pPr>
      <w:r w:rsidRPr="00CE7299">
        <w:rPr>
          <w:rFonts w:ascii="Arial" w:eastAsia="Calibri" w:hAnsi="Arial" w:cs="Arial"/>
          <w:sz w:val="20"/>
          <w:szCs w:val="20"/>
        </w:rPr>
        <w:t>●</w:t>
      </w:r>
      <w:r w:rsidRPr="00CE7299">
        <w:rPr>
          <w:rFonts w:ascii="Open Sans" w:eastAsia="Calibri" w:hAnsi="Open Sans" w:cs="Open Sans"/>
          <w:sz w:val="20"/>
          <w:szCs w:val="20"/>
        </w:rPr>
        <w:t xml:space="preserve"> learning outcomes and integrated transferable skills that are being developed.</w:t>
      </w:r>
    </w:p>
    <w:p w14:paraId="58C68B1A" w14:textId="7AA472A5" w:rsidR="00C822E0" w:rsidRPr="00CE7299" w:rsidRDefault="00C822E0" w:rsidP="00C822E0">
      <w:pPr>
        <w:spacing w:after="160" w:line="259" w:lineRule="auto"/>
        <w:ind w:right="939"/>
        <w:rPr>
          <w:rFonts w:ascii="Open Sans" w:eastAsia="Calibri" w:hAnsi="Open Sans" w:cs="Open Sans"/>
          <w:sz w:val="20"/>
          <w:szCs w:val="20"/>
        </w:rPr>
      </w:pPr>
    </w:p>
    <w:p w14:paraId="0C64A686" w14:textId="222D47A4" w:rsidR="00C822E0" w:rsidRPr="00515CD3" w:rsidRDefault="00C822E0">
      <w:pPr>
        <w:spacing w:after="160" w:line="259" w:lineRule="auto"/>
        <w:rPr>
          <w:rFonts w:ascii="Open Sans" w:eastAsia="Calibri" w:hAnsi="Open Sans" w:cs="Open Sans"/>
          <w:sz w:val="20"/>
          <w:szCs w:val="20"/>
        </w:rPr>
      </w:pPr>
      <w:r w:rsidRPr="00CE7299">
        <w:rPr>
          <w:rFonts w:ascii="Open Sans" w:eastAsia="Calibri" w:hAnsi="Open Sans" w:cs="Open Sans"/>
          <w:sz w:val="20"/>
          <w:szCs w:val="20"/>
        </w:rPr>
        <w:t>The number of guided learning hours for Advanced Level is 360. Teachers should be aware that the estimated teaching hours are approximate and should be used as a guideline only.</w:t>
      </w:r>
      <w:r w:rsidRPr="00CE7299">
        <w:rPr>
          <w:rFonts w:ascii="Open Sans" w:eastAsia="Calibri" w:hAnsi="Open Sans" w:cs="Open Sans"/>
        </w:rPr>
        <w:t xml:space="preserve"> </w:t>
      </w:r>
      <w:r w:rsidRPr="00515CD3">
        <w:rPr>
          <w:rFonts w:ascii="Open Sans" w:hAnsi="Open Sans" w:cs="Open Sans"/>
        </w:rPr>
        <w:br w:type="page"/>
      </w:r>
    </w:p>
    <w:p w14:paraId="4503D19C" w14:textId="0EF11E28" w:rsidR="00BF1517" w:rsidRPr="00515CD3" w:rsidRDefault="00BF1517">
      <w:pPr>
        <w:rPr>
          <w:rFonts w:ascii="Open Sans" w:hAnsi="Open Sans" w:cs="Open Sans"/>
        </w:rPr>
      </w:pPr>
    </w:p>
    <w:tbl>
      <w:tblPr>
        <w:tblStyle w:val="TableGrid"/>
        <w:tblW w:w="14029" w:type="dxa"/>
        <w:tblLayout w:type="fixed"/>
        <w:tblLook w:val="04A0" w:firstRow="1" w:lastRow="0" w:firstColumn="1" w:lastColumn="0" w:noHBand="0" w:noVBand="1"/>
      </w:tblPr>
      <w:tblGrid>
        <w:gridCol w:w="14029"/>
      </w:tblGrid>
      <w:tr w:rsidR="00A03050" w:rsidRPr="00CE7299" w14:paraId="17ABA164" w14:textId="77777777" w:rsidTr="005F4D1C">
        <w:trPr>
          <w:trHeight w:val="2825"/>
        </w:trPr>
        <w:tc>
          <w:tcPr>
            <w:tcW w:w="14029" w:type="dxa"/>
          </w:tcPr>
          <w:p w14:paraId="0224DF15" w14:textId="7E8B644C" w:rsidR="00BF1517" w:rsidRPr="00515CD3" w:rsidRDefault="00BF1517" w:rsidP="00BF1517">
            <w:pPr>
              <w:pStyle w:val="Tabletext"/>
              <w:tabs>
                <w:tab w:val="left" w:pos="9408"/>
              </w:tabs>
              <w:rPr>
                <w:rFonts w:ascii="Open Sans" w:hAnsi="Open Sans" w:cs="Open Sans"/>
                <w:sz w:val="32"/>
                <w:szCs w:val="32"/>
              </w:rPr>
            </w:pPr>
            <w:bookmarkStart w:id="0" w:name="_Hlk90987956"/>
            <w:r w:rsidRPr="00515CD3">
              <w:rPr>
                <w:rFonts w:ascii="Open Sans" w:hAnsi="Open Sans" w:cs="Open Sans"/>
                <w:b/>
                <w:bCs/>
                <w:sz w:val="32"/>
                <w:szCs w:val="32"/>
              </w:rPr>
              <w:t xml:space="preserve">Scheme of </w:t>
            </w:r>
            <w:r w:rsidR="00080BEF">
              <w:rPr>
                <w:rFonts w:ascii="Open Sans" w:hAnsi="Open Sans" w:cs="Open Sans"/>
                <w:b/>
                <w:bCs/>
                <w:sz w:val="32"/>
                <w:szCs w:val="32"/>
              </w:rPr>
              <w:t>w</w:t>
            </w:r>
            <w:r w:rsidRPr="00515CD3">
              <w:rPr>
                <w:rFonts w:ascii="Open Sans" w:hAnsi="Open Sans" w:cs="Open Sans"/>
                <w:b/>
                <w:bCs/>
                <w:sz w:val="32"/>
                <w:szCs w:val="32"/>
              </w:rPr>
              <w:t>ork for Pearson Edexcel International Advanced Level in Law</w:t>
            </w:r>
            <w:r w:rsidRPr="00515CD3">
              <w:rPr>
                <w:rFonts w:ascii="Open Sans" w:hAnsi="Open Sans" w:cs="Open Sans"/>
                <w:sz w:val="32"/>
                <w:szCs w:val="32"/>
              </w:rPr>
              <w:t xml:space="preserve"> </w:t>
            </w:r>
          </w:p>
          <w:p w14:paraId="4790A581" w14:textId="601FB42B" w:rsidR="00BF1517" w:rsidRPr="00515CD3" w:rsidRDefault="00BF1517" w:rsidP="00BF1517">
            <w:pPr>
              <w:pStyle w:val="Tabletext"/>
              <w:tabs>
                <w:tab w:val="left" w:pos="9408"/>
              </w:tabs>
              <w:rPr>
                <w:rFonts w:ascii="Open Sans" w:hAnsi="Open Sans" w:cs="Open Sans"/>
                <w:b/>
                <w:bCs/>
                <w:sz w:val="28"/>
                <w:szCs w:val="28"/>
              </w:rPr>
            </w:pPr>
            <w:r w:rsidRPr="00515CD3">
              <w:rPr>
                <w:rFonts w:ascii="Open Sans" w:hAnsi="Open Sans" w:cs="Open Sans"/>
                <w:b/>
                <w:bCs/>
                <w:sz w:val="28"/>
                <w:szCs w:val="28"/>
              </w:rPr>
              <w:t>Paper 1: Underlying Principles of Law and the English System</w:t>
            </w:r>
          </w:p>
          <w:p w14:paraId="3B4FD12E" w14:textId="77777777" w:rsidR="006A5498" w:rsidRPr="00515CD3" w:rsidRDefault="006A5498" w:rsidP="00BF1517">
            <w:pPr>
              <w:pStyle w:val="Tabletext"/>
              <w:tabs>
                <w:tab w:val="left" w:pos="9408"/>
              </w:tabs>
              <w:rPr>
                <w:rFonts w:ascii="Open Sans" w:hAnsi="Open Sans" w:cs="Open Sans"/>
                <w:b/>
                <w:bCs/>
                <w:sz w:val="28"/>
                <w:szCs w:val="28"/>
              </w:rPr>
            </w:pPr>
          </w:p>
          <w:p w14:paraId="50D72D33" w14:textId="02E17669" w:rsidR="00A03050" w:rsidRPr="00515CD3" w:rsidRDefault="00A03050" w:rsidP="00A03050">
            <w:pPr>
              <w:pStyle w:val="Tabletext"/>
              <w:tabs>
                <w:tab w:val="left" w:pos="9408"/>
              </w:tabs>
              <w:rPr>
                <w:rFonts w:ascii="Open Sans" w:hAnsi="Open Sans" w:cs="Open Sans"/>
                <w:b/>
                <w:bCs/>
                <w:sz w:val="24"/>
              </w:rPr>
            </w:pPr>
            <w:r w:rsidRPr="00515CD3">
              <w:rPr>
                <w:rFonts w:ascii="Open Sans" w:hAnsi="Open Sans" w:cs="Open Sans"/>
                <w:b/>
                <w:bCs/>
                <w:sz w:val="24"/>
              </w:rPr>
              <w:t>1.1 The nature, purpose of and liability in law</w:t>
            </w:r>
            <w:r w:rsidR="006A5498" w:rsidRPr="00515CD3">
              <w:rPr>
                <w:rFonts w:ascii="Open Sans" w:hAnsi="Open Sans" w:cs="Open Sans"/>
                <w:b/>
                <w:bCs/>
                <w:sz w:val="24"/>
              </w:rPr>
              <w:t xml:space="preserve">: </w:t>
            </w:r>
            <w:r w:rsidRPr="00515CD3">
              <w:rPr>
                <w:rFonts w:ascii="Open Sans" w:hAnsi="Open Sans" w:cs="Open Sans"/>
                <w:b/>
                <w:bCs/>
                <w:sz w:val="24"/>
              </w:rPr>
              <w:t>6</w:t>
            </w:r>
            <w:r w:rsidR="00DE029C">
              <w:rPr>
                <w:rFonts w:ascii="Open Sans" w:hAnsi="Open Sans" w:cs="Open Sans"/>
                <w:b/>
                <w:bCs/>
                <w:sz w:val="24"/>
              </w:rPr>
              <w:t>0</w:t>
            </w:r>
            <w:r w:rsidR="006A5498" w:rsidRPr="00515CD3">
              <w:rPr>
                <w:rFonts w:ascii="Open Sans" w:hAnsi="Open Sans" w:cs="Open Sans"/>
                <w:b/>
                <w:bCs/>
                <w:sz w:val="24"/>
              </w:rPr>
              <w:t xml:space="preserve"> hours</w:t>
            </w:r>
          </w:p>
          <w:p w14:paraId="69EDDC62" w14:textId="22DD3C2C" w:rsidR="00A03050" w:rsidRPr="00515CD3" w:rsidRDefault="00A03050" w:rsidP="00A03050">
            <w:pPr>
              <w:pStyle w:val="Tabletext"/>
              <w:tabs>
                <w:tab w:val="left" w:pos="9408"/>
              </w:tabs>
              <w:rPr>
                <w:rFonts w:ascii="Open Sans" w:hAnsi="Open Sans" w:cs="Open Sans"/>
                <w:b/>
                <w:bCs/>
                <w:sz w:val="24"/>
              </w:rPr>
            </w:pPr>
            <w:r w:rsidRPr="00515CD3">
              <w:rPr>
                <w:rFonts w:ascii="Open Sans" w:hAnsi="Open Sans" w:cs="Open Sans"/>
                <w:b/>
                <w:bCs/>
                <w:sz w:val="24"/>
              </w:rPr>
              <w:t>1.2 The sources of English law, its enforcement and administration</w:t>
            </w:r>
            <w:r w:rsidR="006A5498" w:rsidRPr="00515CD3">
              <w:rPr>
                <w:rFonts w:ascii="Open Sans" w:hAnsi="Open Sans" w:cs="Open Sans"/>
                <w:b/>
                <w:bCs/>
                <w:sz w:val="24"/>
              </w:rPr>
              <w:t xml:space="preserve">: </w:t>
            </w:r>
            <w:r w:rsidRPr="00515CD3">
              <w:rPr>
                <w:rFonts w:ascii="Open Sans" w:hAnsi="Open Sans" w:cs="Open Sans"/>
                <w:b/>
                <w:bCs/>
                <w:sz w:val="24"/>
              </w:rPr>
              <w:t>1</w:t>
            </w:r>
            <w:r w:rsidR="00DE029C">
              <w:rPr>
                <w:rFonts w:ascii="Open Sans" w:hAnsi="Open Sans" w:cs="Open Sans"/>
                <w:b/>
                <w:bCs/>
                <w:sz w:val="24"/>
              </w:rPr>
              <w:t>00</w:t>
            </w:r>
            <w:r w:rsidR="006A5498" w:rsidRPr="00515CD3">
              <w:rPr>
                <w:rFonts w:ascii="Open Sans" w:hAnsi="Open Sans" w:cs="Open Sans"/>
                <w:b/>
                <w:bCs/>
                <w:sz w:val="24"/>
              </w:rPr>
              <w:t xml:space="preserve"> hours</w:t>
            </w:r>
          </w:p>
          <w:p w14:paraId="3B906C82" w14:textId="7620E578" w:rsidR="006A5498" w:rsidRDefault="006A5498" w:rsidP="00A03050">
            <w:pPr>
              <w:pStyle w:val="Tabletext"/>
              <w:tabs>
                <w:tab w:val="left" w:pos="9408"/>
              </w:tabs>
              <w:rPr>
                <w:rFonts w:ascii="Open Sans" w:hAnsi="Open Sans" w:cs="Open Sans"/>
                <w:b/>
                <w:bCs/>
                <w:sz w:val="24"/>
              </w:rPr>
            </w:pPr>
          </w:p>
          <w:p w14:paraId="67103483" w14:textId="22F81B19" w:rsidR="00A15656" w:rsidRDefault="00A15656" w:rsidP="00A03050">
            <w:pPr>
              <w:pStyle w:val="Tabletext"/>
              <w:tabs>
                <w:tab w:val="left" w:pos="9408"/>
              </w:tabs>
              <w:rPr>
                <w:rFonts w:ascii="Open Sans" w:hAnsi="Open Sans" w:cs="Open Sans"/>
                <w:b/>
                <w:bCs/>
                <w:sz w:val="24"/>
              </w:rPr>
            </w:pPr>
            <w:r>
              <w:rPr>
                <w:rFonts w:ascii="Open Sans" w:hAnsi="Open Sans" w:cs="Open Sans"/>
                <w:b/>
                <w:bCs/>
                <w:sz w:val="24"/>
              </w:rPr>
              <w:t>Revision</w:t>
            </w:r>
            <w:r w:rsidRPr="00E32692">
              <w:rPr>
                <w:rFonts w:ascii="Open Sans" w:hAnsi="Open Sans" w:cs="Open Sans"/>
                <w:b/>
                <w:bCs/>
                <w:sz w:val="24"/>
              </w:rPr>
              <w:t xml:space="preserve">: </w:t>
            </w:r>
            <w:r w:rsidR="00CE2F43">
              <w:rPr>
                <w:rFonts w:ascii="Open Sans" w:hAnsi="Open Sans" w:cs="Open Sans"/>
                <w:b/>
                <w:bCs/>
                <w:sz w:val="24"/>
              </w:rPr>
              <w:t>20</w:t>
            </w:r>
            <w:r>
              <w:rPr>
                <w:rFonts w:ascii="Open Sans" w:hAnsi="Open Sans" w:cs="Open Sans"/>
                <w:b/>
                <w:bCs/>
                <w:sz w:val="24"/>
              </w:rPr>
              <w:t xml:space="preserve"> hours</w:t>
            </w:r>
          </w:p>
          <w:p w14:paraId="7D05C636" w14:textId="77777777" w:rsidR="00A15656" w:rsidRPr="00515CD3" w:rsidRDefault="00A15656" w:rsidP="00A03050">
            <w:pPr>
              <w:pStyle w:val="Tabletext"/>
              <w:tabs>
                <w:tab w:val="left" w:pos="9408"/>
              </w:tabs>
              <w:rPr>
                <w:rFonts w:ascii="Open Sans" w:hAnsi="Open Sans" w:cs="Open Sans"/>
                <w:b/>
                <w:bCs/>
                <w:sz w:val="24"/>
              </w:rPr>
            </w:pPr>
          </w:p>
          <w:p w14:paraId="652C9A27" w14:textId="72F8AA91" w:rsidR="00A03050" w:rsidRPr="00515CD3" w:rsidRDefault="00A03050" w:rsidP="00A03050">
            <w:pPr>
              <w:pStyle w:val="Tabletext"/>
              <w:tabs>
                <w:tab w:val="left" w:pos="9408"/>
              </w:tabs>
              <w:rPr>
                <w:rFonts w:ascii="Open Sans" w:hAnsi="Open Sans" w:cs="Open Sans"/>
                <w:b/>
                <w:bCs/>
                <w:sz w:val="24"/>
              </w:rPr>
            </w:pPr>
            <w:r w:rsidRPr="00515CD3">
              <w:rPr>
                <w:rFonts w:ascii="Open Sans" w:hAnsi="Open Sans" w:cs="Open Sans"/>
                <w:b/>
                <w:bCs/>
                <w:sz w:val="24"/>
              </w:rPr>
              <w:t>Total teaching time</w:t>
            </w:r>
            <w:r w:rsidR="006A5498" w:rsidRPr="00515CD3">
              <w:rPr>
                <w:rFonts w:ascii="Open Sans" w:hAnsi="Open Sans" w:cs="Open Sans"/>
                <w:b/>
                <w:bCs/>
                <w:sz w:val="24"/>
              </w:rPr>
              <w:t xml:space="preserve">: </w:t>
            </w:r>
            <w:r w:rsidRPr="00515CD3">
              <w:rPr>
                <w:rFonts w:ascii="Open Sans" w:hAnsi="Open Sans" w:cs="Open Sans"/>
                <w:b/>
                <w:bCs/>
                <w:sz w:val="24"/>
              </w:rPr>
              <w:t>180 hours approximately</w:t>
            </w:r>
          </w:p>
          <w:p w14:paraId="3833009F" w14:textId="1B330576" w:rsidR="00A03050" w:rsidRPr="00515CD3" w:rsidRDefault="00A03050" w:rsidP="00A03050">
            <w:pPr>
              <w:rPr>
                <w:rFonts w:ascii="Open Sans" w:hAnsi="Open Sans" w:cs="Open Sans"/>
              </w:rPr>
            </w:pPr>
          </w:p>
        </w:tc>
      </w:tr>
    </w:tbl>
    <w:bookmarkEnd w:id="0"/>
    <w:p w14:paraId="0605242B" w14:textId="77777777" w:rsidR="00FA5213" w:rsidRPr="00CE7299" w:rsidRDefault="00FA5213" w:rsidP="00FA5213">
      <w:pPr>
        <w:keepNext/>
        <w:keepLines/>
        <w:spacing w:before="240"/>
        <w:ind w:right="66"/>
        <w:outlineLvl w:val="0"/>
        <w:rPr>
          <w:rFonts w:ascii="Open Sans" w:hAnsi="Open Sans" w:cs="Open Sans"/>
          <w:b/>
          <w:bCs/>
          <w:color w:val="2F5496"/>
          <w:w w:val="85"/>
          <w:sz w:val="32"/>
          <w:szCs w:val="32"/>
        </w:rPr>
      </w:pPr>
      <w:r w:rsidRPr="00CE7299">
        <w:rPr>
          <w:rFonts w:ascii="Open Sans" w:hAnsi="Open Sans" w:cs="Open Sans"/>
          <w:b/>
          <w:bCs/>
          <w:color w:val="2F5496"/>
          <w:w w:val="85"/>
          <w:sz w:val="28"/>
          <w:szCs w:val="28"/>
        </w:rPr>
        <w:t xml:space="preserve">Also, refer to the </w:t>
      </w:r>
      <w:hyperlink r:id="rId9" w:history="1">
        <w:r w:rsidRPr="00CE7299">
          <w:rPr>
            <w:rStyle w:val="Hyperlink"/>
            <w:rFonts w:ascii="Open Sans" w:hAnsi="Open Sans" w:cs="Open Sans"/>
            <w:b/>
            <w:bCs/>
            <w:w w:val="85"/>
            <w:sz w:val="28"/>
            <w:szCs w:val="28"/>
          </w:rPr>
          <w:t>specification</w:t>
        </w:r>
      </w:hyperlink>
      <w:r w:rsidRPr="00CE7299">
        <w:rPr>
          <w:rFonts w:ascii="Open Sans" w:hAnsi="Open Sans" w:cs="Open Sans"/>
          <w:b/>
          <w:bCs/>
          <w:color w:val="2F5496"/>
          <w:w w:val="85"/>
          <w:sz w:val="28"/>
          <w:szCs w:val="28"/>
        </w:rPr>
        <w:t xml:space="preserve"> and the delivery and assessment guidance in the </w:t>
      </w:r>
      <w:hyperlink r:id="rId10" w:history="1">
        <w:r w:rsidRPr="00CE7299">
          <w:rPr>
            <w:rStyle w:val="Hyperlink"/>
            <w:rFonts w:ascii="Open Sans" w:hAnsi="Open Sans" w:cs="Open Sans"/>
            <w:b/>
            <w:bCs/>
            <w:w w:val="85"/>
            <w:sz w:val="28"/>
            <w:szCs w:val="28"/>
          </w:rPr>
          <w:t>Getting Started Guide</w:t>
        </w:r>
      </w:hyperlink>
      <w:r w:rsidRPr="00CE7299">
        <w:rPr>
          <w:rFonts w:ascii="Open Sans" w:hAnsi="Open Sans" w:cs="Open Sans"/>
          <w:b/>
          <w:bCs/>
          <w:color w:val="2F5496"/>
          <w:w w:val="85"/>
          <w:sz w:val="28"/>
          <w:szCs w:val="28"/>
        </w:rPr>
        <w:t>.</w:t>
      </w:r>
    </w:p>
    <w:p w14:paraId="49EE9039" w14:textId="0D999C63" w:rsidR="006A5498" w:rsidRPr="00515CD3" w:rsidRDefault="006A5498">
      <w:pPr>
        <w:rPr>
          <w:rFonts w:ascii="Open Sans" w:hAnsi="Open Sans" w:cs="Open Sans"/>
        </w:rPr>
      </w:pPr>
      <w:r w:rsidRPr="00515CD3">
        <w:rPr>
          <w:rFonts w:ascii="Open Sans" w:hAnsi="Open Sans" w:cs="Open Sans"/>
        </w:rPr>
        <w:br w:type="page"/>
      </w:r>
    </w:p>
    <w:tbl>
      <w:tblPr>
        <w:tblStyle w:val="TableGrid"/>
        <w:tblW w:w="14029" w:type="dxa"/>
        <w:tblLayout w:type="fixed"/>
        <w:tblLook w:val="04A0" w:firstRow="1" w:lastRow="0" w:firstColumn="1" w:lastColumn="0" w:noHBand="0" w:noVBand="1"/>
      </w:tblPr>
      <w:tblGrid>
        <w:gridCol w:w="988"/>
        <w:gridCol w:w="1134"/>
        <w:gridCol w:w="1984"/>
        <w:gridCol w:w="4253"/>
        <w:gridCol w:w="2268"/>
        <w:gridCol w:w="1701"/>
        <w:gridCol w:w="1701"/>
      </w:tblGrid>
      <w:tr w:rsidR="00B148F3" w:rsidRPr="00CE7299" w14:paraId="2F8168C0" w14:textId="77777777" w:rsidTr="00515CD3">
        <w:trPr>
          <w:cantSplit/>
          <w:tblHeader/>
        </w:trPr>
        <w:tc>
          <w:tcPr>
            <w:tcW w:w="988" w:type="dxa"/>
            <w:shd w:val="clear" w:color="auto" w:fill="D9E2F3" w:themeFill="accent1" w:themeFillTint="33"/>
          </w:tcPr>
          <w:p w14:paraId="66069A69" w14:textId="13A206E1" w:rsidR="00A03050" w:rsidRPr="00515CD3" w:rsidRDefault="00A03050" w:rsidP="00A03050">
            <w:pPr>
              <w:rPr>
                <w:rFonts w:ascii="Open Sans" w:hAnsi="Open Sans" w:cs="Open Sans"/>
                <w:b/>
                <w:bCs/>
                <w:sz w:val="18"/>
                <w:szCs w:val="18"/>
              </w:rPr>
            </w:pPr>
            <w:r w:rsidRPr="00515CD3">
              <w:rPr>
                <w:rFonts w:ascii="Open Sans" w:hAnsi="Open Sans" w:cs="Open Sans"/>
                <w:b/>
                <w:bCs/>
                <w:sz w:val="18"/>
                <w:szCs w:val="18"/>
              </w:rPr>
              <w:t>Lesson</w:t>
            </w:r>
          </w:p>
          <w:p w14:paraId="265E8F67" w14:textId="77777777" w:rsidR="00A03050" w:rsidRPr="00515CD3" w:rsidRDefault="00A03050" w:rsidP="00A03050">
            <w:pPr>
              <w:pStyle w:val="Tabletext"/>
              <w:rPr>
                <w:rFonts w:ascii="Open Sans" w:hAnsi="Open Sans" w:cs="Open Sans"/>
                <w:b/>
                <w:bCs/>
                <w:sz w:val="18"/>
                <w:szCs w:val="18"/>
              </w:rPr>
            </w:pPr>
          </w:p>
          <w:p w14:paraId="2E5B33B3" w14:textId="3F16616F" w:rsidR="001F0FC8" w:rsidRPr="00515CD3" w:rsidRDefault="001F0FC8" w:rsidP="00A03050">
            <w:pPr>
              <w:rPr>
                <w:rFonts w:ascii="Open Sans" w:hAnsi="Open Sans" w:cs="Open Sans"/>
                <w:b/>
                <w:bCs/>
                <w:sz w:val="18"/>
                <w:szCs w:val="18"/>
              </w:rPr>
            </w:pPr>
          </w:p>
        </w:tc>
        <w:tc>
          <w:tcPr>
            <w:tcW w:w="1134" w:type="dxa"/>
            <w:shd w:val="clear" w:color="auto" w:fill="D9E2F3" w:themeFill="accent1" w:themeFillTint="33"/>
          </w:tcPr>
          <w:p w14:paraId="30834199" w14:textId="77777777" w:rsidR="00A03050" w:rsidRPr="00515CD3" w:rsidRDefault="00A03050" w:rsidP="00A03050">
            <w:pPr>
              <w:rPr>
                <w:rFonts w:ascii="Open Sans" w:hAnsi="Open Sans" w:cs="Open Sans"/>
                <w:b/>
                <w:bCs/>
                <w:sz w:val="18"/>
                <w:szCs w:val="18"/>
              </w:rPr>
            </w:pPr>
            <w:r w:rsidRPr="00515CD3">
              <w:rPr>
                <w:rFonts w:ascii="Open Sans" w:hAnsi="Open Sans" w:cs="Open Sans"/>
                <w:b/>
                <w:bCs/>
                <w:sz w:val="18"/>
                <w:szCs w:val="18"/>
              </w:rPr>
              <w:t>Sectio</w:t>
            </w:r>
            <w:r w:rsidR="00642B32" w:rsidRPr="00515CD3">
              <w:rPr>
                <w:rFonts w:ascii="Open Sans" w:hAnsi="Open Sans" w:cs="Open Sans"/>
                <w:b/>
                <w:bCs/>
                <w:sz w:val="18"/>
                <w:szCs w:val="18"/>
              </w:rPr>
              <w:t>n</w:t>
            </w:r>
          </w:p>
          <w:p w14:paraId="413EB119" w14:textId="77777777" w:rsidR="00642B32" w:rsidRPr="00515CD3" w:rsidRDefault="00642B32" w:rsidP="00A03050">
            <w:pPr>
              <w:rPr>
                <w:rFonts w:ascii="Open Sans" w:hAnsi="Open Sans" w:cs="Open Sans"/>
                <w:b/>
                <w:bCs/>
                <w:sz w:val="18"/>
                <w:szCs w:val="18"/>
              </w:rPr>
            </w:pPr>
          </w:p>
          <w:p w14:paraId="5062A400" w14:textId="77777777" w:rsidR="00AA649B" w:rsidRPr="00515CD3" w:rsidRDefault="00AA649B" w:rsidP="00A03050">
            <w:pPr>
              <w:rPr>
                <w:rFonts w:ascii="Open Sans" w:hAnsi="Open Sans" w:cs="Open Sans"/>
                <w:b/>
                <w:bCs/>
                <w:sz w:val="18"/>
                <w:szCs w:val="18"/>
              </w:rPr>
            </w:pPr>
          </w:p>
          <w:p w14:paraId="7BDB209B" w14:textId="58A4C2C1" w:rsidR="00642B32" w:rsidRPr="00515CD3" w:rsidRDefault="00642B32" w:rsidP="00A03050">
            <w:pPr>
              <w:rPr>
                <w:rFonts w:ascii="Open Sans" w:hAnsi="Open Sans" w:cs="Open Sans"/>
                <w:b/>
                <w:bCs/>
                <w:i/>
                <w:iCs/>
                <w:sz w:val="18"/>
                <w:szCs w:val="18"/>
              </w:rPr>
            </w:pPr>
          </w:p>
        </w:tc>
        <w:tc>
          <w:tcPr>
            <w:tcW w:w="1984" w:type="dxa"/>
            <w:shd w:val="clear" w:color="auto" w:fill="D9E2F3" w:themeFill="accent1" w:themeFillTint="33"/>
          </w:tcPr>
          <w:p w14:paraId="207EDE8F" w14:textId="1B79C799" w:rsidR="00A03050" w:rsidRPr="00515CD3" w:rsidRDefault="00A03050" w:rsidP="00A03050">
            <w:pPr>
              <w:rPr>
                <w:rFonts w:ascii="Open Sans" w:hAnsi="Open Sans" w:cs="Open Sans"/>
                <w:b/>
                <w:bCs/>
                <w:sz w:val="18"/>
                <w:szCs w:val="18"/>
              </w:rPr>
            </w:pPr>
            <w:r w:rsidRPr="00515CD3">
              <w:rPr>
                <w:rFonts w:ascii="Open Sans" w:hAnsi="Open Sans" w:cs="Open Sans"/>
                <w:b/>
                <w:bCs/>
                <w:sz w:val="18"/>
                <w:szCs w:val="18"/>
              </w:rPr>
              <w:t>Learning outcomes</w:t>
            </w:r>
          </w:p>
        </w:tc>
        <w:tc>
          <w:tcPr>
            <w:tcW w:w="4253" w:type="dxa"/>
            <w:shd w:val="clear" w:color="auto" w:fill="D9E2F3" w:themeFill="accent1" w:themeFillTint="33"/>
          </w:tcPr>
          <w:p w14:paraId="0C37848D" w14:textId="77777777" w:rsidR="00A03050" w:rsidRPr="00515CD3" w:rsidRDefault="00A03050" w:rsidP="00A03050">
            <w:pPr>
              <w:rPr>
                <w:rFonts w:ascii="Open Sans" w:hAnsi="Open Sans" w:cs="Open Sans"/>
                <w:b/>
                <w:bCs/>
                <w:sz w:val="18"/>
                <w:szCs w:val="18"/>
              </w:rPr>
            </w:pPr>
            <w:r w:rsidRPr="00515CD3">
              <w:rPr>
                <w:rFonts w:ascii="Open Sans" w:hAnsi="Open Sans" w:cs="Open Sans"/>
                <w:b/>
                <w:bCs/>
                <w:sz w:val="18"/>
                <w:szCs w:val="18"/>
              </w:rPr>
              <w:t>Content</w:t>
            </w:r>
          </w:p>
          <w:p w14:paraId="0AE618DC" w14:textId="77777777" w:rsidR="00393101" w:rsidRPr="00515CD3" w:rsidRDefault="00393101" w:rsidP="00A03050">
            <w:pPr>
              <w:rPr>
                <w:rFonts w:ascii="Open Sans" w:hAnsi="Open Sans" w:cs="Open Sans"/>
                <w:b/>
                <w:bCs/>
                <w:sz w:val="18"/>
                <w:szCs w:val="18"/>
              </w:rPr>
            </w:pPr>
          </w:p>
          <w:p w14:paraId="2768D6AE" w14:textId="77777777" w:rsidR="00AA649B" w:rsidRPr="00515CD3" w:rsidRDefault="00AA649B" w:rsidP="00A03050">
            <w:pPr>
              <w:rPr>
                <w:rFonts w:ascii="Open Sans" w:hAnsi="Open Sans" w:cs="Open Sans"/>
                <w:b/>
                <w:bCs/>
                <w:sz w:val="18"/>
                <w:szCs w:val="18"/>
              </w:rPr>
            </w:pPr>
          </w:p>
          <w:p w14:paraId="3E2CDE5A" w14:textId="43D04160" w:rsidR="00393101" w:rsidRPr="00515CD3" w:rsidRDefault="00393101" w:rsidP="00A03050">
            <w:pPr>
              <w:rPr>
                <w:rFonts w:ascii="Open Sans" w:hAnsi="Open Sans" w:cs="Open Sans"/>
                <w:b/>
                <w:bCs/>
                <w:i/>
                <w:iCs/>
                <w:sz w:val="18"/>
                <w:szCs w:val="18"/>
              </w:rPr>
            </w:pPr>
          </w:p>
        </w:tc>
        <w:tc>
          <w:tcPr>
            <w:tcW w:w="2268" w:type="dxa"/>
            <w:shd w:val="clear" w:color="auto" w:fill="D9E2F3" w:themeFill="accent1" w:themeFillTint="33"/>
          </w:tcPr>
          <w:p w14:paraId="5A5B0AB2" w14:textId="3790C90A" w:rsidR="00A03050" w:rsidRPr="00AA0215" w:rsidRDefault="00A03050" w:rsidP="00A03050">
            <w:pPr>
              <w:rPr>
                <w:rFonts w:ascii="Open Sans" w:hAnsi="Open Sans" w:cs="Open Sans"/>
                <w:b/>
                <w:bCs/>
                <w:sz w:val="18"/>
                <w:szCs w:val="18"/>
              </w:rPr>
            </w:pPr>
            <w:r w:rsidRPr="00AA0215">
              <w:rPr>
                <w:rFonts w:ascii="Open Sans" w:hAnsi="Open Sans" w:cs="Open Sans"/>
                <w:b/>
                <w:bCs/>
                <w:sz w:val="18"/>
                <w:szCs w:val="18"/>
              </w:rPr>
              <w:t>Resources</w:t>
            </w:r>
          </w:p>
        </w:tc>
        <w:tc>
          <w:tcPr>
            <w:tcW w:w="1701" w:type="dxa"/>
            <w:shd w:val="clear" w:color="auto" w:fill="D9E2F3" w:themeFill="accent1" w:themeFillTint="33"/>
          </w:tcPr>
          <w:p w14:paraId="71B62CFF" w14:textId="487D5F25" w:rsidR="00A03050" w:rsidRPr="00515CD3" w:rsidRDefault="00A03050" w:rsidP="00A03050">
            <w:pPr>
              <w:rPr>
                <w:rFonts w:ascii="Open Sans" w:hAnsi="Open Sans" w:cs="Open Sans"/>
                <w:b/>
                <w:bCs/>
                <w:sz w:val="18"/>
                <w:szCs w:val="18"/>
              </w:rPr>
            </w:pPr>
            <w:r w:rsidRPr="00515CD3">
              <w:rPr>
                <w:rFonts w:ascii="Open Sans" w:hAnsi="Open Sans" w:cs="Open Sans"/>
                <w:b/>
                <w:bCs/>
                <w:sz w:val="18"/>
                <w:szCs w:val="18"/>
              </w:rPr>
              <w:t xml:space="preserve">Which skills acquired in this lesson are explicitly assessed through examination </w:t>
            </w:r>
          </w:p>
        </w:tc>
        <w:tc>
          <w:tcPr>
            <w:tcW w:w="1701" w:type="dxa"/>
            <w:shd w:val="clear" w:color="auto" w:fill="D9E2F3" w:themeFill="accent1" w:themeFillTint="33"/>
          </w:tcPr>
          <w:p w14:paraId="74E926C6" w14:textId="0CB7F878" w:rsidR="00A03050" w:rsidRPr="00515CD3" w:rsidRDefault="00A03050" w:rsidP="00A03050">
            <w:pPr>
              <w:rPr>
                <w:rFonts w:ascii="Open Sans" w:hAnsi="Open Sans" w:cs="Open Sans"/>
                <w:b/>
                <w:bCs/>
                <w:sz w:val="18"/>
                <w:szCs w:val="18"/>
              </w:rPr>
            </w:pPr>
            <w:r w:rsidRPr="00515CD3">
              <w:rPr>
                <w:rFonts w:ascii="Open Sans" w:hAnsi="Open Sans" w:cs="Open Sans"/>
                <w:b/>
                <w:bCs/>
                <w:sz w:val="18"/>
                <w:szCs w:val="18"/>
              </w:rPr>
              <w:t xml:space="preserve">Which skills could be acquired through teaching and delivery in this lesson </w:t>
            </w:r>
          </w:p>
        </w:tc>
      </w:tr>
      <w:tr w:rsidR="00CE7299" w:rsidRPr="00CE7299" w14:paraId="5779EB85" w14:textId="77777777" w:rsidTr="00515CD3">
        <w:trPr>
          <w:trHeight w:val="399"/>
        </w:trPr>
        <w:tc>
          <w:tcPr>
            <w:tcW w:w="14029" w:type="dxa"/>
            <w:gridSpan w:val="7"/>
            <w:shd w:val="clear" w:color="auto" w:fill="auto"/>
          </w:tcPr>
          <w:p w14:paraId="258AC37A" w14:textId="33D4D13D" w:rsidR="00CE7299" w:rsidRPr="00AA0215" w:rsidRDefault="00CE7299" w:rsidP="00515CD3">
            <w:pPr>
              <w:spacing w:before="60" w:after="60"/>
              <w:rPr>
                <w:rFonts w:ascii="Open Sans" w:hAnsi="Open Sans" w:cs="Open Sans"/>
                <w:b/>
                <w:bCs/>
                <w:sz w:val="18"/>
                <w:szCs w:val="18"/>
              </w:rPr>
            </w:pPr>
            <w:r w:rsidRPr="00AA0215">
              <w:rPr>
                <w:rFonts w:ascii="Open Sans" w:hAnsi="Open Sans" w:cs="Open Sans"/>
                <w:b/>
                <w:bCs/>
                <w:sz w:val="18"/>
                <w:szCs w:val="18"/>
              </w:rPr>
              <w:t>The nature, purpose of and liability in law</w:t>
            </w:r>
            <w:r w:rsidRPr="00AA0215">
              <w:rPr>
                <w:rFonts w:ascii="Open Sans" w:hAnsi="Open Sans" w:cs="Open Sans"/>
                <w:b/>
                <w:bCs/>
                <w:i/>
                <w:iCs/>
                <w:sz w:val="18"/>
                <w:szCs w:val="18"/>
              </w:rPr>
              <w:t xml:space="preserve">                                     </w:t>
            </w:r>
          </w:p>
        </w:tc>
      </w:tr>
      <w:tr w:rsidR="00DE1A45" w:rsidRPr="00CE7299" w14:paraId="583C6F60" w14:textId="77777777" w:rsidTr="00515CD3">
        <w:tc>
          <w:tcPr>
            <w:tcW w:w="988" w:type="dxa"/>
          </w:tcPr>
          <w:p w14:paraId="129C5A1B" w14:textId="298B16ED" w:rsidR="00DE1A45" w:rsidRPr="00515CD3" w:rsidRDefault="00DE1A45" w:rsidP="00DE1A45">
            <w:pPr>
              <w:rPr>
                <w:rFonts w:ascii="Open Sans" w:hAnsi="Open Sans" w:cs="Open Sans"/>
              </w:rPr>
            </w:pPr>
            <w:r w:rsidRPr="00515CD3">
              <w:rPr>
                <w:rFonts w:ascii="Open Sans" w:hAnsi="Open Sans" w:cs="Open Sans"/>
                <w:sz w:val="18"/>
                <w:szCs w:val="18"/>
              </w:rPr>
              <w:t>1-2</w:t>
            </w:r>
          </w:p>
        </w:tc>
        <w:tc>
          <w:tcPr>
            <w:tcW w:w="1134" w:type="dxa"/>
          </w:tcPr>
          <w:p w14:paraId="37BE0D47" w14:textId="2768E2DB" w:rsidR="00F62D5A" w:rsidRPr="00515CD3" w:rsidRDefault="008F5ABB">
            <w:pPr>
              <w:autoSpaceDE w:val="0"/>
              <w:autoSpaceDN w:val="0"/>
              <w:adjustRightInd w:val="0"/>
              <w:rPr>
                <w:rFonts w:ascii="Open Sans" w:eastAsiaTheme="minorHAnsi" w:hAnsi="Open Sans" w:cs="Open Sans"/>
                <w:bCs/>
                <w:sz w:val="18"/>
                <w:szCs w:val="18"/>
              </w:rPr>
            </w:pPr>
            <w:r>
              <w:rPr>
                <w:rFonts w:ascii="Open Sans" w:eastAsiaTheme="minorHAnsi" w:hAnsi="Open Sans" w:cs="Open Sans"/>
                <w:bCs/>
                <w:sz w:val="18"/>
                <w:szCs w:val="18"/>
              </w:rPr>
              <w:t>1.1.1</w:t>
            </w:r>
            <w:r w:rsidRPr="00515CD3">
              <w:rPr>
                <w:rFonts w:ascii="Open Sans" w:eastAsiaTheme="minorHAnsi" w:hAnsi="Open Sans" w:cs="Open Sans"/>
                <w:bCs/>
                <w:sz w:val="18"/>
                <w:szCs w:val="18"/>
              </w:rPr>
              <w:t>-1.1.3</w:t>
            </w:r>
          </w:p>
          <w:p w14:paraId="2734BFCE" w14:textId="7DD3C35F" w:rsidR="00DE1A45" w:rsidRPr="00515CD3" w:rsidRDefault="00DE1A45" w:rsidP="00DE1A45">
            <w:pPr>
              <w:autoSpaceDE w:val="0"/>
              <w:autoSpaceDN w:val="0"/>
              <w:adjustRightInd w:val="0"/>
              <w:rPr>
                <w:rFonts w:ascii="Open Sans" w:eastAsiaTheme="minorHAnsi" w:hAnsi="Open Sans" w:cs="Open Sans"/>
                <w:bCs/>
                <w:sz w:val="18"/>
                <w:szCs w:val="18"/>
              </w:rPr>
            </w:pPr>
          </w:p>
          <w:p w14:paraId="133974CF" w14:textId="77777777" w:rsidR="00DE1A45" w:rsidRPr="00515CD3" w:rsidRDefault="00DE1A45" w:rsidP="00DE1A45">
            <w:pPr>
              <w:rPr>
                <w:rFonts w:ascii="Open Sans" w:hAnsi="Open Sans" w:cs="Open Sans"/>
              </w:rPr>
            </w:pPr>
          </w:p>
        </w:tc>
        <w:tc>
          <w:tcPr>
            <w:tcW w:w="1984" w:type="dxa"/>
          </w:tcPr>
          <w:p w14:paraId="3D8487C2" w14:textId="39B433E6" w:rsidR="00DE1A45" w:rsidRPr="00515CD3" w:rsidRDefault="00BE5DB7" w:rsidP="00DE1A45">
            <w:pPr>
              <w:autoSpaceDE w:val="0"/>
              <w:autoSpaceDN w:val="0"/>
              <w:adjustRightInd w:val="0"/>
              <w:rPr>
                <w:rFonts w:ascii="Open Sans" w:hAnsi="Open Sans" w:cs="Open Sans"/>
                <w:bCs/>
                <w:sz w:val="18"/>
                <w:szCs w:val="18"/>
                <w:lang w:eastAsia="en-GB"/>
              </w:rPr>
            </w:pPr>
            <w:r>
              <w:rPr>
                <w:rFonts w:ascii="Open Sans" w:hAnsi="Open Sans" w:cs="Open Sans"/>
                <w:bCs/>
                <w:sz w:val="18"/>
                <w:szCs w:val="18"/>
                <w:lang w:eastAsia="en-GB"/>
              </w:rPr>
              <w:t>An u</w:t>
            </w:r>
            <w:r w:rsidR="00DE1A45" w:rsidRPr="00515CD3">
              <w:rPr>
                <w:rFonts w:ascii="Open Sans" w:hAnsi="Open Sans" w:cs="Open Sans"/>
                <w:bCs/>
                <w:sz w:val="18"/>
                <w:szCs w:val="18"/>
                <w:lang w:eastAsia="en-GB"/>
              </w:rPr>
              <w:t>nderstand</w:t>
            </w:r>
            <w:r>
              <w:rPr>
                <w:rFonts w:ascii="Open Sans" w:hAnsi="Open Sans" w:cs="Open Sans"/>
                <w:bCs/>
                <w:sz w:val="18"/>
                <w:szCs w:val="18"/>
                <w:lang w:eastAsia="en-GB"/>
              </w:rPr>
              <w:t>ing of</w:t>
            </w:r>
            <w:r w:rsidR="00DE1A45" w:rsidRPr="00515CD3">
              <w:rPr>
                <w:rFonts w:ascii="Open Sans" w:hAnsi="Open Sans" w:cs="Open Sans"/>
                <w:bCs/>
                <w:sz w:val="18"/>
                <w:szCs w:val="18"/>
                <w:lang w:eastAsia="en-GB"/>
              </w:rPr>
              <w:t xml:space="preserve"> t</w:t>
            </w:r>
            <w:r w:rsidR="00DE1A45" w:rsidRPr="00515CD3">
              <w:rPr>
                <w:rFonts w:ascii="Open Sans" w:hAnsi="Open Sans" w:cs="Open Sans"/>
                <w:sz w:val="18"/>
                <w:szCs w:val="18"/>
              </w:rPr>
              <w:t>he distinction between rules and law</w:t>
            </w:r>
            <w:r w:rsidR="003C020B">
              <w:rPr>
                <w:rFonts w:ascii="Open Sans" w:hAnsi="Open Sans" w:cs="Open Sans"/>
                <w:sz w:val="18"/>
                <w:szCs w:val="18"/>
              </w:rPr>
              <w:t>.</w:t>
            </w:r>
          </w:p>
          <w:p w14:paraId="1E42E91E" w14:textId="77777777" w:rsidR="00DE1A45" w:rsidRPr="00515CD3" w:rsidRDefault="00DE1A45" w:rsidP="00DE1A45">
            <w:pPr>
              <w:rPr>
                <w:rFonts w:ascii="Open Sans" w:hAnsi="Open Sans" w:cs="Open Sans"/>
              </w:rPr>
            </w:pPr>
          </w:p>
        </w:tc>
        <w:tc>
          <w:tcPr>
            <w:tcW w:w="4253" w:type="dxa"/>
          </w:tcPr>
          <w:p w14:paraId="4797A6E1" w14:textId="1C7D63A5" w:rsidR="00DE1A45" w:rsidRPr="00515CD3" w:rsidRDefault="00DE1A45" w:rsidP="00515CD3">
            <w:pPr>
              <w:pStyle w:val="Default"/>
              <w:rPr>
                <w:u w:val="single"/>
              </w:rPr>
            </w:pPr>
            <w:r w:rsidRPr="00515CD3">
              <w:rPr>
                <w:rFonts w:ascii="Open Sans" w:hAnsi="Open Sans" w:cs="Open Sans"/>
                <w:sz w:val="18"/>
                <w:szCs w:val="18"/>
              </w:rPr>
              <w:t>Definitions, differences, examples of both rules and law</w:t>
            </w:r>
            <w:r w:rsidR="003C020B">
              <w:rPr>
                <w:rFonts w:ascii="Open Sans" w:hAnsi="Open Sans" w:cs="Open Sans"/>
                <w:sz w:val="18"/>
                <w:szCs w:val="18"/>
              </w:rPr>
              <w:t xml:space="preserve"> - t</w:t>
            </w:r>
            <w:r w:rsidRPr="00515CD3">
              <w:rPr>
                <w:rFonts w:ascii="Open Sans" w:hAnsi="Open Sans" w:cs="Open Sans"/>
                <w:sz w:val="18"/>
                <w:szCs w:val="18"/>
              </w:rPr>
              <w:t xml:space="preserve">o </w:t>
            </w:r>
            <w:proofErr w:type="gramStart"/>
            <w:r w:rsidRPr="00515CD3">
              <w:rPr>
                <w:rFonts w:ascii="Open Sans" w:hAnsi="Open Sans" w:cs="Open Sans"/>
                <w:sz w:val="18"/>
                <w:szCs w:val="18"/>
              </w:rPr>
              <w:t>include</w:t>
            </w:r>
            <w:r w:rsidR="00EF2198">
              <w:rPr>
                <w:rFonts w:ascii="Open Sans" w:hAnsi="Open Sans" w:cs="Open Sans"/>
                <w:sz w:val="18"/>
                <w:szCs w:val="18"/>
              </w:rPr>
              <w:t>:</w:t>
            </w:r>
            <w:proofErr w:type="gramEnd"/>
            <w:r w:rsidRPr="00515CD3">
              <w:rPr>
                <w:rFonts w:ascii="Open Sans" w:hAnsi="Open Sans" w:cs="Open Sans"/>
                <w:sz w:val="18"/>
                <w:szCs w:val="18"/>
              </w:rPr>
              <w:t xml:space="preserve"> certainty, enforcement, sanctioned by the state</w:t>
            </w:r>
            <w:r w:rsidR="003C020B" w:rsidRPr="00515CD3">
              <w:rPr>
                <w:rFonts w:ascii="Open Sans" w:hAnsi="Open Sans" w:cs="Open Sans"/>
                <w:sz w:val="18"/>
                <w:szCs w:val="18"/>
              </w:rPr>
              <w:t>.</w:t>
            </w:r>
          </w:p>
          <w:p w14:paraId="082A5749" w14:textId="77777777" w:rsidR="00DE1A45" w:rsidRPr="00515CD3" w:rsidRDefault="00DE1A45" w:rsidP="00DE1A45">
            <w:pPr>
              <w:rPr>
                <w:rFonts w:ascii="Open Sans" w:hAnsi="Open Sans" w:cs="Open Sans"/>
              </w:rPr>
            </w:pPr>
          </w:p>
          <w:p w14:paraId="5B63321B" w14:textId="4299B87A" w:rsidR="00DE1A45" w:rsidRDefault="00DE1A45" w:rsidP="00DE1A45">
            <w:pPr>
              <w:rPr>
                <w:rFonts w:ascii="Open Sans" w:hAnsi="Open Sans" w:cs="Open Sans"/>
                <w:color w:val="000000" w:themeColor="text1"/>
                <w:sz w:val="18"/>
                <w:szCs w:val="18"/>
                <w:u w:val="single"/>
              </w:rPr>
            </w:pPr>
            <w:r w:rsidRPr="00515CD3">
              <w:rPr>
                <w:rFonts w:ascii="Open Sans" w:hAnsi="Open Sans" w:cs="Open Sans"/>
                <w:color w:val="000000" w:themeColor="text1"/>
                <w:sz w:val="18"/>
                <w:szCs w:val="18"/>
                <w:u w:val="single"/>
              </w:rPr>
              <w:t>Teaching Activity Ideas:</w:t>
            </w:r>
          </w:p>
          <w:p w14:paraId="1E46F092" w14:textId="77777777" w:rsidR="00866029" w:rsidRPr="00515CD3" w:rsidRDefault="00866029" w:rsidP="00DE1A45">
            <w:pPr>
              <w:rPr>
                <w:rFonts w:ascii="Open Sans" w:hAnsi="Open Sans" w:cs="Open Sans"/>
                <w:color w:val="000000" w:themeColor="text1"/>
                <w:sz w:val="18"/>
                <w:szCs w:val="18"/>
                <w:u w:val="single"/>
              </w:rPr>
            </w:pPr>
          </w:p>
          <w:p w14:paraId="0786248E" w14:textId="332D6F58" w:rsidR="00DE1A45" w:rsidRDefault="00DE1A45" w:rsidP="00DE1A45">
            <w:pPr>
              <w:rPr>
                <w:rFonts w:ascii="Open Sans" w:hAnsi="Open Sans" w:cs="Open Sans"/>
                <w:color w:val="000000" w:themeColor="text1"/>
                <w:sz w:val="18"/>
                <w:szCs w:val="18"/>
              </w:rPr>
            </w:pPr>
            <w:r w:rsidRPr="00515CD3">
              <w:rPr>
                <w:rFonts w:ascii="Open Sans" w:hAnsi="Open Sans" w:cs="Open Sans"/>
                <w:color w:val="000000" w:themeColor="text1"/>
                <w:sz w:val="18"/>
                <w:szCs w:val="18"/>
              </w:rPr>
              <w:t>Students compare rules of an organisation or club with laws</w:t>
            </w:r>
            <w:r w:rsidR="00DA725C">
              <w:rPr>
                <w:rFonts w:ascii="Open Sans" w:hAnsi="Open Sans" w:cs="Open Sans"/>
                <w:color w:val="000000" w:themeColor="text1"/>
                <w:sz w:val="18"/>
                <w:szCs w:val="18"/>
              </w:rPr>
              <w:t>.</w:t>
            </w:r>
          </w:p>
          <w:p w14:paraId="711556E3" w14:textId="77777777" w:rsidR="00DA725C" w:rsidRPr="00515CD3" w:rsidRDefault="00DA725C" w:rsidP="00DE1A45">
            <w:pPr>
              <w:rPr>
                <w:rFonts w:ascii="Open Sans" w:hAnsi="Open Sans" w:cs="Open Sans"/>
                <w:color w:val="000000" w:themeColor="text1"/>
                <w:sz w:val="18"/>
                <w:szCs w:val="18"/>
                <w:u w:val="single"/>
              </w:rPr>
            </w:pPr>
          </w:p>
          <w:p w14:paraId="403520E5" w14:textId="1164762E" w:rsidR="00DE1A45" w:rsidRDefault="00DE1A45" w:rsidP="00DE1A45">
            <w:pPr>
              <w:rPr>
                <w:rFonts w:ascii="Open Sans" w:hAnsi="Open Sans" w:cs="Open Sans"/>
                <w:color w:val="000000" w:themeColor="text1"/>
                <w:sz w:val="18"/>
                <w:szCs w:val="18"/>
              </w:rPr>
            </w:pPr>
            <w:r w:rsidRPr="00515CD3">
              <w:rPr>
                <w:rFonts w:ascii="Open Sans" w:hAnsi="Open Sans" w:cs="Open Sans"/>
                <w:color w:val="000000" w:themeColor="text1"/>
                <w:sz w:val="18"/>
                <w:szCs w:val="18"/>
              </w:rPr>
              <w:t>Students</w:t>
            </w:r>
            <w:r w:rsidR="00DA725C">
              <w:rPr>
                <w:rFonts w:ascii="Open Sans" w:hAnsi="Open Sans" w:cs="Open Sans"/>
                <w:color w:val="000000" w:themeColor="text1"/>
                <w:sz w:val="18"/>
                <w:szCs w:val="18"/>
              </w:rPr>
              <w:t xml:space="preserve"> </w:t>
            </w:r>
            <w:r w:rsidRPr="00515CD3">
              <w:rPr>
                <w:rFonts w:ascii="Open Sans" w:hAnsi="Open Sans" w:cs="Open Sans"/>
                <w:color w:val="000000" w:themeColor="text1"/>
                <w:sz w:val="18"/>
                <w:szCs w:val="18"/>
              </w:rPr>
              <w:t xml:space="preserve">discuss </w:t>
            </w:r>
            <w:r w:rsidR="00DA725C">
              <w:rPr>
                <w:rFonts w:ascii="Open Sans" w:hAnsi="Open Sans" w:cs="Open Sans"/>
                <w:color w:val="000000" w:themeColor="text1"/>
                <w:sz w:val="18"/>
                <w:szCs w:val="18"/>
              </w:rPr>
              <w:t xml:space="preserve">in groups </w:t>
            </w:r>
            <w:r w:rsidRPr="00515CD3">
              <w:rPr>
                <w:rFonts w:ascii="Open Sans" w:hAnsi="Open Sans" w:cs="Open Sans"/>
                <w:color w:val="000000" w:themeColor="text1"/>
                <w:sz w:val="18"/>
                <w:szCs w:val="18"/>
              </w:rPr>
              <w:t xml:space="preserve">what they think should be rules, and what </w:t>
            </w:r>
            <w:r w:rsidR="00DA725C">
              <w:rPr>
                <w:rFonts w:ascii="Open Sans" w:hAnsi="Open Sans" w:cs="Open Sans"/>
                <w:color w:val="000000" w:themeColor="text1"/>
                <w:sz w:val="18"/>
                <w:szCs w:val="18"/>
              </w:rPr>
              <w:t xml:space="preserve">should be </w:t>
            </w:r>
            <w:r w:rsidRPr="00515CD3">
              <w:rPr>
                <w:rFonts w:ascii="Open Sans" w:hAnsi="Open Sans" w:cs="Open Sans"/>
                <w:color w:val="000000" w:themeColor="text1"/>
                <w:sz w:val="18"/>
                <w:szCs w:val="18"/>
              </w:rPr>
              <w:t>laws.</w:t>
            </w:r>
          </w:p>
          <w:p w14:paraId="1C619271" w14:textId="77777777" w:rsidR="00DA725C" w:rsidRPr="00515CD3" w:rsidRDefault="00DA725C" w:rsidP="00DE1A45">
            <w:pPr>
              <w:rPr>
                <w:rFonts w:ascii="Open Sans" w:hAnsi="Open Sans" w:cs="Open Sans"/>
                <w:color w:val="000000" w:themeColor="text1"/>
                <w:sz w:val="18"/>
                <w:szCs w:val="18"/>
              </w:rPr>
            </w:pPr>
          </w:p>
          <w:p w14:paraId="513BCBB4" w14:textId="54A0F122" w:rsidR="00DE1A45" w:rsidRDefault="00DE1A45" w:rsidP="00DE1A45">
            <w:pPr>
              <w:autoSpaceDE w:val="0"/>
              <w:autoSpaceDN w:val="0"/>
              <w:adjustRightInd w:val="0"/>
              <w:rPr>
                <w:rFonts w:ascii="Open Sans" w:hAnsi="Open Sans" w:cs="Open Sans"/>
                <w:color w:val="000000" w:themeColor="text1"/>
                <w:sz w:val="18"/>
                <w:szCs w:val="18"/>
              </w:rPr>
            </w:pPr>
            <w:r w:rsidRPr="00515CD3">
              <w:rPr>
                <w:rFonts w:ascii="Open Sans" w:hAnsi="Open Sans" w:cs="Open Sans"/>
                <w:color w:val="000000" w:themeColor="text1"/>
                <w:sz w:val="18"/>
                <w:szCs w:val="18"/>
              </w:rPr>
              <w:t>Students research some recent ideas/proposals for new laws</w:t>
            </w:r>
            <w:r w:rsidR="00DA725C">
              <w:rPr>
                <w:rFonts w:ascii="Open Sans" w:hAnsi="Open Sans" w:cs="Open Sans"/>
                <w:color w:val="000000" w:themeColor="text1"/>
                <w:sz w:val="18"/>
                <w:szCs w:val="18"/>
              </w:rPr>
              <w:t>.</w:t>
            </w:r>
          </w:p>
          <w:p w14:paraId="3D4F759A" w14:textId="77777777" w:rsidR="00DA725C" w:rsidRPr="00515CD3" w:rsidRDefault="00DA725C" w:rsidP="00DE1A45">
            <w:pPr>
              <w:autoSpaceDE w:val="0"/>
              <w:autoSpaceDN w:val="0"/>
              <w:adjustRightInd w:val="0"/>
              <w:rPr>
                <w:rFonts w:ascii="Open Sans" w:hAnsi="Open Sans" w:cs="Open Sans"/>
                <w:color w:val="000000" w:themeColor="text1"/>
                <w:sz w:val="18"/>
                <w:szCs w:val="18"/>
              </w:rPr>
            </w:pPr>
          </w:p>
          <w:p w14:paraId="7E02A269" w14:textId="716E09BE" w:rsidR="00DE1A45" w:rsidRPr="00515CD3" w:rsidRDefault="00DE1A45" w:rsidP="00DE1A45">
            <w:pPr>
              <w:autoSpaceDE w:val="0"/>
              <w:autoSpaceDN w:val="0"/>
              <w:adjustRightInd w:val="0"/>
              <w:rPr>
                <w:rFonts w:ascii="Open Sans" w:hAnsi="Open Sans" w:cs="Open Sans"/>
                <w:color w:val="000000" w:themeColor="text1"/>
                <w:sz w:val="18"/>
                <w:szCs w:val="18"/>
              </w:rPr>
            </w:pPr>
            <w:r w:rsidRPr="00515CD3">
              <w:rPr>
                <w:rFonts w:ascii="Open Sans" w:hAnsi="Open Sans" w:cs="Open Sans"/>
                <w:color w:val="000000" w:themeColor="text1"/>
                <w:sz w:val="18"/>
                <w:szCs w:val="18"/>
              </w:rPr>
              <w:t>Students develop laws through the desert island activity role play</w:t>
            </w:r>
            <w:r w:rsidR="00CC0D22" w:rsidRPr="00515CD3">
              <w:rPr>
                <w:rFonts w:ascii="Open Sans" w:hAnsi="Open Sans" w:cs="Open Sans"/>
                <w:color w:val="000000" w:themeColor="text1"/>
                <w:sz w:val="18"/>
                <w:szCs w:val="18"/>
              </w:rPr>
              <w:t xml:space="preserve"> or they develop a set of class rules and laws</w:t>
            </w:r>
            <w:r w:rsidR="00DA725C">
              <w:rPr>
                <w:rFonts w:ascii="Open Sans" w:hAnsi="Open Sans" w:cs="Open Sans"/>
                <w:color w:val="000000" w:themeColor="text1"/>
                <w:sz w:val="18"/>
                <w:szCs w:val="18"/>
              </w:rPr>
              <w:t>.</w:t>
            </w:r>
          </w:p>
          <w:p w14:paraId="07F5D50E" w14:textId="7B585E66" w:rsidR="00DE1A45" w:rsidRPr="00515CD3" w:rsidRDefault="00DE1A45" w:rsidP="00DE1A45">
            <w:pPr>
              <w:rPr>
                <w:rFonts w:ascii="Open Sans" w:hAnsi="Open Sans" w:cs="Open Sans"/>
              </w:rPr>
            </w:pPr>
          </w:p>
        </w:tc>
        <w:tc>
          <w:tcPr>
            <w:tcW w:w="2268" w:type="dxa"/>
          </w:tcPr>
          <w:p w14:paraId="4DBED193" w14:textId="1DB2FFF5" w:rsidR="00DE1A45" w:rsidRPr="00AA0215" w:rsidRDefault="00114300" w:rsidP="00DE1A45">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11" w:history="1">
              <w:r w:rsidR="00DE1A45" w:rsidRPr="00AA0215">
                <w:rPr>
                  <w:rStyle w:val="Hyperlink"/>
                  <w:rFonts w:ascii="Open Sans" w:hAnsi="Open Sans" w:cs="Open Sans"/>
                  <w:i/>
                  <w:iCs/>
                  <w:sz w:val="18"/>
                  <w:szCs w:val="18"/>
                </w:rPr>
                <w:t>English Legal System</w:t>
              </w:r>
              <w:r w:rsidRPr="00AA0215">
                <w:rPr>
                  <w:rStyle w:val="Hyperlink"/>
                  <w:sz w:val="18"/>
                  <w:szCs w:val="18"/>
                </w:rPr>
                <w:t xml:space="preserve"> </w:t>
              </w:r>
              <w:r w:rsidRPr="00AA0215">
                <w:rPr>
                  <w:rStyle w:val="Hyperlink"/>
                  <w:i/>
                  <w:iCs/>
                  <w:sz w:val="18"/>
                  <w:szCs w:val="18"/>
                </w:rPr>
                <w:t>Eighth E</w:t>
              </w:r>
              <w:r w:rsidR="00DE1A45" w:rsidRPr="00AA0215">
                <w:rPr>
                  <w:rStyle w:val="Hyperlink"/>
                  <w:rFonts w:ascii="Open Sans" w:hAnsi="Open Sans" w:cs="Open Sans"/>
                  <w:i/>
                  <w:iCs/>
                  <w:sz w:val="18"/>
                  <w:szCs w:val="18"/>
                </w:rPr>
                <w:t>dition</w:t>
              </w:r>
            </w:hyperlink>
            <w:r w:rsidRPr="00AA0215">
              <w:rPr>
                <w:rFonts w:ascii="Open Sans" w:hAnsi="Open Sans" w:cs="Open Sans"/>
                <w:bCs/>
                <w:color w:val="000000" w:themeColor="text1"/>
                <w:sz w:val="18"/>
                <w:szCs w:val="18"/>
              </w:rPr>
              <w:t xml:space="preserve"> (Hodder, 2016)</w:t>
            </w:r>
          </w:p>
          <w:p w14:paraId="2C7ACF5E"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highlight w:val="yellow"/>
              </w:rPr>
            </w:pPr>
          </w:p>
          <w:p w14:paraId="7E721040" w14:textId="0846AD29" w:rsidR="00DE1A45" w:rsidRPr="00AA0215" w:rsidRDefault="00114300" w:rsidP="00DE1A45">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12" w:history="1">
              <w:r w:rsidRPr="00AA0215">
                <w:rPr>
                  <w:rStyle w:val="Hyperlink"/>
                  <w:sz w:val="18"/>
                  <w:szCs w:val="18"/>
                </w:rPr>
                <w:t xml:space="preserve">Elliott &amp; Quinn’s </w:t>
              </w:r>
              <w:r w:rsidR="00DE1A45" w:rsidRPr="00AA0215">
                <w:rPr>
                  <w:rStyle w:val="Hyperlink"/>
                  <w:rFonts w:ascii="Open Sans" w:hAnsi="Open Sans" w:cs="Open Sans"/>
                  <w:i/>
                  <w:iCs/>
                  <w:sz w:val="18"/>
                  <w:szCs w:val="18"/>
                </w:rPr>
                <w:t>English Legal System</w:t>
              </w:r>
              <w:r w:rsidR="00DE1A45" w:rsidRPr="00AA0215">
                <w:rPr>
                  <w:rStyle w:val="Hyperlink"/>
                  <w:rFonts w:ascii="Open Sans" w:hAnsi="Open Sans" w:cs="Open Sans"/>
                  <w:sz w:val="18"/>
                  <w:szCs w:val="18"/>
                </w:rPr>
                <w:t xml:space="preserve"> </w:t>
              </w:r>
              <w:r w:rsidR="00DE1A45" w:rsidRPr="00AA0215">
                <w:rPr>
                  <w:rStyle w:val="Hyperlink"/>
                  <w:rFonts w:ascii="Open Sans" w:hAnsi="Open Sans" w:cs="Open Sans"/>
                  <w:i/>
                  <w:iCs/>
                  <w:sz w:val="18"/>
                  <w:szCs w:val="18"/>
                </w:rPr>
                <w:t>2</w:t>
              </w:r>
              <w:r w:rsidRPr="00AA0215">
                <w:rPr>
                  <w:rStyle w:val="Hyperlink"/>
                  <w:i/>
                  <w:iCs/>
                  <w:sz w:val="18"/>
                  <w:szCs w:val="18"/>
                </w:rPr>
                <w:t>1st e</w:t>
              </w:r>
              <w:r w:rsidR="00DE1A45" w:rsidRPr="00AA0215">
                <w:rPr>
                  <w:rStyle w:val="Hyperlink"/>
                  <w:rFonts w:ascii="Open Sans" w:hAnsi="Open Sans" w:cs="Open Sans"/>
                  <w:i/>
                  <w:iCs/>
                  <w:sz w:val="18"/>
                  <w:szCs w:val="18"/>
                </w:rPr>
                <w:t>dition</w:t>
              </w:r>
            </w:hyperlink>
            <w:r w:rsidRPr="00AA0215">
              <w:rPr>
                <w:rFonts w:ascii="Open Sans" w:hAnsi="Open Sans" w:cs="Open Sans"/>
                <w:bCs/>
                <w:color w:val="000000" w:themeColor="text1"/>
                <w:sz w:val="18"/>
                <w:szCs w:val="18"/>
              </w:rPr>
              <w:t xml:space="preserve"> (Pearson, 2020)</w:t>
            </w:r>
          </w:p>
          <w:p w14:paraId="3C4665DA"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highlight w:val="yellow"/>
              </w:rPr>
            </w:pPr>
          </w:p>
          <w:p w14:paraId="191DCD83" w14:textId="3E0BDCE1" w:rsidR="009E1E0A" w:rsidRPr="00AA0215" w:rsidRDefault="009E1E0A" w:rsidP="009E1E0A">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13"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7E1738A7"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highlight w:val="yellow"/>
              </w:rPr>
            </w:pPr>
          </w:p>
          <w:p w14:paraId="0B77EBB0" w14:textId="1900DBBF" w:rsidR="00DE1A45" w:rsidRPr="00AA0215" w:rsidRDefault="009E1E0A">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14" w:history="1">
              <w:r w:rsidR="00DE1A45" w:rsidRPr="00AA0215">
                <w:rPr>
                  <w:rStyle w:val="Hyperlink"/>
                  <w:rFonts w:ascii="Open Sans" w:hAnsi="Open Sans" w:cs="Open Sans"/>
                  <w:i/>
                  <w:iCs/>
                  <w:sz w:val="18"/>
                  <w:szCs w:val="18"/>
                </w:rPr>
                <w:t xml:space="preserve">Introduction to </w:t>
              </w:r>
              <w:r w:rsidRPr="00AA0215">
                <w:rPr>
                  <w:rStyle w:val="Hyperlink"/>
                  <w:sz w:val="18"/>
                  <w:szCs w:val="18"/>
                </w:rPr>
                <w:t xml:space="preserve">the </w:t>
              </w:r>
              <w:r w:rsidR="00DE1A45" w:rsidRPr="00AA0215">
                <w:rPr>
                  <w:rStyle w:val="Hyperlink"/>
                  <w:rFonts w:ascii="Open Sans" w:hAnsi="Open Sans" w:cs="Open Sans"/>
                  <w:i/>
                  <w:iCs/>
                  <w:sz w:val="18"/>
                  <w:szCs w:val="18"/>
                </w:rPr>
                <w:t xml:space="preserve">English Legal System </w:t>
              </w:r>
              <w:r w:rsidRPr="00AA0215">
                <w:rPr>
                  <w:rStyle w:val="Hyperlink"/>
                  <w:i/>
                  <w:iCs/>
                  <w:sz w:val="18"/>
                  <w:szCs w:val="18"/>
                </w:rPr>
                <w:t>15th edition</w:t>
              </w:r>
            </w:hyperlink>
            <w:r w:rsidRPr="00AA0215">
              <w:rPr>
                <w:rFonts w:ascii="Open Sans" w:hAnsi="Open Sans" w:cs="Open Sans"/>
                <w:bCs/>
                <w:color w:val="000000" w:themeColor="text1"/>
                <w:sz w:val="18"/>
                <w:szCs w:val="18"/>
              </w:rPr>
              <w:t xml:space="preserve"> (OUP Oxford, 2021) </w:t>
            </w:r>
          </w:p>
          <w:p w14:paraId="12997723"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highlight w:val="yellow"/>
              </w:rPr>
            </w:pPr>
          </w:p>
          <w:p w14:paraId="4C31B336" w14:textId="1596F70F" w:rsidR="00DE1A45" w:rsidRPr="00AA0215" w:rsidRDefault="00CB3787">
            <w:pPr>
              <w:pStyle w:val="Normal1"/>
              <w:widowControl w:val="0"/>
              <w:spacing w:line="240" w:lineRule="auto"/>
              <w:rPr>
                <w:rFonts w:ascii="Open Sans" w:hAnsi="Open Sans" w:cs="Open Sans"/>
                <w:bCs/>
                <w:color w:val="000000" w:themeColor="text1"/>
                <w:sz w:val="18"/>
                <w:szCs w:val="18"/>
                <w:highlight w:val="yellow"/>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15" w:history="1">
              <w:r w:rsidR="00DE1A45" w:rsidRPr="00AA0215">
                <w:rPr>
                  <w:rStyle w:val="Hyperlink"/>
                  <w:rFonts w:ascii="Open Sans" w:hAnsi="Open Sans" w:cs="Open Sans"/>
                  <w:i/>
                  <w:iCs/>
                  <w:sz w:val="18"/>
                  <w:szCs w:val="18"/>
                </w:rPr>
                <w:t>Law Express</w:t>
              </w:r>
              <w:r w:rsidRPr="00AA0215">
                <w:rPr>
                  <w:rStyle w:val="Hyperlink"/>
                  <w:sz w:val="18"/>
                  <w:szCs w:val="18"/>
                </w:rPr>
                <w:t>:</w:t>
              </w:r>
              <w:r w:rsidR="00DE1A45" w:rsidRPr="00AA0215">
                <w:rPr>
                  <w:rStyle w:val="Hyperlink"/>
                  <w:rFonts w:ascii="Open Sans" w:hAnsi="Open Sans" w:cs="Open Sans"/>
                  <w:i/>
                  <w:iCs/>
                  <w:sz w:val="18"/>
                  <w:szCs w:val="18"/>
                </w:rPr>
                <w:t xml:space="preserve"> English Legal System</w:t>
              </w:r>
              <w:r w:rsidRPr="00AA0215">
                <w:rPr>
                  <w:rStyle w:val="Hyperlink"/>
                  <w:sz w:val="18"/>
                  <w:szCs w:val="18"/>
                </w:rPr>
                <w:t xml:space="preserve"> 8th edition</w:t>
              </w:r>
            </w:hyperlink>
            <w:r w:rsidRPr="00AA0215">
              <w:rPr>
                <w:rFonts w:ascii="Open Sans" w:hAnsi="Open Sans" w:cs="Open Sans"/>
                <w:bCs/>
                <w:color w:val="000000" w:themeColor="text1"/>
                <w:sz w:val="18"/>
                <w:szCs w:val="18"/>
              </w:rPr>
              <w:t xml:space="preserve"> (Pearson, 2021)</w:t>
            </w:r>
            <w:r w:rsidR="003E250B" w:rsidRPr="00AA0215">
              <w:rPr>
                <w:rFonts w:ascii="Open Sans" w:hAnsi="Open Sans" w:cs="Open Sans"/>
                <w:bCs/>
                <w:color w:val="000000" w:themeColor="text1"/>
                <w:sz w:val="18"/>
                <w:szCs w:val="18"/>
              </w:rPr>
              <w:t xml:space="preserve"> </w:t>
            </w:r>
          </w:p>
          <w:p w14:paraId="20785D7C"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rPr>
            </w:pPr>
          </w:p>
          <w:p w14:paraId="44A7303E" w14:textId="77777777" w:rsidR="00DE1A45" w:rsidRPr="00AA0215" w:rsidRDefault="00315B90" w:rsidP="00DE1A45">
            <w:pPr>
              <w:pStyle w:val="Normal1"/>
              <w:widowControl w:val="0"/>
              <w:spacing w:line="240" w:lineRule="auto"/>
              <w:rPr>
                <w:rFonts w:ascii="Open Sans" w:hAnsi="Open Sans" w:cs="Open Sans"/>
                <w:sz w:val="18"/>
                <w:szCs w:val="18"/>
              </w:rPr>
            </w:pPr>
            <w:hyperlink r:id="rId16" w:history="1">
              <w:r w:rsidR="00DE1A45" w:rsidRPr="00AA0215">
                <w:rPr>
                  <w:rStyle w:val="Hyperlink"/>
                  <w:rFonts w:ascii="Open Sans" w:hAnsi="Open Sans" w:cs="Open Sans"/>
                  <w:sz w:val="18"/>
                  <w:szCs w:val="18"/>
                </w:rPr>
                <w:t>Legislation.gov.uk</w:t>
              </w:r>
            </w:hyperlink>
          </w:p>
          <w:p w14:paraId="5CF29E54" w14:textId="77777777" w:rsidR="00DE1A45" w:rsidRPr="00AA0215" w:rsidRDefault="00DE1A45" w:rsidP="00DE1A45">
            <w:pPr>
              <w:pStyle w:val="Normal1"/>
              <w:widowControl w:val="0"/>
              <w:spacing w:line="240" w:lineRule="auto"/>
              <w:rPr>
                <w:rFonts w:ascii="Open Sans" w:hAnsi="Open Sans" w:cs="Open Sans"/>
                <w:sz w:val="18"/>
                <w:szCs w:val="18"/>
              </w:rPr>
            </w:pPr>
          </w:p>
          <w:p w14:paraId="7CFB338D" w14:textId="62B0D441" w:rsidR="00DE1A45" w:rsidRPr="00AA0215" w:rsidRDefault="00315B90" w:rsidP="00DE1A45">
            <w:pPr>
              <w:rPr>
                <w:rFonts w:ascii="Open Sans" w:hAnsi="Open Sans" w:cs="Open Sans"/>
                <w:sz w:val="18"/>
                <w:szCs w:val="18"/>
              </w:rPr>
            </w:pPr>
            <w:hyperlink r:id="rId17" w:history="1">
              <w:r w:rsidR="00DE1A45" w:rsidRPr="00AA0215">
                <w:rPr>
                  <w:rStyle w:val="Hyperlink"/>
                  <w:rFonts w:ascii="Open Sans" w:hAnsi="Open Sans" w:cs="Open Sans"/>
                  <w:sz w:val="18"/>
                  <w:szCs w:val="18"/>
                </w:rPr>
                <w:t>e-lawresources.co.uk</w:t>
              </w:r>
            </w:hyperlink>
          </w:p>
        </w:tc>
        <w:tc>
          <w:tcPr>
            <w:tcW w:w="1701" w:type="dxa"/>
          </w:tcPr>
          <w:p w14:paraId="34CBB65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061F746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7FC0BDB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203A5DA9" w14:textId="58AC82ED"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7A27E9F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6846C2A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4BF5B4A3" w14:textId="77777777" w:rsidR="00DE1A45" w:rsidRPr="00515CD3" w:rsidRDefault="00DE1A45" w:rsidP="00DE1A45">
            <w:pPr>
              <w:rPr>
                <w:rFonts w:ascii="Open Sans" w:hAnsi="Open Sans" w:cs="Open Sans"/>
              </w:rPr>
            </w:pPr>
          </w:p>
        </w:tc>
        <w:tc>
          <w:tcPr>
            <w:tcW w:w="1701" w:type="dxa"/>
          </w:tcPr>
          <w:p w14:paraId="2AFEBD5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09B3A7F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4C3FD9B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48902EA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5E5A8918"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524A420C"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05D4A885"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4A51A7D8"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39A0E5C8"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6C9BFB1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p w14:paraId="36FCFF4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p w14:paraId="2C1FBA57" w14:textId="77777777" w:rsidR="00DE1A45" w:rsidRPr="00515CD3" w:rsidRDefault="00DE1A45" w:rsidP="00DE1A45">
            <w:pPr>
              <w:rPr>
                <w:rFonts w:ascii="Open Sans" w:hAnsi="Open Sans" w:cs="Open Sans"/>
              </w:rPr>
            </w:pPr>
          </w:p>
        </w:tc>
      </w:tr>
      <w:tr w:rsidR="00DE1A45" w:rsidRPr="00CE7299" w14:paraId="4AAC8563" w14:textId="77777777" w:rsidTr="00515CD3">
        <w:tc>
          <w:tcPr>
            <w:tcW w:w="988" w:type="dxa"/>
          </w:tcPr>
          <w:p w14:paraId="21899290" w14:textId="73E1232B" w:rsidR="00DE1A45" w:rsidRPr="00515CD3" w:rsidRDefault="00DE1A45" w:rsidP="00DE1A45">
            <w:pPr>
              <w:rPr>
                <w:rFonts w:ascii="Open Sans" w:hAnsi="Open Sans" w:cs="Open Sans"/>
              </w:rPr>
            </w:pPr>
            <w:r w:rsidRPr="00515CD3">
              <w:rPr>
                <w:rFonts w:ascii="Open Sans" w:hAnsi="Open Sans" w:cs="Open Sans"/>
                <w:sz w:val="18"/>
                <w:szCs w:val="18"/>
              </w:rPr>
              <w:t>3-4</w:t>
            </w:r>
          </w:p>
        </w:tc>
        <w:tc>
          <w:tcPr>
            <w:tcW w:w="1134" w:type="dxa"/>
          </w:tcPr>
          <w:p w14:paraId="1EA9DCD6" w14:textId="2538AA20" w:rsidR="00DE1A45" w:rsidRPr="00515CD3" w:rsidRDefault="00DE1A45" w:rsidP="00DE1A45">
            <w:pPr>
              <w:autoSpaceDE w:val="0"/>
              <w:autoSpaceDN w:val="0"/>
              <w:adjustRightInd w:val="0"/>
              <w:rPr>
                <w:rFonts w:ascii="Open Sans" w:eastAsiaTheme="minorHAnsi" w:hAnsi="Open Sans" w:cs="Open Sans"/>
                <w:bCs/>
                <w:sz w:val="18"/>
                <w:szCs w:val="18"/>
              </w:rPr>
            </w:pPr>
            <w:r w:rsidRPr="00515CD3">
              <w:rPr>
                <w:rFonts w:ascii="Open Sans" w:eastAsiaTheme="minorHAnsi" w:hAnsi="Open Sans" w:cs="Open Sans"/>
                <w:bCs/>
                <w:sz w:val="18"/>
                <w:szCs w:val="18"/>
              </w:rPr>
              <w:t>1.1.4-1.1.6</w:t>
            </w:r>
          </w:p>
          <w:p w14:paraId="7589D076" w14:textId="77777777" w:rsidR="00DE1A45" w:rsidRPr="00515CD3" w:rsidRDefault="00DE1A45" w:rsidP="00DE1A45">
            <w:pPr>
              <w:autoSpaceDE w:val="0"/>
              <w:autoSpaceDN w:val="0"/>
              <w:adjustRightInd w:val="0"/>
              <w:rPr>
                <w:rFonts w:ascii="Open Sans" w:eastAsiaTheme="minorHAnsi" w:hAnsi="Open Sans" w:cs="Open Sans"/>
                <w:bCs/>
                <w:sz w:val="18"/>
                <w:szCs w:val="18"/>
              </w:rPr>
            </w:pPr>
          </w:p>
          <w:p w14:paraId="35C86C3D" w14:textId="77777777" w:rsidR="00DE1A45" w:rsidRPr="00515CD3" w:rsidRDefault="00DE1A45" w:rsidP="00DE1A45">
            <w:pPr>
              <w:rPr>
                <w:rFonts w:ascii="Open Sans" w:hAnsi="Open Sans" w:cs="Open Sans"/>
              </w:rPr>
            </w:pPr>
          </w:p>
        </w:tc>
        <w:tc>
          <w:tcPr>
            <w:tcW w:w="1984" w:type="dxa"/>
          </w:tcPr>
          <w:p w14:paraId="38418653" w14:textId="6398F4A8" w:rsidR="00DE1A45" w:rsidRPr="00515CD3" w:rsidRDefault="00BE5DB7" w:rsidP="00DE1A45">
            <w:pPr>
              <w:pStyle w:val="Default"/>
              <w:rPr>
                <w:rFonts w:ascii="Open Sans" w:hAnsi="Open Sans" w:cs="Open Sans"/>
                <w:sz w:val="18"/>
                <w:szCs w:val="18"/>
              </w:rPr>
            </w:pPr>
            <w:r>
              <w:rPr>
                <w:rFonts w:ascii="Open Sans" w:hAnsi="Open Sans" w:cs="Open Sans"/>
                <w:bCs/>
                <w:sz w:val="18"/>
                <w:szCs w:val="18"/>
              </w:rPr>
              <w:t>An u</w:t>
            </w:r>
            <w:r w:rsidR="00DE1A45" w:rsidRPr="00515CD3">
              <w:rPr>
                <w:rFonts w:ascii="Open Sans" w:hAnsi="Open Sans" w:cs="Open Sans"/>
                <w:bCs/>
                <w:sz w:val="18"/>
                <w:szCs w:val="18"/>
              </w:rPr>
              <w:t>nderstand</w:t>
            </w:r>
            <w:r>
              <w:rPr>
                <w:rFonts w:ascii="Open Sans" w:hAnsi="Open Sans" w:cs="Open Sans"/>
                <w:bCs/>
                <w:sz w:val="18"/>
                <w:szCs w:val="18"/>
              </w:rPr>
              <w:t>ing of</w:t>
            </w:r>
            <w:r w:rsidR="00DE1A45" w:rsidRPr="00515CD3">
              <w:rPr>
                <w:rFonts w:ascii="Open Sans" w:hAnsi="Open Sans" w:cs="Open Sans"/>
                <w:bCs/>
                <w:sz w:val="18"/>
                <w:szCs w:val="18"/>
              </w:rPr>
              <w:t xml:space="preserve"> t</w:t>
            </w:r>
            <w:r w:rsidR="00DE1A45" w:rsidRPr="00515CD3">
              <w:rPr>
                <w:rFonts w:ascii="Open Sans" w:hAnsi="Open Sans" w:cs="Open Sans"/>
                <w:sz w:val="18"/>
                <w:szCs w:val="18"/>
              </w:rPr>
              <w:t>he role, function, and benefits of law in society</w:t>
            </w:r>
            <w:r w:rsidR="003C020B">
              <w:rPr>
                <w:rFonts w:ascii="Open Sans" w:hAnsi="Open Sans" w:cs="Open Sans"/>
                <w:sz w:val="18"/>
                <w:szCs w:val="18"/>
              </w:rPr>
              <w:t>.</w:t>
            </w:r>
          </w:p>
          <w:p w14:paraId="64ED3667" w14:textId="77777777" w:rsidR="00DE1A45" w:rsidRPr="00515CD3" w:rsidRDefault="00DE1A45" w:rsidP="00DE1A45">
            <w:pPr>
              <w:rPr>
                <w:rFonts w:ascii="Open Sans" w:hAnsi="Open Sans" w:cs="Open Sans"/>
              </w:rPr>
            </w:pPr>
          </w:p>
        </w:tc>
        <w:tc>
          <w:tcPr>
            <w:tcW w:w="4253" w:type="dxa"/>
          </w:tcPr>
          <w:p w14:paraId="7C6B43F6" w14:textId="3BC72DC5"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 xml:space="preserve">Rights, duties, privileges, </w:t>
            </w:r>
            <w:proofErr w:type="gramStart"/>
            <w:r w:rsidRPr="00515CD3">
              <w:rPr>
                <w:rFonts w:ascii="Open Sans" w:hAnsi="Open Sans" w:cs="Open Sans"/>
                <w:sz w:val="18"/>
                <w:szCs w:val="18"/>
              </w:rPr>
              <w:t>liabilities</w:t>
            </w:r>
            <w:proofErr w:type="gramEnd"/>
            <w:r w:rsidRPr="00515CD3">
              <w:rPr>
                <w:rFonts w:ascii="Open Sans" w:hAnsi="Open Sans" w:cs="Open Sans"/>
                <w:sz w:val="18"/>
                <w:szCs w:val="18"/>
              </w:rPr>
              <w:t xml:space="preserve"> and examples of legal personality</w:t>
            </w:r>
            <w:r w:rsidR="006D5E4B">
              <w:rPr>
                <w:rFonts w:ascii="Open Sans" w:hAnsi="Open Sans" w:cs="Open Sans"/>
                <w:sz w:val="18"/>
                <w:szCs w:val="18"/>
              </w:rPr>
              <w:t>.</w:t>
            </w:r>
            <w:r w:rsidRPr="00515CD3">
              <w:rPr>
                <w:rFonts w:ascii="Open Sans" w:hAnsi="Open Sans" w:cs="Open Sans"/>
                <w:sz w:val="18"/>
                <w:szCs w:val="18"/>
              </w:rPr>
              <w:t xml:space="preserve"> </w:t>
            </w:r>
          </w:p>
          <w:p w14:paraId="3A1B2A9B" w14:textId="77777777" w:rsidR="00DE1A45" w:rsidRPr="00515CD3" w:rsidRDefault="00DE1A45" w:rsidP="00DE1A45">
            <w:pPr>
              <w:pStyle w:val="Default"/>
              <w:rPr>
                <w:rFonts w:ascii="Open Sans" w:hAnsi="Open Sans" w:cs="Open Sans"/>
                <w:sz w:val="18"/>
                <w:szCs w:val="18"/>
              </w:rPr>
            </w:pPr>
          </w:p>
          <w:p w14:paraId="3F3E4810" w14:textId="77777777"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 xml:space="preserve">Liability and remedies in civil law: </w:t>
            </w:r>
          </w:p>
          <w:p w14:paraId="535F59CA" w14:textId="77777777"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 types/branches of civil law</w:t>
            </w:r>
          </w:p>
          <w:p w14:paraId="0C047B45" w14:textId="77777777"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 xml:space="preserve">• terminology relating to parties in court case </w:t>
            </w:r>
          </w:p>
          <w:p w14:paraId="22F9B439" w14:textId="4D31443A" w:rsidR="00DE1A45" w:rsidRPr="00515CD3" w:rsidRDefault="00DE1A45" w:rsidP="00515CD3">
            <w:pPr>
              <w:pStyle w:val="Default"/>
              <w:ind w:left="33" w:hanging="33"/>
              <w:rPr>
                <w:rFonts w:ascii="Open Sans" w:hAnsi="Open Sans" w:cs="Open Sans"/>
                <w:sz w:val="18"/>
                <w:szCs w:val="18"/>
              </w:rPr>
            </w:pPr>
            <w:r w:rsidRPr="00515CD3">
              <w:rPr>
                <w:rFonts w:ascii="Open Sans" w:hAnsi="Open Sans" w:cs="Open Sans"/>
                <w:sz w:val="18"/>
                <w:szCs w:val="18"/>
              </w:rPr>
              <w:t>• burden and standard of proof and civil</w:t>
            </w:r>
            <w:r w:rsidR="00E95DC2">
              <w:rPr>
                <w:rFonts w:ascii="Open Sans" w:hAnsi="Open Sans" w:cs="Open Sans"/>
                <w:sz w:val="18"/>
                <w:szCs w:val="18"/>
              </w:rPr>
              <w:t xml:space="preserve">   </w:t>
            </w:r>
            <w:r w:rsidRPr="00515CD3">
              <w:rPr>
                <w:rFonts w:ascii="Open Sans" w:hAnsi="Open Sans" w:cs="Open Sans"/>
                <w:sz w:val="18"/>
                <w:szCs w:val="18"/>
              </w:rPr>
              <w:t>remedie</w:t>
            </w:r>
            <w:r w:rsidR="00E95DC2">
              <w:rPr>
                <w:rFonts w:ascii="Open Sans" w:hAnsi="Open Sans" w:cs="Open Sans"/>
                <w:sz w:val="18"/>
                <w:szCs w:val="18"/>
              </w:rPr>
              <w:t>s</w:t>
            </w:r>
          </w:p>
          <w:p w14:paraId="6083C459" w14:textId="77777777" w:rsidR="00DE1A45" w:rsidRPr="00515CD3" w:rsidRDefault="00DE1A45" w:rsidP="00DE1A45">
            <w:pPr>
              <w:pStyle w:val="Default"/>
              <w:rPr>
                <w:rFonts w:ascii="Open Sans" w:hAnsi="Open Sans" w:cs="Open Sans"/>
                <w:sz w:val="18"/>
                <w:szCs w:val="18"/>
              </w:rPr>
            </w:pPr>
          </w:p>
          <w:p w14:paraId="3A107BC6" w14:textId="77777777"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 xml:space="preserve">Liability and sanctions in criminal law: </w:t>
            </w:r>
          </w:p>
          <w:p w14:paraId="256934EC" w14:textId="007AAC22"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 xml:space="preserve">• burden and standard of proof </w:t>
            </w:r>
          </w:p>
          <w:p w14:paraId="5C5CC74E" w14:textId="77777777"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 xml:space="preserve">• terminology relating to parties in a court case </w:t>
            </w:r>
          </w:p>
          <w:p w14:paraId="6E56E38F" w14:textId="76134FB1"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 different sanctions</w:t>
            </w:r>
          </w:p>
          <w:p w14:paraId="7D2A571C" w14:textId="77777777" w:rsidR="00DE1A45" w:rsidRPr="00515CD3" w:rsidRDefault="00DE1A45" w:rsidP="00DE1A45">
            <w:pPr>
              <w:pStyle w:val="Default"/>
              <w:rPr>
                <w:rFonts w:ascii="Open Sans" w:hAnsi="Open Sans" w:cs="Open Sans"/>
                <w:sz w:val="18"/>
                <w:szCs w:val="18"/>
              </w:rPr>
            </w:pPr>
          </w:p>
          <w:p w14:paraId="329F4C6B" w14:textId="17C79789" w:rsidR="00DE1A45" w:rsidRDefault="00DE1A45" w:rsidP="00DE1A45">
            <w:pPr>
              <w:rPr>
                <w:rFonts w:ascii="Open Sans" w:hAnsi="Open Sans" w:cs="Open Sans"/>
                <w:color w:val="000000" w:themeColor="text1"/>
                <w:sz w:val="18"/>
                <w:szCs w:val="18"/>
                <w:u w:val="single"/>
              </w:rPr>
            </w:pPr>
            <w:r w:rsidRPr="00515CD3">
              <w:rPr>
                <w:rFonts w:ascii="Open Sans" w:hAnsi="Open Sans" w:cs="Open Sans"/>
                <w:color w:val="000000" w:themeColor="text1"/>
                <w:sz w:val="18"/>
                <w:szCs w:val="18"/>
                <w:u w:val="single"/>
              </w:rPr>
              <w:t>Teaching Activity Ideas:</w:t>
            </w:r>
          </w:p>
          <w:p w14:paraId="5F0D229B" w14:textId="77777777" w:rsidR="006D5E4B" w:rsidRPr="00515CD3" w:rsidRDefault="006D5E4B" w:rsidP="00DE1A45">
            <w:pPr>
              <w:rPr>
                <w:rFonts w:ascii="Open Sans" w:hAnsi="Open Sans" w:cs="Open Sans"/>
                <w:color w:val="000000" w:themeColor="text1"/>
                <w:sz w:val="18"/>
                <w:szCs w:val="18"/>
                <w:u w:val="single"/>
              </w:rPr>
            </w:pPr>
          </w:p>
          <w:p w14:paraId="408AF0E4" w14:textId="77777777" w:rsidR="006D5E4B" w:rsidRDefault="00DE1A45" w:rsidP="00DE1A45">
            <w:pPr>
              <w:rPr>
                <w:rFonts w:ascii="Open Sans" w:hAnsi="Open Sans" w:cs="Open Sans"/>
                <w:color w:val="000000" w:themeColor="text1"/>
                <w:sz w:val="18"/>
                <w:szCs w:val="18"/>
              </w:rPr>
            </w:pPr>
            <w:r w:rsidRPr="00515CD3">
              <w:rPr>
                <w:rFonts w:ascii="Open Sans" w:hAnsi="Open Sans" w:cs="Open Sans"/>
                <w:color w:val="000000" w:themeColor="text1"/>
                <w:sz w:val="18"/>
                <w:szCs w:val="18"/>
              </w:rPr>
              <w:t>Students research legal personality individually, then have a group discussion using their research</w:t>
            </w:r>
            <w:r w:rsidR="006D5E4B">
              <w:rPr>
                <w:rFonts w:ascii="Open Sans" w:hAnsi="Open Sans" w:cs="Open Sans"/>
                <w:color w:val="000000" w:themeColor="text1"/>
                <w:sz w:val="18"/>
                <w:szCs w:val="18"/>
              </w:rPr>
              <w:t>.</w:t>
            </w:r>
          </w:p>
          <w:p w14:paraId="2414B737" w14:textId="1301A105" w:rsidR="00DE1A45" w:rsidRPr="00515CD3" w:rsidRDefault="00DE1A45" w:rsidP="00DE1A45">
            <w:pPr>
              <w:rPr>
                <w:rFonts w:ascii="Open Sans" w:hAnsi="Open Sans" w:cs="Open Sans"/>
                <w:color w:val="000000" w:themeColor="text1"/>
                <w:sz w:val="18"/>
                <w:szCs w:val="18"/>
              </w:rPr>
            </w:pPr>
            <w:r w:rsidRPr="00515CD3">
              <w:rPr>
                <w:rFonts w:ascii="Open Sans" w:hAnsi="Open Sans" w:cs="Open Sans"/>
                <w:color w:val="000000" w:themeColor="text1"/>
                <w:sz w:val="18"/>
                <w:szCs w:val="18"/>
              </w:rPr>
              <w:t xml:space="preserve"> </w:t>
            </w:r>
          </w:p>
          <w:p w14:paraId="01BCF566" w14:textId="2D483DE3" w:rsidR="00DE1A45" w:rsidRDefault="00DE1A45" w:rsidP="00DE1A45">
            <w:pPr>
              <w:rPr>
                <w:rFonts w:ascii="Open Sans" w:hAnsi="Open Sans" w:cs="Open Sans"/>
                <w:sz w:val="18"/>
                <w:szCs w:val="18"/>
              </w:rPr>
            </w:pPr>
            <w:r w:rsidRPr="00515CD3">
              <w:rPr>
                <w:rFonts w:ascii="Open Sans" w:hAnsi="Open Sans" w:cs="Open Sans"/>
                <w:sz w:val="18"/>
                <w:szCs w:val="18"/>
              </w:rPr>
              <w:t>Students debate the position of legal personality and companies.</w:t>
            </w:r>
          </w:p>
          <w:p w14:paraId="477AE5E3" w14:textId="77777777" w:rsidR="006D5E4B" w:rsidRPr="00515CD3" w:rsidRDefault="006D5E4B" w:rsidP="00DE1A45">
            <w:pPr>
              <w:rPr>
                <w:rFonts w:ascii="Open Sans" w:hAnsi="Open Sans" w:cs="Open Sans"/>
                <w:sz w:val="18"/>
                <w:szCs w:val="18"/>
              </w:rPr>
            </w:pPr>
          </w:p>
          <w:p w14:paraId="15D48BCC" w14:textId="245763E2" w:rsidR="00DE1A45" w:rsidRDefault="00DE1A45" w:rsidP="00DE1A45">
            <w:pPr>
              <w:rPr>
                <w:rFonts w:ascii="Open Sans" w:hAnsi="Open Sans" w:cs="Open Sans"/>
                <w:sz w:val="18"/>
                <w:szCs w:val="18"/>
              </w:rPr>
            </w:pPr>
            <w:r w:rsidRPr="00515CD3">
              <w:rPr>
                <w:rFonts w:ascii="Open Sans" w:hAnsi="Open Sans" w:cs="Open Sans"/>
                <w:sz w:val="18"/>
                <w:szCs w:val="18"/>
              </w:rPr>
              <w:t>Students research the different types of civil law</w:t>
            </w:r>
            <w:r w:rsidR="006D5E4B">
              <w:rPr>
                <w:rFonts w:ascii="Open Sans" w:hAnsi="Open Sans" w:cs="Open Sans"/>
                <w:sz w:val="18"/>
                <w:szCs w:val="18"/>
              </w:rPr>
              <w:t>.</w:t>
            </w:r>
          </w:p>
          <w:p w14:paraId="479F95B1" w14:textId="77777777" w:rsidR="006D5E4B" w:rsidRPr="00515CD3" w:rsidRDefault="006D5E4B" w:rsidP="00DE1A45">
            <w:pPr>
              <w:rPr>
                <w:rFonts w:ascii="Open Sans" w:hAnsi="Open Sans" w:cs="Open Sans"/>
                <w:sz w:val="18"/>
                <w:szCs w:val="18"/>
              </w:rPr>
            </w:pPr>
          </w:p>
          <w:p w14:paraId="1E760792" w14:textId="0389EB43" w:rsidR="00DE1A45" w:rsidRDefault="00DE1A45" w:rsidP="00DE1A45">
            <w:pPr>
              <w:rPr>
                <w:rFonts w:ascii="Open Sans" w:hAnsi="Open Sans" w:cs="Open Sans"/>
                <w:sz w:val="18"/>
                <w:szCs w:val="18"/>
              </w:rPr>
            </w:pPr>
            <w:r w:rsidRPr="00515CD3">
              <w:rPr>
                <w:rFonts w:ascii="Open Sans" w:hAnsi="Open Sans" w:cs="Open Sans"/>
                <w:sz w:val="18"/>
                <w:szCs w:val="18"/>
              </w:rPr>
              <w:t>Students research the different types of criminal law</w:t>
            </w:r>
            <w:r w:rsidR="006D5E4B">
              <w:rPr>
                <w:rFonts w:ascii="Open Sans" w:hAnsi="Open Sans" w:cs="Open Sans"/>
                <w:sz w:val="18"/>
                <w:szCs w:val="18"/>
              </w:rPr>
              <w:t>.</w:t>
            </w:r>
          </w:p>
          <w:p w14:paraId="5D13220F" w14:textId="77777777" w:rsidR="002A05A6" w:rsidRPr="00515CD3" w:rsidRDefault="002A05A6" w:rsidP="00DE1A45">
            <w:pPr>
              <w:rPr>
                <w:rFonts w:ascii="Open Sans" w:hAnsi="Open Sans" w:cs="Open Sans"/>
                <w:sz w:val="18"/>
                <w:szCs w:val="18"/>
              </w:rPr>
            </w:pPr>
          </w:p>
          <w:p w14:paraId="7B4CE9E0" w14:textId="5DE52559" w:rsidR="00DE1A45" w:rsidRPr="00515CD3" w:rsidRDefault="00DE1A45" w:rsidP="00DE1A45">
            <w:pPr>
              <w:rPr>
                <w:rFonts w:ascii="Open Sans" w:hAnsi="Open Sans" w:cs="Open Sans"/>
              </w:rPr>
            </w:pPr>
            <w:r w:rsidRPr="00515CD3">
              <w:rPr>
                <w:rFonts w:ascii="Open Sans" w:hAnsi="Open Sans" w:cs="Open Sans"/>
                <w:sz w:val="18"/>
                <w:szCs w:val="18"/>
              </w:rPr>
              <w:t>Students discuss the terminology, and burden and standard of proof in both civil and criminal cases.</w:t>
            </w:r>
          </w:p>
        </w:tc>
        <w:tc>
          <w:tcPr>
            <w:tcW w:w="2268" w:type="dxa"/>
          </w:tcPr>
          <w:p w14:paraId="26D5F631"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18"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7952843F"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highlight w:val="yellow"/>
              </w:rPr>
            </w:pPr>
          </w:p>
          <w:p w14:paraId="6DA86BE8"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19"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71408968"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highlight w:val="yellow"/>
              </w:rPr>
            </w:pPr>
          </w:p>
          <w:p w14:paraId="53E44ACC" w14:textId="77777777" w:rsidR="00A830B4" w:rsidRPr="00AA0215" w:rsidRDefault="00A830B4" w:rsidP="00A830B4">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20"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7816633A"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highlight w:val="yellow"/>
              </w:rPr>
            </w:pPr>
          </w:p>
          <w:p w14:paraId="0DE99039"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21"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544EA0C4"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highlight w:val="yellow"/>
              </w:rPr>
            </w:pPr>
          </w:p>
          <w:p w14:paraId="3C063837" w14:textId="0222410A" w:rsidR="00DE1A45" w:rsidRPr="00AA0215" w:rsidRDefault="00A830B4" w:rsidP="00DE1A45">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22"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55A76F38" w14:textId="77777777" w:rsidR="00DE1A45" w:rsidRPr="00AA0215" w:rsidRDefault="00315B90" w:rsidP="00DE1A45">
            <w:pPr>
              <w:pStyle w:val="Normal1"/>
              <w:widowControl w:val="0"/>
              <w:spacing w:line="240" w:lineRule="auto"/>
              <w:rPr>
                <w:rFonts w:ascii="Open Sans" w:hAnsi="Open Sans" w:cs="Open Sans"/>
                <w:sz w:val="18"/>
                <w:szCs w:val="18"/>
              </w:rPr>
            </w:pPr>
            <w:hyperlink r:id="rId23" w:history="1">
              <w:r w:rsidR="00DE1A45" w:rsidRPr="00AA0215">
                <w:rPr>
                  <w:rStyle w:val="Hyperlink"/>
                  <w:rFonts w:ascii="Open Sans" w:hAnsi="Open Sans" w:cs="Open Sans"/>
                  <w:sz w:val="18"/>
                  <w:szCs w:val="18"/>
                </w:rPr>
                <w:t>Legislation.gov.uk</w:t>
              </w:r>
            </w:hyperlink>
          </w:p>
          <w:p w14:paraId="13629E00" w14:textId="77777777" w:rsidR="00DE1A45" w:rsidRPr="00AA0215" w:rsidRDefault="00DE1A45" w:rsidP="00DE1A45">
            <w:pPr>
              <w:pStyle w:val="Normal1"/>
              <w:widowControl w:val="0"/>
              <w:spacing w:line="240" w:lineRule="auto"/>
              <w:rPr>
                <w:rFonts w:ascii="Open Sans" w:hAnsi="Open Sans" w:cs="Open Sans"/>
                <w:sz w:val="18"/>
                <w:szCs w:val="18"/>
              </w:rPr>
            </w:pPr>
          </w:p>
          <w:p w14:paraId="50B53C1F" w14:textId="495413A2" w:rsidR="00DE1A45" w:rsidRPr="00AA0215" w:rsidRDefault="00315B90" w:rsidP="00DE1A45">
            <w:pPr>
              <w:pStyle w:val="Normal1"/>
              <w:widowControl w:val="0"/>
              <w:spacing w:line="240" w:lineRule="auto"/>
              <w:rPr>
                <w:rFonts w:ascii="Open Sans" w:hAnsi="Open Sans" w:cs="Open Sans"/>
                <w:sz w:val="18"/>
                <w:szCs w:val="18"/>
              </w:rPr>
            </w:pPr>
            <w:hyperlink r:id="rId24" w:history="1">
              <w:r w:rsidR="00DE1A45" w:rsidRPr="00AA0215">
                <w:rPr>
                  <w:rStyle w:val="Hyperlink"/>
                  <w:rFonts w:ascii="Open Sans" w:hAnsi="Open Sans" w:cs="Open Sans"/>
                  <w:sz w:val="18"/>
                  <w:szCs w:val="18"/>
                </w:rPr>
                <w:t>e-lawresources.co.uk</w:t>
              </w:r>
            </w:hyperlink>
          </w:p>
        </w:tc>
        <w:tc>
          <w:tcPr>
            <w:tcW w:w="1701" w:type="dxa"/>
          </w:tcPr>
          <w:p w14:paraId="3981F915"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4A3D5C3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2F069B2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2B7B9285" w14:textId="7725C9F6"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3EB0C03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1DCC191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53D053F1" w14:textId="77777777" w:rsidR="00DE1A45" w:rsidRPr="00515CD3" w:rsidRDefault="00DE1A45" w:rsidP="00DE1A45">
            <w:pPr>
              <w:rPr>
                <w:rFonts w:ascii="Open Sans" w:hAnsi="Open Sans" w:cs="Open Sans"/>
              </w:rPr>
            </w:pPr>
          </w:p>
        </w:tc>
        <w:tc>
          <w:tcPr>
            <w:tcW w:w="1701" w:type="dxa"/>
          </w:tcPr>
          <w:p w14:paraId="49A6B49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1B69E96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492B0BC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136E929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13FAED39"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1C6B5DEE"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5DFF2C1B"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214BEDF0"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78F3D9C4"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3DF61C4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p w14:paraId="7A3126DA" w14:textId="77777777" w:rsidR="00DE1A45" w:rsidRPr="00515CD3" w:rsidRDefault="00DE1A45" w:rsidP="00DE1A45">
            <w:pPr>
              <w:rPr>
                <w:rFonts w:ascii="Open Sans" w:hAnsi="Open Sans" w:cs="Open Sans"/>
              </w:rPr>
            </w:pPr>
          </w:p>
        </w:tc>
      </w:tr>
      <w:tr w:rsidR="00DE1A45" w:rsidRPr="00CE7299" w14:paraId="7E867A25" w14:textId="77777777" w:rsidTr="00515CD3">
        <w:tc>
          <w:tcPr>
            <w:tcW w:w="988" w:type="dxa"/>
          </w:tcPr>
          <w:p w14:paraId="5785FB1C" w14:textId="39C966B6" w:rsidR="00DE1A45" w:rsidRPr="00515CD3" w:rsidRDefault="00DE1A45" w:rsidP="00DE1A45">
            <w:pPr>
              <w:rPr>
                <w:rFonts w:ascii="Open Sans" w:hAnsi="Open Sans" w:cs="Open Sans"/>
              </w:rPr>
            </w:pPr>
            <w:r w:rsidRPr="00515CD3">
              <w:rPr>
                <w:rFonts w:ascii="Open Sans" w:hAnsi="Open Sans" w:cs="Open Sans"/>
                <w:sz w:val="18"/>
                <w:szCs w:val="18"/>
              </w:rPr>
              <w:t>5-7</w:t>
            </w:r>
          </w:p>
        </w:tc>
        <w:tc>
          <w:tcPr>
            <w:tcW w:w="1134" w:type="dxa"/>
          </w:tcPr>
          <w:p w14:paraId="35C6915D" w14:textId="77777777" w:rsidR="00DE1A45" w:rsidRPr="00515CD3" w:rsidRDefault="00DE1A45" w:rsidP="00DE1A45">
            <w:pPr>
              <w:autoSpaceDE w:val="0"/>
              <w:autoSpaceDN w:val="0"/>
              <w:adjustRightInd w:val="0"/>
              <w:rPr>
                <w:rFonts w:ascii="Open Sans" w:eastAsiaTheme="minorHAnsi" w:hAnsi="Open Sans" w:cs="Open Sans"/>
                <w:bCs/>
                <w:sz w:val="18"/>
                <w:szCs w:val="18"/>
              </w:rPr>
            </w:pPr>
            <w:r w:rsidRPr="00515CD3">
              <w:rPr>
                <w:rFonts w:ascii="Open Sans" w:eastAsiaTheme="minorHAnsi" w:hAnsi="Open Sans" w:cs="Open Sans"/>
                <w:bCs/>
                <w:sz w:val="18"/>
                <w:szCs w:val="18"/>
              </w:rPr>
              <w:t>1.1.7-1.1.8</w:t>
            </w:r>
          </w:p>
          <w:p w14:paraId="49FF3A56" w14:textId="77777777" w:rsidR="00DE1A45" w:rsidRPr="00515CD3" w:rsidRDefault="00DE1A45" w:rsidP="00DE1A45">
            <w:pPr>
              <w:rPr>
                <w:rFonts w:ascii="Open Sans" w:hAnsi="Open Sans" w:cs="Open Sans"/>
              </w:rPr>
            </w:pPr>
          </w:p>
        </w:tc>
        <w:tc>
          <w:tcPr>
            <w:tcW w:w="1984" w:type="dxa"/>
          </w:tcPr>
          <w:p w14:paraId="5F6DD4ED" w14:textId="20D5EDAF" w:rsidR="00DE1A45" w:rsidRPr="00515CD3" w:rsidRDefault="00DE1A45" w:rsidP="00DE1A45">
            <w:pPr>
              <w:rPr>
                <w:rFonts w:ascii="Open Sans" w:hAnsi="Open Sans" w:cs="Open Sans"/>
              </w:rPr>
            </w:pPr>
            <w:r w:rsidRPr="00515CD3">
              <w:rPr>
                <w:rFonts w:ascii="Open Sans" w:hAnsi="Open Sans" w:cs="Open Sans"/>
                <w:bCs/>
                <w:sz w:val="18"/>
                <w:szCs w:val="18"/>
                <w:lang w:eastAsia="en-GB"/>
              </w:rPr>
              <w:t>An understanding of civil and criminal sanctions and theories of punishment.</w:t>
            </w:r>
          </w:p>
        </w:tc>
        <w:tc>
          <w:tcPr>
            <w:tcW w:w="4253" w:type="dxa"/>
          </w:tcPr>
          <w:p w14:paraId="1608228A" w14:textId="218589A5"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Relationship and differences between civil and criminal law sanctions</w:t>
            </w:r>
            <w:r w:rsidR="00C85767">
              <w:rPr>
                <w:rFonts w:ascii="Open Sans" w:hAnsi="Open Sans" w:cs="Open Sans"/>
                <w:sz w:val="18"/>
                <w:szCs w:val="18"/>
              </w:rPr>
              <w:t>.</w:t>
            </w:r>
            <w:r w:rsidRPr="00515CD3">
              <w:rPr>
                <w:rFonts w:ascii="Open Sans" w:hAnsi="Open Sans" w:cs="Open Sans"/>
                <w:sz w:val="18"/>
                <w:szCs w:val="18"/>
              </w:rPr>
              <w:t xml:space="preserve"> </w:t>
            </w:r>
          </w:p>
          <w:p w14:paraId="1A4CBC54" w14:textId="77777777" w:rsidR="00DE1A45" w:rsidRPr="00515CD3" w:rsidRDefault="00DE1A45" w:rsidP="00DE1A45">
            <w:pPr>
              <w:pStyle w:val="Default"/>
              <w:rPr>
                <w:rFonts w:ascii="Open Sans" w:hAnsi="Open Sans" w:cs="Open Sans"/>
                <w:sz w:val="18"/>
                <w:szCs w:val="18"/>
              </w:rPr>
            </w:pPr>
          </w:p>
          <w:p w14:paraId="03629C6F" w14:textId="7FC1DE72"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Civil remedies</w:t>
            </w:r>
            <w:r w:rsidR="00C85767">
              <w:rPr>
                <w:rFonts w:ascii="Open Sans" w:hAnsi="Open Sans" w:cs="Open Sans"/>
                <w:sz w:val="18"/>
                <w:szCs w:val="18"/>
              </w:rPr>
              <w:t xml:space="preserve">: </w:t>
            </w:r>
            <w:r w:rsidRPr="00515CD3">
              <w:rPr>
                <w:rFonts w:ascii="Open Sans" w:hAnsi="Open Sans" w:cs="Open Sans"/>
                <w:sz w:val="18"/>
                <w:szCs w:val="18"/>
              </w:rPr>
              <w:t xml:space="preserve">injunction, specific performance, damages, </w:t>
            </w:r>
            <w:proofErr w:type="gramStart"/>
            <w:r w:rsidRPr="00515CD3">
              <w:rPr>
                <w:rFonts w:ascii="Open Sans" w:hAnsi="Open Sans" w:cs="Open Sans"/>
                <w:sz w:val="18"/>
                <w:szCs w:val="18"/>
              </w:rPr>
              <w:t>rescission</w:t>
            </w:r>
            <w:proofErr w:type="gramEnd"/>
            <w:r w:rsidRPr="00515CD3">
              <w:rPr>
                <w:rFonts w:ascii="Open Sans" w:hAnsi="Open Sans" w:cs="Open Sans"/>
                <w:sz w:val="18"/>
                <w:szCs w:val="18"/>
              </w:rPr>
              <w:t xml:space="preserve"> or rectification - examples and applicability of each.</w:t>
            </w:r>
          </w:p>
          <w:p w14:paraId="180F095C" w14:textId="77777777" w:rsidR="00DE1A45" w:rsidRPr="00515CD3" w:rsidRDefault="00DE1A45" w:rsidP="00DE1A45">
            <w:pPr>
              <w:pStyle w:val="Default"/>
              <w:rPr>
                <w:rFonts w:ascii="Open Sans" w:hAnsi="Open Sans" w:cs="Open Sans"/>
                <w:sz w:val="18"/>
                <w:szCs w:val="18"/>
              </w:rPr>
            </w:pPr>
          </w:p>
          <w:p w14:paraId="5121B829" w14:textId="4B7FCAE7"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 xml:space="preserve">Theories of punishment: revenge, retribution, rehabilitation, reparation, restoration, denunciation, deterrence – examples and applicability of each, including their relationship with sentences/sanctions </w:t>
            </w:r>
            <w:r w:rsidR="00C85767">
              <w:rPr>
                <w:rFonts w:ascii="Open Sans" w:hAnsi="Open Sans" w:cs="Open Sans"/>
                <w:sz w:val="18"/>
                <w:szCs w:val="18"/>
              </w:rPr>
              <w:t>and</w:t>
            </w:r>
          </w:p>
          <w:p w14:paraId="15A2E74C" w14:textId="2F62D057" w:rsidR="00DE1A45" w:rsidRPr="00515CD3" w:rsidRDefault="00DE1A45" w:rsidP="00DE1A45">
            <w:pPr>
              <w:pStyle w:val="Default"/>
              <w:rPr>
                <w:rFonts w:ascii="Open Sans" w:hAnsi="Open Sans" w:cs="Open Sans"/>
                <w:sz w:val="18"/>
                <w:szCs w:val="18"/>
              </w:rPr>
            </w:pPr>
            <w:r w:rsidRPr="00515CD3">
              <w:rPr>
                <w:rFonts w:ascii="Open Sans" w:hAnsi="Open Sans" w:cs="Open Sans"/>
                <w:sz w:val="18"/>
                <w:szCs w:val="18"/>
              </w:rPr>
              <w:t xml:space="preserve">relevant aspects of </w:t>
            </w:r>
            <w:r w:rsidR="00C85767">
              <w:rPr>
                <w:rFonts w:ascii="Open Sans" w:hAnsi="Open Sans" w:cs="Open Sans"/>
                <w:sz w:val="18"/>
                <w:szCs w:val="18"/>
              </w:rPr>
              <w:t xml:space="preserve">the </w:t>
            </w:r>
            <w:r w:rsidRPr="00515CD3">
              <w:rPr>
                <w:rFonts w:ascii="Open Sans" w:hAnsi="Open Sans" w:cs="Open Sans"/>
                <w:i/>
                <w:iCs/>
                <w:sz w:val="18"/>
                <w:szCs w:val="18"/>
              </w:rPr>
              <w:t>Criminal Justice Act 2003</w:t>
            </w:r>
            <w:r w:rsidRPr="00515CD3">
              <w:rPr>
                <w:rFonts w:ascii="Open Sans" w:hAnsi="Open Sans" w:cs="Open Sans"/>
                <w:sz w:val="18"/>
                <w:szCs w:val="18"/>
              </w:rPr>
              <w:t xml:space="preserve"> </w:t>
            </w:r>
            <w:r w:rsidR="00CC0D22" w:rsidRPr="00515CD3">
              <w:rPr>
                <w:rFonts w:ascii="Open Sans" w:hAnsi="Open Sans" w:cs="Open Sans"/>
                <w:sz w:val="18"/>
                <w:szCs w:val="18"/>
              </w:rPr>
              <w:t xml:space="preserve">and the </w:t>
            </w:r>
            <w:r w:rsidR="00CC0D22" w:rsidRPr="00515CD3">
              <w:rPr>
                <w:rFonts w:ascii="Open Sans" w:hAnsi="Open Sans" w:cs="Open Sans"/>
                <w:i/>
                <w:iCs/>
                <w:sz w:val="18"/>
                <w:szCs w:val="18"/>
              </w:rPr>
              <w:t>Sentencing Act of 2020</w:t>
            </w:r>
            <w:r w:rsidR="00C85767">
              <w:rPr>
                <w:rFonts w:ascii="Open Sans" w:hAnsi="Open Sans" w:cs="Open Sans"/>
                <w:sz w:val="18"/>
                <w:szCs w:val="18"/>
              </w:rPr>
              <w:t>.</w:t>
            </w:r>
          </w:p>
          <w:p w14:paraId="427C5C17" w14:textId="77777777" w:rsidR="00DE1A45" w:rsidRPr="00515CD3" w:rsidRDefault="00DE1A45" w:rsidP="00DE1A45">
            <w:pPr>
              <w:pStyle w:val="Default"/>
              <w:rPr>
                <w:rFonts w:ascii="Open Sans" w:hAnsi="Open Sans" w:cs="Open Sans"/>
                <w:sz w:val="18"/>
                <w:szCs w:val="18"/>
              </w:rPr>
            </w:pPr>
          </w:p>
          <w:p w14:paraId="5AC23829" w14:textId="77777777" w:rsidR="00DE1A45" w:rsidRPr="00515CD3" w:rsidRDefault="00DE1A45" w:rsidP="00DE1A45">
            <w:pPr>
              <w:rPr>
                <w:rFonts w:ascii="Open Sans" w:hAnsi="Open Sans" w:cs="Open Sans"/>
                <w:color w:val="000000" w:themeColor="text1"/>
                <w:sz w:val="18"/>
                <w:szCs w:val="18"/>
                <w:u w:val="single"/>
              </w:rPr>
            </w:pPr>
            <w:r w:rsidRPr="00515CD3">
              <w:rPr>
                <w:rFonts w:ascii="Open Sans" w:hAnsi="Open Sans" w:cs="Open Sans"/>
                <w:color w:val="000000" w:themeColor="text1"/>
                <w:sz w:val="18"/>
                <w:szCs w:val="18"/>
                <w:u w:val="single"/>
              </w:rPr>
              <w:t>Teaching Activity Ideas:</w:t>
            </w:r>
          </w:p>
          <w:p w14:paraId="46418619" w14:textId="77777777" w:rsidR="00DE1A45" w:rsidRPr="00515CD3" w:rsidRDefault="00DE1A45" w:rsidP="00DE1A45">
            <w:pPr>
              <w:pStyle w:val="Default"/>
              <w:rPr>
                <w:rFonts w:ascii="Open Sans" w:hAnsi="Open Sans" w:cs="Open Sans"/>
                <w:sz w:val="18"/>
                <w:szCs w:val="18"/>
              </w:rPr>
            </w:pPr>
          </w:p>
          <w:p w14:paraId="4D62BE99" w14:textId="7CDF6042"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research remedies and sanctions and feed</w:t>
            </w:r>
            <w:r w:rsidR="00C85767">
              <w:rPr>
                <w:rFonts w:ascii="Open Sans" w:hAnsi="Open Sans" w:cs="Open Sans"/>
                <w:sz w:val="18"/>
                <w:szCs w:val="18"/>
              </w:rPr>
              <w:t xml:space="preserve"> </w:t>
            </w:r>
            <w:r w:rsidRPr="00515CD3">
              <w:rPr>
                <w:rFonts w:ascii="Open Sans" w:hAnsi="Open Sans" w:cs="Open Sans"/>
                <w:sz w:val="18"/>
                <w:szCs w:val="18"/>
              </w:rPr>
              <w:t>back to group on their findings.</w:t>
            </w:r>
          </w:p>
          <w:p w14:paraId="6036BFDB" w14:textId="77777777" w:rsidR="00DE1A45" w:rsidRPr="00515CD3" w:rsidRDefault="00DE1A45" w:rsidP="00DE1A45">
            <w:pPr>
              <w:rPr>
                <w:rFonts w:ascii="Open Sans" w:hAnsi="Open Sans" w:cs="Open Sans"/>
                <w:sz w:val="18"/>
                <w:szCs w:val="18"/>
              </w:rPr>
            </w:pPr>
          </w:p>
          <w:p w14:paraId="3E4FB476" w14:textId="0097D3C4" w:rsidR="00DE1A45" w:rsidRPr="00515CD3" w:rsidRDefault="00DE1A45" w:rsidP="00DE1A45">
            <w:pPr>
              <w:rPr>
                <w:rFonts w:ascii="Open Sans" w:hAnsi="Open Sans" w:cs="Open Sans"/>
                <w:sz w:val="18"/>
                <w:szCs w:val="18"/>
                <w:u w:val="single"/>
              </w:rPr>
            </w:pPr>
            <w:r w:rsidRPr="00515CD3">
              <w:rPr>
                <w:rFonts w:ascii="Open Sans" w:hAnsi="Open Sans" w:cs="Open Sans"/>
                <w:sz w:val="18"/>
                <w:szCs w:val="18"/>
              </w:rPr>
              <w:t>Students undertake group activity using a range of remedies and sanctions to assess their suitability to resolve hypothetical cases.</w:t>
            </w:r>
          </w:p>
          <w:p w14:paraId="0D803216" w14:textId="348FA8F1" w:rsidR="00DE1A45" w:rsidRPr="00515CD3" w:rsidRDefault="00DE1A45" w:rsidP="00DE1A45">
            <w:pPr>
              <w:autoSpaceDE w:val="0"/>
              <w:autoSpaceDN w:val="0"/>
              <w:adjustRightInd w:val="0"/>
              <w:rPr>
                <w:rFonts w:ascii="Open Sans" w:hAnsi="Open Sans" w:cs="Open Sans"/>
                <w:sz w:val="18"/>
                <w:szCs w:val="18"/>
              </w:rPr>
            </w:pPr>
            <w:proofErr w:type="gramStart"/>
            <w:r w:rsidRPr="00515CD3">
              <w:rPr>
                <w:rFonts w:ascii="Open Sans" w:hAnsi="Open Sans" w:cs="Open Sans"/>
                <w:sz w:val="18"/>
                <w:szCs w:val="18"/>
              </w:rPr>
              <w:t>Students</w:t>
            </w:r>
            <w:proofErr w:type="gramEnd"/>
            <w:r w:rsidRPr="00515CD3">
              <w:rPr>
                <w:rFonts w:ascii="Open Sans" w:hAnsi="Open Sans" w:cs="Open Sans"/>
                <w:sz w:val="18"/>
                <w:szCs w:val="18"/>
              </w:rPr>
              <w:t xml:space="preserve"> research decided cases to determine the remedies and sanctions applied.</w:t>
            </w:r>
          </w:p>
          <w:p w14:paraId="424C6E51" w14:textId="77777777" w:rsidR="002A05A6" w:rsidRDefault="002A05A6" w:rsidP="00DE1A45">
            <w:pPr>
              <w:rPr>
                <w:rFonts w:ascii="Open Sans" w:hAnsi="Open Sans" w:cs="Open Sans"/>
                <w:sz w:val="18"/>
                <w:szCs w:val="18"/>
              </w:rPr>
            </w:pPr>
          </w:p>
          <w:p w14:paraId="0A0E23ED" w14:textId="420E868C"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compare decided cases to reach reasoned conclusions regarding remedy/sanction for a case study legal problem.</w:t>
            </w:r>
          </w:p>
          <w:p w14:paraId="5B84FBD6" w14:textId="77777777" w:rsidR="00DE1A45" w:rsidRPr="00515CD3" w:rsidRDefault="00DE1A45" w:rsidP="00DE1A45">
            <w:pPr>
              <w:rPr>
                <w:rFonts w:ascii="Open Sans" w:hAnsi="Open Sans" w:cs="Open Sans"/>
                <w:sz w:val="18"/>
                <w:szCs w:val="18"/>
              </w:rPr>
            </w:pPr>
          </w:p>
          <w:p w14:paraId="17BE1830" w14:textId="6D9EA2C6" w:rsidR="00DE1A45" w:rsidRPr="00515CD3" w:rsidRDefault="00DE1A45" w:rsidP="00DE1A45">
            <w:pPr>
              <w:rPr>
                <w:rFonts w:ascii="Open Sans" w:hAnsi="Open Sans" w:cs="Open Sans"/>
                <w:sz w:val="18"/>
                <w:szCs w:val="18"/>
              </w:rPr>
            </w:pPr>
            <w:proofErr w:type="gramStart"/>
            <w:r w:rsidRPr="00515CD3">
              <w:rPr>
                <w:rFonts w:ascii="Open Sans" w:hAnsi="Open Sans" w:cs="Open Sans"/>
                <w:sz w:val="18"/>
                <w:szCs w:val="18"/>
              </w:rPr>
              <w:t>Students</w:t>
            </w:r>
            <w:proofErr w:type="gramEnd"/>
            <w:r w:rsidRPr="00515CD3">
              <w:rPr>
                <w:rFonts w:ascii="Open Sans" w:hAnsi="Open Sans" w:cs="Open Sans"/>
                <w:sz w:val="18"/>
                <w:szCs w:val="18"/>
              </w:rPr>
              <w:t xml:space="preserve"> practi</w:t>
            </w:r>
            <w:r w:rsidR="009B0A7A">
              <w:rPr>
                <w:rFonts w:ascii="Open Sans" w:hAnsi="Open Sans" w:cs="Open Sans"/>
                <w:sz w:val="18"/>
                <w:szCs w:val="18"/>
              </w:rPr>
              <w:t>s</w:t>
            </w:r>
            <w:r w:rsidRPr="00515CD3">
              <w:rPr>
                <w:rFonts w:ascii="Open Sans" w:hAnsi="Open Sans" w:cs="Open Sans"/>
                <w:sz w:val="18"/>
                <w:szCs w:val="18"/>
              </w:rPr>
              <w:t>e writing concise case law notes to enhance problem solving.</w:t>
            </w:r>
          </w:p>
          <w:p w14:paraId="2DEDDF0C" w14:textId="77777777" w:rsidR="00DE1A45" w:rsidRPr="00515CD3" w:rsidRDefault="00DE1A45" w:rsidP="00DE1A45">
            <w:pPr>
              <w:rPr>
                <w:rFonts w:ascii="Open Sans" w:hAnsi="Open Sans" w:cs="Open Sans"/>
                <w:sz w:val="18"/>
                <w:szCs w:val="18"/>
              </w:rPr>
            </w:pPr>
          </w:p>
          <w:p w14:paraId="3043A1ED" w14:textId="48371432" w:rsidR="00DE1A45" w:rsidRDefault="00DE1A45" w:rsidP="00DE1A45">
            <w:pPr>
              <w:rPr>
                <w:rFonts w:ascii="Open Sans" w:hAnsi="Open Sans" w:cs="Open Sans"/>
                <w:sz w:val="18"/>
                <w:szCs w:val="18"/>
              </w:rPr>
            </w:pPr>
            <w:r w:rsidRPr="00515CD3">
              <w:rPr>
                <w:rFonts w:ascii="Open Sans" w:hAnsi="Open Sans" w:cs="Open Sans"/>
                <w:sz w:val="18"/>
                <w:szCs w:val="18"/>
              </w:rPr>
              <w:t>Students use newspapers or other media to appreciate current criminal and civil cases and issues</w:t>
            </w:r>
            <w:r w:rsidR="009B0A7A">
              <w:rPr>
                <w:rFonts w:ascii="Open Sans" w:hAnsi="Open Sans" w:cs="Open Sans"/>
                <w:sz w:val="18"/>
                <w:szCs w:val="18"/>
              </w:rPr>
              <w:t>.</w:t>
            </w:r>
          </w:p>
          <w:p w14:paraId="040E91BE" w14:textId="77777777" w:rsidR="009B0A7A" w:rsidRPr="00515CD3" w:rsidRDefault="009B0A7A" w:rsidP="00DE1A45">
            <w:pPr>
              <w:rPr>
                <w:rFonts w:ascii="Open Sans" w:hAnsi="Open Sans" w:cs="Open Sans"/>
                <w:sz w:val="18"/>
                <w:szCs w:val="18"/>
              </w:rPr>
            </w:pPr>
          </w:p>
          <w:p w14:paraId="138E6037" w14:textId="36D575E0" w:rsidR="00DE1A45" w:rsidRPr="00515CD3" w:rsidRDefault="00DE1A45" w:rsidP="00DE1A45">
            <w:pPr>
              <w:rPr>
                <w:rFonts w:ascii="Open Sans" w:hAnsi="Open Sans" w:cs="Open Sans"/>
                <w:sz w:val="18"/>
                <w:szCs w:val="18"/>
              </w:rPr>
            </w:pPr>
            <w:proofErr w:type="gramStart"/>
            <w:r w:rsidRPr="00515CD3">
              <w:rPr>
                <w:rFonts w:ascii="Open Sans" w:hAnsi="Open Sans" w:cs="Open Sans"/>
                <w:sz w:val="18"/>
                <w:szCs w:val="18"/>
              </w:rPr>
              <w:t>Students</w:t>
            </w:r>
            <w:proofErr w:type="gramEnd"/>
            <w:r w:rsidRPr="00515CD3">
              <w:rPr>
                <w:rFonts w:ascii="Open Sans" w:hAnsi="Open Sans" w:cs="Open Sans"/>
                <w:sz w:val="18"/>
                <w:szCs w:val="18"/>
              </w:rPr>
              <w:t xml:space="preserve"> research and debate theories of punishment and their application.</w:t>
            </w:r>
          </w:p>
        </w:tc>
        <w:tc>
          <w:tcPr>
            <w:tcW w:w="2268" w:type="dxa"/>
          </w:tcPr>
          <w:p w14:paraId="6005ED9D"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25"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5E798C28"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highlight w:val="yellow"/>
              </w:rPr>
            </w:pPr>
          </w:p>
          <w:p w14:paraId="7802B87D"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26"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1B6C8B13"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highlight w:val="yellow"/>
              </w:rPr>
            </w:pPr>
          </w:p>
          <w:p w14:paraId="2E200E87" w14:textId="77777777" w:rsidR="00A830B4" w:rsidRPr="00AA0215" w:rsidRDefault="00A830B4" w:rsidP="00A830B4">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27"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1EDA147B"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highlight w:val="yellow"/>
              </w:rPr>
            </w:pPr>
          </w:p>
          <w:p w14:paraId="2F507871"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28"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3D296503" w14:textId="77777777" w:rsidR="00A830B4" w:rsidRPr="00AA0215" w:rsidRDefault="00A830B4" w:rsidP="00A830B4">
            <w:pPr>
              <w:pStyle w:val="Normal1"/>
              <w:widowControl w:val="0"/>
              <w:spacing w:line="240" w:lineRule="auto"/>
              <w:rPr>
                <w:rFonts w:ascii="Open Sans" w:hAnsi="Open Sans" w:cs="Open Sans"/>
                <w:bCs/>
                <w:color w:val="000000" w:themeColor="text1"/>
                <w:sz w:val="18"/>
                <w:szCs w:val="18"/>
                <w:highlight w:val="yellow"/>
              </w:rPr>
            </w:pPr>
          </w:p>
          <w:p w14:paraId="50F9E6D4" w14:textId="14F4A32A" w:rsidR="00DE1A45" w:rsidRPr="00AA0215" w:rsidRDefault="00A830B4" w:rsidP="00DE1A45">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29"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1CFF7B35" w14:textId="77777777" w:rsidR="00A830B4" w:rsidRPr="00AA0215" w:rsidRDefault="00A830B4" w:rsidP="00DE1A45">
            <w:pPr>
              <w:pStyle w:val="Normal1"/>
              <w:widowControl w:val="0"/>
              <w:spacing w:line="240" w:lineRule="auto"/>
              <w:rPr>
                <w:rFonts w:ascii="Open Sans" w:hAnsi="Open Sans" w:cs="Open Sans"/>
                <w:bCs/>
                <w:color w:val="000000" w:themeColor="text1"/>
                <w:sz w:val="18"/>
                <w:szCs w:val="18"/>
              </w:rPr>
            </w:pPr>
          </w:p>
          <w:p w14:paraId="2CC277F0" w14:textId="08243570" w:rsidR="00A830B4" w:rsidRPr="00AA0215" w:rsidRDefault="00315B90" w:rsidP="00DE1A45">
            <w:pPr>
              <w:pStyle w:val="Normal1"/>
              <w:widowControl w:val="0"/>
              <w:spacing w:line="240" w:lineRule="auto"/>
              <w:rPr>
                <w:rFonts w:ascii="Open Sans" w:hAnsi="Open Sans" w:cs="Open Sans"/>
                <w:sz w:val="18"/>
                <w:szCs w:val="18"/>
              </w:rPr>
            </w:pPr>
            <w:hyperlink r:id="rId30" w:history="1">
              <w:r w:rsidR="00DE1A45" w:rsidRPr="00AA0215">
                <w:rPr>
                  <w:rStyle w:val="Hyperlink"/>
                  <w:rFonts w:ascii="Open Sans" w:hAnsi="Open Sans" w:cs="Open Sans"/>
                  <w:sz w:val="18"/>
                  <w:szCs w:val="18"/>
                </w:rPr>
                <w:t>Legislation.gov.uk</w:t>
              </w:r>
            </w:hyperlink>
          </w:p>
          <w:p w14:paraId="498DF017" w14:textId="77777777" w:rsidR="00DE1A45" w:rsidRPr="00AA0215" w:rsidRDefault="00DE1A45" w:rsidP="00DE1A45">
            <w:pPr>
              <w:pStyle w:val="Normal1"/>
              <w:widowControl w:val="0"/>
              <w:spacing w:line="240" w:lineRule="auto"/>
              <w:rPr>
                <w:rFonts w:ascii="Open Sans" w:hAnsi="Open Sans" w:cs="Open Sans"/>
                <w:sz w:val="18"/>
                <w:szCs w:val="18"/>
              </w:rPr>
            </w:pPr>
          </w:p>
          <w:p w14:paraId="580DE8D5" w14:textId="65407E97" w:rsidR="00DE1A45" w:rsidRPr="00AA0215" w:rsidRDefault="00315B90" w:rsidP="00DE1A45">
            <w:pPr>
              <w:rPr>
                <w:rFonts w:ascii="Open Sans" w:hAnsi="Open Sans" w:cs="Open Sans"/>
                <w:sz w:val="18"/>
                <w:szCs w:val="18"/>
              </w:rPr>
            </w:pPr>
            <w:hyperlink r:id="rId31" w:history="1">
              <w:r w:rsidR="00DE1A45" w:rsidRPr="00AA0215">
                <w:rPr>
                  <w:rStyle w:val="Hyperlink"/>
                  <w:rFonts w:ascii="Open Sans" w:hAnsi="Open Sans" w:cs="Open Sans"/>
                  <w:sz w:val="18"/>
                  <w:szCs w:val="18"/>
                </w:rPr>
                <w:t>e-lawresources.co.uk</w:t>
              </w:r>
            </w:hyperlink>
          </w:p>
        </w:tc>
        <w:tc>
          <w:tcPr>
            <w:tcW w:w="1701" w:type="dxa"/>
          </w:tcPr>
          <w:p w14:paraId="764557B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5D4236A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5036BF24"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5F4F9D32" w14:textId="7022BF7C"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0C4E6E3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37E61E46"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28AA1ED4" w14:textId="77777777" w:rsidR="00DE1A45" w:rsidRPr="00515CD3" w:rsidRDefault="00DE1A45" w:rsidP="00DE1A45">
            <w:pPr>
              <w:rPr>
                <w:rFonts w:ascii="Open Sans" w:hAnsi="Open Sans" w:cs="Open Sans"/>
              </w:rPr>
            </w:pPr>
          </w:p>
        </w:tc>
        <w:tc>
          <w:tcPr>
            <w:tcW w:w="1701" w:type="dxa"/>
          </w:tcPr>
          <w:p w14:paraId="23927CB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45C85CF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32A4393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6132DA2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76E6E8D8"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137FA3E7"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22BF8B18"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2947D7B6"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442B193D"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447414D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p w14:paraId="216D70A0" w14:textId="77777777" w:rsidR="00DE1A45" w:rsidRPr="00515CD3" w:rsidRDefault="00DE1A45" w:rsidP="00DE1A45">
            <w:pPr>
              <w:rPr>
                <w:rFonts w:ascii="Open Sans" w:hAnsi="Open Sans" w:cs="Open Sans"/>
              </w:rPr>
            </w:pPr>
          </w:p>
        </w:tc>
      </w:tr>
      <w:tr w:rsidR="00DE1A45" w:rsidRPr="00CE7299" w14:paraId="07205D9B" w14:textId="77777777" w:rsidTr="00515CD3">
        <w:tc>
          <w:tcPr>
            <w:tcW w:w="988" w:type="dxa"/>
          </w:tcPr>
          <w:p w14:paraId="681D572E" w14:textId="04DF1460" w:rsidR="00DE1A45" w:rsidRPr="00515CD3" w:rsidRDefault="00DE1A45" w:rsidP="00DE1A45">
            <w:pPr>
              <w:rPr>
                <w:rFonts w:ascii="Open Sans" w:hAnsi="Open Sans" w:cs="Open Sans"/>
                <w:sz w:val="18"/>
                <w:szCs w:val="18"/>
              </w:rPr>
            </w:pPr>
            <w:r w:rsidRPr="00515CD3">
              <w:rPr>
                <w:rFonts w:ascii="Open Sans" w:hAnsi="Open Sans" w:cs="Open Sans"/>
                <w:sz w:val="18"/>
                <w:szCs w:val="18"/>
              </w:rPr>
              <w:t>8</w:t>
            </w:r>
          </w:p>
        </w:tc>
        <w:tc>
          <w:tcPr>
            <w:tcW w:w="1134" w:type="dxa"/>
          </w:tcPr>
          <w:p w14:paraId="48A67BCB" w14:textId="77777777" w:rsidR="00DE1A45" w:rsidRPr="00515CD3" w:rsidRDefault="00DE1A45" w:rsidP="00DE1A45">
            <w:pPr>
              <w:autoSpaceDE w:val="0"/>
              <w:autoSpaceDN w:val="0"/>
              <w:adjustRightInd w:val="0"/>
              <w:rPr>
                <w:rFonts w:ascii="Open Sans" w:eastAsiaTheme="minorHAnsi" w:hAnsi="Open Sans" w:cs="Open Sans"/>
                <w:bCs/>
                <w:sz w:val="18"/>
                <w:szCs w:val="18"/>
              </w:rPr>
            </w:pPr>
          </w:p>
        </w:tc>
        <w:tc>
          <w:tcPr>
            <w:tcW w:w="1984" w:type="dxa"/>
          </w:tcPr>
          <w:p w14:paraId="35E7ECCB" w14:textId="16960BB8" w:rsidR="00DE1A45" w:rsidRPr="00515CD3" w:rsidRDefault="00DE1A45" w:rsidP="00DE1A45">
            <w:pPr>
              <w:rPr>
                <w:rFonts w:ascii="Open Sans" w:hAnsi="Open Sans" w:cs="Open Sans"/>
                <w:bCs/>
                <w:sz w:val="18"/>
                <w:szCs w:val="18"/>
                <w:lang w:eastAsia="en-GB"/>
              </w:rPr>
            </w:pPr>
            <w:r w:rsidRPr="00515CD3">
              <w:rPr>
                <w:rFonts w:ascii="Open Sans" w:hAnsi="Open Sans" w:cs="Open Sans"/>
                <w:sz w:val="18"/>
                <w:szCs w:val="18"/>
              </w:rPr>
              <w:t>Revision and past questions</w:t>
            </w:r>
          </w:p>
        </w:tc>
        <w:tc>
          <w:tcPr>
            <w:tcW w:w="4253" w:type="dxa"/>
          </w:tcPr>
          <w:p w14:paraId="2C95CF3C"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Students revise topics taught so far and then using relevant past questions from papers and mark schemes sit the unseen questions under </w:t>
            </w:r>
          </w:p>
          <w:p w14:paraId="0A3BFF8D"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appropriate timing and conditions.</w:t>
            </w:r>
          </w:p>
          <w:p w14:paraId="3AC77407" w14:textId="77777777" w:rsidR="00DE1A45" w:rsidRPr="00515CD3" w:rsidRDefault="00DE1A45" w:rsidP="00DE1A45">
            <w:pPr>
              <w:rPr>
                <w:rFonts w:ascii="Open Sans" w:hAnsi="Open Sans" w:cs="Open Sans"/>
                <w:sz w:val="18"/>
                <w:szCs w:val="18"/>
              </w:rPr>
            </w:pPr>
          </w:p>
          <w:p w14:paraId="10BB060A" w14:textId="77777777" w:rsidR="00DE1A45" w:rsidRPr="00515CD3" w:rsidRDefault="00DE1A45" w:rsidP="00DE1A45">
            <w:pPr>
              <w:rPr>
                <w:rFonts w:ascii="Open Sans" w:hAnsi="Open Sans" w:cs="Open Sans"/>
                <w:sz w:val="18"/>
                <w:szCs w:val="18"/>
              </w:rPr>
            </w:pPr>
          </w:p>
          <w:p w14:paraId="71E36AC6" w14:textId="77777777" w:rsidR="00DE1A45" w:rsidRPr="00515CD3" w:rsidRDefault="00DE1A45" w:rsidP="00DE1A45">
            <w:pPr>
              <w:rPr>
                <w:rFonts w:ascii="Open Sans" w:hAnsi="Open Sans" w:cs="Open Sans"/>
                <w:sz w:val="18"/>
                <w:szCs w:val="18"/>
              </w:rPr>
            </w:pPr>
          </w:p>
          <w:p w14:paraId="1D73FD9E" w14:textId="77777777" w:rsidR="00DE1A45" w:rsidRPr="00515CD3" w:rsidRDefault="00DE1A45" w:rsidP="00DE1A45">
            <w:pPr>
              <w:pStyle w:val="Default"/>
              <w:rPr>
                <w:rFonts w:ascii="Open Sans" w:hAnsi="Open Sans" w:cs="Open Sans"/>
                <w:sz w:val="18"/>
                <w:szCs w:val="18"/>
              </w:rPr>
            </w:pPr>
          </w:p>
        </w:tc>
        <w:tc>
          <w:tcPr>
            <w:tcW w:w="2268" w:type="dxa"/>
          </w:tcPr>
          <w:p w14:paraId="05D55006"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rPr>
            </w:pPr>
          </w:p>
        </w:tc>
        <w:tc>
          <w:tcPr>
            <w:tcW w:w="1701" w:type="dxa"/>
          </w:tcPr>
          <w:p w14:paraId="2DDBCB0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6409730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598FEF46"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01DB2EB2" w14:textId="0018E1ED"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509B031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65D3159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636B9D7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c>
          <w:tcPr>
            <w:tcW w:w="1701" w:type="dxa"/>
          </w:tcPr>
          <w:p w14:paraId="6DF089E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3FE7AF1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36352AD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30BA9038"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4B748604" w14:textId="77777777" w:rsidR="00DE1A45" w:rsidRDefault="00DE1A45" w:rsidP="00515CD3">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2BC8DF52" w14:textId="77777777" w:rsidR="00C80964" w:rsidRDefault="00C80964" w:rsidP="00515CD3">
            <w:pPr>
              <w:rPr>
                <w:rFonts w:ascii="Open Sans" w:eastAsia="BlissPro-ExtraLight" w:hAnsi="Open Sans" w:cs="Open Sans"/>
                <w:color w:val="000000" w:themeColor="text1"/>
                <w:sz w:val="18"/>
                <w:szCs w:val="18"/>
                <w:lang w:eastAsia="en-GB"/>
              </w:rPr>
            </w:pPr>
          </w:p>
          <w:p w14:paraId="3283D8C9" w14:textId="5046160D" w:rsidR="00C80964" w:rsidRPr="00515CD3" w:rsidRDefault="00C80964" w:rsidP="00515CD3">
            <w:pPr>
              <w:rPr>
                <w:rFonts w:ascii="Open Sans" w:eastAsia="BlissPro-ExtraLight" w:hAnsi="Open Sans" w:cs="Open Sans"/>
                <w:color w:val="000000" w:themeColor="text1"/>
                <w:sz w:val="18"/>
                <w:szCs w:val="18"/>
                <w:lang w:eastAsia="en-GB"/>
              </w:rPr>
            </w:pPr>
          </w:p>
        </w:tc>
      </w:tr>
      <w:tr w:rsidR="00576D9A" w:rsidRPr="00CE7299" w14:paraId="1C7C4E9B" w14:textId="77777777" w:rsidTr="7E177344">
        <w:tc>
          <w:tcPr>
            <w:tcW w:w="14029" w:type="dxa"/>
            <w:gridSpan w:val="7"/>
          </w:tcPr>
          <w:p w14:paraId="032AEA5C" w14:textId="77777777" w:rsidR="00AA0215" w:rsidRDefault="00AA0215" w:rsidP="00515CD3">
            <w:pPr>
              <w:autoSpaceDE w:val="0"/>
              <w:autoSpaceDN w:val="0"/>
              <w:adjustRightInd w:val="0"/>
              <w:spacing w:before="60" w:after="60"/>
              <w:rPr>
                <w:rFonts w:ascii="Open Sans" w:hAnsi="Open Sans" w:cs="Open Sans"/>
                <w:b/>
                <w:bCs/>
                <w:sz w:val="18"/>
                <w:szCs w:val="18"/>
              </w:rPr>
            </w:pPr>
          </w:p>
          <w:p w14:paraId="22DB188B" w14:textId="77777777" w:rsidR="00AA0215" w:rsidRDefault="00AA0215" w:rsidP="00515CD3">
            <w:pPr>
              <w:autoSpaceDE w:val="0"/>
              <w:autoSpaceDN w:val="0"/>
              <w:adjustRightInd w:val="0"/>
              <w:spacing w:before="60" w:after="60"/>
              <w:rPr>
                <w:rFonts w:ascii="Open Sans" w:hAnsi="Open Sans" w:cs="Open Sans"/>
                <w:b/>
                <w:bCs/>
                <w:sz w:val="18"/>
                <w:szCs w:val="18"/>
              </w:rPr>
            </w:pPr>
          </w:p>
          <w:p w14:paraId="43BBF394" w14:textId="206D7981" w:rsidR="00576D9A" w:rsidRPr="00AA0215" w:rsidRDefault="00576D9A" w:rsidP="00515CD3">
            <w:pPr>
              <w:autoSpaceDE w:val="0"/>
              <w:autoSpaceDN w:val="0"/>
              <w:adjustRightInd w:val="0"/>
              <w:spacing w:before="60" w:after="60"/>
              <w:rPr>
                <w:rFonts w:ascii="Open Sans" w:eastAsia="BlissPro-ExtraLight" w:hAnsi="Open Sans" w:cs="Open Sans"/>
                <w:color w:val="000000" w:themeColor="text1"/>
                <w:sz w:val="18"/>
                <w:szCs w:val="18"/>
                <w:lang w:eastAsia="en-GB"/>
              </w:rPr>
            </w:pPr>
            <w:r w:rsidRPr="00AA0215">
              <w:rPr>
                <w:rFonts w:ascii="Open Sans" w:hAnsi="Open Sans" w:cs="Open Sans"/>
                <w:b/>
                <w:bCs/>
                <w:sz w:val="18"/>
                <w:szCs w:val="18"/>
              </w:rPr>
              <w:t>The sources of English law, its enforcement and administration</w:t>
            </w:r>
          </w:p>
        </w:tc>
      </w:tr>
      <w:tr w:rsidR="00DE1A45" w:rsidRPr="00CE7299" w14:paraId="592A6F17" w14:textId="77777777" w:rsidTr="00515CD3">
        <w:tc>
          <w:tcPr>
            <w:tcW w:w="988" w:type="dxa"/>
          </w:tcPr>
          <w:p w14:paraId="6F3BF958" w14:textId="517DA1B7" w:rsidR="00DE1A45" w:rsidRPr="00515CD3" w:rsidRDefault="00DE1A45" w:rsidP="00DE1A45">
            <w:pPr>
              <w:rPr>
                <w:rFonts w:ascii="Open Sans" w:hAnsi="Open Sans" w:cs="Open Sans"/>
                <w:sz w:val="18"/>
                <w:szCs w:val="18"/>
              </w:rPr>
            </w:pPr>
            <w:r w:rsidRPr="00515CD3">
              <w:rPr>
                <w:rFonts w:ascii="Open Sans" w:hAnsi="Open Sans" w:cs="Open Sans"/>
                <w:sz w:val="18"/>
                <w:szCs w:val="18"/>
              </w:rPr>
              <w:t>9-11</w:t>
            </w:r>
          </w:p>
        </w:tc>
        <w:tc>
          <w:tcPr>
            <w:tcW w:w="1134" w:type="dxa"/>
          </w:tcPr>
          <w:p w14:paraId="6AD999B4" w14:textId="7D250DAC" w:rsidR="00DE1A45" w:rsidRPr="00515CD3" w:rsidRDefault="00DE1A45" w:rsidP="00DE1A45">
            <w:pPr>
              <w:autoSpaceDE w:val="0"/>
              <w:autoSpaceDN w:val="0"/>
              <w:adjustRightInd w:val="0"/>
              <w:rPr>
                <w:rFonts w:ascii="Open Sans" w:eastAsiaTheme="minorHAnsi" w:hAnsi="Open Sans" w:cs="Open Sans"/>
                <w:bCs/>
                <w:sz w:val="18"/>
                <w:szCs w:val="18"/>
              </w:rPr>
            </w:pPr>
            <w:r w:rsidRPr="00515CD3">
              <w:rPr>
                <w:rFonts w:ascii="Open Sans" w:hAnsi="Open Sans" w:cs="Open Sans"/>
                <w:sz w:val="18"/>
                <w:szCs w:val="18"/>
              </w:rPr>
              <w:t>1.2.20-1.2.22</w:t>
            </w:r>
          </w:p>
        </w:tc>
        <w:tc>
          <w:tcPr>
            <w:tcW w:w="1984" w:type="dxa"/>
          </w:tcPr>
          <w:p w14:paraId="118A76B3" w14:textId="6BF1E579" w:rsidR="00DE1A45" w:rsidRPr="00515CD3" w:rsidRDefault="00D61DB5" w:rsidP="00DE1A45">
            <w:pPr>
              <w:rPr>
                <w:rFonts w:ascii="Open Sans" w:hAnsi="Open Sans" w:cs="Open Sans"/>
                <w:sz w:val="18"/>
                <w:szCs w:val="18"/>
              </w:rPr>
            </w:pPr>
            <w:r>
              <w:rPr>
                <w:rFonts w:ascii="Open Sans" w:hAnsi="Open Sans" w:cs="Open Sans"/>
                <w:sz w:val="18"/>
                <w:szCs w:val="18"/>
              </w:rPr>
              <w:t>An u</w:t>
            </w:r>
            <w:r w:rsidR="00E12888" w:rsidRPr="00515CD3">
              <w:rPr>
                <w:rFonts w:ascii="Open Sans" w:hAnsi="Open Sans" w:cs="Open Sans"/>
                <w:sz w:val="18"/>
                <w:szCs w:val="18"/>
              </w:rPr>
              <w:t>nderstand</w:t>
            </w:r>
            <w:r>
              <w:rPr>
                <w:rFonts w:ascii="Open Sans" w:hAnsi="Open Sans" w:cs="Open Sans"/>
                <w:sz w:val="18"/>
                <w:szCs w:val="18"/>
              </w:rPr>
              <w:t>ing of</w:t>
            </w:r>
            <w:r w:rsidR="00E12888" w:rsidRPr="00515CD3">
              <w:rPr>
                <w:rFonts w:ascii="Open Sans" w:hAnsi="Open Sans" w:cs="Open Sans"/>
                <w:sz w:val="18"/>
                <w:szCs w:val="18"/>
              </w:rPr>
              <w:t xml:space="preserve"> the r</w:t>
            </w:r>
            <w:r w:rsidR="00DE1A45" w:rsidRPr="00515CD3">
              <w:rPr>
                <w:rFonts w:ascii="Open Sans" w:hAnsi="Open Sans" w:cs="Open Sans"/>
                <w:sz w:val="18"/>
                <w:szCs w:val="18"/>
              </w:rPr>
              <w:t>ole and selection of people in law</w:t>
            </w:r>
            <w:r w:rsidR="00E12888" w:rsidRPr="00515CD3">
              <w:rPr>
                <w:rFonts w:ascii="Open Sans" w:hAnsi="Open Sans" w:cs="Open Sans"/>
                <w:sz w:val="18"/>
                <w:szCs w:val="18"/>
              </w:rPr>
              <w:t xml:space="preserve"> </w:t>
            </w:r>
            <w:r>
              <w:rPr>
                <w:rFonts w:ascii="Open Sans" w:hAnsi="Open Sans" w:cs="Open Sans"/>
                <w:sz w:val="18"/>
                <w:szCs w:val="18"/>
              </w:rPr>
              <w:t>to be</w:t>
            </w:r>
            <w:r w:rsidR="00E12888" w:rsidRPr="00515CD3">
              <w:rPr>
                <w:rFonts w:ascii="Open Sans" w:hAnsi="Open Sans" w:cs="Open Sans"/>
                <w:sz w:val="18"/>
                <w:szCs w:val="18"/>
              </w:rPr>
              <w:t xml:space="preserve"> able to analyse the</w:t>
            </w:r>
            <w:r w:rsidR="00DE1A45" w:rsidRPr="00515CD3">
              <w:rPr>
                <w:rFonts w:ascii="Open Sans" w:hAnsi="Open Sans" w:cs="Open Sans"/>
                <w:sz w:val="18"/>
                <w:szCs w:val="18"/>
              </w:rPr>
              <w:t xml:space="preserve"> advantages and disadvantages</w:t>
            </w:r>
            <w:r w:rsidR="00E12888" w:rsidRPr="00515CD3">
              <w:rPr>
                <w:rFonts w:ascii="Open Sans" w:hAnsi="Open Sans" w:cs="Open Sans"/>
                <w:sz w:val="18"/>
                <w:szCs w:val="18"/>
              </w:rPr>
              <w:t xml:space="preserve"> of different roles within the </w:t>
            </w:r>
            <w:r w:rsidR="000B66BC" w:rsidRPr="00515CD3">
              <w:rPr>
                <w:rFonts w:ascii="Open Sans" w:hAnsi="Open Sans" w:cs="Open Sans"/>
                <w:sz w:val="18"/>
                <w:szCs w:val="18"/>
              </w:rPr>
              <w:t>law</w:t>
            </w:r>
            <w:r>
              <w:rPr>
                <w:rFonts w:ascii="Open Sans" w:hAnsi="Open Sans" w:cs="Open Sans"/>
                <w:sz w:val="18"/>
                <w:szCs w:val="18"/>
              </w:rPr>
              <w:t>.</w:t>
            </w:r>
          </w:p>
          <w:p w14:paraId="07F86435" w14:textId="77777777" w:rsidR="00DE1A45" w:rsidRPr="00515CD3" w:rsidRDefault="00DE1A45" w:rsidP="00DE1A45">
            <w:pPr>
              <w:rPr>
                <w:rFonts w:ascii="Open Sans" w:hAnsi="Open Sans" w:cs="Open Sans"/>
                <w:sz w:val="18"/>
                <w:szCs w:val="18"/>
              </w:rPr>
            </w:pPr>
          </w:p>
          <w:p w14:paraId="38EA8E98" w14:textId="77777777" w:rsidR="00DE1A45" w:rsidRPr="00515CD3" w:rsidRDefault="00DE1A45" w:rsidP="00DE1A45">
            <w:pPr>
              <w:rPr>
                <w:rFonts w:ascii="Open Sans" w:hAnsi="Open Sans" w:cs="Open Sans"/>
                <w:bCs/>
                <w:sz w:val="18"/>
                <w:szCs w:val="18"/>
                <w:lang w:eastAsia="en-GB"/>
              </w:rPr>
            </w:pPr>
          </w:p>
        </w:tc>
        <w:tc>
          <w:tcPr>
            <w:tcW w:w="4253" w:type="dxa"/>
          </w:tcPr>
          <w:p w14:paraId="5F28FB0D" w14:textId="193FDD8D" w:rsidR="00DE1A45" w:rsidRPr="00515CD3" w:rsidRDefault="00DE1A45" w:rsidP="00DE1A45">
            <w:pPr>
              <w:rPr>
                <w:rFonts w:ascii="Open Sans" w:hAnsi="Open Sans" w:cs="Open Sans"/>
                <w:sz w:val="18"/>
                <w:szCs w:val="18"/>
              </w:rPr>
            </w:pPr>
            <w:r w:rsidRPr="00515CD3">
              <w:rPr>
                <w:rFonts w:ascii="Open Sans" w:hAnsi="Open Sans" w:cs="Open Sans"/>
                <w:sz w:val="18"/>
                <w:szCs w:val="18"/>
              </w:rPr>
              <w:t>Lay people in the law:</w:t>
            </w:r>
          </w:p>
          <w:p w14:paraId="42340B99" w14:textId="77777777" w:rsidR="00DE1A45" w:rsidRPr="00515CD3" w:rsidRDefault="00DE1A45" w:rsidP="00515CD3">
            <w:pPr>
              <w:ind w:left="175" w:hanging="175"/>
              <w:rPr>
                <w:rFonts w:ascii="Open Sans" w:hAnsi="Open Sans" w:cs="Open Sans"/>
                <w:sz w:val="18"/>
                <w:szCs w:val="18"/>
              </w:rPr>
            </w:pPr>
            <w:r w:rsidRPr="00515CD3">
              <w:rPr>
                <w:rFonts w:ascii="Open Sans" w:hAnsi="Open Sans" w:cs="Open Sans"/>
                <w:sz w:val="18"/>
                <w:szCs w:val="18"/>
              </w:rPr>
              <w:t xml:space="preserve"> • magistrates, including the Justices of the </w:t>
            </w:r>
            <w:r w:rsidRPr="00515CD3">
              <w:rPr>
                <w:rFonts w:ascii="Open Sans" w:hAnsi="Open Sans" w:cs="Open Sans"/>
                <w:i/>
                <w:iCs/>
                <w:sz w:val="18"/>
                <w:szCs w:val="18"/>
              </w:rPr>
              <w:t>Peace Act 1979</w:t>
            </w:r>
            <w:r w:rsidRPr="00515CD3">
              <w:rPr>
                <w:rFonts w:ascii="Open Sans" w:hAnsi="Open Sans" w:cs="Open Sans"/>
                <w:sz w:val="18"/>
                <w:szCs w:val="18"/>
              </w:rPr>
              <w:t xml:space="preserve"> </w:t>
            </w:r>
          </w:p>
          <w:p w14:paraId="61ADB94F"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jurors, including the </w:t>
            </w:r>
            <w:r w:rsidRPr="00515CD3">
              <w:rPr>
                <w:rFonts w:ascii="Open Sans" w:hAnsi="Open Sans" w:cs="Open Sans"/>
                <w:i/>
                <w:iCs/>
                <w:sz w:val="18"/>
                <w:szCs w:val="18"/>
              </w:rPr>
              <w:t>Juries Act 1974</w:t>
            </w:r>
            <w:r w:rsidRPr="00515CD3">
              <w:rPr>
                <w:rFonts w:ascii="Open Sans" w:hAnsi="Open Sans" w:cs="Open Sans"/>
                <w:sz w:val="18"/>
                <w:szCs w:val="18"/>
              </w:rPr>
              <w:t xml:space="preserve"> </w:t>
            </w:r>
          </w:p>
          <w:p w14:paraId="60AAE589"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tribunal members </w:t>
            </w:r>
          </w:p>
          <w:p w14:paraId="1734B0CF"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mediators </w:t>
            </w:r>
          </w:p>
          <w:p w14:paraId="5B6FA839"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conciliators </w:t>
            </w:r>
          </w:p>
          <w:p w14:paraId="6595874B"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ombudsman </w:t>
            </w:r>
          </w:p>
          <w:p w14:paraId="34743A5D" w14:textId="786DDEDE" w:rsidR="00DE1A45" w:rsidRPr="00515CD3" w:rsidRDefault="00DE1A45" w:rsidP="00DE1A45">
            <w:pPr>
              <w:rPr>
                <w:rFonts w:ascii="Open Sans" w:hAnsi="Open Sans" w:cs="Open Sans"/>
                <w:sz w:val="18"/>
                <w:szCs w:val="18"/>
              </w:rPr>
            </w:pPr>
            <w:r w:rsidRPr="00515CD3">
              <w:rPr>
                <w:rFonts w:ascii="Open Sans" w:hAnsi="Open Sans" w:cs="Open Sans"/>
                <w:sz w:val="18"/>
                <w:szCs w:val="18"/>
              </w:rPr>
              <w:t>• arbitrators</w:t>
            </w:r>
          </w:p>
          <w:p w14:paraId="69EFCDC3" w14:textId="77777777" w:rsidR="00DE1A45" w:rsidRPr="00515CD3" w:rsidRDefault="00DE1A45" w:rsidP="00DE1A45">
            <w:pPr>
              <w:rPr>
                <w:rFonts w:ascii="Open Sans" w:hAnsi="Open Sans" w:cs="Open Sans"/>
                <w:sz w:val="18"/>
                <w:szCs w:val="18"/>
              </w:rPr>
            </w:pPr>
          </w:p>
          <w:p w14:paraId="2FB592B9" w14:textId="1C149BD6"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Judges (including the </w:t>
            </w:r>
            <w:r w:rsidRPr="00515CD3">
              <w:rPr>
                <w:rFonts w:ascii="Open Sans" w:hAnsi="Open Sans" w:cs="Open Sans"/>
                <w:i/>
                <w:iCs/>
                <w:sz w:val="18"/>
                <w:szCs w:val="18"/>
              </w:rPr>
              <w:t xml:space="preserve">Courts and Legal Services Act 1990 </w:t>
            </w:r>
            <w:r w:rsidRPr="00515CD3">
              <w:rPr>
                <w:rFonts w:ascii="Open Sans" w:hAnsi="Open Sans" w:cs="Open Sans"/>
                <w:sz w:val="18"/>
                <w:szCs w:val="18"/>
              </w:rPr>
              <w:t xml:space="preserve">and the </w:t>
            </w:r>
            <w:r w:rsidRPr="00515CD3">
              <w:rPr>
                <w:rFonts w:ascii="Open Sans" w:hAnsi="Open Sans" w:cs="Open Sans"/>
                <w:i/>
                <w:iCs/>
                <w:sz w:val="18"/>
                <w:szCs w:val="18"/>
              </w:rPr>
              <w:t>Constitutional Reform Act 2005</w:t>
            </w:r>
            <w:r w:rsidRPr="00515CD3">
              <w:rPr>
                <w:rFonts w:ascii="Open Sans" w:hAnsi="Open Sans" w:cs="Open Sans"/>
                <w:sz w:val="18"/>
                <w:szCs w:val="18"/>
              </w:rPr>
              <w:t>)</w:t>
            </w:r>
            <w:r w:rsidR="000323E3">
              <w:rPr>
                <w:rFonts w:ascii="Open Sans" w:hAnsi="Open Sans" w:cs="Open Sans"/>
                <w:sz w:val="18"/>
                <w:szCs w:val="18"/>
              </w:rPr>
              <w:t>.</w:t>
            </w:r>
            <w:r w:rsidRPr="00515CD3">
              <w:rPr>
                <w:rFonts w:ascii="Open Sans" w:hAnsi="Open Sans" w:cs="Open Sans"/>
                <w:sz w:val="18"/>
                <w:szCs w:val="18"/>
              </w:rPr>
              <w:t xml:space="preserve"> </w:t>
            </w:r>
          </w:p>
          <w:p w14:paraId="63CA97B9" w14:textId="77777777" w:rsidR="00DE1A45" w:rsidRPr="00515CD3" w:rsidRDefault="00DE1A45" w:rsidP="00DE1A45">
            <w:pPr>
              <w:rPr>
                <w:rFonts w:ascii="Open Sans" w:hAnsi="Open Sans" w:cs="Open Sans"/>
                <w:sz w:val="18"/>
                <w:szCs w:val="18"/>
              </w:rPr>
            </w:pPr>
          </w:p>
          <w:p w14:paraId="6E2B9036"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The legal profession </w:t>
            </w:r>
          </w:p>
          <w:p w14:paraId="18485910"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solicitors </w:t>
            </w:r>
          </w:p>
          <w:p w14:paraId="2A8D6E97" w14:textId="1125F67D" w:rsidR="00DE1A45" w:rsidRPr="00515CD3" w:rsidRDefault="00DE1A45" w:rsidP="00DE1A45">
            <w:pPr>
              <w:rPr>
                <w:rFonts w:ascii="Open Sans" w:hAnsi="Open Sans" w:cs="Open Sans"/>
                <w:sz w:val="18"/>
                <w:szCs w:val="18"/>
              </w:rPr>
            </w:pPr>
            <w:r w:rsidRPr="00515CD3">
              <w:rPr>
                <w:rFonts w:ascii="Open Sans" w:hAnsi="Open Sans" w:cs="Open Sans"/>
                <w:sz w:val="18"/>
                <w:szCs w:val="18"/>
              </w:rPr>
              <w:t>• barristers</w:t>
            </w:r>
          </w:p>
          <w:p w14:paraId="28A4F6AB" w14:textId="77777777" w:rsidR="00DE1A45" w:rsidRPr="00515CD3" w:rsidRDefault="00DE1A45" w:rsidP="00DE1A45">
            <w:pPr>
              <w:rPr>
                <w:rFonts w:ascii="Open Sans" w:hAnsi="Open Sans" w:cs="Open Sans"/>
                <w:sz w:val="18"/>
                <w:szCs w:val="18"/>
              </w:rPr>
            </w:pPr>
          </w:p>
          <w:p w14:paraId="0ED85E0A" w14:textId="08C5E7EA" w:rsidR="00DE1A45"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2B5EAD89" w14:textId="77777777" w:rsidR="000323E3" w:rsidRPr="00515CD3" w:rsidRDefault="000323E3" w:rsidP="00DE1A45">
            <w:pPr>
              <w:rPr>
                <w:rFonts w:ascii="Open Sans" w:hAnsi="Open Sans" w:cs="Open Sans"/>
                <w:sz w:val="18"/>
                <w:szCs w:val="18"/>
                <w:u w:val="single"/>
              </w:rPr>
            </w:pPr>
          </w:p>
          <w:p w14:paraId="1D9C6E8A" w14:textId="3A32992D" w:rsidR="00DE1A45" w:rsidRDefault="00DE1A45" w:rsidP="00DE1A45">
            <w:pPr>
              <w:rPr>
                <w:rFonts w:ascii="Open Sans" w:hAnsi="Open Sans" w:cs="Open Sans"/>
                <w:sz w:val="18"/>
                <w:szCs w:val="18"/>
              </w:rPr>
            </w:pPr>
            <w:r w:rsidRPr="00515CD3">
              <w:rPr>
                <w:rFonts w:ascii="Open Sans" w:hAnsi="Open Sans" w:cs="Open Sans"/>
                <w:sz w:val="18"/>
                <w:szCs w:val="18"/>
              </w:rPr>
              <w:t xml:space="preserve">Students visit the magistrates and crown courts </w:t>
            </w:r>
            <w:r w:rsidR="00AA5588" w:rsidRPr="00515CD3">
              <w:rPr>
                <w:rFonts w:ascii="Open Sans" w:hAnsi="Open Sans" w:cs="Open Sans"/>
                <w:sz w:val="18"/>
                <w:szCs w:val="18"/>
              </w:rPr>
              <w:t xml:space="preserve">if </w:t>
            </w:r>
            <w:r w:rsidRPr="00515CD3">
              <w:rPr>
                <w:rFonts w:ascii="Open Sans" w:hAnsi="Open Sans" w:cs="Open Sans"/>
                <w:sz w:val="18"/>
                <w:szCs w:val="18"/>
              </w:rPr>
              <w:t>possible</w:t>
            </w:r>
            <w:r w:rsidR="00CF5246">
              <w:rPr>
                <w:rFonts w:ascii="Open Sans" w:hAnsi="Open Sans" w:cs="Open Sans"/>
                <w:sz w:val="18"/>
                <w:szCs w:val="18"/>
              </w:rPr>
              <w:t>.</w:t>
            </w:r>
          </w:p>
          <w:p w14:paraId="422B2E9C" w14:textId="77777777" w:rsidR="00CF5246" w:rsidRPr="00515CD3" w:rsidRDefault="00CF5246" w:rsidP="00DE1A45">
            <w:pPr>
              <w:rPr>
                <w:rFonts w:ascii="Open Sans" w:hAnsi="Open Sans" w:cs="Open Sans"/>
                <w:sz w:val="18"/>
                <w:szCs w:val="18"/>
              </w:rPr>
            </w:pPr>
          </w:p>
          <w:p w14:paraId="154973DC" w14:textId="0021537D" w:rsidR="00DE1A45" w:rsidRDefault="00DE1A45" w:rsidP="00DE1A45">
            <w:pPr>
              <w:rPr>
                <w:rFonts w:ascii="Open Sans" w:hAnsi="Open Sans" w:cs="Open Sans"/>
                <w:sz w:val="18"/>
                <w:szCs w:val="18"/>
              </w:rPr>
            </w:pPr>
            <w:r w:rsidRPr="00515CD3">
              <w:rPr>
                <w:rFonts w:ascii="Open Sans" w:hAnsi="Open Sans" w:cs="Open Sans"/>
                <w:sz w:val="18"/>
                <w:szCs w:val="18"/>
              </w:rPr>
              <w:t>Students are shown programmes portraying criminal courts with both lay and legal personnel</w:t>
            </w:r>
            <w:r w:rsidR="00CF5246">
              <w:rPr>
                <w:rFonts w:ascii="Open Sans" w:hAnsi="Open Sans" w:cs="Open Sans"/>
                <w:sz w:val="18"/>
                <w:szCs w:val="18"/>
              </w:rPr>
              <w:t>.</w:t>
            </w:r>
          </w:p>
          <w:p w14:paraId="198C9165" w14:textId="77777777" w:rsidR="00CF5246" w:rsidRPr="00515CD3" w:rsidRDefault="00CF5246" w:rsidP="00DE1A45">
            <w:pPr>
              <w:rPr>
                <w:rFonts w:ascii="Open Sans" w:hAnsi="Open Sans" w:cs="Open Sans"/>
                <w:sz w:val="18"/>
                <w:szCs w:val="18"/>
              </w:rPr>
            </w:pPr>
          </w:p>
          <w:p w14:paraId="3DEE7C97" w14:textId="1ABB1009" w:rsidR="00DE1A45" w:rsidRDefault="00DE1A45" w:rsidP="00DE1A45">
            <w:pPr>
              <w:rPr>
                <w:rFonts w:ascii="Open Sans" w:hAnsi="Open Sans" w:cs="Open Sans"/>
                <w:sz w:val="18"/>
                <w:szCs w:val="18"/>
              </w:rPr>
            </w:pPr>
            <w:r w:rsidRPr="00515CD3">
              <w:rPr>
                <w:rFonts w:ascii="Open Sans" w:hAnsi="Open Sans" w:cs="Open Sans"/>
                <w:sz w:val="18"/>
                <w:szCs w:val="18"/>
              </w:rPr>
              <w:t>Students discuss the use of lay people in the courts</w:t>
            </w:r>
            <w:r w:rsidR="00CF5246">
              <w:rPr>
                <w:rFonts w:ascii="Open Sans" w:hAnsi="Open Sans" w:cs="Open Sans"/>
                <w:sz w:val="18"/>
                <w:szCs w:val="18"/>
              </w:rPr>
              <w:t>.</w:t>
            </w:r>
          </w:p>
          <w:p w14:paraId="1562E417" w14:textId="77777777" w:rsidR="00CF5246" w:rsidRPr="00515CD3" w:rsidRDefault="00CF5246" w:rsidP="00DE1A45">
            <w:pPr>
              <w:rPr>
                <w:rFonts w:ascii="Open Sans" w:hAnsi="Open Sans" w:cs="Open Sans"/>
                <w:sz w:val="18"/>
                <w:szCs w:val="18"/>
              </w:rPr>
            </w:pPr>
          </w:p>
          <w:p w14:paraId="012E7324" w14:textId="39FD4A2B"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Students research examples to illustrate both sides of the argument for using </w:t>
            </w:r>
          </w:p>
          <w:p w14:paraId="6E03EE16" w14:textId="26347734" w:rsidR="00DE1A45" w:rsidRDefault="00DE1A45" w:rsidP="00DE1A45">
            <w:pPr>
              <w:rPr>
                <w:rFonts w:ascii="Open Sans" w:hAnsi="Open Sans" w:cs="Open Sans"/>
                <w:sz w:val="18"/>
                <w:szCs w:val="18"/>
              </w:rPr>
            </w:pPr>
            <w:r w:rsidRPr="00515CD3">
              <w:rPr>
                <w:rFonts w:ascii="Open Sans" w:hAnsi="Open Sans" w:cs="Open Sans"/>
                <w:sz w:val="18"/>
                <w:szCs w:val="18"/>
              </w:rPr>
              <w:t>magistrates and jury members</w:t>
            </w:r>
            <w:r w:rsidR="00CF5246">
              <w:rPr>
                <w:rFonts w:ascii="Open Sans" w:hAnsi="Open Sans" w:cs="Open Sans"/>
                <w:sz w:val="18"/>
                <w:szCs w:val="18"/>
              </w:rPr>
              <w:t>.</w:t>
            </w:r>
          </w:p>
          <w:p w14:paraId="45CDD1CB" w14:textId="77777777" w:rsidR="00CF5246" w:rsidRPr="00515CD3" w:rsidRDefault="00CF5246" w:rsidP="00DE1A45">
            <w:pPr>
              <w:rPr>
                <w:rFonts w:ascii="Open Sans" w:hAnsi="Open Sans" w:cs="Open Sans"/>
                <w:sz w:val="18"/>
                <w:szCs w:val="18"/>
              </w:rPr>
            </w:pPr>
          </w:p>
          <w:p w14:paraId="353933B2" w14:textId="45132D29"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research relevant case law</w:t>
            </w:r>
            <w:r w:rsidR="00CF5246">
              <w:rPr>
                <w:rFonts w:ascii="Open Sans" w:hAnsi="Open Sans" w:cs="Open Sans"/>
                <w:sz w:val="18"/>
                <w:szCs w:val="18"/>
              </w:rPr>
              <w:t>.</w:t>
            </w:r>
          </w:p>
          <w:p w14:paraId="6E80FCCB" w14:textId="2B287CCD" w:rsidR="00DE1A45" w:rsidRDefault="00DE1A45" w:rsidP="00DE1A45">
            <w:pPr>
              <w:rPr>
                <w:rFonts w:ascii="Open Sans" w:hAnsi="Open Sans" w:cs="Open Sans"/>
                <w:sz w:val="18"/>
                <w:szCs w:val="18"/>
              </w:rPr>
            </w:pPr>
            <w:r w:rsidRPr="00515CD3">
              <w:rPr>
                <w:rFonts w:ascii="Open Sans" w:hAnsi="Open Sans" w:cs="Open Sans"/>
                <w:sz w:val="18"/>
                <w:szCs w:val="18"/>
              </w:rPr>
              <w:t>Students research the role and appointment of judges</w:t>
            </w:r>
            <w:r w:rsidR="00332AC1">
              <w:rPr>
                <w:rFonts w:ascii="Open Sans" w:hAnsi="Open Sans" w:cs="Open Sans"/>
                <w:sz w:val="18"/>
                <w:szCs w:val="18"/>
              </w:rPr>
              <w:t>.</w:t>
            </w:r>
          </w:p>
          <w:p w14:paraId="4B489685" w14:textId="77777777" w:rsidR="00332AC1" w:rsidRPr="00515CD3" w:rsidRDefault="00332AC1" w:rsidP="00DE1A45">
            <w:pPr>
              <w:rPr>
                <w:rFonts w:ascii="Open Sans" w:hAnsi="Open Sans" w:cs="Open Sans"/>
                <w:sz w:val="18"/>
                <w:szCs w:val="18"/>
              </w:rPr>
            </w:pPr>
          </w:p>
          <w:p w14:paraId="196D2EF8" w14:textId="0BB85A0F" w:rsidR="00DE1A45" w:rsidRPr="00515CD3" w:rsidRDefault="00DE1A45" w:rsidP="00515CD3">
            <w:r w:rsidRPr="00515CD3">
              <w:rPr>
                <w:rFonts w:ascii="Open Sans" w:hAnsi="Open Sans" w:cs="Open Sans"/>
                <w:sz w:val="18"/>
                <w:szCs w:val="18"/>
              </w:rPr>
              <w:t>Students are given a quiz based on the use and differences of tribunal members, mediators, conciliators, ombudsman, arbitrators.</w:t>
            </w:r>
          </w:p>
        </w:tc>
        <w:tc>
          <w:tcPr>
            <w:tcW w:w="2268" w:type="dxa"/>
          </w:tcPr>
          <w:p w14:paraId="3536C271" w14:textId="77777777" w:rsidR="00667069" w:rsidRPr="00AA0215" w:rsidRDefault="00667069" w:rsidP="0066706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32"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10CE49DD" w14:textId="77777777" w:rsidR="00667069" w:rsidRPr="00AA0215" w:rsidRDefault="00667069" w:rsidP="00667069">
            <w:pPr>
              <w:pStyle w:val="Normal1"/>
              <w:widowControl w:val="0"/>
              <w:spacing w:line="240" w:lineRule="auto"/>
              <w:rPr>
                <w:rFonts w:ascii="Open Sans" w:hAnsi="Open Sans" w:cs="Open Sans"/>
                <w:bCs/>
                <w:color w:val="000000" w:themeColor="text1"/>
                <w:sz w:val="18"/>
                <w:szCs w:val="18"/>
                <w:highlight w:val="yellow"/>
              </w:rPr>
            </w:pPr>
          </w:p>
          <w:p w14:paraId="54F44A79" w14:textId="77777777" w:rsidR="00667069" w:rsidRPr="00AA0215" w:rsidRDefault="00667069" w:rsidP="0066706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33"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3AD9DDB9" w14:textId="77777777" w:rsidR="00667069" w:rsidRPr="00AA0215" w:rsidRDefault="00667069" w:rsidP="00667069">
            <w:pPr>
              <w:pStyle w:val="Normal1"/>
              <w:widowControl w:val="0"/>
              <w:spacing w:line="240" w:lineRule="auto"/>
              <w:rPr>
                <w:rFonts w:ascii="Open Sans" w:hAnsi="Open Sans" w:cs="Open Sans"/>
                <w:bCs/>
                <w:color w:val="000000" w:themeColor="text1"/>
                <w:sz w:val="18"/>
                <w:szCs w:val="18"/>
                <w:highlight w:val="yellow"/>
              </w:rPr>
            </w:pPr>
          </w:p>
          <w:p w14:paraId="531BCCE9" w14:textId="77777777" w:rsidR="00667069" w:rsidRPr="00AA0215" w:rsidRDefault="00667069" w:rsidP="00667069">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34"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6C90E427" w14:textId="77777777" w:rsidR="00667069" w:rsidRPr="00AA0215" w:rsidRDefault="00667069" w:rsidP="00667069">
            <w:pPr>
              <w:pStyle w:val="Normal1"/>
              <w:widowControl w:val="0"/>
              <w:spacing w:line="240" w:lineRule="auto"/>
              <w:rPr>
                <w:rFonts w:ascii="Open Sans" w:hAnsi="Open Sans" w:cs="Open Sans"/>
                <w:bCs/>
                <w:color w:val="000000" w:themeColor="text1"/>
                <w:sz w:val="18"/>
                <w:szCs w:val="18"/>
                <w:highlight w:val="yellow"/>
              </w:rPr>
            </w:pPr>
          </w:p>
          <w:p w14:paraId="0D8DA063" w14:textId="77777777" w:rsidR="00667069" w:rsidRPr="00AA0215" w:rsidRDefault="00667069" w:rsidP="0066706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35"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0D4E9EF4" w14:textId="77777777" w:rsidR="00667069" w:rsidRPr="00AA0215" w:rsidRDefault="00667069" w:rsidP="00667069">
            <w:pPr>
              <w:pStyle w:val="Normal1"/>
              <w:widowControl w:val="0"/>
              <w:spacing w:line="240" w:lineRule="auto"/>
              <w:rPr>
                <w:rFonts w:ascii="Open Sans" w:hAnsi="Open Sans" w:cs="Open Sans"/>
                <w:bCs/>
                <w:color w:val="000000" w:themeColor="text1"/>
                <w:sz w:val="18"/>
                <w:szCs w:val="18"/>
                <w:highlight w:val="yellow"/>
              </w:rPr>
            </w:pPr>
          </w:p>
          <w:p w14:paraId="337DF66C" w14:textId="71855405" w:rsidR="00667069" w:rsidRPr="00AA0215" w:rsidRDefault="00667069" w:rsidP="0066706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36"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w:t>
            </w:r>
          </w:p>
          <w:p w14:paraId="44D33BBA"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rPr>
            </w:pPr>
          </w:p>
          <w:p w14:paraId="76A7293B" w14:textId="77777777" w:rsidR="00DE1A45" w:rsidRPr="00AA0215" w:rsidRDefault="00315B90" w:rsidP="00DE1A45">
            <w:pPr>
              <w:pStyle w:val="Normal1"/>
              <w:widowControl w:val="0"/>
              <w:spacing w:line="240" w:lineRule="auto"/>
              <w:rPr>
                <w:rFonts w:ascii="Open Sans" w:hAnsi="Open Sans" w:cs="Open Sans"/>
                <w:sz w:val="18"/>
                <w:szCs w:val="18"/>
              </w:rPr>
            </w:pPr>
            <w:hyperlink r:id="rId37" w:history="1">
              <w:r w:rsidR="00DE1A45" w:rsidRPr="00AA0215">
                <w:rPr>
                  <w:rStyle w:val="Hyperlink"/>
                  <w:rFonts w:ascii="Open Sans" w:hAnsi="Open Sans" w:cs="Open Sans"/>
                  <w:sz w:val="18"/>
                  <w:szCs w:val="18"/>
                </w:rPr>
                <w:t>Legislation.gov.uk</w:t>
              </w:r>
            </w:hyperlink>
          </w:p>
          <w:p w14:paraId="05E5B466" w14:textId="77777777" w:rsidR="00DE1A45" w:rsidRPr="00AA0215" w:rsidRDefault="00DE1A45" w:rsidP="00DE1A45">
            <w:pPr>
              <w:pStyle w:val="Normal1"/>
              <w:widowControl w:val="0"/>
              <w:spacing w:line="240" w:lineRule="auto"/>
              <w:rPr>
                <w:rFonts w:ascii="Open Sans" w:hAnsi="Open Sans" w:cs="Open Sans"/>
                <w:sz w:val="18"/>
                <w:szCs w:val="18"/>
              </w:rPr>
            </w:pPr>
          </w:p>
          <w:p w14:paraId="0CAF9A17" w14:textId="58465930" w:rsidR="00DE1A45" w:rsidRPr="00AA0215" w:rsidRDefault="00315B90" w:rsidP="00DE1A45">
            <w:pPr>
              <w:pStyle w:val="Normal1"/>
              <w:widowControl w:val="0"/>
              <w:spacing w:line="240" w:lineRule="auto"/>
              <w:rPr>
                <w:rFonts w:ascii="Open Sans" w:hAnsi="Open Sans" w:cs="Open Sans"/>
                <w:bCs/>
                <w:color w:val="000000" w:themeColor="text1"/>
                <w:sz w:val="18"/>
                <w:szCs w:val="18"/>
              </w:rPr>
            </w:pPr>
            <w:hyperlink r:id="rId38" w:history="1">
              <w:r w:rsidR="00DE1A45" w:rsidRPr="00AA0215">
                <w:rPr>
                  <w:rStyle w:val="Hyperlink"/>
                  <w:rFonts w:ascii="Open Sans" w:hAnsi="Open Sans" w:cs="Open Sans"/>
                  <w:sz w:val="18"/>
                  <w:szCs w:val="18"/>
                </w:rPr>
                <w:t>e-lawresources.co.uk</w:t>
              </w:r>
            </w:hyperlink>
          </w:p>
        </w:tc>
        <w:tc>
          <w:tcPr>
            <w:tcW w:w="1701" w:type="dxa"/>
          </w:tcPr>
          <w:p w14:paraId="10DE366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37D8AA6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0E0D639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32B19615" w14:textId="3D210B6D"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61D7666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1F7FDE1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47B72E76" w14:textId="1DD85FC1"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c>
          <w:tcPr>
            <w:tcW w:w="1701" w:type="dxa"/>
          </w:tcPr>
          <w:p w14:paraId="1CE48416"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05AC03F5"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332077D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7FA14E0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6A3BA98D"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0DE470D9"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0FC9FA85"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529C70F2"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56A5C955"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597E30F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r>
      <w:tr w:rsidR="00DE1A45" w:rsidRPr="00CE7299" w14:paraId="2B20ADE0" w14:textId="77777777" w:rsidTr="00515CD3">
        <w:tc>
          <w:tcPr>
            <w:tcW w:w="988" w:type="dxa"/>
          </w:tcPr>
          <w:p w14:paraId="448F68E8" w14:textId="4C09A4B2" w:rsidR="00DE1A45" w:rsidRPr="00515CD3" w:rsidRDefault="00DE1A45" w:rsidP="00DE1A45">
            <w:pPr>
              <w:rPr>
                <w:rFonts w:ascii="Open Sans" w:hAnsi="Open Sans" w:cs="Open Sans"/>
                <w:sz w:val="18"/>
                <w:szCs w:val="18"/>
              </w:rPr>
            </w:pPr>
            <w:r w:rsidRPr="00515CD3">
              <w:rPr>
                <w:rFonts w:ascii="Open Sans" w:hAnsi="Open Sans" w:cs="Open Sans"/>
                <w:sz w:val="18"/>
                <w:szCs w:val="18"/>
              </w:rPr>
              <w:t>12-13</w:t>
            </w:r>
          </w:p>
        </w:tc>
        <w:tc>
          <w:tcPr>
            <w:tcW w:w="1134" w:type="dxa"/>
          </w:tcPr>
          <w:p w14:paraId="4CB86479" w14:textId="3AD4BAA3" w:rsidR="00DE1A45" w:rsidRPr="00515CD3" w:rsidRDefault="00DE1A45" w:rsidP="00DE1A45">
            <w:pPr>
              <w:autoSpaceDE w:val="0"/>
              <w:autoSpaceDN w:val="0"/>
              <w:adjustRightInd w:val="0"/>
              <w:rPr>
                <w:rFonts w:ascii="Open Sans" w:hAnsi="Open Sans" w:cs="Open Sans"/>
                <w:sz w:val="18"/>
                <w:szCs w:val="18"/>
              </w:rPr>
            </w:pPr>
            <w:r w:rsidRPr="00515CD3">
              <w:rPr>
                <w:rFonts w:ascii="Open Sans" w:hAnsi="Open Sans" w:cs="Open Sans"/>
                <w:sz w:val="18"/>
                <w:szCs w:val="18"/>
              </w:rPr>
              <w:t>1.2.13</w:t>
            </w:r>
          </w:p>
        </w:tc>
        <w:tc>
          <w:tcPr>
            <w:tcW w:w="1984" w:type="dxa"/>
          </w:tcPr>
          <w:p w14:paraId="58F347C7" w14:textId="5F5B578B" w:rsidR="00DE1A45" w:rsidRPr="00515CD3" w:rsidRDefault="00F40B4F" w:rsidP="00DE1A45">
            <w:pPr>
              <w:rPr>
                <w:rFonts w:ascii="Open Sans" w:hAnsi="Open Sans" w:cs="Open Sans"/>
                <w:sz w:val="18"/>
                <w:szCs w:val="18"/>
              </w:rPr>
            </w:pPr>
            <w:r>
              <w:rPr>
                <w:rFonts w:ascii="Open Sans" w:hAnsi="Open Sans" w:cs="Open Sans"/>
                <w:sz w:val="18"/>
                <w:szCs w:val="18"/>
              </w:rPr>
              <w:t>An u</w:t>
            </w:r>
            <w:r w:rsidR="000B66BC" w:rsidRPr="00515CD3">
              <w:rPr>
                <w:rFonts w:ascii="Open Sans" w:hAnsi="Open Sans" w:cs="Open Sans"/>
                <w:sz w:val="18"/>
                <w:szCs w:val="18"/>
              </w:rPr>
              <w:t>nderstand</w:t>
            </w:r>
            <w:r>
              <w:rPr>
                <w:rFonts w:ascii="Open Sans" w:hAnsi="Open Sans" w:cs="Open Sans"/>
                <w:sz w:val="18"/>
                <w:szCs w:val="18"/>
              </w:rPr>
              <w:t>ing of</w:t>
            </w:r>
            <w:r w:rsidR="000B66BC" w:rsidRPr="00515CD3">
              <w:rPr>
                <w:rFonts w:ascii="Open Sans" w:hAnsi="Open Sans" w:cs="Open Sans"/>
                <w:sz w:val="18"/>
                <w:szCs w:val="18"/>
              </w:rPr>
              <w:t xml:space="preserve"> the methods </w:t>
            </w:r>
            <w:r w:rsidR="00DE1A45" w:rsidRPr="00515CD3">
              <w:rPr>
                <w:rFonts w:ascii="Open Sans" w:hAnsi="Open Sans" w:cs="Open Sans"/>
                <w:sz w:val="18"/>
                <w:szCs w:val="18"/>
              </w:rPr>
              <w:t>of civil dispute resolution in the courts</w:t>
            </w:r>
            <w:r>
              <w:rPr>
                <w:rFonts w:ascii="Open Sans" w:hAnsi="Open Sans" w:cs="Open Sans"/>
                <w:sz w:val="18"/>
                <w:szCs w:val="18"/>
              </w:rPr>
              <w:t>.</w:t>
            </w:r>
          </w:p>
        </w:tc>
        <w:tc>
          <w:tcPr>
            <w:tcW w:w="4253" w:type="dxa"/>
          </w:tcPr>
          <w:p w14:paraId="28B1EC56" w14:textId="31E53094" w:rsidR="00DE1A45" w:rsidRPr="00515CD3" w:rsidRDefault="00DE1A45" w:rsidP="00DE1A45">
            <w:pPr>
              <w:rPr>
                <w:rFonts w:ascii="Open Sans" w:hAnsi="Open Sans" w:cs="Open Sans"/>
                <w:sz w:val="18"/>
                <w:szCs w:val="18"/>
              </w:rPr>
            </w:pPr>
            <w:r w:rsidRPr="00515CD3">
              <w:rPr>
                <w:rFonts w:ascii="Open Sans" w:hAnsi="Open Sans" w:cs="Open Sans"/>
                <w:sz w:val="18"/>
                <w:szCs w:val="18"/>
              </w:rPr>
              <w:t>The courts:</w:t>
            </w:r>
          </w:p>
          <w:p w14:paraId="26C51F0E"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 hierarchy, three tier system, and financial limits </w:t>
            </w:r>
          </w:p>
          <w:p w14:paraId="3EB1939C"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jurisdiction of each court </w:t>
            </w:r>
          </w:p>
          <w:p w14:paraId="578873E2"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court resolution </w:t>
            </w:r>
          </w:p>
          <w:p w14:paraId="7515972E" w14:textId="4E3A5DF1" w:rsidR="00DE1A45" w:rsidRPr="00515CD3" w:rsidRDefault="00DE1A45" w:rsidP="00DE1A45">
            <w:pPr>
              <w:rPr>
                <w:rFonts w:ascii="Open Sans" w:hAnsi="Open Sans" w:cs="Open Sans"/>
                <w:sz w:val="18"/>
                <w:szCs w:val="18"/>
              </w:rPr>
            </w:pPr>
            <w:r w:rsidRPr="00515CD3">
              <w:rPr>
                <w:rFonts w:ascii="Open Sans" w:hAnsi="Open Sans" w:cs="Open Sans"/>
                <w:sz w:val="18"/>
                <w:szCs w:val="18"/>
              </w:rPr>
              <w:t>• The Civil Procedure Rules</w:t>
            </w:r>
          </w:p>
          <w:p w14:paraId="6CDFD122" w14:textId="77777777" w:rsidR="00DE1A45" w:rsidRPr="00515CD3" w:rsidRDefault="00DE1A45" w:rsidP="00DE1A45">
            <w:pPr>
              <w:rPr>
                <w:rFonts w:ascii="Open Sans" w:hAnsi="Open Sans" w:cs="Open Sans"/>
                <w:sz w:val="18"/>
                <w:szCs w:val="18"/>
                <w:u w:val="single"/>
              </w:rPr>
            </w:pPr>
          </w:p>
          <w:p w14:paraId="5855BBF1" w14:textId="6C17ECAE" w:rsidR="00DE1A45" w:rsidRPr="00515CD3"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5E562132" w14:textId="77777777" w:rsidR="00DE1A45" w:rsidRPr="00515CD3" w:rsidRDefault="00DE1A45" w:rsidP="00DE1A45">
            <w:pPr>
              <w:rPr>
                <w:rFonts w:ascii="Open Sans" w:hAnsi="Open Sans" w:cs="Open Sans"/>
                <w:sz w:val="18"/>
                <w:szCs w:val="18"/>
              </w:rPr>
            </w:pPr>
          </w:p>
          <w:p w14:paraId="37FB208B" w14:textId="69BAF78E"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visit a county court if possible or otherwise are shown programmes portraying the procedure of a civil case.</w:t>
            </w:r>
          </w:p>
          <w:p w14:paraId="44B7E9D6" w14:textId="5E929C1E" w:rsidR="00CC0D22" w:rsidRPr="00515CD3" w:rsidRDefault="00CC0D22" w:rsidP="00DE1A45">
            <w:pPr>
              <w:rPr>
                <w:rFonts w:ascii="Open Sans" w:hAnsi="Open Sans" w:cs="Open Sans"/>
                <w:sz w:val="18"/>
                <w:szCs w:val="18"/>
              </w:rPr>
            </w:pPr>
          </w:p>
          <w:p w14:paraId="397C21E3" w14:textId="3032B65A" w:rsidR="00CC0D22" w:rsidRPr="00515CD3" w:rsidRDefault="00CC0D22" w:rsidP="00DE1A45">
            <w:pPr>
              <w:rPr>
                <w:rFonts w:ascii="Open Sans" w:hAnsi="Open Sans" w:cs="Open Sans"/>
                <w:sz w:val="18"/>
                <w:szCs w:val="18"/>
              </w:rPr>
            </w:pPr>
            <w:r w:rsidRPr="00515CD3">
              <w:rPr>
                <w:rFonts w:ascii="Open Sans" w:hAnsi="Open Sans" w:cs="Open Sans"/>
                <w:sz w:val="18"/>
                <w:szCs w:val="18"/>
              </w:rPr>
              <w:t>Students construct diagrams of the civil and criminal court structures.</w:t>
            </w:r>
          </w:p>
          <w:p w14:paraId="2EA8C56D" w14:textId="77777777" w:rsidR="00DE1A45" w:rsidRPr="00515CD3" w:rsidRDefault="00DE1A45" w:rsidP="00DE1A45">
            <w:pPr>
              <w:rPr>
                <w:rFonts w:ascii="Open Sans" w:hAnsi="Open Sans" w:cs="Open Sans"/>
                <w:sz w:val="18"/>
                <w:szCs w:val="18"/>
              </w:rPr>
            </w:pPr>
          </w:p>
          <w:p w14:paraId="1479E15D" w14:textId="6A8DAADA"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are provided with situations and claims and decide which would be the appropriate court for a hearing and why</w:t>
            </w:r>
            <w:r w:rsidR="001149C9">
              <w:rPr>
                <w:rFonts w:ascii="Open Sans" w:hAnsi="Open Sans" w:cs="Open Sans"/>
                <w:sz w:val="18"/>
                <w:szCs w:val="18"/>
              </w:rPr>
              <w:t>.</w:t>
            </w:r>
          </w:p>
          <w:p w14:paraId="583D1F8F" w14:textId="77777777" w:rsidR="00DE1A45" w:rsidRPr="00515CD3" w:rsidRDefault="00DE1A45" w:rsidP="00DE1A45">
            <w:pPr>
              <w:rPr>
                <w:rFonts w:ascii="Open Sans" w:hAnsi="Open Sans" w:cs="Open Sans"/>
                <w:sz w:val="18"/>
                <w:szCs w:val="18"/>
              </w:rPr>
            </w:pPr>
          </w:p>
          <w:p w14:paraId="5A4C3B46" w14:textId="248A5F55"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are provided with case examples and research the possibility of appeals</w:t>
            </w:r>
            <w:r w:rsidR="001149C9">
              <w:rPr>
                <w:rFonts w:ascii="Open Sans" w:hAnsi="Open Sans" w:cs="Open Sans"/>
                <w:sz w:val="18"/>
                <w:szCs w:val="18"/>
              </w:rPr>
              <w:t>.</w:t>
            </w:r>
          </w:p>
          <w:p w14:paraId="39F27A9D" w14:textId="6B78020A" w:rsidR="00DE1A45" w:rsidRDefault="00DE1A45" w:rsidP="00DE1A45">
            <w:pPr>
              <w:rPr>
                <w:rFonts w:ascii="Open Sans" w:hAnsi="Open Sans" w:cs="Open Sans"/>
                <w:sz w:val="18"/>
                <w:szCs w:val="18"/>
              </w:rPr>
            </w:pPr>
            <w:r w:rsidRPr="00515CD3">
              <w:rPr>
                <w:rFonts w:ascii="Open Sans" w:hAnsi="Open Sans" w:cs="Open Sans"/>
                <w:sz w:val="18"/>
                <w:szCs w:val="18"/>
              </w:rPr>
              <w:t>Students research aspects of the Civil Procedure Rules</w:t>
            </w:r>
            <w:r w:rsidR="009263D9">
              <w:rPr>
                <w:rFonts w:ascii="Open Sans" w:hAnsi="Open Sans" w:cs="Open Sans"/>
                <w:sz w:val="18"/>
                <w:szCs w:val="18"/>
              </w:rPr>
              <w:t>.</w:t>
            </w:r>
          </w:p>
          <w:p w14:paraId="2C20BF65" w14:textId="77777777" w:rsidR="009263D9" w:rsidRPr="00515CD3" w:rsidRDefault="009263D9" w:rsidP="00DE1A45">
            <w:pPr>
              <w:rPr>
                <w:rFonts w:ascii="Open Sans" w:hAnsi="Open Sans" w:cs="Open Sans"/>
                <w:sz w:val="18"/>
                <w:szCs w:val="18"/>
              </w:rPr>
            </w:pPr>
          </w:p>
          <w:p w14:paraId="38ABF4EC" w14:textId="45321516"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research relevant case law.</w:t>
            </w:r>
          </w:p>
          <w:p w14:paraId="0815849F" w14:textId="2656A158" w:rsidR="00DE1A45" w:rsidRPr="00515CD3" w:rsidRDefault="00DE1A45" w:rsidP="00DE1A45">
            <w:pPr>
              <w:rPr>
                <w:rFonts w:ascii="Open Sans" w:hAnsi="Open Sans" w:cs="Open Sans"/>
                <w:sz w:val="18"/>
                <w:szCs w:val="18"/>
              </w:rPr>
            </w:pPr>
          </w:p>
        </w:tc>
        <w:tc>
          <w:tcPr>
            <w:tcW w:w="2268" w:type="dxa"/>
          </w:tcPr>
          <w:p w14:paraId="511A0A80"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39"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6F11A278"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highlight w:val="yellow"/>
              </w:rPr>
            </w:pPr>
          </w:p>
          <w:p w14:paraId="1292CADC"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40"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247D17BD"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highlight w:val="yellow"/>
              </w:rPr>
            </w:pPr>
          </w:p>
          <w:p w14:paraId="6E0481E1" w14:textId="77777777" w:rsidR="00AB2952" w:rsidRPr="00AA0215" w:rsidRDefault="00AB2952" w:rsidP="00AB2952">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41"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3DF774DF"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highlight w:val="yellow"/>
              </w:rPr>
            </w:pPr>
          </w:p>
          <w:p w14:paraId="594B6AA6"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42"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3D4741C4"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highlight w:val="yellow"/>
              </w:rPr>
            </w:pPr>
          </w:p>
          <w:p w14:paraId="44BCC20D" w14:textId="519EB0A5" w:rsidR="00DE1A45" w:rsidRPr="00AA0215" w:rsidRDefault="00AB2952" w:rsidP="00DE1A45">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43"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186D58B2" w14:textId="77777777" w:rsidR="00DE1A45" w:rsidRPr="00AA0215" w:rsidRDefault="00315B90" w:rsidP="00DE1A45">
            <w:pPr>
              <w:pStyle w:val="Normal1"/>
              <w:widowControl w:val="0"/>
              <w:spacing w:line="240" w:lineRule="auto"/>
              <w:rPr>
                <w:rFonts w:ascii="Open Sans" w:hAnsi="Open Sans" w:cs="Open Sans"/>
                <w:sz w:val="18"/>
                <w:szCs w:val="18"/>
              </w:rPr>
            </w:pPr>
            <w:hyperlink r:id="rId44" w:history="1">
              <w:r w:rsidR="00DE1A45" w:rsidRPr="00AA0215">
                <w:rPr>
                  <w:rStyle w:val="Hyperlink"/>
                  <w:rFonts w:ascii="Open Sans" w:hAnsi="Open Sans" w:cs="Open Sans"/>
                  <w:sz w:val="18"/>
                  <w:szCs w:val="18"/>
                </w:rPr>
                <w:t>Legislation.gov.uk</w:t>
              </w:r>
            </w:hyperlink>
          </w:p>
          <w:p w14:paraId="35F074B0" w14:textId="77777777" w:rsidR="00DE1A45" w:rsidRPr="00AA0215" w:rsidRDefault="00DE1A45" w:rsidP="00DE1A45">
            <w:pPr>
              <w:pStyle w:val="Normal1"/>
              <w:widowControl w:val="0"/>
              <w:spacing w:line="240" w:lineRule="auto"/>
              <w:rPr>
                <w:rFonts w:ascii="Open Sans" w:hAnsi="Open Sans" w:cs="Open Sans"/>
                <w:sz w:val="18"/>
                <w:szCs w:val="18"/>
              </w:rPr>
            </w:pPr>
          </w:p>
          <w:p w14:paraId="3C8D8DBF" w14:textId="64B95D7A" w:rsidR="00DE1A45" w:rsidRPr="00AA0215" w:rsidRDefault="00315B90" w:rsidP="00DE1A45">
            <w:pPr>
              <w:pStyle w:val="Normal1"/>
              <w:widowControl w:val="0"/>
              <w:spacing w:line="240" w:lineRule="auto"/>
              <w:rPr>
                <w:rFonts w:ascii="Open Sans" w:hAnsi="Open Sans" w:cs="Open Sans"/>
                <w:bCs/>
                <w:color w:val="000000" w:themeColor="text1"/>
                <w:sz w:val="18"/>
                <w:szCs w:val="18"/>
              </w:rPr>
            </w:pPr>
            <w:hyperlink r:id="rId45" w:history="1">
              <w:r w:rsidR="00DE1A45" w:rsidRPr="00AA0215">
                <w:rPr>
                  <w:rStyle w:val="Hyperlink"/>
                  <w:rFonts w:ascii="Open Sans" w:hAnsi="Open Sans" w:cs="Open Sans"/>
                  <w:sz w:val="18"/>
                  <w:szCs w:val="18"/>
                </w:rPr>
                <w:t>e-lawresources.co.uk</w:t>
              </w:r>
            </w:hyperlink>
          </w:p>
        </w:tc>
        <w:tc>
          <w:tcPr>
            <w:tcW w:w="1701" w:type="dxa"/>
          </w:tcPr>
          <w:p w14:paraId="66FA718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30E347A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1A4191B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607EDE9C" w14:textId="4FEB7C83"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7E2EE00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6756940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1D83A4E4" w14:textId="3643ED7C"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c>
          <w:tcPr>
            <w:tcW w:w="1701" w:type="dxa"/>
          </w:tcPr>
          <w:p w14:paraId="38301E7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290ECAF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378D8E5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4C99ADC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3EACFB98"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0D3CCE90"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70CD23B4"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08DFB5D7"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094FBFEB"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5E5983C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r>
      <w:tr w:rsidR="00DE1A45" w:rsidRPr="00CE7299" w14:paraId="62A4134E" w14:textId="77777777" w:rsidTr="00515CD3">
        <w:tc>
          <w:tcPr>
            <w:tcW w:w="988" w:type="dxa"/>
          </w:tcPr>
          <w:p w14:paraId="7BF69EFE" w14:textId="7B994B57" w:rsidR="00DE1A45" w:rsidRPr="00515CD3" w:rsidRDefault="00DE1A45" w:rsidP="00DE1A45">
            <w:pPr>
              <w:rPr>
                <w:rFonts w:ascii="Open Sans" w:hAnsi="Open Sans" w:cs="Open Sans"/>
                <w:sz w:val="18"/>
                <w:szCs w:val="18"/>
              </w:rPr>
            </w:pPr>
            <w:r w:rsidRPr="00515CD3">
              <w:rPr>
                <w:rFonts w:ascii="Open Sans" w:hAnsi="Open Sans" w:cs="Open Sans"/>
                <w:sz w:val="18"/>
                <w:szCs w:val="18"/>
              </w:rPr>
              <w:t>14-15</w:t>
            </w:r>
          </w:p>
        </w:tc>
        <w:tc>
          <w:tcPr>
            <w:tcW w:w="1134" w:type="dxa"/>
          </w:tcPr>
          <w:p w14:paraId="3F3E8144" w14:textId="18148DE0" w:rsidR="00DE1A45" w:rsidRPr="00515CD3" w:rsidRDefault="00DE1A45" w:rsidP="00DE1A45">
            <w:pPr>
              <w:autoSpaceDE w:val="0"/>
              <w:autoSpaceDN w:val="0"/>
              <w:adjustRightInd w:val="0"/>
              <w:rPr>
                <w:rFonts w:ascii="Open Sans" w:hAnsi="Open Sans" w:cs="Open Sans"/>
                <w:sz w:val="18"/>
                <w:szCs w:val="18"/>
              </w:rPr>
            </w:pPr>
            <w:r w:rsidRPr="00515CD3">
              <w:rPr>
                <w:rFonts w:ascii="Open Sans" w:hAnsi="Open Sans" w:cs="Open Sans"/>
                <w:sz w:val="18"/>
                <w:szCs w:val="18"/>
              </w:rPr>
              <w:t>1.2.23</w:t>
            </w:r>
            <w:r w:rsidR="00115E1D" w:rsidRPr="005435F7">
              <w:rPr>
                <w:rFonts w:ascii="Open Sans" w:hAnsi="Open Sans" w:cs="Open Sans"/>
                <w:sz w:val="18"/>
                <w:szCs w:val="18"/>
              </w:rPr>
              <w:t>-</w:t>
            </w:r>
            <w:r w:rsidRPr="00515CD3">
              <w:rPr>
                <w:rFonts w:ascii="Open Sans" w:hAnsi="Open Sans" w:cs="Open Sans"/>
                <w:sz w:val="18"/>
                <w:szCs w:val="18"/>
              </w:rPr>
              <w:t>1.2.24</w:t>
            </w:r>
          </w:p>
        </w:tc>
        <w:tc>
          <w:tcPr>
            <w:tcW w:w="1984" w:type="dxa"/>
          </w:tcPr>
          <w:p w14:paraId="5BF1E571" w14:textId="22A8AAD7" w:rsidR="00DE1A45" w:rsidRPr="00515CD3" w:rsidRDefault="00115E1D" w:rsidP="00DE1A45">
            <w:pPr>
              <w:rPr>
                <w:rFonts w:ascii="Open Sans" w:hAnsi="Open Sans" w:cs="Open Sans"/>
                <w:sz w:val="18"/>
                <w:szCs w:val="18"/>
              </w:rPr>
            </w:pPr>
            <w:r>
              <w:rPr>
                <w:rFonts w:ascii="Open Sans" w:hAnsi="Open Sans" w:cs="Open Sans"/>
                <w:sz w:val="18"/>
                <w:szCs w:val="18"/>
              </w:rPr>
              <w:t>An u</w:t>
            </w:r>
            <w:r w:rsidR="000B66BC" w:rsidRPr="00515CD3">
              <w:rPr>
                <w:rFonts w:ascii="Open Sans" w:hAnsi="Open Sans" w:cs="Open Sans"/>
                <w:sz w:val="18"/>
                <w:szCs w:val="18"/>
              </w:rPr>
              <w:t>nderstand</w:t>
            </w:r>
            <w:r>
              <w:rPr>
                <w:rFonts w:ascii="Open Sans" w:hAnsi="Open Sans" w:cs="Open Sans"/>
                <w:sz w:val="18"/>
                <w:szCs w:val="18"/>
              </w:rPr>
              <w:t>ing of</w:t>
            </w:r>
            <w:r w:rsidR="000B66BC" w:rsidRPr="00515CD3">
              <w:rPr>
                <w:rFonts w:ascii="Open Sans" w:hAnsi="Open Sans" w:cs="Open Sans"/>
                <w:sz w:val="18"/>
                <w:szCs w:val="18"/>
              </w:rPr>
              <w:t xml:space="preserve"> the </w:t>
            </w:r>
            <w:r w:rsidR="00DE1A45" w:rsidRPr="00515CD3">
              <w:rPr>
                <w:rFonts w:ascii="Open Sans" w:hAnsi="Open Sans" w:cs="Open Sans"/>
                <w:sz w:val="18"/>
                <w:szCs w:val="18"/>
              </w:rPr>
              <w:t>costs of going to law</w:t>
            </w:r>
            <w:r>
              <w:rPr>
                <w:rFonts w:ascii="Open Sans" w:hAnsi="Open Sans" w:cs="Open Sans"/>
                <w:sz w:val="18"/>
                <w:szCs w:val="18"/>
              </w:rPr>
              <w:t>.</w:t>
            </w:r>
          </w:p>
        </w:tc>
        <w:tc>
          <w:tcPr>
            <w:tcW w:w="4253" w:type="dxa"/>
          </w:tcPr>
          <w:p w14:paraId="295C183D" w14:textId="7A66C1AD" w:rsidR="00DE1A45" w:rsidRPr="00515CD3" w:rsidRDefault="00DE1A45" w:rsidP="00DE1A45">
            <w:pPr>
              <w:rPr>
                <w:rFonts w:ascii="Open Sans" w:hAnsi="Open Sans" w:cs="Open Sans"/>
                <w:sz w:val="18"/>
                <w:szCs w:val="18"/>
              </w:rPr>
            </w:pPr>
            <w:r w:rsidRPr="00515CD3">
              <w:rPr>
                <w:rFonts w:ascii="Open Sans" w:hAnsi="Open Sans" w:cs="Open Sans"/>
                <w:sz w:val="18"/>
                <w:szCs w:val="18"/>
              </w:rPr>
              <w:t>The cost of taking legal action:</w:t>
            </w:r>
          </w:p>
          <w:p w14:paraId="1183552E"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 court costs </w:t>
            </w:r>
          </w:p>
          <w:p w14:paraId="7B6FEECB"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legal representation costs </w:t>
            </w:r>
          </w:p>
          <w:p w14:paraId="0CEC67F5"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awarding of costs against unsuccessful party </w:t>
            </w:r>
          </w:p>
          <w:p w14:paraId="32B8E7FF" w14:textId="3BAEC230" w:rsidR="00DE1A45" w:rsidRPr="00515CD3" w:rsidRDefault="00DE1A45" w:rsidP="00DE1A45">
            <w:pPr>
              <w:rPr>
                <w:rFonts w:ascii="Open Sans" w:hAnsi="Open Sans" w:cs="Open Sans"/>
                <w:sz w:val="18"/>
                <w:szCs w:val="18"/>
              </w:rPr>
            </w:pPr>
            <w:r w:rsidRPr="00515CD3">
              <w:rPr>
                <w:rFonts w:ascii="Open Sans" w:hAnsi="Open Sans" w:cs="Open Sans"/>
                <w:sz w:val="18"/>
                <w:szCs w:val="18"/>
              </w:rPr>
              <w:t>• hidden costs of loss of reputation</w:t>
            </w:r>
          </w:p>
          <w:p w14:paraId="3DBEE045" w14:textId="77777777" w:rsidR="00DE1A45" w:rsidRPr="00515CD3" w:rsidRDefault="00DE1A45" w:rsidP="00DE1A45">
            <w:pPr>
              <w:rPr>
                <w:rFonts w:ascii="Open Sans" w:hAnsi="Open Sans" w:cs="Open Sans"/>
                <w:sz w:val="18"/>
                <w:szCs w:val="18"/>
              </w:rPr>
            </w:pPr>
          </w:p>
          <w:p w14:paraId="6BDCD039"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Funding of going to law: </w:t>
            </w:r>
          </w:p>
          <w:p w14:paraId="0A17F246"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insurance </w:t>
            </w:r>
          </w:p>
          <w:p w14:paraId="0E74CDF6"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state funding, including the </w:t>
            </w:r>
            <w:r w:rsidRPr="00515CD3">
              <w:rPr>
                <w:rFonts w:ascii="Open Sans" w:hAnsi="Open Sans" w:cs="Open Sans"/>
                <w:i/>
                <w:iCs/>
                <w:sz w:val="18"/>
                <w:szCs w:val="18"/>
              </w:rPr>
              <w:t>Legal Aid, Sentencing and Punishment of Offenders Act 2012</w:t>
            </w:r>
            <w:r w:rsidRPr="00515CD3">
              <w:rPr>
                <w:rFonts w:ascii="Open Sans" w:hAnsi="Open Sans" w:cs="Open Sans"/>
                <w:sz w:val="18"/>
                <w:szCs w:val="18"/>
              </w:rPr>
              <w:t xml:space="preserve"> </w:t>
            </w:r>
          </w:p>
          <w:p w14:paraId="61E3FAE3"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conditional fees </w:t>
            </w:r>
          </w:p>
          <w:p w14:paraId="22AFC5FC"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trade union membership </w:t>
            </w:r>
          </w:p>
          <w:p w14:paraId="757CD6FB"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Citizens Advice Bureau </w:t>
            </w:r>
          </w:p>
          <w:p w14:paraId="6EA751FA"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t>
            </w:r>
            <w:r w:rsidRPr="00515CD3">
              <w:rPr>
                <w:rFonts w:ascii="Open Sans" w:hAnsi="Open Sans" w:cs="Open Sans"/>
                <w:i/>
                <w:iCs/>
                <w:sz w:val="18"/>
                <w:szCs w:val="18"/>
              </w:rPr>
              <w:t>pro bono</w:t>
            </w:r>
          </w:p>
          <w:p w14:paraId="4D617828" w14:textId="77777777" w:rsidR="00DE1A45" w:rsidRPr="00515CD3" w:rsidRDefault="00DE1A45" w:rsidP="00DE1A45">
            <w:pPr>
              <w:rPr>
                <w:rFonts w:ascii="Open Sans" w:hAnsi="Open Sans" w:cs="Open Sans"/>
                <w:sz w:val="18"/>
                <w:szCs w:val="18"/>
              </w:rPr>
            </w:pPr>
          </w:p>
          <w:p w14:paraId="2F4B6CDA" w14:textId="4D7A57FA" w:rsidR="00DE1A45"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698DF373" w14:textId="77777777" w:rsidR="002D7A01" w:rsidRPr="00515CD3" w:rsidRDefault="002D7A01" w:rsidP="00DE1A45">
            <w:pPr>
              <w:rPr>
                <w:rFonts w:ascii="Open Sans" w:hAnsi="Open Sans" w:cs="Open Sans"/>
                <w:sz w:val="18"/>
                <w:szCs w:val="18"/>
                <w:u w:val="single"/>
              </w:rPr>
            </w:pPr>
          </w:p>
          <w:p w14:paraId="44360C4F" w14:textId="4CA3577B"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are provided with case examples and research the possibility of funding the claims</w:t>
            </w:r>
            <w:r w:rsidR="00C164A5">
              <w:rPr>
                <w:rFonts w:ascii="Open Sans" w:hAnsi="Open Sans" w:cs="Open Sans"/>
                <w:sz w:val="18"/>
                <w:szCs w:val="18"/>
              </w:rPr>
              <w:t>.</w:t>
            </w:r>
          </w:p>
          <w:p w14:paraId="5BAC7FB7" w14:textId="77777777" w:rsidR="00DE1A45" w:rsidRPr="00515CD3" w:rsidRDefault="00DE1A45" w:rsidP="00DE1A45">
            <w:pPr>
              <w:rPr>
                <w:rFonts w:ascii="Open Sans" w:hAnsi="Open Sans" w:cs="Open Sans"/>
                <w:sz w:val="18"/>
                <w:szCs w:val="18"/>
              </w:rPr>
            </w:pPr>
          </w:p>
          <w:p w14:paraId="69FC14C9" w14:textId="34CE24F8"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are provided with case examples and research the position of state funding.</w:t>
            </w:r>
          </w:p>
        </w:tc>
        <w:tc>
          <w:tcPr>
            <w:tcW w:w="2268" w:type="dxa"/>
          </w:tcPr>
          <w:p w14:paraId="4F04F5FC"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46"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0C5DB46C"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highlight w:val="yellow"/>
              </w:rPr>
            </w:pPr>
          </w:p>
          <w:p w14:paraId="01DF3E9F"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47"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6C7213C1"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highlight w:val="yellow"/>
              </w:rPr>
            </w:pPr>
          </w:p>
          <w:p w14:paraId="6F6CC395" w14:textId="77777777" w:rsidR="00AB2952" w:rsidRPr="00AA0215" w:rsidRDefault="00AB2952" w:rsidP="00AB2952">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48"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3A980E42"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highlight w:val="yellow"/>
              </w:rPr>
            </w:pPr>
          </w:p>
          <w:p w14:paraId="7667DFCD"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49"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0A01B5E9" w14:textId="77777777" w:rsidR="00AB2952" w:rsidRPr="00AA0215" w:rsidRDefault="00AB2952" w:rsidP="00AB2952">
            <w:pPr>
              <w:pStyle w:val="Normal1"/>
              <w:widowControl w:val="0"/>
              <w:spacing w:line="240" w:lineRule="auto"/>
              <w:rPr>
                <w:rFonts w:ascii="Open Sans" w:hAnsi="Open Sans" w:cs="Open Sans"/>
                <w:bCs/>
                <w:color w:val="000000" w:themeColor="text1"/>
                <w:sz w:val="18"/>
                <w:szCs w:val="18"/>
                <w:highlight w:val="yellow"/>
              </w:rPr>
            </w:pPr>
          </w:p>
          <w:p w14:paraId="0D04C24D" w14:textId="7F091306" w:rsidR="00AB2952" w:rsidRPr="00AA0215" w:rsidRDefault="00AB2952" w:rsidP="00AB2952">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50"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41D9B188"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rPr>
            </w:pPr>
          </w:p>
          <w:p w14:paraId="577C8FF6" w14:textId="77777777" w:rsidR="00DE1A45" w:rsidRPr="00AA0215" w:rsidRDefault="00315B90" w:rsidP="00DE1A45">
            <w:pPr>
              <w:pStyle w:val="Normal1"/>
              <w:widowControl w:val="0"/>
              <w:spacing w:line="240" w:lineRule="auto"/>
              <w:rPr>
                <w:rFonts w:ascii="Open Sans" w:hAnsi="Open Sans" w:cs="Open Sans"/>
                <w:sz w:val="18"/>
                <w:szCs w:val="18"/>
              </w:rPr>
            </w:pPr>
            <w:hyperlink r:id="rId51" w:history="1">
              <w:r w:rsidR="00DE1A45" w:rsidRPr="00AA0215">
                <w:rPr>
                  <w:rStyle w:val="Hyperlink"/>
                  <w:rFonts w:ascii="Open Sans" w:hAnsi="Open Sans" w:cs="Open Sans"/>
                  <w:sz w:val="18"/>
                  <w:szCs w:val="18"/>
                </w:rPr>
                <w:t>Legislation.gov.uk</w:t>
              </w:r>
            </w:hyperlink>
          </w:p>
          <w:p w14:paraId="60ABBD3C" w14:textId="77777777" w:rsidR="00DE1A45" w:rsidRPr="00AA0215" w:rsidRDefault="00DE1A45" w:rsidP="00DE1A45">
            <w:pPr>
              <w:pStyle w:val="Normal1"/>
              <w:widowControl w:val="0"/>
              <w:spacing w:line="240" w:lineRule="auto"/>
              <w:rPr>
                <w:rFonts w:ascii="Open Sans" w:hAnsi="Open Sans" w:cs="Open Sans"/>
                <w:sz w:val="18"/>
                <w:szCs w:val="18"/>
              </w:rPr>
            </w:pPr>
          </w:p>
          <w:p w14:paraId="06B66313" w14:textId="3787A414" w:rsidR="00DE1A45" w:rsidRPr="00AA0215" w:rsidRDefault="00315B90" w:rsidP="00DE1A45">
            <w:pPr>
              <w:pStyle w:val="Normal1"/>
              <w:widowControl w:val="0"/>
              <w:spacing w:line="240" w:lineRule="auto"/>
              <w:rPr>
                <w:rFonts w:ascii="Open Sans" w:hAnsi="Open Sans" w:cs="Open Sans"/>
                <w:bCs/>
                <w:color w:val="000000" w:themeColor="text1"/>
                <w:sz w:val="18"/>
                <w:szCs w:val="18"/>
              </w:rPr>
            </w:pPr>
            <w:hyperlink r:id="rId52" w:history="1">
              <w:r w:rsidR="00DE1A45" w:rsidRPr="00AA0215">
                <w:rPr>
                  <w:rStyle w:val="Hyperlink"/>
                  <w:rFonts w:ascii="Open Sans" w:hAnsi="Open Sans" w:cs="Open Sans"/>
                  <w:sz w:val="18"/>
                  <w:szCs w:val="18"/>
                </w:rPr>
                <w:t>e-lawresources.co.uk</w:t>
              </w:r>
            </w:hyperlink>
          </w:p>
        </w:tc>
        <w:tc>
          <w:tcPr>
            <w:tcW w:w="1701" w:type="dxa"/>
          </w:tcPr>
          <w:p w14:paraId="61E78A2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0AAB46B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67C3D64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5F015EA7" w14:textId="1E30B1D1"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5299113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5536886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1E0393A4" w14:textId="69AE61B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c>
          <w:tcPr>
            <w:tcW w:w="1701" w:type="dxa"/>
          </w:tcPr>
          <w:p w14:paraId="2E2CF5F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0DE5C8E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4357E44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1DDE879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7D054E80"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4FA174BE"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00087AC3"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605A473B"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026B8BB7"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0A43B5D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r>
      <w:tr w:rsidR="00DE1A45" w:rsidRPr="00CE7299" w14:paraId="7DE6280E" w14:textId="77777777" w:rsidTr="00515CD3">
        <w:trPr>
          <w:trHeight w:val="1375"/>
        </w:trPr>
        <w:tc>
          <w:tcPr>
            <w:tcW w:w="988" w:type="dxa"/>
          </w:tcPr>
          <w:p w14:paraId="6BCDE1A2" w14:textId="28C9072E" w:rsidR="00DE1A45" w:rsidRPr="00515CD3" w:rsidRDefault="00DE1A45" w:rsidP="00DE1A45">
            <w:pPr>
              <w:rPr>
                <w:rFonts w:ascii="Open Sans" w:hAnsi="Open Sans" w:cs="Open Sans"/>
                <w:sz w:val="18"/>
                <w:szCs w:val="18"/>
              </w:rPr>
            </w:pPr>
            <w:r w:rsidRPr="00515CD3">
              <w:rPr>
                <w:rFonts w:ascii="Open Sans" w:hAnsi="Open Sans" w:cs="Open Sans"/>
                <w:sz w:val="18"/>
                <w:szCs w:val="18"/>
              </w:rPr>
              <w:t>16-17</w:t>
            </w:r>
          </w:p>
        </w:tc>
        <w:tc>
          <w:tcPr>
            <w:tcW w:w="1134" w:type="dxa"/>
          </w:tcPr>
          <w:p w14:paraId="54560241" w14:textId="402DB02A" w:rsidR="00DE1A45" w:rsidRPr="00515CD3" w:rsidRDefault="00DE1A45" w:rsidP="00DE1A45">
            <w:pPr>
              <w:autoSpaceDE w:val="0"/>
              <w:autoSpaceDN w:val="0"/>
              <w:adjustRightInd w:val="0"/>
              <w:rPr>
                <w:rFonts w:ascii="Open Sans" w:hAnsi="Open Sans" w:cs="Open Sans"/>
                <w:sz w:val="18"/>
                <w:szCs w:val="18"/>
              </w:rPr>
            </w:pPr>
            <w:r w:rsidRPr="00515CD3">
              <w:rPr>
                <w:rFonts w:ascii="Open Sans" w:hAnsi="Open Sans" w:cs="Open Sans"/>
                <w:sz w:val="18"/>
                <w:szCs w:val="18"/>
              </w:rPr>
              <w:t>1.2.14-1.2.19</w:t>
            </w:r>
          </w:p>
        </w:tc>
        <w:tc>
          <w:tcPr>
            <w:tcW w:w="1984" w:type="dxa"/>
          </w:tcPr>
          <w:p w14:paraId="02A161F1" w14:textId="6E5727EC" w:rsidR="00DE1A45" w:rsidRPr="00515CD3" w:rsidRDefault="000A0A02" w:rsidP="00DE1A45">
            <w:pPr>
              <w:rPr>
                <w:rFonts w:ascii="Open Sans" w:hAnsi="Open Sans" w:cs="Open Sans"/>
                <w:sz w:val="18"/>
                <w:szCs w:val="18"/>
              </w:rPr>
            </w:pPr>
            <w:r>
              <w:rPr>
                <w:rFonts w:ascii="Open Sans" w:hAnsi="Open Sans" w:cs="Open Sans"/>
                <w:sz w:val="18"/>
                <w:szCs w:val="18"/>
              </w:rPr>
              <w:t>An u</w:t>
            </w:r>
            <w:r w:rsidR="000B66BC" w:rsidRPr="00515CD3">
              <w:rPr>
                <w:rFonts w:ascii="Open Sans" w:hAnsi="Open Sans" w:cs="Open Sans"/>
                <w:sz w:val="18"/>
                <w:szCs w:val="18"/>
              </w:rPr>
              <w:t>nderstand</w:t>
            </w:r>
            <w:r>
              <w:rPr>
                <w:rFonts w:ascii="Open Sans" w:hAnsi="Open Sans" w:cs="Open Sans"/>
                <w:sz w:val="18"/>
                <w:szCs w:val="18"/>
              </w:rPr>
              <w:t>ing of</w:t>
            </w:r>
            <w:r w:rsidR="000B66BC" w:rsidRPr="00515CD3">
              <w:rPr>
                <w:rFonts w:ascii="Open Sans" w:hAnsi="Open Sans" w:cs="Open Sans"/>
                <w:sz w:val="18"/>
                <w:szCs w:val="18"/>
              </w:rPr>
              <w:t xml:space="preserve"> the m</w:t>
            </w:r>
            <w:r w:rsidR="00DE1A45" w:rsidRPr="00515CD3">
              <w:rPr>
                <w:rFonts w:ascii="Open Sans" w:hAnsi="Open Sans" w:cs="Open Sans"/>
                <w:sz w:val="18"/>
                <w:szCs w:val="18"/>
              </w:rPr>
              <w:t>ethods of civil dispute resolution outside the courts</w:t>
            </w:r>
            <w:r w:rsidR="000B66BC" w:rsidRPr="00515CD3">
              <w:rPr>
                <w:rFonts w:ascii="Open Sans" w:hAnsi="Open Sans" w:cs="Open Sans"/>
                <w:sz w:val="18"/>
                <w:szCs w:val="18"/>
              </w:rPr>
              <w:t>; analys</w:t>
            </w:r>
            <w:r>
              <w:rPr>
                <w:rFonts w:ascii="Open Sans" w:hAnsi="Open Sans" w:cs="Open Sans"/>
                <w:sz w:val="18"/>
                <w:szCs w:val="18"/>
              </w:rPr>
              <w:t>ing</w:t>
            </w:r>
            <w:r w:rsidR="000B66BC" w:rsidRPr="00515CD3">
              <w:rPr>
                <w:rFonts w:ascii="Open Sans" w:hAnsi="Open Sans" w:cs="Open Sans"/>
                <w:sz w:val="18"/>
                <w:szCs w:val="18"/>
              </w:rPr>
              <w:t xml:space="preserve"> the advantages and disadvantages of each</w:t>
            </w:r>
            <w:r>
              <w:rPr>
                <w:rFonts w:ascii="Open Sans" w:hAnsi="Open Sans" w:cs="Open Sans"/>
                <w:sz w:val="18"/>
                <w:szCs w:val="18"/>
              </w:rPr>
              <w:t>.</w:t>
            </w:r>
          </w:p>
        </w:tc>
        <w:tc>
          <w:tcPr>
            <w:tcW w:w="4253" w:type="dxa"/>
          </w:tcPr>
          <w:p w14:paraId="19919918" w14:textId="5E98ECD9"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Public tribunals: </w:t>
            </w:r>
          </w:p>
          <w:p w14:paraId="15097BC5"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tiers </w:t>
            </w:r>
          </w:p>
          <w:p w14:paraId="06022359"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jurisdiction </w:t>
            </w:r>
          </w:p>
          <w:p w14:paraId="3B16A461"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panel </w:t>
            </w:r>
          </w:p>
          <w:p w14:paraId="636F4E89"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tribunals, </w:t>
            </w:r>
            <w:proofErr w:type="gramStart"/>
            <w:r w:rsidRPr="00515CD3">
              <w:rPr>
                <w:rFonts w:ascii="Open Sans" w:hAnsi="Open Sans" w:cs="Open Sans"/>
                <w:sz w:val="18"/>
                <w:szCs w:val="18"/>
              </w:rPr>
              <w:t>courts</w:t>
            </w:r>
            <w:proofErr w:type="gramEnd"/>
            <w:r w:rsidRPr="00515CD3">
              <w:rPr>
                <w:rFonts w:ascii="Open Sans" w:hAnsi="Open Sans" w:cs="Open Sans"/>
                <w:sz w:val="18"/>
                <w:szCs w:val="18"/>
              </w:rPr>
              <w:t xml:space="preserve"> and Enforcement Act 2007 </w:t>
            </w:r>
          </w:p>
          <w:p w14:paraId="49CE317C" w14:textId="15B910DC" w:rsidR="00DE1A45" w:rsidRPr="00515CD3" w:rsidRDefault="00C164A5" w:rsidP="00DE1A45">
            <w:pPr>
              <w:rPr>
                <w:rFonts w:ascii="Open Sans" w:hAnsi="Open Sans" w:cs="Open Sans"/>
                <w:sz w:val="18"/>
                <w:szCs w:val="18"/>
              </w:rPr>
            </w:pPr>
            <w:r w:rsidRPr="005435F7">
              <w:rPr>
                <w:rFonts w:ascii="Open Sans" w:hAnsi="Open Sans" w:cs="Open Sans"/>
                <w:sz w:val="18"/>
                <w:szCs w:val="18"/>
              </w:rPr>
              <w:t>•</w:t>
            </w:r>
            <w:r>
              <w:rPr>
                <w:rFonts w:ascii="Open Sans" w:hAnsi="Open Sans" w:cs="Open Sans"/>
                <w:sz w:val="18"/>
                <w:szCs w:val="18"/>
              </w:rPr>
              <w:t xml:space="preserve"> </w:t>
            </w:r>
            <w:r w:rsidRPr="00CE7299">
              <w:rPr>
                <w:rFonts w:ascii="Open Sans" w:hAnsi="Open Sans" w:cs="Open Sans"/>
                <w:sz w:val="18"/>
                <w:szCs w:val="18"/>
              </w:rPr>
              <w:t xml:space="preserve">arbitration </w:t>
            </w:r>
          </w:p>
          <w:p w14:paraId="616A97AD" w14:textId="60E80D16" w:rsidR="00DE1A45" w:rsidRPr="00515CD3" w:rsidRDefault="00C164A5" w:rsidP="00DE1A45">
            <w:pPr>
              <w:rPr>
                <w:rFonts w:ascii="Open Sans" w:hAnsi="Open Sans" w:cs="Open Sans"/>
                <w:sz w:val="18"/>
                <w:szCs w:val="18"/>
              </w:rPr>
            </w:pPr>
            <w:r w:rsidRPr="005435F7">
              <w:rPr>
                <w:rFonts w:ascii="Open Sans" w:hAnsi="Open Sans" w:cs="Open Sans"/>
                <w:sz w:val="18"/>
                <w:szCs w:val="18"/>
              </w:rPr>
              <w:t>•</w:t>
            </w:r>
            <w:r>
              <w:rPr>
                <w:rFonts w:ascii="Open Sans" w:hAnsi="Open Sans" w:cs="Open Sans"/>
                <w:sz w:val="18"/>
                <w:szCs w:val="18"/>
              </w:rPr>
              <w:t xml:space="preserve"> </w:t>
            </w:r>
            <w:r w:rsidRPr="00CE7299">
              <w:rPr>
                <w:rFonts w:ascii="Open Sans" w:hAnsi="Open Sans" w:cs="Open Sans"/>
                <w:sz w:val="18"/>
                <w:szCs w:val="18"/>
              </w:rPr>
              <w:t xml:space="preserve">conciliation </w:t>
            </w:r>
          </w:p>
          <w:p w14:paraId="3C310BEB" w14:textId="74D12F51" w:rsidR="00DE1A45" w:rsidRPr="00515CD3" w:rsidRDefault="00C164A5" w:rsidP="00DE1A45">
            <w:pPr>
              <w:rPr>
                <w:rFonts w:ascii="Open Sans" w:hAnsi="Open Sans" w:cs="Open Sans"/>
                <w:sz w:val="18"/>
                <w:szCs w:val="18"/>
              </w:rPr>
            </w:pPr>
            <w:r w:rsidRPr="005435F7">
              <w:rPr>
                <w:rFonts w:ascii="Open Sans" w:hAnsi="Open Sans" w:cs="Open Sans"/>
                <w:sz w:val="18"/>
                <w:szCs w:val="18"/>
              </w:rPr>
              <w:t>•</w:t>
            </w:r>
            <w:r>
              <w:rPr>
                <w:rFonts w:ascii="Open Sans" w:hAnsi="Open Sans" w:cs="Open Sans"/>
                <w:sz w:val="18"/>
                <w:szCs w:val="18"/>
              </w:rPr>
              <w:t xml:space="preserve"> </w:t>
            </w:r>
            <w:r w:rsidRPr="00CE7299">
              <w:rPr>
                <w:rFonts w:ascii="Open Sans" w:hAnsi="Open Sans" w:cs="Open Sans"/>
                <w:sz w:val="18"/>
                <w:szCs w:val="18"/>
              </w:rPr>
              <w:t xml:space="preserve">mediation </w:t>
            </w:r>
          </w:p>
          <w:p w14:paraId="483675DF" w14:textId="67864EF1" w:rsidR="00DE1A45" w:rsidRPr="00515CD3" w:rsidRDefault="00C164A5" w:rsidP="00DE1A45">
            <w:pPr>
              <w:rPr>
                <w:rFonts w:ascii="Open Sans" w:hAnsi="Open Sans" w:cs="Open Sans"/>
                <w:sz w:val="18"/>
                <w:szCs w:val="18"/>
              </w:rPr>
            </w:pPr>
            <w:r w:rsidRPr="005435F7">
              <w:rPr>
                <w:rFonts w:ascii="Open Sans" w:hAnsi="Open Sans" w:cs="Open Sans"/>
                <w:sz w:val="18"/>
                <w:szCs w:val="18"/>
              </w:rPr>
              <w:t>•</w:t>
            </w:r>
            <w:r>
              <w:rPr>
                <w:rFonts w:ascii="Open Sans" w:hAnsi="Open Sans" w:cs="Open Sans"/>
                <w:sz w:val="18"/>
                <w:szCs w:val="18"/>
              </w:rPr>
              <w:t xml:space="preserve"> </w:t>
            </w:r>
            <w:r w:rsidRPr="00CE7299">
              <w:rPr>
                <w:rFonts w:ascii="Open Sans" w:hAnsi="Open Sans" w:cs="Open Sans"/>
                <w:sz w:val="18"/>
                <w:szCs w:val="18"/>
              </w:rPr>
              <w:t xml:space="preserve">negotiation </w:t>
            </w:r>
          </w:p>
          <w:p w14:paraId="4A6EAD5D" w14:textId="6325A0A9" w:rsidR="00DE1A45" w:rsidRPr="00515CD3" w:rsidRDefault="00C164A5" w:rsidP="00DE1A45">
            <w:pPr>
              <w:rPr>
                <w:rFonts w:ascii="Open Sans" w:hAnsi="Open Sans" w:cs="Open Sans"/>
                <w:sz w:val="18"/>
                <w:szCs w:val="18"/>
              </w:rPr>
            </w:pPr>
            <w:r w:rsidRPr="005435F7">
              <w:rPr>
                <w:rFonts w:ascii="Open Sans" w:hAnsi="Open Sans" w:cs="Open Sans"/>
                <w:sz w:val="18"/>
                <w:szCs w:val="18"/>
              </w:rPr>
              <w:t>•</w:t>
            </w:r>
            <w:r>
              <w:rPr>
                <w:rFonts w:ascii="Open Sans" w:hAnsi="Open Sans" w:cs="Open Sans"/>
                <w:sz w:val="18"/>
                <w:szCs w:val="18"/>
              </w:rPr>
              <w:t xml:space="preserve"> </w:t>
            </w:r>
            <w:r w:rsidRPr="00CE7299">
              <w:rPr>
                <w:rFonts w:ascii="Open Sans" w:hAnsi="Open Sans" w:cs="Open Sans"/>
                <w:sz w:val="18"/>
                <w:szCs w:val="18"/>
              </w:rPr>
              <w:t>ombudsman</w:t>
            </w:r>
          </w:p>
          <w:p w14:paraId="7AAAD3EC" w14:textId="77777777" w:rsidR="00DE1A45" w:rsidRPr="00515CD3" w:rsidRDefault="00DE1A45" w:rsidP="00DE1A45">
            <w:pPr>
              <w:rPr>
                <w:rFonts w:ascii="Open Sans" w:hAnsi="Open Sans" w:cs="Open Sans"/>
                <w:sz w:val="18"/>
                <w:szCs w:val="18"/>
                <w:u w:val="single"/>
              </w:rPr>
            </w:pPr>
          </w:p>
          <w:p w14:paraId="656000FC" w14:textId="2F12AE05" w:rsidR="00DE1A45" w:rsidRPr="00515CD3"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481EEC67" w14:textId="77777777" w:rsidR="00DE1A45" w:rsidRPr="00515CD3" w:rsidRDefault="00DE1A45" w:rsidP="00DE1A45">
            <w:pPr>
              <w:rPr>
                <w:rFonts w:ascii="Open Sans" w:hAnsi="Open Sans" w:cs="Open Sans"/>
                <w:sz w:val="18"/>
                <w:szCs w:val="18"/>
              </w:rPr>
            </w:pPr>
          </w:p>
          <w:p w14:paraId="42C63F37" w14:textId="15D365DF" w:rsidR="00DE1A45" w:rsidRDefault="00DE1A45" w:rsidP="00DE1A45">
            <w:pPr>
              <w:rPr>
                <w:rFonts w:ascii="Open Sans" w:hAnsi="Open Sans" w:cs="Open Sans"/>
                <w:sz w:val="18"/>
                <w:szCs w:val="18"/>
              </w:rPr>
            </w:pPr>
            <w:r w:rsidRPr="00515CD3">
              <w:rPr>
                <w:rFonts w:ascii="Open Sans" w:hAnsi="Open Sans" w:cs="Open Sans"/>
                <w:sz w:val="18"/>
                <w:szCs w:val="18"/>
              </w:rPr>
              <w:t>Students research the use of tribunals</w:t>
            </w:r>
            <w:r w:rsidR="00395348">
              <w:rPr>
                <w:rFonts w:ascii="Open Sans" w:hAnsi="Open Sans" w:cs="Open Sans"/>
                <w:sz w:val="18"/>
                <w:szCs w:val="18"/>
              </w:rPr>
              <w:t>.</w:t>
            </w:r>
          </w:p>
          <w:p w14:paraId="69F7E43E" w14:textId="77777777" w:rsidR="00395348" w:rsidRPr="00515CD3" w:rsidRDefault="00395348" w:rsidP="00DE1A45">
            <w:pPr>
              <w:rPr>
                <w:rFonts w:ascii="Open Sans" w:hAnsi="Open Sans" w:cs="Open Sans"/>
                <w:sz w:val="18"/>
                <w:szCs w:val="18"/>
              </w:rPr>
            </w:pPr>
          </w:p>
          <w:p w14:paraId="3BF8A061" w14:textId="24097CF7" w:rsidR="00DE1A45" w:rsidRDefault="00DE1A45" w:rsidP="00DE1A45">
            <w:pPr>
              <w:rPr>
                <w:rFonts w:ascii="Open Sans" w:hAnsi="Open Sans" w:cs="Open Sans"/>
                <w:sz w:val="18"/>
                <w:szCs w:val="18"/>
              </w:rPr>
            </w:pPr>
            <w:r w:rsidRPr="00515CD3">
              <w:rPr>
                <w:rFonts w:ascii="Open Sans" w:hAnsi="Open Sans" w:cs="Open Sans"/>
                <w:sz w:val="18"/>
                <w:szCs w:val="18"/>
              </w:rPr>
              <w:t xml:space="preserve">Students debate similarities and differences </w:t>
            </w:r>
            <w:r w:rsidR="66BE747B" w:rsidRPr="00515CD3">
              <w:rPr>
                <w:rFonts w:ascii="Open Sans" w:hAnsi="Open Sans" w:cs="Open Sans"/>
                <w:sz w:val="18"/>
                <w:szCs w:val="18"/>
              </w:rPr>
              <w:t xml:space="preserve">of tribunals </w:t>
            </w:r>
            <w:r w:rsidRPr="00515CD3">
              <w:rPr>
                <w:rFonts w:ascii="Open Sans" w:hAnsi="Open Sans" w:cs="Open Sans"/>
                <w:sz w:val="18"/>
                <w:szCs w:val="18"/>
              </w:rPr>
              <w:t>with a court</w:t>
            </w:r>
            <w:r w:rsidR="477DA725" w:rsidRPr="00515CD3">
              <w:rPr>
                <w:rFonts w:ascii="Open Sans" w:hAnsi="Open Sans" w:cs="Open Sans"/>
                <w:sz w:val="18"/>
                <w:szCs w:val="18"/>
              </w:rPr>
              <w:t xml:space="preserve"> hearing</w:t>
            </w:r>
            <w:r w:rsidRPr="00515CD3">
              <w:rPr>
                <w:rFonts w:ascii="Open Sans" w:hAnsi="Open Sans" w:cs="Open Sans"/>
                <w:sz w:val="18"/>
                <w:szCs w:val="18"/>
              </w:rPr>
              <w:t>.</w:t>
            </w:r>
          </w:p>
          <w:p w14:paraId="0F0952BC" w14:textId="77777777" w:rsidR="00395348" w:rsidRPr="00515CD3" w:rsidRDefault="00395348" w:rsidP="00DE1A45">
            <w:pPr>
              <w:rPr>
                <w:rFonts w:ascii="Open Sans" w:hAnsi="Open Sans" w:cs="Open Sans"/>
                <w:sz w:val="18"/>
                <w:szCs w:val="18"/>
              </w:rPr>
            </w:pPr>
          </w:p>
          <w:p w14:paraId="0EC33CD1" w14:textId="2E834295" w:rsidR="00395348" w:rsidRPr="00515CD3" w:rsidRDefault="00DE1A45" w:rsidP="00DE1A45">
            <w:pPr>
              <w:rPr>
                <w:rFonts w:ascii="Open Sans" w:hAnsi="Open Sans" w:cs="Open Sans"/>
                <w:sz w:val="18"/>
                <w:szCs w:val="18"/>
              </w:rPr>
            </w:pPr>
            <w:r w:rsidRPr="00515CD3">
              <w:rPr>
                <w:rFonts w:ascii="Open Sans" w:hAnsi="Open Sans" w:cs="Open Sans"/>
                <w:sz w:val="18"/>
                <w:szCs w:val="18"/>
              </w:rPr>
              <w:t>Students discuss/debate the advantages and disadvantages of the different types of alternative dispute resolution (ADR)</w:t>
            </w:r>
            <w:r w:rsidR="00395348">
              <w:rPr>
                <w:rFonts w:ascii="Open Sans" w:hAnsi="Open Sans" w:cs="Open Sans"/>
                <w:sz w:val="18"/>
                <w:szCs w:val="18"/>
              </w:rPr>
              <w:t>.</w:t>
            </w:r>
          </w:p>
          <w:p w14:paraId="0437045D" w14:textId="6BD74CE9" w:rsidR="00DE1A45" w:rsidRPr="00CE7299" w:rsidRDefault="00DE1A45" w:rsidP="7E177344">
            <w:pPr>
              <w:rPr>
                <w:rFonts w:ascii="Verdana" w:hAnsi="Verdana"/>
                <w:sz w:val="18"/>
                <w:szCs w:val="18"/>
              </w:rPr>
            </w:pPr>
            <w:bookmarkStart w:id="1" w:name="_Hlk92888247"/>
            <w:r w:rsidRPr="00515CD3">
              <w:rPr>
                <w:rFonts w:ascii="Open Sans" w:hAnsi="Open Sans" w:cs="Open Sans"/>
                <w:sz w:val="18"/>
                <w:szCs w:val="18"/>
              </w:rPr>
              <w:t xml:space="preserve">Students </w:t>
            </w:r>
            <w:proofErr w:type="gramStart"/>
            <w:r w:rsidRPr="00515CD3">
              <w:rPr>
                <w:rFonts w:ascii="Open Sans" w:hAnsi="Open Sans" w:cs="Open Sans"/>
                <w:sz w:val="18"/>
                <w:szCs w:val="18"/>
              </w:rPr>
              <w:t>compare and contrast</w:t>
            </w:r>
            <w:proofErr w:type="gramEnd"/>
            <w:r w:rsidRPr="00515CD3">
              <w:rPr>
                <w:rFonts w:ascii="Open Sans" w:hAnsi="Open Sans" w:cs="Open Sans"/>
                <w:sz w:val="18"/>
                <w:szCs w:val="18"/>
              </w:rPr>
              <w:t xml:space="preserve"> the use of ADR </w:t>
            </w:r>
            <w:r w:rsidR="00860A6B">
              <w:rPr>
                <w:rFonts w:ascii="Open Sans" w:hAnsi="Open Sans" w:cs="Open Sans"/>
                <w:sz w:val="18"/>
                <w:szCs w:val="18"/>
              </w:rPr>
              <w:t xml:space="preserve">with </w:t>
            </w:r>
            <w:r w:rsidRPr="00515CD3">
              <w:rPr>
                <w:rFonts w:ascii="Open Sans" w:hAnsi="Open Sans" w:cs="Open Sans"/>
                <w:sz w:val="18"/>
                <w:szCs w:val="18"/>
              </w:rPr>
              <w:t>the use of courts.</w:t>
            </w:r>
            <w:bookmarkEnd w:id="1"/>
          </w:p>
        </w:tc>
        <w:tc>
          <w:tcPr>
            <w:tcW w:w="2268" w:type="dxa"/>
          </w:tcPr>
          <w:p w14:paraId="306173E1" w14:textId="77777777" w:rsidR="00922603" w:rsidRPr="00AA0215" w:rsidRDefault="00922603" w:rsidP="00922603">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53"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25A744CC" w14:textId="77777777" w:rsidR="00922603" w:rsidRPr="00AA0215" w:rsidRDefault="00922603" w:rsidP="00922603">
            <w:pPr>
              <w:pStyle w:val="Normal1"/>
              <w:widowControl w:val="0"/>
              <w:spacing w:line="240" w:lineRule="auto"/>
              <w:rPr>
                <w:rFonts w:ascii="Open Sans" w:hAnsi="Open Sans" w:cs="Open Sans"/>
                <w:bCs/>
                <w:color w:val="000000" w:themeColor="text1"/>
                <w:sz w:val="18"/>
                <w:szCs w:val="18"/>
                <w:highlight w:val="yellow"/>
              </w:rPr>
            </w:pPr>
          </w:p>
          <w:p w14:paraId="1D071995" w14:textId="77777777" w:rsidR="00922603" w:rsidRPr="00AA0215" w:rsidRDefault="00922603" w:rsidP="00922603">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54"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346D29F1" w14:textId="77777777" w:rsidR="00922603" w:rsidRPr="00AA0215" w:rsidRDefault="00922603" w:rsidP="00922603">
            <w:pPr>
              <w:pStyle w:val="Normal1"/>
              <w:widowControl w:val="0"/>
              <w:spacing w:line="240" w:lineRule="auto"/>
              <w:rPr>
                <w:rFonts w:ascii="Open Sans" w:hAnsi="Open Sans" w:cs="Open Sans"/>
                <w:bCs/>
                <w:color w:val="000000" w:themeColor="text1"/>
                <w:sz w:val="18"/>
                <w:szCs w:val="18"/>
                <w:highlight w:val="yellow"/>
              </w:rPr>
            </w:pPr>
          </w:p>
          <w:p w14:paraId="5AEEE0F6" w14:textId="77777777" w:rsidR="00922603" w:rsidRPr="00AA0215" w:rsidRDefault="00922603" w:rsidP="00922603">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55"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1939121D" w14:textId="77777777" w:rsidR="00922603" w:rsidRPr="00AA0215" w:rsidRDefault="00922603" w:rsidP="00922603">
            <w:pPr>
              <w:pStyle w:val="Normal1"/>
              <w:widowControl w:val="0"/>
              <w:spacing w:line="240" w:lineRule="auto"/>
              <w:rPr>
                <w:rFonts w:ascii="Open Sans" w:hAnsi="Open Sans" w:cs="Open Sans"/>
                <w:bCs/>
                <w:color w:val="000000" w:themeColor="text1"/>
                <w:sz w:val="18"/>
                <w:szCs w:val="18"/>
                <w:highlight w:val="yellow"/>
              </w:rPr>
            </w:pPr>
          </w:p>
          <w:p w14:paraId="58A0C5EC" w14:textId="0B2200D5" w:rsidR="00922603" w:rsidRPr="00AA0215" w:rsidRDefault="00922603" w:rsidP="00922603">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56"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241D976F" w14:textId="2BD2EA5E" w:rsidR="00922603" w:rsidRPr="00AA0215" w:rsidRDefault="00922603" w:rsidP="00922603">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57"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3CB14F52"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rPr>
            </w:pPr>
          </w:p>
          <w:p w14:paraId="3E9347CD" w14:textId="7657E132" w:rsidR="00922603" w:rsidRPr="00AA0215" w:rsidRDefault="00315B90" w:rsidP="00DE1A45">
            <w:pPr>
              <w:pStyle w:val="Normal1"/>
              <w:widowControl w:val="0"/>
              <w:spacing w:line="240" w:lineRule="auto"/>
              <w:rPr>
                <w:rFonts w:ascii="Open Sans" w:hAnsi="Open Sans" w:cs="Open Sans"/>
                <w:sz w:val="18"/>
                <w:szCs w:val="18"/>
              </w:rPr>
            </w:pPr>
            <w:hyperlink r:id="rId58" w:history="1">
              <w:r w:rsidR="00DE1A45" w:rsidRPr="00AA0215">
                <w:rPr>
                  <w:rStyle w:val="Hyperlink"/>
                  <w:rFonts w:ascii="Open Sans" w:hAnsi="Open Sans" w:cs="Open Sans"/>
                  <w:sz w:val="18"/>
                  <w:szCs w:val="18"/>
                </w:rPr>
                <w:t>Legislation.gov.uk</w:t>
              </w:r>
            </w:hyperlink>
          </w:p>
          <w:p w14:paraId="2F58C0C6" w14:textId="77777777" w:rsidR="00DE1A45" w:rsidRPr="00AA0215" w:rsidRDefault="00DE1A45" w:rsidP="00DE1A45">
            <w:pPr>
              <w:pStyle w:val="Normal1"/>
              <w:widowControl w:val="0"/>
              <w:spacing w:line="240" w:lineRule="auto"/>
              <w:rPr>
                <w:rFonts w:ascii="Open Sans" w:hAnsi="Open Sans" w:cs="Open Sans"/>
                <w:sz w:val="18"/>
                <w:szCs w:val="18"/>
              </w:rPr>
            </w:pPr>
          </w:p>
          <w:p w14:paraId="130364B8" w14:textId="77777777" w:rsidR="00DE1A45" w:rsidRPr="00AA0215" w:rsidRDefault="00315B90" w:rsidP="00DE1A45">
            <w:pPr>
              <w:pStyle w:val="Normal1"/>
              <w:widowControl w:val="0"/>
              <w:spacing w:line="240" w:lineRule="auto"/>
              <w:rPr>
                <w:rFonts w:ascii="Open Sans" w:hAnsi="Open Sans" w:cs="Open Sans"/>
                <w:sz w:val="18"/>
                <w:szCs w:val="18"/>
              </w:rPr>
            </w:pPr>
            <w:hyperlink r:id="rId59" w:history="1">
              <w:r w:rsidR="00DE1A45" w:rsidRPr="00AA0215">
                <w:rPr>
                  <w:rStyle w:val="Hyperlink"/>
                  <w:rFonts w:ascii="Open Sans" w:hAnsi="Open Sans" w:cs="Open Sans"/>
                  <w:sz w:val="18"/>
                  <w:szCs w:val="18"/>
                </w:rPr>
                <w:t>e-lawresources.co.uk</w:t>
              </w:r>
            </w:hyperlink>
          </w:p>
          <w:p w14:paraId="7D2912A1" w14:textId="77777777" w:rsidR="00001BAC" w:rsidRPr="00AA0215" w:rsidRDefault="00001BAC" w:rsidP="00DE1A45">
            <w:pPr>
              <w:pStyle w:val="Normal1"/>
              <w:widowControl w:val="0"/>
              <w:spacing w:line="240" w:lineRule="auto"/>
              <w:rPr>
                <w:rFonts w:ascii="Open Sans" w:hAnsi="Open Sans" w:cs="Open Sans"/>
                <w:sz w:val="18"/>
                <w:szCs w:val="18"/>
              </w:rPr>
            </w:pPr>
          </w:p>
          <w:p w14:paraId="6FD7B918" w14:textId="6BCFC7E2" w:rsidR="00001BAC" w:rsidRPr="00AA0215" w:rsidRDefault="00315B90" w:rsidP="00DE1A45">
            <w:pPr>
              <w:pStyle w:val="Normal1"/>
              <w:widowControl w:val="0"/>
              <w:spacing w:line="240" w:lineRule="auto"/>
              <w:rPr>
                <w:rFonts w:ascii="Open Sans" w:hAnsi="Open Sans" w:cs="Open Sans"/>
                <w:color w:val="006621"/>
                <w:sz w:val="18"/>
                <w:szCs w:val="18"/>
                <w:shd w:val="clear" w:color="auto" w:fill="FFFFFF"/>
              </w:rPr>
            </w:pPr>
            <w:hyperlink r:id="rId60" w:history="1">
              <w:r w:rsidR="00891B47" w:rsidRPr="00AA0215">
                <w:rPr>
                  <w:rStyle w:val="Hyperlink"/>
                  <w:rFonts w:ascii="Open Sans" w:hAnsi="Open Sans" w:cs="Open Sans"/>
                  <w:sz w:val="18"/>
                  <w:szCs w:val="18"/>
                  <w:shd w:val="clear" w:color="auto" w:fill="FFFFFF"/>
                </w:rPr>
                <w:t>http://www.acas.org.uk/</w:t>
              </w:r>
            </w:hyperlink>
          </w:p>
          <w:p w14:paraId="1D341560" w14:textId="7224C97B" w:rsidR="00481DE1" w:rsidRPr="00AA0215" w:rsidRDefault="00481DE1" w:rsidP="00DE1A45">
            <w:pPr>
              <w:pStyle w:val="Normal1"/>
              <w:widowControl w:val="0"/>
              <w:spacing w:line="240" w:lineRule="auto"/>
              <w:rPr>
                <w:rFonts w:ascii="Open Sans" w:hAnsi="Open Sans" w:cs="Open Sans"/>
                <w:color w:val="006621"/>
                <w:sz w:val="18"/>
                <w:szCs w:val="18"/>
                <w:shd w:val="clear" w:color="auto" w:fill="FFFFFF"/>
              </w:rPr>
            </w:pPr>
          </w:p>
          <w:p w14:paraId="4DAF24E6" w14:textId="2467390C" w:rsidR="00891B47" w:rsidRPr="00AA0215" w:rsidRDefault="00315B90" w:rsidP="00DE1A45">
            <w:pPr>
              <w:pStyle w:val="Normal1"/>
              <w:widowControl w:val="0"/>
              <w:spacing w:line="240" w:lineRule="auto"/>
              <w:rPr>
                <w:rFonts w:ascii="Open Sans" w:hAnsi="Open Sans" w:cs="Open Sans"/>
                <w:bCs/>
                <w:color w:val="000000" w:themeColor="text1"/>
                <w:sz w:val="18"/>
                <w:szCs w:val="18"/>
              </w:rPr>
            </w:pPr>
            <w:hyperlink r:id="rId61" w:history="1">
              <w:r w:rsidR="00860A6B" w:rsidRPr="00AA0215">
                <w:rPr>
                  <w:rStyle w:val="Hyperlink"/>
                  <w:rFonts w:ascii="Open Sans" w:hAnsi="Open Sans" w:cs="Open Sans"/>
                  <w:sz w:val="18"/>
                  <w:szCs w:val="18"/>
                </w:rPr>
                <w:t>https://www.ombudsman-services.org</w:t>
              </w:r>
            </w:hyperlink>
            <w:r w:rsidR="00860A6B" w:rsidRPr="00AA0215">
              <w:rPr>
                <w:rFonts w:ascii="Open Sans" w:hAnsi="Open Sans" w:cs="Open Sans"/>
                <w:color w:val="006621"/>
                <w:sz w:val="18"/>
                <w:szCs w:val="18"/>
                <w:shd w:val="clear" w:color="auto" w:fill="FFFFFF"/>
              </w:rPr>
              <w:t xml:space="preserve"> </w:t>
            </w:r>
          </w:p>
        </w:tc>
        <w:tc>
          <w:tcPr>
            <w:tcW w:w="1701" w:type="dxa"/>
          </w:tcPr>
          <w:p w14:paraId="5504D5F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35904E2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7C11F7B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58591C5E" w14:textId="27043AD5"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6DA229C6"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012972C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53277678" w14:textId="373A5CBF"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c>
          <w:tcPr>
            <w:tcW w:w="1701" w:type="dxa"/>
          </w:tcPr>
          <w:p w14:paraId="301A29C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76C2175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0F05CF6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6CF26CD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2B459C4B"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2889A138"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42FAAF1F"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261D0092"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41AB9F61"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2BF8ABD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r>
      <w:tr w:rsidR="00DE1A45" w:rsidRPr="00CE7299" w14:paraId="7199867B" w14:textId="77777777" w:rsidTr="00515CD3">
        <w:tc>
          <w:tcPr>
            <w:tcW w:w="988" w:type="dxa"/>
          </w:tcPr>
          <w:p w14:paraId="6E7807C8" w14:textId="2A7364EE" w:rsidR="00DE1A45" w:rsidRPr="00515CD3" w:rsidRDefault="00DE1A45" w:rsidP="00DE1A45">
            <w:pPr>
              <w:rPr>
                <w:rFonts w:ascii="Open Sans" w:hAnsi="Open Sans" w:cs="Open Sans"/>
                <w:sz w:val="18"/>
                <w:szCs w:val="18"/>
              </w:rPr>
            </w:pPr>
            <w:r w:rsidRPr="00515CD3">
              <w:rPr>
                <w:rFonts w:ascii="Open Sans" w:hAnsi="Open Sans" w:cs="Open Sans"/>
                <w:sz w:val="18"/>
                <w:szCs w:val="18"/>
              </w:rPr>
              <w:t>18</w:t>
            </w:r>
          </w:p>
        </w:tc>
        <w:tc>
          <w:tcPr>
            <w:tcW w:w="1134" w:type="dxa"/>
          </w:tcPr>
          <w:p w14:paraId="0DCF812A" w14:textId="77777777" w:rsidR="00DE1A45" w:rsidRPr="00515CD3" w:rsidRDefault="00DE1A45" w:rsidP="00DE1A45">
            <w:pPr>
              <w:autoSpaceDE w:val="0"/>
              <w:autoSpaceDN w:val="0"/>
              <w:adjustRightInd w:val="0"/>
              <w:rPr>
                <w:rFonts w:ascii="Open Sans" w:hAnsi="Open Sans" w:cs="Open Sans"/>
                <w:sz w:val="18"/>
                <w:szCs w:val="18"/>
              </w:rPr>
            </w:pPr>
          </w:p>
        </w:tc>
        <w:tc>
          <w:tcPr>
            <w:tcW w:w="1984" w:type="dxa"/>
          </w:tcPr>
          <w:p w14:paraId="6C9AE552" w14:textId="369F89F8" w:rsidR="00DE1A45" w:rsidRPr="00515CD3" w:rsidRDefault="00DE1A45" w:rsidP="00DE1A45">
            <w:pPr>
              <w:rPr>
                <w:rFonts w:ascii="Open Sans" w:hAnsi="Open Sans" w:cs="Open Sans"/>
                <w:sz w:val="18"/>
                <w:szCs w:val="18"/>
              </w:rPr>
            </w:pPr>
            <w:r w:rsidRPr="00515CD3">
              <w:rPr>
                <w:rFonts w:ascii="Open Sans" w:hAnsi="Open Sans" w:cs="Open Sans"/>
                <w:sz w:val="18"/>
                <w:szCs w:val="18"/>
              </w:rPr>
              <w:t>Revision and past questions</w:t>
            </w:r>
          </w:p>
        </w:tc>
        <w:tc>
          <w:tcPr>
            <w:tcW w:w="4253" w:type="dxa"/>
          </w:tcPr>
          <w:p w14:paraId="178A52AB" w14:textId="24CDF36E"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revise topics taught since last revision session and then using relevant past questions from papers and mark schemes sit the unseen questions under appropriate timing and conditions.</w:t>
            </w:r>
          </w:p>
          <w:p w14:paraId="309226BD" w14:textId="77777777" w:rsidR="00DE1A45" w:rsidRPr="00515CD3" w:rsidRDefault="00DE1A45" w:rsidP="00DE1A45">
            <w:pPr>
              <w:rPr>
                <w:rFonts w:ascii="Open Sans" w:hAnsi="Open Sans" w:cs="Open Sans"/>
                <w:sz w:val="18"/>
                <w:szCs w:val="18"/>
              </w:rPr>
            </w:pPr>
          </w:p>
          <w:p w14:paraId="71E4F879" w14:textId="77777777" w:rsidR="00DE1A45" w:rsidRPr="00515CD3" w:rsidRDefault="00DE1A45" w:rsidP="00DE1A45">
            <w:pPr>
              <w:rPr>
                <w:rFonts w:ascii="Open Sans" w:hAnsi="Open Sans" w:cs="Open Sans"/>
                <w:sz w:val="18"/>
                <w:szCs w:val="18"/>
              </w:rPr>
            </w:pPr>
          </w:p>
          <w:p w14:paraId="0D5C7C6B" w14:textId="77777777" w:rsidR="00DE1A45" w:rsidRPr="00515CD3" w:rsidRDefault="00DE1A45" w:rsidP="00DE1A45">
            <w:pPr>
              <w:rPr>
                <w:rFonts w:ascii="Open Sans" w:hAnsi="Open Sans" w:cs="Open Sans"/>
                <w:sz w:val="18"/>
                <w:szCs w:val="18"/>
              </w:rPr>
            </w:pPr>
          </w:p>
        </w:tc>
        <w:tc>
          <w:tcPr>
            <w:tcW w:w="2268" w:type="dxa"/>
          </w:tcPr>
          <w:p w14:paraId="301DD1A4"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rPr>
            </w:pPr>
          </w:p>
        </w:tc>
        <w:tc>
          <w:tcPr>
            <w:tcW w:w="1701" w:type="dxa"/>
          </w:tcPr>
          <w:p w14:paraId="0817892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09F4622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7F66174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0A971573" w14:textId="6851BD11"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611E819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6A5D78A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03003FF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c>
          <w:tcPr>
            <w:tcW w:w="1701" w:type="dxa"/>
          </w:tcPr>
          <w:p w14:paraId="1EE9BA5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079E6D2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63CD567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577A0384"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37A87BA7" w14:textId="77777777" w:rsidR="00DE1A45" w:rsidRDefault="00DE1A45" w:rsidP="00515CD3">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6ECAA778" w14:textId="77777777" w:rsidR="00C80964" w:rsidRDefault="00C80964" w:rsidP="00515CD3">
            <w:pPr>
              <w:rPr>
                <w:rFonts w:ascii="Open Sans" w:eastAsia="BlissPro-ExtraLight" w:hAnsi="Open Sans" w:cs="Open Sans"/>
                <w:color w:val="000000" w:themeColor="text1"/>
                <w:sz w:val="18"/>
                <w:szCs w:val="18"/>
                <w:lang w:eastAsia="en-GB"/>
              </w:rPr>
            </w:pPr>
          </w:p>
          <w:p w14:paraId="3BA2DA32" w14:textId="559C7894" w:rsidR="00C80964" w:rsidRPr="00515CD3" w:rsidRDefault="00C80964" w:rsidP="00515CD3">
            <w:pPr>
              <w:rPr>
                <w:rFonts w:ascii="Open Sans" w:eastAsia="BlissPro-ExtraLight" w:hAnsi="Open Sans" w:cs="Open Sans"/>
                <w:color w:val="000000" w:themeColor="text1"/>
                <w:sz w:val="18"/>
                <w:szCs w:val="18"/>
                <w:lang w:eastAsia="en-GB"/>
              </w:rPr>
            </w:pPr>
          </w:p>
        </w:tc>
      </w:tr>
      <w:tr w:rsidR="0010797F" w:rsidRPr="00CE7299" w14:paraId="51CE38B5" w14:textId="77777777" w:rsidTr="7E177344">
        <w:tc>
          <w:tcPr>
            <w:tcW w:w="14029" w:type="dxa"/>
            <w:gridSpan w:val="7"/>
          </w:tcPr>
          <w:p w14:paraId="175E27B9" w14:textId="77777777" w:rsidR="005C67B7" w:rsidRDefault="005C67B7" w:rsidP="00515CD3">
            <w:pPr>
              <w:autoSpaceDE w:val="0"/>
              <w:autoSpaceDN w:val="0"/>
              <w:adjustRightInd w:val="0"/>
              <w:spacing w:before="60" w:after="60"/>
              <w:rPr>
                <w:rFonts w:ascii="Open Sans" w:hAnsi="Open Sans" w:cs="Open Sans"/>
                <w:b/>
                <w:bCs/>
                <w:sz w:val="18"/>
                <w:szCs w:val="18"/>
              </w:rPr>
            </w:pPr>
          </w:p>
          <w:p w14:paraId="639B2458" w14:textId="1C161CDE" w:rsidR="0010797F" w:rsidRPr="00AA0215" w:rsidRDefault="0010797F" w:rsidP="00515CD3">
            <w:pPr>
              <w:autoSpaceDE w:val="0"/>
              <w:autoSpaceDN w:val="0"/>
              <w:adjustRightInd w:val="0"/>
              <w:spacing w:before="60" w:after="60"/>
              <w:rPr>
                <w:rFonts w:ascii="Open Sans" w:eastAsia="BlissPro-ExtraLight" w:hAnsi="Open Sans" w:cs="Open Sans"/>
                <w:b/>
                <w:bCs/>
                <w:color w:val="000000" w:themeColor="text1"/>
                <w:sz w:val="18"/>
                <w:szCs w:val="18"/>
                <w:lang w:eastAsia="en-GB"/>
              </w:rPr>
            </w:pPr>
            <w:r w:rsidRPr="00AA0215">
              <w:rPr>
                <w:rFonts w:ascii="Open Sans" w:hAnsi="Open Sans" w:cs="Open Sans"/>
                <w:b/>
                <w:bCs/>
                <w:sz w:val="18"/>
                <w:szCs w:val="18"/>
              </w:rPr>
              <w:t xml:space="preserve">The nature, purpose of and liability in law                                     </w:t>
            </w:r>
          </w:p>
        </w:tc>
      </w:tr>
      <w:tr w:rsidR="00DE1A45" w:rsidRPr="00CE7299" w14:paraId="4D665367" w14:textId="77777777" w:rsidTr="00515CD3">
        <w:tc>
          <w:tcPr>
            <w:tcW w:w="988" w:type="dxa"/>
          </w:tcPr>
          <w:p w14:paraId="0808DD59" w14:textId="535AAD1F" w:rsidR="00DE1A45" w:rsidRPr="00515CD3" w:rsidRDefault="00DE1A45" w:rsidP="00DE1A45">
            <w:pPr>
              <w:rPr>
                <w:rFonts w:ascii="Open Sans" w:hAnsi="Open Sans" w:cs="Open Sans"/>
              </w:rPr>
            </w:pPr>
            <w:r w:rsidRPr="00515CD3">
              <w:rPr>
                <w:rFonts w:ascii="Open Sans" w:hAnsi="Open Sans" w:cs="Open Sans"/>
                <w:sz w:val="18"/>
                <w:szCs w:val="18"/>
              </w:rPr>
              <w:t>19-20</w:t>
            </w:r>
          </w:p>
        </w:tc>
        <w:tc>
          <w:tcPr>
            <w:tcW w:w="1134" w:type="dxa"/>
          </w:tcPr>
          <w:p w14:paraId="57205534" w14:textId="4822BB78" w:rsidR="00DE1A45" w:rsidRPr="00515CD3" w:rsidRDefault="00DE1A45" w:rsidP="00DE1A45">
            <w:pPr>
              <w:rPr>
                <w:rFonts w:ascii="Open Sans" w:hAnsi="Open Sans" w:cs="Open Sans"/>
                <w:sz w:val="18"/>
                <w:szCs w:val="18"/>
              </w:rPr>
            </w:pPr>
            <w:r w:rsidRPr="00515CD3">
              <w:rPr>
                <w:rFonts w:ascii="Open Sans" w:hAnsi="Open Sans" w:cs="Open Sans"/>
                <w:sz w:val="18"/>
                <w:szCs w:val="18"/>
              </w:rPr>
              <w:t>1.1.9-1.1.11</w:t>
            </w:r>
          </w:p>
        </w:tc>
        <w:tc>
          <w:tcPr>
            <w:tcW w:w="1984" w:type="dxa"/>
          </w:tcPr>
          <w:p w14:paraId="3BCFD70F" w14:textId="7276EFB6" w:rsidR="00DE1A45" w:rsidRPr="00515CD3" w:rsidRDefault="00DE1A45" w:rsidP="00515CD3">
            <w:pPr>
              <w:pStyle w:val="ListParagraph"/>
              <w:spacing w:line="240" w:lineRule="auto"/>
              <w:ind w:left="0"/>
              <w:rPr>
                <w:rFonts w:ascii="Open Sans" w:hAnsi="Open Sans" w:cs="Open Sans"/>
                <w:sz w:val="18"/>
                <w:szCs w:val="18"/>
              </w:rPr>
            </w:pPr>
            <w:r w:rsidRPr="00515CD3">
              <w:rPr>
                <w:rFonts w:ascii="Open Sans" w:hAnsi="Open Sans" w:cs="Open Sans"/>
                <w:sz w:val="18"/>
                <w:szCs w:val="18"/>
              </w:rPr>
              <w:t xml:space="preserve">An understanding of </w:t>
            </w:r>
            <w:r w:rsidR="00570802">
              <w:rPr>
                <w:rFonts w:ascii="Open Sans" w:hAnsi="Open Sans" w:cs="Open Sans"/>
                <w:sz w:val="18"/>
                <w:szCs w:val="18"/>
              </w:rPr>
              <w:t>l</w:t>
            </w:r>
            <w:r w:rsidRPr="00515CD3">
              <w:rPr>
                <w:rFonts w:ascii="Open Sans" w:hAnsi="Open Sans" w:cs="Open Sans"/>
                <w:sz w:val="18"/>
                <w:szCs w:val="18"/>
              </w:rPr>
              <w:t xml:space="preserve">egal theories of law and justice – </w:t>
            </w:r>
            <w:r w:rsidR="00570802">
              <w:rPr>
                <w:rFonts w:ascii="Open Sans" w:hAnsi="Open Sans" w:cs="Open Sans"/>
                <w:sz w:val="18"/>
                <w:szCs w:val="18"/>
              </w:rPr>
              <w:t>a</w:t>
            </w:r>
            <w:r w:rsidR="000B66BC" w:rsidRPr="00515CD3">
              <w:rPr>
                <w:rFonts w:ascii="Open Sans" w:hAnsi="Open Sans" w:cs="Open Sans"/>
                <w:sz w:val="18"/>
                <w:szCs w:val="18"/>
              </w:rPr>
              <w:t>pply</w:t>
            </w:r>
            <w:r w:rsidR="00570802">
              <w:rPr>
                <w:rFonts w:ascii="Open Sans" w:hAnsi="Open Sans" w:cs="Open Sans"/>
                <w:sz w:val="18"/>
                <w:szCs w:val="18"/>
              </w:rPr>
              <w:t>ing</w:t>
            </w:r>
            <w:r w:rsidR="000B66BC" w:rsidRPr="00515CD3">
              <w:rPr>
                <w:rFonts w:ascii="Open Sans" w:hAnsi="Open Sans" w:cs="Open Sans"/>
                <w:sz w:val="18"/>
                <w:szCs w:val="18"/>
              </w:rPr>
              <w:t xml:space="preserve"> and analys</w:t>
            </w:r>
            <w:r w:rsidR="00570802">
              <w:rPr>
                <w:rFonts w:ascii="Open Sans" w:hAnsi="Open Sans" w:cs="Open Sans"/>
                <w:sz w:val="18"/>
                <w:szCs w:val="18"/>
              </w:rPr>
              <w:t>ing</w:t>
            </w:r>
            <w:r w:rsidR="000B66BC" w:rsidRPr="00515CD3">
              <w:rPr>
                <w:rFonts w:ascii="Open Sans" w:hAnsi="Open Sans" w:cs="Open Sans"/>
                <w:sz w:val="18"/>
                <w:szCs w:val="18"/>
              </w:rPr>
              <w:t xml:space="preserve"> the theories to reach conclusions</w:t>
            </w:r>
            <w:r w:rsidR="00570802" w:rsidRPr="00515CD3">
              <w:rPr>
                <w:rFonts w:ascii="Open Sans" w:hAnsi="Open Sans" w:cs="Open Sans"/>
                <w:sz w:val="18"/>
                <w:szCs w:val="18"/>
              </w:rPr>
              <w:t>.</w:t>
            </w:r>
          </w:p>
          <w:p w14:paraId="0E719CBC" w14:textId="77777777" w:rsidR="00DE1A45" w:rsidRPr="00515CD3" w:rsidRDefault="00DE1A45" w:rsidP="00DE1A45">
            <w:pPr>
              <w:rPr>
                <w:rFonts w:ascii="Open Sans" w:hAnsi="Open Sans" w:cs="Open Sans"/>
                <w:sz w:val="18"/>
                <w:szCs w:val="18"/>
              </w:rPr>
            </w:pPr>
          </w:p>
        </w:tc>
        <w:tc>
          <w:tcPr>
            <w:tcW w:w="4253" w:type="dxa"/>
          </w:tcPr>
          <w:p w14:paraId="7D62F5FE" w14:textId="57D6FD5F" w:rsidR="00DE1A45" w:rsidRPr="00515CD3" w:rsidRDefault="00DE1A45" w:rsidP="00DE1A45">
            <w:pPr>
              <w:rPr>
                <w:rFonts w:ascii="Open Sans" w:hAnsi="Open Sans" w:cs="Open Sans"/>
                <w:sz w:val="18"/>
                <w:szCs w:val="18"/>
                <w:u w:val="single"/>
              </w:rPr>
            </w:pPr>
            <w:r w:rsidRPr="00515CD3">
              <w:rPr>
                <w:rFonts w:ascii="Open Sans" w:hAnsi="Open Sans" w:cs="Open Sans"/>
                <w:sz w:val="18"/>
                <w:szCs w:val="18"/>
              </w:rPr>
              <w:t xml:space="preserve">Examining the theorists and understanding their theories relating to Positivism, Natural </w:t>
            </w:r>
            <w:proofErr w:type="gramStart"/>
            <w:r w:rsidR="00C21E59">
              <w:rPr>
                <w:rFonts w:ascii="Open Sans" w:hAnsi="Open Sans" w:cs="Open Sans"/>
                <w:sz w:val="18"/>
                <w:szCs w:val="18"/>
              </w:rPr>
              <w:t>l</w:t>
            </w:r>
            <w:r w:rsidRPr="00515CD3">
              <w:rPr>
                <w:rFonts w:ascii="Open Sans" w:hAnsi="Open Sans" w:cs="Open Sans"/>
                <w:sz w:val="18"/>
                <w:szCs w:val="18"/>
              </w:rPr>
              <w:t>aw</w:t>
            </w:r>
            <w:proofErr w:type="gramEnd"/>
            <w:r w:rsidRPr="00515CD3">
              <w:rPr>
                <w:rFonts w:ascii="Open Sans" w:hAnsi="Open Sans" w:cs="Open Sans"/>
                <w:sz w:val="18"/>
                <w:szCs w:val="18"/>
              </w:rPr>
              <w:t xml:space="preserve"> and Utilitarianism together with examples of each and their application</w:t>
            </w:r>
            <w:r w:rsidR="00FB0EEC">
              <w:rPr>
                <w:rFonts w:ascii="Open Sans" w:hAnsi="Open Sans" w:cs="Open Sans"/>
                <w:sz w:val="18"/>
                <w:szCs w:val="18"/>
              </w:rPr>
              <w:t>.</w:t>
            </w:r>
          </w:p>
          <w:p w14:paraId="75821D89" w14:textId="77777777" w:rsidR="00DE1A45" w:rsidRPr="00515CD3" w:rsidRDefault="00DE1A45" w:rsidP="00DE1A45">
            <w:pPr>
              <w:rPr>
                <w:rFonts w:ascii="Open Sans" w:hAnsi="Open Sans" w:cs="Open Sans"/>
                <w:sz w:val="18"/>
                <w:szCs w:val="18"/>
                <w:u w:val="single"/>
              </w:rPr>
            </w:pPr>
          </w:p>
          <w:p w14:paraId="4B620457" w14:textId="69C26142" w:rsidR="00DE1A45"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611A2141" w14:textId="77777777" w:rsidR="00FB0EEC" w:rsidRPr="00515CD3" w:rsidRDefault="00FB0EEC" w:rsidP="00DE1A45">
            <w:pPr>
              <w:rPr>
                <w:rFonts w:ascii="Open Sans" w:hAnsi="Open Sans" w:cs="Open Sans"/>
                <w:sz w:val="18"/>
                <w:szCs w:val="18"/>
                <w:u w:val="single"/>
              </w:rPr>
            </w:pPr>
          </w:p>
          <w:p w14:paraId="36BDC77C" w14:textId="7FFAA615" w:rsidR="00DE1A45" w:rsidRPr="00515CD3" w:rsidRDefault="00DE1A45" w:rsidP="00DE1A45">
            <w:pPr>
              <w:autoSpaceDE w:val="0"/>
              <w:autoSpaceDN w:val="0"/>
              <w:adjustRightInd w:val="0"/>
              <w:rPr>
                <w:rFonts w:ascii="Open Sans" w:hAnsi="Open Sans" w:cs="Open Sans"/>
                <w:sz w:val="18"/>
                <w:szCs w:val="18"/>
                <w:lang w:val="de-DE"/>
              </w:rPr>
            </w:pPr>
            <w:r w:rsidRPr="00515CD3">
              <w:rPr>
                <w:rFonts w:ascii="Open Sans" w:hAnsi="Open Sans" w:cs="Open Sans"/>
                <w:sz w:val="18"/>
                <w:szCs w:val="18"/>
                <w:lang w:val="de-DE"/>
              </w:rPr>
              <w:t>Students research the individual theories and theorists:</w:t>
            </w:r>
          </w:p>
          <w:p w14:paraId="6C0658D9" w14:textId="427A9341" w:rsidR="00DE1A45" w:rsidRPr="00515CD3" w:rsidRDefault="00DE1A45" w:rsidP="00DE1A45">
            <w:pPr>
              <w:autoSpaceDE w:val="0"/>
              <w:autoSpaceDN w:val="0"/>
              <w:adjustRightInd w:val="0"/>
              <w:rPr>
                <w:rFonts w:ascii="Open Sans" w:hAnsi="Open Sans" w:cs="Open Sans"/>
                <w:sz w:val="18"/>
                <w:szCs w:val="18"/>
                <w:lang w:val="de-DE"/>
              </w:rPr>
            </w:pPr>
            <w:r w:rsidRPr="00515CD3">
              <w:rPr>
                <w:rFonts w:ascii="Open Sans" w:hAnsi="Open Sans" w:cs="Open Sans"/>
                <w:sz w:val="18"/>
                <w:szCs w:val="18"/>
                <w:lang w:val="de-DE"/>
              </w:rPr>
              <w:t>For Positivism</w:t>
            </w:r>
            <w:r w:rsidR="00FB0EEC">
              <w:rPr>
                <w:rFonts w:ascii="Open Sans" w:hAnsi="Open Sans" w:cs="Open Sans"/>
                <w:sz w:val="18"/>
                <w:szCs w:val="18"/>
                <w:lang w:val="de-DE"/>
              </w:rPr>
              <w:t xml:space="preserve"> </w:t>
            </w:r>
            <w:r w:rsidRPr="00515CD3">
              <w:rPr>
                <w:rFonts w:ascii="Open Sans" w:hAnsi="Open Sans" w:cs="Open Sans"/>
                <w:sz w:val="18"/>
                <w:szCs w:val="18"/>
                <w:lang w:val="de-DE"/>
              </w:rPr>
              <w:t>- Austin, Hart and Kelsen</w:t>
            </w:r>
          </w:p>
          <w:p w14:paraId="4E2B35D6" w14:textId="6DC300D9" w:rsidR="00DE1A45" w:rsidRPr="00515CD3" w:rsidRDefault="00DE1A45" w:rsidP="00DE1A45">
            <w:pPr>
              <w:autoSpaceDE w:val="0"/>
              <w:autoSpaceDN w:val="0"/>
              <w:adjustRightInd w:val="0"/>
              <w:rPr>
                <w:rFonts w:ascii="Open Sans" w:hAnsi="Open Sans" w:cs="Open Sans"/>
                <w:sz w:val="18"/>
                <w:szCs w:val="18"/>
                <w:lang w:val="de-DE"/>
              </w:rPr>
            </w:pPr>
            <w:r w:rsidRPr="00515CD3">
              <w:rPr>
                <w:rFonts w:ascii="Open Sans" w:hAnsi="Open Sans" w:cs="Open Sans"/>
                <w:sz w:val="18"/>
                <w:szCs w:val="18"/>
                <w:lang w:val="de-DE"/>
              </w:rPr>
              <w:t xml:space="preserve">For Natural </w:t>
            </w:r>
            <w:r w:rsidR="00E32692">
              <w:rPr>
                <w:rFonts w:ascii="Open Sans" w:hAnsi="Open Sans" w:cs="Open Sans"/>
                <w:sz w:val="18"/>
                <w:szCs w:val="18"/>
                <w:lang w:val="de-DE"/>
              </w:rPr>
              <w:t>l</w:t>
            </w:r>
            <w:r w:rsidRPr="00515CD3">
              <w:rPr>
                <w:rFonts w:ascii="Open Sans" w:hAnsi="Open Sans" w:cs="Open Sans"/>
                <w:sz w:val="18"/>
                <w:szCs w:val="18"/>
                <w:lang w:val="de-DE"/>
              </w:rPr>
              <w:t>aw</w:t>
            </w:r>
            <w:r w:rsidR="00FB0EEC">
              <w:rPr>
                <w:rFonts w:ascii="Open Sans" w:hAnsi="Open Sans" w:cs="Open Sans"/>
                <w:sz w:val="18"/>
                <w:szCs w:val="18"/>
                <w:lang w:val="de-DE"/>
              </w:rPr>
              <w:t xml:space="preserve"> </w:t>
            </w:r>
            <w:r w:rsidRPr="00515CD3">
              <w:rPr>
                <w:rFonts w:ascii="Open Sans" w:hAnsi="Open Sans" w:cs="Open Sans"/>
                <w:sz w:val="18"/>
                <w:szCs w:val="18"/>
                <w:lang w:val="de-DE"/>
              </w:rPr>
              <w:t>-</w:t>
            </w:r>
            <w:r w:rsidR="00FB0EEC">
              <w:rPr>
                <w:rFonts w:ascii="Open Sans" w:hAnsi="Open Sans" w:cs="Open Sans"/>
                <w:sz w:val="18"/>
                <w:szCs w:val="18"/>
                <w:lang w:val="de-DE"/>
              </w:rPr>
              <w:t xml:space="preserve"> </w:t>
            </w:r>
            <w:r w:rsidRPr="00515CD3">
              <w:rPr>
                <w:rFonts w:ascii="Open Sans" w:hAnsi="Open Sans" w:cs="Open Sans"/>
                <w:sz w:val="18"/>
                <w:szCs w:val="18"/>
                <w:lang w:val="de-DE"/>
              </w:rPr>
              <w:t>Aquias, Fuller and Hart</w:t>
            </w:r>
          </w:p>
          <w:p w14:paraId="34899CD0" w14:textId="7D63BEB1" w:rsidR="00DE1A45" w:rsidRPr="00515CD3" w:rsidRDefault="00DE1A45" w:rsidP="00DE1A45">
            <w:pPr>
              <w:autoSpaceDE w:val="0"/>
              <w:autoSpaceDN w:val="0"/>
              <w:adjustRightInd w:val="0"/>
              <w:rPr>
                <w:rFonts w:ascii="Open Sans" w:hAnsi="Open Sans" w:cs="Open Sans"/>
                <w:sz w:val="18"/>
                <w:szCs w:val="18"/>
                <w:lang w:val="de-DE"/>
              </w:rPr>
            </w:pPr>
            <w:r w:rsidRPr="00515CD3">
              <w:rPr>
                <w:rFonts w:ascii="Open Sans" w:hAnsi="Open Sans" w:cs="Open Sans"/>
                <w:sz w:val="18"/>
                <w:szCs w:val="18"/>
                <w:lang w:val="de-DE"/>
              </w:rPr>
              <w:t>For Utilitarianism -</w:t>
            </w:r>
            <w:r w:rsidR="00FB0EEC">
              <w:rPr>
                <w:rFonts w:ascii="Open Sans" w:hAnsi="Open Sans" w:cs="Open Sans"/>
                <w:sz w:val="18"/>
                <w:szCs w:val="18"/>
                <w:lang w:val="de-DE"/>
              </w:rPr>
              <w:t xml:space="preserve"> </w:t>
            </w:r>
            <w:r w:rsidRPr="00515CD3">
              <w:rPr>
                <w:rFonts w:ascii="Open Sans" w:hAnsi="Open Sans" w:cs="Open Sans"/>
                <w:sz w:val="18"/>
                <w:szCs w:val="18"/>
                <w:lang w:val="de-DE"/>
              </w:rPr>
              <w:t>Bentham and Mill.</w:t>
            </w:r>
          </w:p>
          <w:p w14:paraId="56372A08" w14:textId="77777777" w:rsidR="00DE1A45" w:rsidRPr="00515CD3" w:rsidRDefault="00DE1A45" w:rsidP="00DE1A45">
            <w:pPr>
              <w:autoSpaceDE w:val="0"/>
              <w:autoSpaceDN w:val="0"/>
              <w:adjustRightInd w:val="0"/>
              <w:rPr>
                <w:rFonts w:ascii="Open Sans" w:hAnsi="Open Sans" w:cs="Open Sans"/>
                <w:sz w:val="18"/>
                <w:szCs w:val="18"/>
                <w:lang w:val="de-DE"/>
              </w:rPr>
            </w:pPr>
          </w:p>
          <w:p w14:paraId="1D544F0C" w14:textId="43A48C3B" w:rsidR="00DE1A45" w:rsidRPr="00515CD3" w:rsidRDefault="00FB0EEC" w:rsidP="00DE1A45">
            <w:pPr>
              <w:autoSpaceDE w:val="0"/>
              <w:autoSpaceDN w:val="0"/>
              <w:adjustRightInd w:val="0"/>
              <w:rPr>
                <w:rFonts w:ascii="Open Sans" w:hAnsi="Open Sans" w:cs="Open Sans"/>
                <w:sz w:val="18"/>
                <w:szCs w:val="18"/>
                <w:lang w:eastAsia="en-GB"/>
              </w:rPr>
            </w:pPr>
            <w:r>
              <w:rPr>
                <w:rFonts w:ascii="Open Sans" w:hAnsi="Open Sans" w:cs="Open Sans"/>
                <w:sz w:val="18"/>
                <w:szCs w:val="18"/>
                <w:lang w:eastAsia="en-GB"/>
              </w:rPr>
              <w:t>As part of a</w:t>
            </w:r>
            <w:r w:rsidRPr="005435F7">
              <w:rPr>
                <w:rFonts w:ascii="Open Sans" w:hAnsi="Open Sans" w:cs="Open Sans"/>
                <w:sz w:val="18"/>
                <w:szCs w:val="18"/>
                <w:lang w:eastAsia="en-GB"/>
              </w:rPr>
              <w:t xml:space="preserve"> group debate</w:t>
            </w:r>
            <w:r>
              <w:rPr>
                <w:rFonts w:ascii="Open Sans" w:hAnsi="Open Sans" w:cs="Open Sans"/>
                <w:sz w:val="18"/>
                <w:szCs w:val="18"/>
                <w:lang w:eastAsia="en-GB"/>
              </w:rPr>
              <w:t>, s</w:t>
            </w:r>
            <w:r w:rsidR="00DE1A45" w:rsidRPr="00515CD3">
              <w:rPr>
                <w:rFonts w:ascii="Open Sans" w:hAnsi="Open Sans" w:cs="Open Sans"/>
                <w:sz w:val="18"/>
                <w:szCs w:val="18"/>
                <w:lang w:eastAsia="en-GB"/>
              </w:rPr>
              <w:t>tudents</w:t>
            </w:r>
            <w:r>
              <w:rPr>
                <w:rFonts w:ascii="Open Sans" w:hAnsi="Open Sans" w:cs="Open Sans"/>
                <w:sz w:val="18"/>
                <w:szCs w:val="18"/>
                <w:lang w:eastAsia="en-GB"/>
              </w:rPr>
              <w:t xml:space="preserve"> </w:t>
            </w:r>
            <w:r w:rsidR="00DE1A45" w:rsidRPr="00515CD3">
              <w:rPr>
                <w:rFonts w:ascii="Open Sans" w:hAnsi="Open Sans" w:cs="Open Sans"/>
                <w:sz w:val="18"/>
                <w:szCs w:val="18"/>
                <w:lang w:eastAsia="en-GB"/>
              </w:rPr>
              <w:t>discuss and compare the different theories, for example a critique on how relevant individual theories are to society today.</w:t>
            </w:r>
          </w:p>
          <w:p w14:paraId="4669468B" w14:textId="47CF19C3" w:rsidR="00DE1A45" w:rsidRPr="00515CD3" w:rsidRDefault="00DE1A45" w:rsidP="00DE1A45">
            <w:pPr>
              <w:autoSpaceDE w:val="0"/>
              <w:autoSpaceDN w:val="0"/>
              <w:adjustRightInd w:val="0"/>
              <w:rPr>
                <w:rFonts w:ascii="Open Sans" w:hAnsi="Open Sans" w:cs="Open Sans"/>
                <w:sz w:val="18"/>
                <w:szCs w:val="18"/>
                <w:lang w:eastAsia="en-GB"/>
              </w:rPr>
            </w:pPr>
          </w:p>
          <w:p w14:paraId="6F1C1BEA" w14:textId="3470B7C0" w:rsidR="009321A4" w:rsidRPr="00515CD3" w:rsidRDefault="009321A4" w:rsidP="00DE1A45">
            <w:pPr>
              <w:autoSpaceDE w:val="0"/>
              <w:autoSpaceDN w:val="0"/>
              <w:adjustRightInd w:val="0"/>
              <w:rPr>
                <w:rFonts w:ascii="Open Sans" w:hAnsi="Open Sans" w:cs="Open Sans"/>
                <w:sz w:val="18"/>
                <w:szCs w:val="18"/>
                <w:lang w:eastAsia="en-GB"/>
              </w:rPr>
            </w:pPr>
            <w:r w:rsidRPr="00515CD3">
              <w:rPr>
                <w:rFonts w:ascii="Open Sans" w:hAnsi="Open Sans" w:cs="Open Sans"/>
                <w:sz w:val="18"/>
                <w:szCs w:val="18"/>
                <w:lang w:eastAsia="en-GB"/>
              </w:rPr>
              <w:t>Students watch and discuss the following lectures from Harvard University on the theories of justice and morality</w:t>
            </w:r>
            <w:r w:rsidR="00FB0EEC">
              <w:rPr>
                <w:rFonts w:ascii="Open Sans" w:hAnsi="Open Sans" w:cs="Open Sans"/>
                <w:sz w:val="18"/>
                <w:szCs w:val="18"/>
                <w:lang w:eastAsia="en-GB"/>
              </w:rPr>
              <w:t>:</w:t>
            </w:r>
            <w:r w:rsidRPr="00515CD3">
              <w:rPr>
                <w:rFonts w:ascii="Open Sans" w:hAnsi="Open Sans" w:cs="Open Sans"/>
                <w:sz w:val="18"/>
                <w:szCs w:val="18"/>
                <w:lang w:eastAsia="en-GB"/>
              </w:rPr>
              <w:t xml:space="preserve"> </w:t>
            </w:r>
          </w:p>
          <w:p w14:paraId="672DE645" w14:textId="772875F4" w:rsidR="009321A4" w:rsidRPr="00515CD3" w:rsidRDefault="00315B90" w:rsidP="00DE1A45">
            <w:pPr>
              <w:autoSpaceDE w:val="0"/>
              <w:autoSpaceDN w:val="0"/>
              <w:adjustRightInd w:val="0"/>
              <w:rPr>
                <w:rFonts w:ascii="Open Sans" w:hAnsi="Open Sans" w:cs="Open Sans"/>
                <w:sz w:val="18"/>
                <w:szCs w:val="18"/>
                <w:lang w:eastAsia="en-GB"/>
              </w:rPr>
            </w:pPr>
            <w:hyperlink r:id="rId62" w:history="1">
              <w:r w:rsidR="009321A4" w:rsidRPr="00515CD3">
                <w:rPr>
                  <w:rStyle w:val="Hyperlink"/>
                  <w:rFonts w:ascii="Open Sans" w:hAnsi="Open Sans" w:cs="Open Sans"/>
                  <w:sz w:val="18"/>
                  <w:szCs w:val="18"/>
                  <w:lang w:eastAsia="en-GB"/>
                </w:rPr>
                <w:t>Lecture 1</w:t>
              </w:r>
            </w:hyperlink>
            <w:r w:rsidR="009321A4" w:rsidRPr="00515CD3">
              <w:rPr>
                <w:rFonts w:ascii="Open Sans" w:hAnsi="Open Sans" w:cs="Open Sans"/>
                <w:sz w:val="18"/>
                <w:szCs w:val="18"/>
                <w:lang w:eastAsia="en-GB"/>
              </w:rPr>
              <w:t xml:space="preserve"> </w:t>
            </w:r>
          </w:p>
          <w:p w14:paraId="0EE57E6B" w14:textId="5D85CEC3" w:rsidR="009321A4" w:rsidRPr="00515CD3" w:rsidRDefault="00315B90" w:rsidP="00DE1A45">
            <w:pPr>
              <w:autoSpaceDE w:val="0"/>
              <w:autoSpaceDN w:val="0"/>
              <w:adjustRightInd w:val="0"/>
              <w:rPr>
                <w:rFonts w:ascii="Open Sans" w:hAnsi="Open Sans" w:cs="Open Sans"/>
                <w:sz w:val="18"/>
                <w:szCs w:val="18"/>
                <w:lang w:eastAsia="en-GB"/>
              </w:rPr>
            </w:pPr>
            <w:hyperlink r:id="rId63" w:history="1">
              <w:r w:rsidR="009321A4" w:rsidRPr="00515CD3">
                <w:rPr>
                  <w:rStyle w:val="Hyperlink"/>
                  <w:rFonts w:ascii="Open Sans" w:hAnsi="Open Sans" w:cs="Open Sans"/>
                  <w:sz w:val="18"/>
                  <w:szCs w:val="18"/>
                  <w:lang w:eastAsia="en-GB"/>
                </w:rPr>
                <w:t>Lecture 2</w:t>
              </w:r>
            </w:hyperlink>
            <w:r w:rsidR="009321A4" w:rsidRPr="00515CD3">
              <w:rPr>
                <w:rFonts w:ascii="Open Sans" w:hAnsi="Open Sans" w:cs="Open Sans"/>
                <w:sz w:val="18"/>
                <w:szCs w:val="18"/>
                <w:lang w:eastAsia="en-GB"/>
              </w:rPr>
              <w:t xml:space="preserve"> </w:t>
            </w:r>
          </w:p>
          <w:p w14:paraId="3796A0E7" w14:textId="0F3CDC55" w:rsidR="00DE1A45" w:rsidRPr="00515CD3" w:rsidRDefault="00DE1A45" w:rsidP="00DE1A45">
            <w:pPr>
              <w:rPr>
                <w:rFonts w:ascii="Open Sans" w:hAnsi="Open Sans" w:cs="Open Sans"/>
              </w:rPr>
            </w:pPr>
          </w:p>
        </w:tc>
        <w:tc>
          <w:tcPr>
            <w:tcW w:w="2268" w:type="dxa"/>
          </w:tcPr>
          <w:p w14:paraId="0261612D"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64"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6CD9A2AF"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highlight w:val="yellow"/>
              </w:rPr>
            </w:pPr>
          </w:p>
          <w:p w14:paraId="7442FB46"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65"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48AEAC55"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highlight w:val="yellow"/>
              </w:rPr>
            </w:pPr>
          </w:p>
          <w:p w14:paraId="7016151D" w14:textId="77777777" w:rsidR="009676EC" w:rsidRPr="00AA0215" w:rsidRDefault="009676EC" w:rsidP="009676EC">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66"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3C731F6D"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highlight w:val="yellow"/>
              </w:rPr>
            </w:pPr>
          </w:p>
          <w:p w14:paraId="0A844E3B" w14:textId="60620674" w:rsidR="00DE1A45" w:rsidRPr="00AA0215" w:rsidRDefault="009676EC">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67"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10B9F43E"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rPr>
            </w:pPr>
          </w:p>
          <w:p w14:paraId="48DBBAF3" w14:textId="77777777" w:rsidR="00DE1A45" w:rsidRPr="00AA0215" w:rsidRDefault="00315B90" w:rsidP="00DE1A45">
            <w:pPr>
              <w:pStyle w:val="Normal1"/>
              <w:widowControl w:val="0"/>
              <w:spacing w:line="240" w:lineRule="auto"/>
              <w:rPr>
                <w:rFonts w:ascii="Open Sans" w:hAnsi="Open Sans" w:cs="Open Sans"/>
                <w:sz w:val="18"/>
                <w:szCs w:val="18"/>
              </w:rPr>
            </w:pPr>
            <w:hyperlink r:id="rId68" w:history="1">
              <w:r w:rsidR="00DE1A45" w:rsidRPr="00AA0215">
                <w:rPr>
                  <w:rStyle w:val="Hyperlink"/>
                  <w:rFonts w:ascii="Open Sans" w:hAnsi="Open Sans" w:cs="Open Sans"/>
                  <w:sz w:val="18"/>
                  <w:szCs w:val="18"/>
                </w:rPr>
                <w:t>Legislation.gov.uk</w:t>
              </w:r>
            </w:hyperlink>
          </w:p>
          <w:p w14:paraId="309FE09C" w14:textId="77777777" w:rsidR="00DE1A45" w:rsidRPr="00AA0215" w:rsidRDefault="00DE1A45" w:rsidP="00DE1A45">
            <w:pPr>
              <w:pStyle w:val="Normal1"/>
              <w:widowControl w:val="0"/>
              <w:spacing w:line="240" w:lineRule="auto"/>
              <w:rPr>
                <w:rFonts w:ascii="Open Sans" w:hAnsi="Open Sans" w:cs="Open Sans"/>
                <w:sz w:val="18"/>
                <w:szCs w:val="18"/>
              </w:rPr>
            </w:pPr>
          </w:p>
          <w:p w14:paraId="28A79822" w14:textId="00787C78" w:rsidR="00DE1A45" w:rsidRPr="00AA0215" w:rsidRDefault="00315B90" w:rsidP="00DE1A45">
            <w:pPr>
              <w:rPr>
                <w:rFonts w:ascii="Open Sans" w:hAnsi="Open Sans" w:cs="Open Sans"/>
                <w:sz w:val="18"/>
                <w:szCs w:val="18"/>
              </w:rPr>
            </w:pPr>
            <w:hyperlink r:id="rId69" w:history="1">
              <w:r w:rsidR="00DE1A45" w:rsidRPr="00AA0215">
                <w:rPr>
                  <w:rStyle w:val="Hyperlink"/>
                  <w:rFonts w:ascii="Open Sans" w:hAnsi="Open Sans" w:cs="Open Sans"/>
                  <w:sz w:val="18"/>
                  <w:szCs w:val="18"/>
                </w:rPr>
                <w:t>e-lawresources.co.uk</w:t>
              </w:r>
            </w:hyperlink>
          </w:p>
        </w:tc>
        <w:tc>
          <w:tcPr>
            <w:tcW w:w="1701" w:type="dxa"/>
          </w:tcPr>
          <w:p w14:paraId="294BB92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5909B69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64AE025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029D09DF" w14:textId="2B9E67A9"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5D9054F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0517DD2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40841E81" w14:textId="77777777" w:rsidR="00DE1A45" w:rsidRPr="00515CD3" w:rsidRDefault="00DE1A45" w:rsidP="00DE1A45">
            <w:pPr>
              <w:rPr>
                <w:rFonts w:ascii="Open Sans" w:hAnsi="Open Sans" w:cs="Open Sans"/>
              </w:rPr>
            </w:pPr>
          </w:p>
        </w:tc>
        <w:tc>
          <w:tcPr>
            <w:tcW w:w="1701" w:type="dxa"/>
          </w:tcPr>
          <w:p w14:paraId="781C255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6AD163B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7DEBD0C6"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5AB54605"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774C2506"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3F355702"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7C57BD11"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4CFD311B"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2851C36F"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63C33F0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p w14:paraId="2792FFA6" w14:textId="77777777" w:rsidR="00DE1A45" w:rsidRPr="00515CD3" w:rsidRDefault="00DE1A45" w:rsidP="00DE1A45">
            <w:pPr>
              <w:rPr>
                <w:rFonts w:ascii="Open Sans" w:hAnsi="Open Sans" w:cs="Open Sans"/>
              </w:rPr>
            </w:pPr>
          </w:p>
        </w:tc>
      </w:tr>
      <w:tr w:rsidR="00DE1A45" w:rsidRPr="00CE7299" w14:paraId="77B2DEF9" w14:textId="77777777" w:rsidTr="00515CD3">
        <w:tc>
          <w:tcPr>
            <w:tcW w:w="988" w:type="dxa"/>
          </w:tcPr>
          <w:p w14:paraId="699A76EC" w14:textId="1636BB52" w:rsidR="00DE1A45" w:rsidRPr="00515CD3" w:rsidRDefault="00DE1A45" w:rsidP="00DE1A45">
            <w:pPr>
              <w:rPr>
                <w:rFonts w:ascii="Open Sans" w:hAnsi="Open Sans" w:cs="Open Sans"/>
              </w:rPr>
            </w:pPr>
            <w:r w:rsidRPr="00515CD3">
              <w:rPr>
                <w:rFonts w:ascii="Open Sans" w:eastAsiaTheme="minorHAnsi" w:hAnsi="Open Sans" w:cs="Open Sans"/>
                <w:bCs/>
                <w:sz w:val="18"/>
                <w:szCs w:val="18"/>
              </w:rPr>
              <w:t>21-22</w:t>
            </w:r>
          </w:p>
        </w:tc>
        <w:tc>
          <w:tcPr>
            <w:tcW w:w="1134" w:type="dxa"/>
          </w:tcPr>
          <w:p w14:paraId="65D13A23" w14:textId="62B4C9D2" w:rsidR="00DE1A45" w:rsidRPr="00515CD3" w:rsidRDefault="00DE1A45" w:rsidP="00DE1A45">
            <w:pPr>
              <w:rPr>
                <w:rFonts w:ascii="Open Sans" w:hAnsi="Open Sans" w:cs="Open Sans"/>
              </w:rPr>
            </w:pPr>
            <w:r w:rsidRPr="00515CD3">
              <w:rPr>
                <w:rFonts w:ascii="Open Sans" w:eastAsiaTheme="minorHAnsi" w:hAnsi="Open Sans" w:cs="Open Sans"/>
                <w:bCs/>
                <w:sz w:val="18"/>
                <w:szCs w:val="18"/>
              </w:rPr>
              <w:t>1.1.12-1.1.14</w:t>
            </w:r>
          </w:p>
        </w:tc>
        <w:tc>
          <w:tcPr>
            <w:tcW w:w="1984" w:type="dxa"/>
          </w:tcPr>
          <w:p w14:paraId="79E721E1" w14:textId="70B87CEA" w:rsidR="00DE1A45" w:rsidRPr="00515CD3" w:rsidRDefault="00DE1A45" w:rsidP="00DE1A45">
            <w:pPr>
              <w:pStyle w:val="ListParagraph"/>
              <w:ind w:left="0"/>
              <w:rPr>
                <w:rFonts w:ascii="Open Sans" w:hAnsi="Open Sans" w:cs="Open Sans"/>
                <w:sz w:val="18"/>
                <w:szCs w:val="18"/>
              </w:rPr>
            </w:pPr>
            <w:r w:rsidRPr="00515CD3">
              <w:rPr>
                <w:rFonts w:ascii="Open Sans" w:hAnsi="Open Sans" w:cs="Open Sans"/>
                <w:sz w:val="18"/>
                <w:szCs w:val="18"/>
              </w:rPr>
              <w:t>An understanding of the relationship between law and morality and relevant theorists</w:t>
            </w:r>
            <w:r w:rsidR="00682044">
              <w:rPr>
                <w:rFonts w:ascii="Open Sans" w:hAnsi="Open Sans" w:cs="Open Sans"/>
                <w:sz w:val="18"/>
                <w:szCs w:val="18"/>
              </w:rPr>
              <w:t xml:space="preserve"> - a</w:t>
            </w:r>
            <w:r w:rsidR="000B66BC" w:rsidRPr="00515CD3">
              <w:rPr>
                <w:rFonts w:ascii="Open Sans" w:hAnsi="Open Sans" w:cs="Open Sans"/>
                <w:sz w:val="18"/>
                <w:szCs w:val="18"/>
              </w:rPr>
              <w:t>pply</w:t>
            </w:r>
            <w:r w:rsidR="00682044">
              <w:rPr>
                <w:rFonts w:ascii="Open Sans" w:hAnsi="Open Sans" w:cs="Open Sans"/>
                <w:sz w:val="18"/>
                <w:szCs w:val="18"/>
              </w:rPr>
              <w:t>ing</w:t>
            </w:r>
            <w:r w:rsidR="000B66BC" w:rsidRPr="00515CD3">
              <w:rPr>
                <w:rFonts w:ascii="Open Sans" w:hAnsi="Open Sans" w:cs="Open Sans"/>
                <w:sz w:val="18"/>
                <w:szCs w:val="18"/>
              </w:rPr>
              <w:t xml:space="preserve"> and analys</w:t>
            </w:r>
            <w:r w:rsidR="00682044">
              <w:rPr>
                <w:rFonts w:ascii="Open Sans" w:hAnsi="Open Sans" w:cs="Open Sans"/>
                <w:sz w:val="18"/>
                <w:szCs w:val="18"/>
              </w:rPr>
              <w:t>ing</w:t>
            </w:r>
            <w:r w:rsidR="000B66BC" w:rsidRPr="00515CD3">
              <w:rPr>
                <w:rFonts w:ascii="Open Sans" w:hAnsi="Open Sans" w:cs="Open Sans"/>
                <w:sz w:val="18"/>
                <w:szCs w:val="18"/>
              </w:rPr>
              <w:t xml:space="preserve"> the theories to reach conclusions</w:t>
            </w:r>
            <w:r w:rsidR="00682044">
              <w:rPr>
                <w:rFonts w:ascii="Open Sans" w:hAnsi="Open Sans" w:cs="Open Sans"/>
                <w:sz w:val="18"/>
                <w:szCs w:val="18"/>
              </w:rPr>
              <w:t>.</w:t>
            </w:r>
          </w:p>
          <w:p w14:paraId="26B03AF7" w14:textId="77777777" w:rsidR="00DE1A45" w:rsidRPr="00515CD3" w:rsidRDefault="00DE1A45" w:rsidP="00DE1A45">
            <w:pPr>
              <w:rPr>
                <w:rFonts w:ascii="Open Sans" w:hAnsi="Open Sans" w:cs="Open Sans"/>
              </w:rPr>
            </w:pPr>
          </w:p>
        </w:tc>
        <w:tc>
          <w:tcPr>
            <w:tcW w:w="4253" w:type="dxa"/>
          </w:tcPr>
          <w:p w14:paraId="7ED70104" w14:textId="56E3AD73" w:rsidR="00DE1A45" w:rsidRDefault="00DE1A45" w:rsidP="00DE1A45">
            <w:pPr>
              <w:rPr>
                <w:rFonts w:ascii="Open Sans" w:hAnsi="Open Sans" w:cs="Open Sans"/>
                <w:sz w:val="18"/>
                <w:szCs w:val="18"/>
              </w:rPr>
            </w:pPr>
            <w:r w:rsidRPr="00515CD3">
              <w:rPr>
                <w:rFonts w:ascii="Open Sans" w:hAnsi="Open Sans" w:cs="Open Sans"/>
                <w:sz w:val="18"/>
                <w:szCs w:val="18"/>
              </w:rPr>
              <w:t xml:space="preserve">Understanding </w:t>
            </w:r>
            <w:r w:rsidR="00792BB5">
              <w:rPr>
                <w:rFonts w:ascii="Open Sans" w:hAnsi="Open Sans" w:cs="Open Sans"/>
                <w:sz w:val="18"/>
                <w:szCs w:val="18"/>
              </w:rPr>
              <w:t>t</w:t>
            </w:r>
            <w:r w:rsidRPr="00515CD3">
              <w:rPr>
                <w:rFonts w:ascii="Open Sans" w:hAnsi="Open Sans" w:cs="Open Sans"/>
                <w:sz w:val="18"/>
                <w:szCs w:val="18"/>
              </w:rPr>
              <w:t>he Hart/Devlin debate and the Wolfenden Report</w:t>
            </w:r>
            <w:r w:rsidR="00E85F99">
              <w:rPr>
                <w:rFonts w:ascii="Open Sans" w:hAnsi="Open Sans" w:cs="Open Sans"/>
                <w:sz w:val="18"/>
                <w:szCs w:val="18"/>
              </w:rPr>
              <w:t>.</w:t>
            </w:r>
          </w:p>
          <w:p w14:paraId="68F85C56" w14:textId="77777777" w:rsidR="00E85F99" w:rsidRPr="00515CD3" w:rsidRDefault="00E85F99" w:rsidP="00DE1A45">
            <w:pPr>
              <w:rPr>
                <w:rFonts w:ascii="Open Sans" w:hAnsi="Open Sans" w:cs="Open Sans"/>
                <w:sz w:val="18"/>
                <w:szCs w:val="18"/>
              </w:rPr>
            </w:pPr>
          </w:p>
          <w:p w14:paraId="194EF6E2" w14:textId="7781F20F" w:rsidR="00DE1A45" w:rsidRDefault="00DE1A45" w:rsidP="00DE1A45">
            <w:pPr>
              <w:rPr>
                <w:rFonts w:ascii="Open Sans" w:hAnsi="Open Sans" w:cs="Open Sans"/>
                <w:sz w:val="18"/>
                <w:szCs w:val="18"/>
              </w:rPr>
            </w:pPr>
            <w:r w:rsidRPr="00515CD3">
              <w:rPr>
                <w:rFonts w:ascii="Open Sans" w:hAnsi="Open Sans" w:cs="Open Sans"/>
                <w:sz w:val="18"/>
                <w:szCs w:val="18"/>
              </w:rPr>
              <w:t xml:space="preserve">Understanding </w:t>
            </w:r>
            <w:r w:rsidR="00E85F99">
              <w:rPr>
                <w:rFonts w:ascii="Open Sans" w:hAnsi="Open Sans" w:cs="Open Sans"/>
                <w:sz w:val="18"/>
                <w:szCs w:val="18"/>
              </w:rPr>
              <w:t>p</w:t>
            </w:r>
            <w:r w:rsidRPr="00515CD3">
              <w:rPr>
                <w:rFonts w:ascii="Open Sans" w:hAnsi="Open Sans" w:cs="Open Sans"/>
                <w:sz w:val="18"/>
                <w:szCs w:val="18"/>
              </w:rPr>
              <w:t>ublic and private morality – definitions, examples, theorists and application</w:t>
            </w:r>
            <w:r w:rsidR="00E85F99">
              <w:rPr>
                <w:rFonts w:ascii="Open Sans" w:hAnsi="Open Sans" w:cs="Open Sans"/>
                <w:sz w:val="18"/>
                <w:szCs w:val="18"/>
              </w:rPr>
              <w:t>.</w:t>
            </w:r>
          </w:p>
          <w:p w14:paraId="53D9531E" w14:textId="77777777" w:rsidR="00E85F99" w:rsidRPr="00515CD3" w:rsidRDefault="00E85F99" w:rsidP="00DE1A45">
            <w:pPr>
              <w:rPr>
                <w:rFonts w:ascii="Open Sans" w:hAnsi="Open Sans" w:cs="Open Sans"/>
                <w:sz w:val="18"/>
                <w:szCs w:val="18"/>
              </w:rPr>
            </w:pPr>
          </w:p>
          <w:p w14:paraId="0561FC78" w14:textId="4F302F1F"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Understanding </w:t>
            </w:r>
            <w:r w:rsidR="00E85F99">
              <w:rPr>
                <w:rFonts w:ascii="Open Sans" w:hAnsi="Open Sans" w:cs="Open Sans"/>
                <w:sz w:val="18"/>
                <w:szCs w:val="18"/>
              </w:rPr>
              <w:t>t</w:t>
            </w:r>
            <w:r w:rsidRPr="00515CD3">
              <w:rPr>
                <w:rFonts w:ascii="Open Sans" w:hAnsi="Open Sans" w:cs="Open Sans"/>
                <w:sz w:val="18"/>
                <w:szCs w:val="18"/>
              </w:rPr>
              <w:t>he legal interpretation of morality together with analysis of examples of specific relevant case law decisions</w:t>
            </w:r>
            <w:r w:rsidR="00E85F99">
              <w:rPr>
                <w:rFonts w:ascii="Open Sans" w:hAnsi="Open Sans" w:cs="Open Sans"/>
                <w:sz w:val="18"/>
                <w:szCs w:val="18"/>
              </w:rPr>
              <w:t>.</w:t>
            </w:r>
          </w:p>
          <w:p w14:paraId="1B1F3C32" w14:textId="77777777" w:rsidR="00DE1A45" w:rsidRPr="00515CD3" w:rsidRDefault="00DE1A45" w:rsidP="00DE1A45">
            <w:pPr>
              <w:rPr>
                <w:rFonts w:ascii="Open Sans" w:hAnsi="Open Sans" w:cs="Open Sans"/>
                <w:sz w:val="18"/>
                <w:szCs w:val="18"/>
                <w:lang w:eastAsia="en-GB"/>
              </w:rPr>
            </w:pPr>
          </w:p>
          <w:p w14:paraId="18551146" w14:textId="550FD111" w:rsidR="00DE1A45"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5AD45543" w14:textId="77777777" w:rsidR="00E85F99" w:rsidRPr="00515CD3" w:rsidRDefault="00E85F99" w:rsidP="00DE1A45">
            <w:pPr>
              <w:rPr>
                <w:rFonts w:ascii="Open Sans" w:hAnsi="Open Sans" w:cs="Open Sans"/>
                <w:sz w:val="18"/>
                <w:szCs w:val="18"/>
                <w:u w:val="single"/>
              </w:rPr>
            </w:pPr>
          </w:p>
          <w:p w14:paraId="7D3E25FD" w14:textId="043A3EC0"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research the key features of the debate and the views of both theorists</w:t>
            </w:r>
            <w:r w:rsidR="006E7154">
              <w:rPr>
                <w:rFonts w:ascii="Open Sans" w:hAnsi="Open Sans" w:cs="Open Sans"/>
                <w:sz w:val="18"/>
                <w:szCs w:val="18"/>
              </w:rPr>
              <w:t>.</w:t>
            </w:r>
          </w:p>
          <w:p w14:paraId="7FC1AC26" w14:textId="43F625FD" w:rsidR="00CC0D22" w:rsidRPr="00515CD3" w:rsidRDefault="00CC0D22" w:rsidP="00DE1A45">
            <w:pPr>
              <w:rPr>
                <w:rFonts w:ascii="Open Sans" w:hAnsi="Open Sans" w:cs="Open Sans"/>
                <w:sz w:val="18"/>
                <w:szCs w:val="18"/>
              </w:rPr>
            </w:pPr>
          </w:p>
          <w:p w14:paraId="551C423C" w14:textId="068C93E7" w:rsidR="00CC0D22" w:rsidRPr="00515CD3" w:rsidRDefault="00CC0D22" w:rsidP="00DE1A45">
            <w:pPr>
              <w:rPr>
                <w:rFonts w:ascii="Open Sans" w:hAnsi="Open Sans" w:cs="Open Sans"/>
                <w:sz w:val="18"/>
                <w:szCs w:val="18"/>
              </w:rPr>
            </w:pPr>
            <w:r w:rsidRPr="00515CD3">
              <w:rPr>
                <w:rFonts w:ascii="Open Sans" w:hAnsi="Open Sans" w:cs="Open Sans"/>
                <w:sz w:val="18"/>
                <w:szCs w:val="18"/>
              </w:rPr>
              <w:t xml:space="preserve">Students watch a </w:t>
            </w:r>
            <w:hyperlink r:id="rId70" w:history="1">
              <w:r w:rsidRPr="00515CD3">
                <w:rPr>
                  <w:rStyle w:val="Hyperlink"/>
                  <w:rFonts w:ascii="Open Sans" w:hAnsi="Open Sans" w:cs="Open Sans"/>
                  <w:sz w:val="18"/>
                  <w:szCs w:val="18"/>
                </w:rPr>
                <w:t>lecture</w:t>
              </w:r>
            </w:hyperlink>
            <w:r w:rsidRPr="00515CD3">
              <w:rPr>
                <w:rFonts w:ascii="Open Sans" w:hAnsi="Open Sans" w:cs="Open Sans"/>
                <w:sz w:val="18"/>
                <w:szCs w:val="18"/>
              </w:rPr>
              <w:t xml:space="preserve"> on the Hart/Devlin debate. </w:t>
            </w:r>
          </w:p>
          <w:p w14:paraId="544464ED" w14:textId="77777777" w:rsidR="00DE1A45" w:rsidRPr="00515CD3" w:rsidRDefault="00DE1A45" w:rsidP="00DE1A45">
            <w:pPr>
              <w:rPr>
                <w:rFonts w:ascii="Open Sans" w:hAnsi="Open Sans" w:cs="Open Sans"/>
                <w:sz w:val="18"/>
                <w:szCs w:val="18"/>
              </w:rPr>
            </w:pPr>
          </w:p>
          <w:p w14:paraId="5EE0C86A" w14:textId="0DE47DBC"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research examples to illustrate both sides of the argument</w:t>
            </w:r>
            <w:r w:rsidR="0051611F">
              <w:rPr>
                <w:rFonts w:ascii="Open Sans" w:hAnsi="Open Sans" w:cs="Open Sans"/>
                <w:sz w:val="18"/>
                <w:szCs w:val="18"/>
              </w:rPr>
              <w:t>.</w:t>
            </w:r>
          </w:p>
          <w:p w14:paraId="70756F0F" w14:textId="77777777" w:rsidR="00DE1A45" w:rsidRPr="00515CD3" w:rsidRDefault="00DE1A45" w:rsidP="00DE1A45">
            <w:pPr>
              <w:rPr>
                <w:rFonts w:ascii="Open Sans" w:hAnsi="Open Sans" w:cs="Open Sans"/>
                <w:sz w:val="18"/>
                <w:szCs w:val="18"/>
              </w:rPr>
            </w:pPr>
          </w:p>
          <w:p w14:paraId="51D2DEEF" w14:textId="5A12BE03" w:rsidR="00DE1A45" w:rsidRPr="00515CD3" w:rsidRDefault="0051611F" w:rsidP="00DE1A45">
            <w:pPr>
              <w:rPr>
                <w:rFonts w:ascii="Open Sans" w:hAnsi="Open Sans" w:cs="Open Sans"/>
              </w:rPr>
            </w:pPr>
            <w:r>
              <w:rPr>
                <w:rFonts w:ascii="Open Sans" w:hAnsi="Open Sans" w:cs="Open Sans"/>
                <w:sz w:val="18"/>
                <w:szCs w:val="18"/>
              </w:rPr>
              <w:t>T</w:t>
            </w:r>
            <w:r w:rsidR="00DE1A45" w:rsidRPr="00515CD3">
              <w:rPr>
                <w:rFonts w:ascii="Open Sans" w:hAnsi="Open Sans" w:cs="Open Sans"/>
                <w:sz w:val="18"/>
                <w:szCs w:val="18"/>
              </w:rPr>
              <w:t>he class</w:t>
            </w:r>
            <w:r>
              <w:rPr>
                <w:rFonts w:ascii="Open Sans" w:hAnsi="Open Sans" w:cs="Open Sans"/>
                <w:sz w:val="18"/>
                <w:szCs w:val="18"/>
              </w:rPr>
              <w:t xml:space="preserve"> is divided</w:t>
            </w:r>
            <w:r w:rsidR="00DE1A45" w:rsidRPr="00515CD3">
              <w:rPr>
                <w:rFonts w:ascii="Open Sans" w:hAnsi="Open Sans" w:cs="Open Sans"/>
                <w:sz w:val="18"/>
                <w:szCs w:val="18"/>
              </w:rPr>
              <w:t xml:space="preserve"> in</w:t>
            </w:r>
            <w:r>
              <w:rPr>
                <w:rFonts w:ascii="Open Sans" w:hAnsi="Open Sans" w:cs="Open Sans"/>
                <w:sz w:val="18"/>
                <w:szCs w:val="18"/>
              </w:rPr>
              <w:t>to</w:t>
            </w:r>
            <w:r w:rsidR="00DE1A45" w:rsidRPr="00515CD3">
              <w:rPr>
                <w:rFonts w:ascii="Open Sans" w:hAnsi="Open Sans" w:cs="Open Sans"/>
                <w:sz w:val="18"/>
                <w:szCs w:val="18"/>
              </w:rPr>
              <w:t xml:space="preserve"> two, with one side supporting Hart’s views and the other</w:t>
            </w:r>
            <w:r w:rsidR="00C21E59">
              <w:rPr>
                <w:rFonts w:ascii="Open Sans" w:hAnsi="Open Sans" w:cs="Open Sans"/>
                <w:sz w:val="18"/>
                <w:szCs w:val="18"/>
              </w:rPr>
              <w:t xml:space="preserve"> -</w:t>
            </w:r>
            <w:r w:rsidR="00DE1A45" w:rsidRPr="00515CD3">
              <w:rPr>
                <w:rFonts w:ascii="Open Sans" w:hAnsi="Open Sans" w:cs="Open Sans"/>
                <w:sz w:val="18"/>
                <w:szCs w:val="18"/>
              </w:rPr>
              <w:t xml:space="preserve"> Devlin’s. Students then debate/moot and vote to decide the best presented argument.</w:t>
            </w:r>
          </w:p>
        </w:tc>
        <w:tc>
          <w:tcPr>
            <w:tcW w:w="2268" w:type="dxa"/>
          </w:tcPr>
          <w:p w14:paraId="7E53E662"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71"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73BA2C0B"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highlight w:val="yellow"/>
              </w:rPr>
            </w:pPr>
          </w:p>
          <w:p w14:paraId="4838984F"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72"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3E37E158"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highlight w:val="yellow"/>
              </w:rPr>
            </w:pPr>
          </w:p>
          <w:p w14:paraId="00CCD439" w14:textId="77777777" w:rsidR="009676EC" w:rsidRPr="00AA0215" w:rsidRDefault="009676EC" w:rsidP="009676EC">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73"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4CF64DB9"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highlight w:val="yellow"/>
              </w:rPr>
            </w:pPr>
          </w:p>
          <w:p w14:paraId="201082D5"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74"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3477F567" w14:textId="77777777" w:rsidR="009676EC" w:rsidRPr="00AA0215" w:rsidRDefault="009676EC" w:rsidP="009676EC">
            <w:pPr>
              <w:pStyle w:val="Normal1"/>
              <w:widowControl w:val="0"/>
              <w:spacing w:line="240" w:lineRule="auto"/>
              <w:rPr>
                <w:rFonts w:ascii="Open Sans" w:hAnsi="Open Sans" w:cs="Open Sans"/>
                <w:bCs/>
                <w:color w:val="000000" w:themeColor="text1"/>
                <w:sz w:val="18"/>
                <w:szCs w:val="18"/>
                <w:highlight w:val="yellow"/>
              </w:rPr>
            </w:pPr>
          </w:p>
          <w:p w14:paraId="358AB1ED" w14:textId="33C20BC2" w:rsidR="00DE1A45" w:rsidRPr="00AA0215" w:rsidRDefault="009676EC">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75"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24D8B115"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rPr>
            </w:pPr>
          </w:p>
          <w:p w14:paraId="280E4042" w14:textId="77777777" w:rsidR="00DE1A45" w:rsidRPr="00AA0215" w:rsidRDefault="00315B90" w:rsidP="00DE1A45">
            <w:pPr>
              <w:pStyle w:val="Normal1"/>
              <w:widowControl w:val="0"/>
              <w:spacing w:line="240" w:lineRule="auto"/>
              <w:rPr>
                <w:rFonts w:ascii="Open Sans" w:hAnsi="Open Sans" w:cs="Open Sans"/>
                <w:sz w:val="18"/>
                <w:szCs w:val="18"/>
              </w:rPr>
            </w:pPr>
            <w:hyperlink r:id="rId76" w:history="1">
              <w:r w:rsidR="00DE1A45" w:rsidRPr="00AA0215">
                <w:rPr>
                  <w:rStyle w:val="Hyperlink"/>
                  <w:rFonts w:ascii="Open Sans" w:hAnsi="Open Sans" w:cs="Open Sans"/>
                  <w:sz w:val="18"/>
                  <w:szCs w:val="18"/>
                </w:rPr>
                <w:t>Legislation.gov.uk</w:t>
              </w:r>
            </w:hyperlink>
          </w:p>
          <w:p w14:paraId="45C3DE58" w14:textId="77777777" w:rsidR="00DE1A45" w:rsidRPr="00AA0215" w:rsidRDefault="00DE1A45" w:rsidP="00DE1A45">
            <w:pPr>
              <w:pStyle w:val="Normal1"/>
              <w:widowControl w:val="0"/>
              <w:spacing w:line="240" w:lineRule="auto"/>
              <w:rPr>
                <w:rFonts w:ascii="Open Sans" w:hAnsi="Open Sans" w:cs="Open Sans"/>
                <w:sz w:val="18"/>
                <w:szCs w:val="18"/>
              </w:rPr>
            </w:pPr>
          </w:p>
          <w:p w14:paraId="21BF626C" w14:textId="0635C2EB" w:rsidR="00DE1A45" w:rsidRPr="00AA0215" w:rsidRDefault="00315B90" w:rsidP="00DE1A45">
            <w:pPr>
              <w:pStyle w:val="Normal1"/>
              <w:widowControl w:val="0"/>
              <w:spacing w:line="240" w:lineRule="auto"/>
              <w:rPr>
                <w:rFonts w:ascii="Open Sans" w:hAnsi="Open Sans" w:cs="Open Sans"/>
                <w:sz w:val="18"/>
                <w:szCs w:val="18"/>
              </w:rPr>
            </w:pPr>
            <w:hyperlink r:id="rId77" w:history="1">
              <w:r w:rsidR="00DE1A45" w:rsidRPr="00AA0215">
                <w:rPr>
                  <w:rStyle w:val="Hyperlink"/>
                  <w:rFonts w:ascii="Open Sans" w:hAnsi="Open Sans" w:cs="Open Sans"/>
                  <w:sz w:val="18"/>
                  <w:szCs w:val="18"/>
                </w:rPr>
                <w:t>e-lawresources.co.uk</w:t>
              </w:r>
            </w:hyperlink>
          </w:p>
        </w:tc>
        <w:tc>
          <w:tcPr>
            <w:tcW w:w="1701" w:type="dxa"/>
          </w:tcPr>
          <w:p w14:paraId="578368E4"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675BE385"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4B34465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2F7BA6CA" w14:textId="3649ED5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35BA60C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4A1FCAD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462F9CC8" w14:textId="77777777" w:rsidR="00DE1A45" w:rsidRPr="00515CD3" w:rsidRDefault="00DE1A45" w:rsidP="00DE1A45">
            <w:pPr>
              <w:rPr>
                <w:rFonts w:ascii="Open Sans" w:hAnsi="Open Sans" w:cs="Open Sans"/>
              </w:rPr>
            </w:pPr>
          </w:p>
        </w:tc>
        <w:tc>
          <w:tcPr>
            <w:tcW w:w="1701" w:type="dxa"/>
          </w:tcPr>
          <w:p w14:paraId="6EA53CE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541DD5FC"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17A718C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006DC01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0D6FF91F"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1BB4D2E9"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030BFFEA"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7E6565DE"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13020481"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2B9E6C70" w14:textId="77777777" w:rsidR="00DE1A45" w:rsidRPr="00515CD3" w:rsidRDefault="00DE1A45" w:rsidP="00DE1A45">
            <w:pPr>
              <w:rPr>
                <w:rFonts w:ascii="Open Sans" w:hAnsi="Open Sans" w:cs="Open Sans"/>
              </w:rPr>
            </w:pPr>
          </w:p>
        </w:tc>
      </w:tr>
      <w:tr w:rsidR="00DE1A45" w:rsidRPr="00CE7299" w14:paraId="72F8DC05" w14:textId="77777777" w:rsidTr="00515CD3">
        <w:tc>
          <w:tcPr>
            <w:tcW w:w="988" w:type="dxa"/>
          </w:tcPr>
          <w:p w14:paraId="65E1919B" w14:textId="429D56F0" w:rsidR="00DE1A45" w:rsidRPr="00515CD3" w:rsidRDefault="00DE1A45" w:rsidP="00DE1A45">
            <w:pPr>
              <w:rPr>
                <w:rFonts w:ascii="Open Sans" w:hAnsi="Open Sans" w:cs="Open Sans"/>
                <w:sz w:val="18"/>
                <w:szCs w:val="18"/>
              </w:rPr>
            </w:pPr>
            <w:r w:rsidRPr="00515CD3">
              <w:rPr>
                <w:rFonts w:ascii="Open Sans" w:hAnsi="Open Sans" w:cs="Open Sans"/>
                <w:sz w:val="18"/>
                <w:szCs w:val="18"/>
              </w:rPr>
              <w:t>23-24</w:t>
            </w:r>
          </w:p>
        </w:tc>
        <w:tc>
          <w:tcPr>
            <w:tcW w:w="1134" w:type="dxa"/>
          </w:tcPr>
          <w:p w14:paraId="199BCC77" w14:textId="77777777" w:rsidR="00DE1A45" w:rsidRPr="00515CD3" w:rsidRDefault="00DE1A45" w:rsidP="00DE1A45">
            <w:pPr>
              <w:rPr>
                <w:rFonts w:ascii="Open Sans" w:eastAsiaTheme="minorHAnsi" w:hAnsi="Open Sans" w:cs="Open Sans"/>
                <w:bCs/>
                <w:sz w:val="18"/>
                <w:szCs w:val="18"/>
              </w:rPr>
            </w:pPr>
          </w:p>
        </w:tc>
        <w:tc>
          <w:tcPr>
            <w:tcW w:w="1984" w:type="dxa"/>
          </w:tcPr>
          <w:p w14:paraId="08FFACF4" w14:textId="54171347" w:rsidR="00DE1A45" w:rsidRPr="00515CD3" w:rsidRDefault="00DE1A45" w:rsidP="00DE1A45">
            <w:pPr>
              <w:pStyle w:val="ListParagraph"/>
              <w:ind w:left="0"/>
              <w:rPr>
                <w:rFonts w:ascii="Open Sans" w:hAnsi="Open Sans" w:cs="Open Sans"/>
                <w:sz w:val="18"/>
                <w:szCs w:val="18"/>
              </w:rPr>
            </w:pPr>
            <w:r w:rsidRPr="00515CD3">
              <w:rPr>
                <w:rFonts w:ascii="Open Sans" w:hAnsi="Open Sans" w:cs="Open Sans"/>
                <w:sz w:val="18"/>
                <w:szCs w:val="18"/>
              </w:rPr>
              <w:t>Revision and past questions</w:t>
            </w:r>
          </w:p>
        </w:tc>
        <w:tc>
          <w:tcPr>
            <w:tcW w:w="4253" w:type="dxa"/>
          </w:tcPr>
          <w:p w14:paraId="40BFC977"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revise topics taught since last revision session and then using relevant past questions from papers and mark schemes sit the unseen questions under appropriate timing and conditions.</w:t>
            </w:r>
          </w:p>
          <w:p w14:paraId="18A0BC9D" w14:textId="77777777" w:rsidR="00DE1A45" w:rsidRPr="00515CD3" w:rsidRDefault="00DE1A45" w:rsidP="00DE1A45">
            <w:pPr>
              <w:rPr>
                <w:rFonts w:ascii="Open Sans" w:hAnsi="Open Sans" w:cs="Open Sans"/>
                <w:sz w:val="18"/>
                <w:szCs w:val="18"/>
              </w:rPr>
            </w:pPr>
          </w:p>
          <w:p w14:paraId="100FDD41" w14:textId="4BA7B54B" w:rsidR="00DE1A45" w:rsidRPr="00515CD3" w:rsidRDefault="00DE1A45" w:rsidP="00DE1A45">
            <w:pPr>
              <w:rPr>
                <w:rFonts w:ascii="Open Sans" w:hAnsi="Open Sans" w:cs="Open Sans"/>
                <w:sz w:val="18"/>
                <w:szCs w:val="18"/>
              </w:rPr>
            </w:pPr>
          </w:p>
          <w:p w14:paraId="539AB733" w14:textId="29D0A712" w:rsidR="00DE1A45" w:rsidRPr="00515CD3" w:rsidRDefault="00DE1A45" w:rsidP="00DE1A45">
            <w:pPr>
              <w:rPr>
                <w:rFonts w:ascii="Open Sans" w:hAnsi="Open Sans" w:cs="Open Sans"/>
                <w:sz w:val="18"/>
                <w:szCs w:val="18"/>
              </w:rPr>
            </w:pPr>
          </w:p>
        </w:tc>
        <w:tc>
          <w:tcPr>
            <w:tcW w:w="2268" w:type="dxa"/>
          </w:tcPr>
          <w:p w14:paraId="7172FFF5"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rPr>
            </w:pPr>
          </w:p>
        </w:tc>
        <w:tc>
          <w:tcPr>
            <w:tcW w:w="1701" w:type="dxa"/>
          </w:tcPr>
          <w:p w14:paraId="27A0849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540AA0C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36C757B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187D3518" w14:textId="4D22F09B"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166A87E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0FEB7205"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63D2517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tc>
        <w:tc>
          <w:tcPr>
            <w:tcW w:w="1701" w:type="dxa"/>
          </w:tcPr>
          <w:p w14:paraId="57ADF35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475CA8B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48C268F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654109A4"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439AA216" w14:textId="50754785" w:rsidR="00EE0E22"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168B2436" w14:textId="77777777" w:rsidR="00DE1A45" w:rsidRPr="00515CD3" w:rsidRDefault="00DE1A45" w:rsidP="00515CD3">
            <w:pPr>
              <w:rPr>
                <w:rFonts w:ascii="Open Sans" w:eastAsia="BlissPro-ExtraLight" w:hAnsi="Open Sans" w:cs="Open Sans"/>
                <w:color w:val="000000" w:themeColor="text1"/>
                <w:sz w:val="18"/>
                <w:szCs w:val="18"/>
                <w:lang w:eastAsia="en-GB"/>
              </w:rPr>
            </w:pPr>
          </w:p>
        </w:tc>
      </w:tr>
      <w:tr w:rsidR="00ED6A1B" w:rsidRPr="00CE7299" w14:paraId="73D6D1FA" w14:textId="77777777" w:rsidTr="7E177344">
        <w:tc>
          <w:tcPr>
            <w:tcW w:w="14029" w:type="dxa"/>
            <w:gridSpan w:val="7"/>
          </w:tcPr>
          <w:p w14:paraId="612F6F89" w14:textId="10A1BF0E" w:rsidR="00ED6A1B" w:rsidRPr="00AA0215" w:rsidRDefault="00ED6A1B" w:rsidP="00515CD3">
            <w:pPr>
              <w:autoSpaceDE w:val="0"/>
              <w:autoSpaceDN w:val="0"/>
              <w:adjustRightInd w:val="0"/>
              <w:spacing w:before="60" w:after="60"/>
              <w:rPr>
                <w:rFonts w:ascii="Open Sans" w:eastAsia="BlissPro-ExtraLight" w:hAnsi="Open Sans" w:cs="Open Sans"/>
                <w:color w:val="000000" w:themeColor="text1"/>
                <w:sz w:val="18"/>
                <w:szCs w:val="18"/>
                <w:lang w:eastAsia="en-GB"/>
              </w:rPr>
            </w:pPr>
            <w:r w:rsidRPr="00AA0215">
              <w:rPr>
                <w:rFonts w:ascii="Open Sans" w:hAnsi="Open Sans" w:cs="Open Sans"/>
                <w:b/>
                <w:bCs/>
                <w:sz w:val="18"/>
                <w:szCs w:val="18"/>
              </w:rPr>
              <w:t>The sources of English law, its enforcement and administration</w:t>
            </w:r>
          </w:p>
        </w:tc>
      </w:tr>
      <w:tr w:rsidR="00DE1A45" w:rsidRPr="00CE7299" w14:paraId="75C2528B" w14:textId="77777777" w:rsidTr="00515CD3">
        <w:tc>
          <w:tcPr>
            <w:tcW w:w="988" w:type="dxa"/>
          </w:tcPr>
          <w:p w14:paraId="2FC8EF73" w14:textId="763BA117" w:rsidR="00DE1A45" w:rsidRPr="00515CD3" w:rsidRDefault="00DE1A45" w:rsidP="00DE1A45">
            <w:pPr>
              <w:rPr>
                <w:rFonts w:ascii="Open Sans" w:hAnsi="Open Sans" w:cs="Open Sans"/>
                <w:sz w:val="18"/>
                <w:szCs w:val="18"/>
              </w:rPr>
            </w:pPr>
            <w:r w:rsidRPr="00515CD3">
              <w:rPr>
                <w:rFonts w:ascii="Open Sans" w:hAnsi="Open Sans" w:cs="Open Sans"/>
                <w:sz w:val="18"/>
                <w:szCs w:val="18"/>
              </w:rPr>
              <w:t>25-26</w:t>
            </w:r>
          </w:p>
        </w:tc>
        <w:tc>
          <w:tcPr>
            <w:tcW w:w="1134" w:type="dxa"/>
          </w:tcPr>
          <w:p w14:paraId="4A96E23F" w14:textId="4B64B9AF" w:rsidR="00DE1A45" w:rsidRPr="00515CD3" w:rsidRDefault="00DE1A45" w:rsidP="00DE1A45">
            <w:pPr>
              <w:rPr>
                <w:rFonts w:ascii="Open Sans" w:hAnsi="Open Sans" w:cs="Open Sans"/>
                <w:sz w:val="18"/>
                <w:szCs w:val="18"/>
              </w:rPr>
            </w:pPr>
            <w:r w:rsidRPr="00515CD3">
              <w:rPr>
                <w:rFonts w:ascii="Open Sans" w:hAnsi="Open Sans" w:cs="Open Sans"/>
                <w:sz w:val="18"/>
                <w:szCs w:val="18"/>
              </w:rPr>
              <w:t>1.2.1-1.2.2</w:t>
            </w:r>
          </w:p>
        </w:tc>
        <w:tc>
          <w:tcPr>
            <w:tcW w:w="1984" w:type="dxa"/>
          </w:tcPr>
          <w:p w14:paraId="19727211" w14:textId="210956E9" w:rsidR="000B66BC" w:rsidRPr="00515CD3" w:rsidRDefault="00682C72" w:rsidP="00DE1A45">
            <w:pPr>
              <w:rPr>
                <w:rFonts w:ascii="Open Sans" w:hAnsi="Open Sans" w:cs="Open Sans"/>
                <w:sz w:val="18"/>
                <w:szCs w:val="18"/>
              </w:rPr>
            </w:pPr>
            <w:r>
              <w:rPr>
                <w:rFonts w:ascii="Open Sans" w:hAnsi="Open Sans" w:cs="Open Sans"/>
                <w:sz w:val="18"/>
                <w:szCs w:val="18"/>
              </w:rPr>
              <w:t>An u</w:t>
            </w:r>
            <w:r w:rsidR="000B66BC" w:rsidRPr="00515CD3">
              <w:rPr>
                <w:rFonts w:ascii="Open Sans" w:hAnsi="Open Sans" w:cs="Open Sans"/>
                <w:sz w:val="18"/>
                <w:szCs w:val="18"/>
              </w:rPr>
              <w:t>nderstand</w:t>
            </w:r>
            <w:r>
              <w:rPr>
                <w:rFonts w:ascii="Open Sans" w:hAnsi="Open Sans" w:cs="Open Sans"/>
                <w:sz w:val="18"/>
                <w:szCs w:val="18"/>
              </w:rPr>
              <w:t>ing of</w:t>
            </w:r>
            <w:r w:rsidR="000B66BC" w:rsidRPr="00515CD3">
              <w:rPr>
                <w:rFonts w:ascii="Open Sans" w:hAnsi="Open Sans" w:cs="Open Sans"/>
                <w:sz w:val="18"/>
                <w:szCs w:val="18"/>
              </w:rPr>
              <w:t xml:space="preserve"> the </w:t>
            </w:r>
            <w:r w:rsidR="00DE1A45" w:rsidRPr="00515CD3">
              <w:rPr>
                <w:rFonts w:ascii="Open Sans" w:hAnsi="Open Sans" w:cs="Open Sans"/>
                <w:sz w:val="18"/>
                <w:szCs w:val="18"/>
              </w:rPr>
              <w:t>sources of English law, its enforcement and administration</w:t>
            </w:r>
            <w:r>
              <w:rPr>
                <w:rFonts w:ascii="Open Sans" w:hAnsi="Open Sans" w:cs="Open Sans"/>
                <w:sz w:val="18"/>
                <w:szCs w:val="18"/>
              </w:rPr>
              <w:t xml:space="preserve"> - a</w:t>
            </w:r>
            <w:r w:rsidR="000B66BC" w:rsidRPr="00515CD3">
              <w:rPr>
                <w:rFonts w:ascii="Open Sans" w:hAnsi="Open Sans" w:cs="Open Sans"/>
                <w:sz w:val="18"/>
                <w:szCs w:val="18"/>
              </w:rPr>
              <w:t>nalys</w:t>
            </w:r>
            <w:r>
              <w:rPr>
                <w:rFonts w:ascii="Open Sans" w:hAnsi="Open Sans" w:cs="Open Sans"/>
                <w:sz w:val="18"/>
                <w:szCs w:val="18"/>
              </w:rPr>
              <w:t>ing</w:t>
            </w:r>
            <w:r w:rsidR="000B66BC" w:rsidRPr="00515CD3">
              <w:rPr>
                <w:rFonts w:ascii="Open Sans" w:hAnsi="Open Sans" w:cs="Open Sans"/>
                <w:sz w:val="18"/>
                <w:szCs w:val="18"/>
              </w:rPr>
              <w:t xml:space="preserve"> the advantages and disadvantages of different influences on law making</w:t>
            </w:r>
            <w:r>
              <w:rPr>
                <w:rFonts w:ascii="Open Sans" w:hAnsi="Open Sans" w:cs="Open Sans"/>
                <w:sz w:val="18"/>
                <w:szCs w:val="18"/>
              </w:rPr>
              <w:t>.</w:t>
            </w:r>
            <w:r w:rsidR="000B66BC" w:rsidRPr="00515CD3">
              <w:rPr>
                <w:rFonts w:ascii="Open Sans" w:hAnsi="Open Sans" w:cs="Open Sans"/>
                <w:sz w:val="18"/>
                <w:szCs w:val="18"/>
              </w:rPr>
              <w:t xml:space="preserve">  </w:t>
            </w:r>
          </w:p>
        </w:tc>
        <w:tc>
          <w:tcPr>
            <w:tcW w:w="4253" w:type="dxa"/>
          </w:tcPr>
          <w:p w14:paraId="60F14E73" w14:textId="7E57E40F" w:rsidR="00DE1A45" w:rsidRDefault="00DE1A45" w:rsidP="00DE1A45">
            <w:pPr>
              <w:rPr>
                <w:rFonts w:ascii="Open Sans" w:hAnsi="Open Sans" w:cs="Open Sans"/>
                <w:sz w:val="18"/>
                <w:szCs w:val="18"/>
              </w:rPr>
            </w:pPr>
            <w:r w:rsidRPr="00515CD3">
              <w:rPr>
                <w:rFonts w:ascii="Open Sans" w:hAnsi="Open Sans" w:cs="Open Sans"/>
                <w:sz w:val="18"/>
                <w:szCs w:val="18"/>
              </w:rPr>
              <w:t>Legislation</w:t>
            </w:r>
            <w:r w:rsidR="00033C79">
              <w:rPr>
                <w:rFonts w:ascii="Open Sans" w:hAnsi="Open Sans" w:cs="Open Sans"/>
                <w:sz w:val="18"/>
                <w:szCs w:val="18"/>
              </w:rPr>
              <w:t>.</w:t>
            </w:r>
          </w:p>
          <w:p w14:paraId="37CBE7C8" w14:textId="77777777" w:rsidR="00033C79" w:rsidRPr="00515CD3" w:rsidRDefault="00033C79" w:rsidP="00DE1A45">
            <w:pPr>
              <w:rPr>
                <w:rFonts w:ascii="Open Sans" w:hAnsi="Open Sans" w:cs="Open Sans"/>
                <w:sz w:val="18"/>
                <w:szCs w:val="18"/>
              </w:rPr>
            </w:pPr>
          </w:p>
          <w:p w14:paraId="62255F1A"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Stages in the creation of an Act of Parliament:</w:t>
            </w:r>
          </w:p>
          <w:p w14:paraId="78E14410" w14:textId="0CD5153A"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t>
            </w:r>
            <w:r w:rsidRPr="00515CD3">
              <w:rPr>
                <w:rFonts w:ascii="Open Sans" w:hAnsi="Open Sans" w:cs="Open Sans"/>
                <w:i/>
                <w:iCs/>
                <w:sz w:val="18"/>
                <w:szCs w:val="18"/>
              </w:rPr>
              <w:t>Parliament Acts 1911</w:t>
            </w:r>
            <w:r w:rsidRPr="00515CD3">
              <w:rPr>
                <w:rFonts w:ascii="Open Sans" w:hAnsi="Open Sans" w:cs="Open Sans"/>
                <w:sz w:val="18"/>
                <w:szCs w:val="18"/>
              </w:rPr>
              <w:t xml:space="preserve"> and </w:t>
            </w:r>
            <w:r w:rsidRPr="00515CD3">
              <w:rPr>
                <w:rFonts w:ascii="Open Sans" w:hAnsi="Open Sans" w:cs="Open Sans"/>
                <w:i/>
                <w:iCs/>
                <w:sz w:val="18"/>
                <w:szCs w:val="18"/>
              </w:rPr>
              <w:t xml:space="preserve">1949 </w:t>
            </w:r>
          </w:p>
          <w:p w14:paraId="78A3C962"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t>
            </w:r>
            <w:r w:rsidRPr="00515CD3">
              <w:rPr>
                <w:rFonts w:ascii="Open Sans" w:hAnsi="Open Sans" w:cs="Open Sans"/>
                <w:i/>
                <w:iCs/>
                <w:sz w:val="18"/>
                <w:szCs w:val="18"/>
              </w:rPr>
              <w:t>Royal Assent Act 1967</w:t>
            </w:r>
            <w:r w:rsidRPr="00515CD3">
              <w:rPr>
                <w:rFonts w:ascii="Open Sans" w:hAnsi="Open Sans" w:cs="Open Sans"/>
                <w:sz w:val="18"/>
                <w:szCs w:val="18"/>
              </w:rPr>
              <w:t xml:space="preserve"> </w:t>
            </w:r>
          </w:p>
          <w:p w14:paraId="28F04EA7" w14:textId="77777777" w:rsidR="00DE1A45" w:rsidRPr="00515CD3" w:rsidRDefault="00DE1A45" w:rsidP="00DE1A45">
            <w:pPr>
              <w:rPr>
                <w:rFonts w:ascii="Open Sans" w:hAnsi="Open Sans" w:cs="Open Sans"/>
                <w:sz w:val="18"/>
                <w:szCs w:val="18"/>
              </w:rPr>
            </w:pPr>
          </w:p>
          <w:p w14:paraId="57128EA6"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The influences on law reform in developing English law – examples of success and disadvantages: </w:t>
            </w:r>
          </w:p>
          <w:p w14:paraId="1462C643" w14:textId="77777777" w:rsidR="00DE1A45" w:rsidRPr="00515CD3" w:rsidRDefault="00DE1A45" w:rsidP="00515CD3">
            <w:pPr>
              <w:ind w:left="33" w:hanging="33"/>
              <w:rPr>
                <w:rFonts w:ascii="Open Sans" w:hAnsi="Open Sans" w:cs="Open Sans"/>
                <w:sz w:val="18"/>
                <w:szCs w:val="18"/>
              </w:rPr>
            </w:pPr>
            <w:r w:rsidRPr="00515CD3">
              <w:rPr>
                <w:rFonts w:ascii="Open Sans" w:hAnsi="Open Sans" w:cs="Open Sans"/>
                <w:sz w:val="18"/>
                <w:szCs w:val="18"/>
              </w:rPr>
              <w:t xml:space="preserve">• political parties – roles, </w:t>
            </w:r>
            <w:proofErr w:type="gramStart"/>
            <w:r w:rsidRPr="00515CD3">
              <w:rPr>
                <w:rFonts w:ascii="Open Sans" w:hAnsi="Open Sans" w:cs="Open Sans"/>
                <w:sz w:val="18"/>
                <w:szCs w:val="18"/>
              </w:rPr>
              <w:t>advantages</w:t>
            </w:r>
            <w:proofErr w:type="gramEnd"/>
            <w:r w:rsidRPr="00515CD3">
              <w:rPr>
                <w:rFonts w:ascii="Open Sans" w:hAnsi="Open Sans" w:cs="Open Sans"/>
                <w:sz w:val="18"/>
                <w:szCs w:val="18"/>
              </w:rPr>
              <w:t xml:space="preserve"> and disadvantages </w:t>
            </w:r>
          </w:p>
          <w:p w14:paraId="7BED2EF0"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pressure groups - examples and campaigns</w:t>
            </w:r>
          </w:p>
          <w:p w14:paraId="78CA7D93" w14:textId="659C1C9F"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law reform agencies, </w:t>
            </w:r>
            <w:proofErr w:type="gramStart"/>
            <w:r w:rsidRPr="00515CD3">
              <w:rPr>
                <w:rFonts w:ascii="Open Sans" w:hAnsi="Open Sans" w:cs="Open Sans"/>
                <w:sz w:val="18"/>
                <w:szCs w:val="18"/>
              </w:rPr>
              <w:t>e.g.</w:t>
            </w:r>
            <w:proofErr w:type="gramEnd"/>
            <w:r w:rsidRPr="00515CD3">
              <w:rPr>
                <w:rFonts w:ascii="Open Sans" w:hAnsi="Open Sans" w:cs="Open Sans"/>
                <w:sz w:val="18"/>
                <w:szCs w:val="18"/>
              </w:rPr>
              <w:t xml:space="preserve"> Law Commission </w:t>
            </w:r>
          </w:p>
          <w:p w14:paraId="4160A52A"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judges </w:t>
            </w:r>
          </w:p>
          <w:p w14:paraId="2A22B9CE" w14:textId="0AC64E16"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media – examples and campaigns </w:t>
            </w:r>
          </w:p>
          <w:p w14:paraId="74AE5CCF" w14:textId="602B6197" w:rsidR="00DE1A45" w:rsidRPr="00515CD3" w:rsidRDefault="00DE1A45" w:rsidP="00DE1A45">
            <w:pPr>
              <w:rPr>
                <w:rFonts w:ascii="Open Sans" w:hAnsi="Open Sans" w:cs="Open Sans"/>
                <w:sz w:val="18"/>
                <w:szCs w:val="18"/>
              </w:rPr>
            </w:pPr>
          </w:p>
          <w:p w14:paraId="25795AD1" w14:textId="1F316689" w:rsidR="00DE1A45"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4537657E" w14:textId="77777777" w:rsidR="00033C79" w:rsidRPr="00515CD3" w:rsidRDefault="00033C79" w:rsidP="00DE1A45">
            <w:pPr>
              <w:rPr>
                <w:rFonts w:ascii="Open Sans" w:hAnsi="Open Sans" w:cs="Open Sans"/>
                <w:sz w:val="18"/>
                <w:szCs w:val="18"/>
                <w:u w:val="single"/>
              </w:rPr>
            </w:pPr>
          </w:p>
          <w:p w14:paraId="3B9DCFFB" w14:textId="5985EFE0"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Students individually or in small groups research the stages of a specific recent bill </w:t>
            </w:r>
            <w:r w:rsidR="00B956C8" w:rsidRPr="00515CD3">
              <w:rPr>
                <w:rFonts w:ascii="Open Sans" w:hAnsi="Open Sans" w:cs="Open Sans"/>
                <w:sz w:val="18"/>
                <w:szCs w:val="18"/>
              </w:rPr>
              <w:t>during t</w:t>
            </w:r>
            <w:r w:rsidRPr="00515CD3">
              <w:rPr>
                <w:rFonts w:ascii="Open Sans" w:hAnsi="Open Sans" w:cs="Open Sans"/>
                <w:sz w:val="18"/>
                <w:szCs w:val="18"/>
              </w:rPr>
              <w:t>he process of becoming an Act</w:t>
            </w:r>
            <w:r w:rsidR="00615B43">
              <w:rPr>
                <w:rFonts w:ascii="Open Sans" w:hAnsi="Open Sans" w:cs="Open Sans"/>
                <w:sz w:val="18"/>
                <w:szCs w:val="18"/>
              </w:rPr>
              <w:t>.</w:t>
            </w:r>
          </w:p>
          <w:p w14:paraId="304091AC" w14:textId="77777777" w:rsidR="00DE1A45" w:rsidRPr="00515CD3" w:rsidRDefault="00DE1A45" w:rsidP="00DE1A45">
            <w:pPr>
              <w:rPr>
                <w:rFonts w:ascii="Open Sans" w:hAnsi="Open Sans" w:cs="Open Sans"/>
                <w:sz w:val="18"/>
                <w:szCs w:val="18"/>
              </w:rPr>
            </w:pPr>
          </w:p>
          <w:p w14:paraId="1FE63DAD" w14:textId="5998AA1E"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research examples of the influences brought to bear on the passage of the bill they are researching.</w:t>
            </w:r>
            <w:r w:rsidR="00615B43">
              <w:rPr>
                <w:rFonts w:ascii="Open Sans" w:hAnsi="Open Sans" w:cs="Open Sans"/>
                <w:sz w:val="18"/>
                <w:szCs w:val="18"/>
              </w:rPr>
              <w:t xml:space="preserve"> </w:t>
            </w:r>
            <w:r w:rsidRPr="00515CD3">
              <w:rPr>
                <w:rFonts w:ascii="Open Sans" w:hAnsi="Open Sans" w:cs="Open Sans"/>
                <w:sz w:val="18"/>
                <w:szCs w:val="18"/>
              </w:rPr>
              <w:t>Students then individually or in small groups present their findings about their specific Act to the whole group.</w:t>
            </w:r>
          </w:p>
          <w:p w14:paraId="7D16B433" w14:textId="50C335C9"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Allocating groups to different </w:t>
            </w:r>
            <w:r w:rsidR="00B956C8" w:rsidRPr="00515CD3">
              <w:rPr>
                <w:rFonts w:ascii="Open Sans" w:hAnsi="Open Sans" w:cs="Open Sans"/>
                <w:sz w:val="18"/>
                <w:szCs w:val="18"/>
              </w:rPr>
              <w:t>bills/</w:t>
            </w:r>
            <w:r w:rsidR="00694A6E">
              <w:rPr>
                <w:rFonts w:ascii="Open Sans" w:hAnsi="Open Sans" w:cs="Open Sans"/>
                <w:sz w:val="18"/>
                <w:szCs w:val="18"/>
              </w:rPr>
              <w:t>a</w:t>
            </w:r>
            <w:r w:rsidRPr="00515CD3">
              <w:rPr>
                <w:rFonts w:ascii="Open Sans" w:hAnsi="Open Sans" w:cs="Open Sans"/>
                <w:sz w:val="18"/>
                <w:szCs w:val="18"/>
              </w:rPr>
              <w:t>cts will ensure that the presentations are interesting</w:t>
            </w:r>
            <w:r w:rsidR="00B956C8" w:rsidRPr="00515CD3">
              <w:rPr>
                <w:rFonts w:ascii="Open Sans" w:hAnsi="Open Sans" w:cs="Open Sans"/>
                <w:sz w:val="18"/>
                <w:szCs w:val="18"/>
              </w:rPr>
              <w:t>.</w:t>
            </w:r>
          </w:p>
          <w:p w14:paraId="128BD04B" w14:textId="18C2939B" w:rsidR="00B956C8" w:rsidRPr="00515CD3" w:rsidRDefault="00B956C8" w:rsidP="00DE1A45">
            <w:pPr>
              <w:rPr>
                <w:rFonts w:ascii="Open Sans" w:hAnsi="Open Sans" w:cs="Open Sans"/>
                <w:sz w:val="18"/>
                <w:szCs w:val="18"/>
              </w:rPr>
            </w:pPr>
          </w:p>
          <w:p w14:paraId="568EAE39" w14:textId="634482A3" w:rsidR="00DE1A45" w:rsidRPr="00515CD3" w:rsidRDefault="00B956C8" w:rsidP="00DE1A45">
            <w:pPr>
              <w:rPr>
                <w:rFonts w:ascii="Open Sans" w:hAnsi="Open Sans" w:cs="Open Sans"/>
                <w:sz w:val="18"/>
                <w:szCs w:val="18"/>
              </w:rPr>
            </w:pPr>
            <w:r w:rsidRPr="00515CD3">
              <w:rPr>
                <w:rFonts w:ascii="Open Sans" w:hAnsi="Open Sans" w:cs="Open Sans"/>
                <w:sz w:val="18"/>
                <w:szCs w:val="18"/>
              </w:rPr>
              <w:t>Students discuss their individual suggestions for a new Act of Parliament and why it is needed.</w:t>
            </w:r>
          </w:p>
        </w:tc>
        <w:tc>
          <w:tcPr>
            <w:tcW w:w="2268" w:type="dxa"/>
          </w:tcPr>
          <w:p w14:paraId="716FE45F"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78"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6C99168E"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48034424"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79"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4059EAFA"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549840C0" w14:textId="77777777" w:rsidR="003E7A89" w:rsidRPr="00AA0215" w:rsidRDefault="003E7A89" w:rsidP="003E7A89">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80"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6FF8EDF9"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3BCE5CB3"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81"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76C70096"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6DE865FB" w14:textId="3C5A8A1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82"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505A2BBE" w14:textId="77777777" w:rsidR="00DE1A45" w:rsidRPr="00AA0215" w:rsidRDefault="00DE1A45" w:rsidP="00DE1A45">
            <w:pPr>
              <w:pStyle w:val="Normal1"/>
              <w:widowControl w:val="0"/>
              <w:spacing w:line="240" w:lineRule="auto"/>
              <w:rPr>
                <w:rFonts w:ascii="Open Sans" w:hAnsi="Open Sans" w:cs="Open Sans"/>
                <w:bCs/>
                <w:color w:val="000000" w:themeColor="text1"/>
                <w:sz w:val="18"/>
                <w:szCs w:val="18"/>
              </w:rPr>
            </w:pPr>
          </w:p>
          <w:p w14:paraId="6CD348AF" w14:textId="77EB5D02" w:rsidR="00DE1A45" w:rsidRPr="00AA0215" w:rsidRDefault="00315B90" w:rsidP="00DE1A45">
            <w:pPr>
              <w:pStyle w:val="Normal1"/>
              <w:widowControl w:val="0"/>
              <w:spacing w:line="240" w:lineRule="auto"/>
              <w:rPr>
                <w:rFonts w:ascii="Open Sans" w:hAnsi="Open Sans" w:cs="Open Sans"/>
                <w:sz w:val="18"/>
                <w:szCs w:val="18"/>
              </w:rPr>
            </w:pPr>
            <w:hyperlink r:id="rId83" w:history="1">
              <w:r w:rsidR="00DE1A45" w:rsidRPr="00AA0215">
                <w:rPr>
                  <w:rStyle w:val="Hyperlink"/>
                  <w:rFonts w:ascii="Open Sans" w:hAnsi="Open Sans" w:cs="Open Sans"/>
                  <w:sz w:val="18"/>
                  <w:szCs w:val="18"/>
                </w:rPr>
                <w:t>Legislation.gov.uk</w:t>
              </w:r>
            </w:hyperlink>
          </w:p>
          <w:p w14:paraId="3ABE9574" w14:textId="009842D6" w:rsidR="00DE1A45" w:rsidRPr="00AA0215" w:rsidRDefault="00315B90" w:rsidP="00DE1A45">
            <w:pPr>
              <w:rPr>
                <w:rFonts w:ascii="Open Sans" w:hAnsi="Open Sans" w:cs="Open Sans"/>
                <w:sz w:val="18"/>
                <w:szCs w:val="18"/>
              </w:rPr>
            </w:pPr>
            <w:hyperlink r:id="rId84" w:history="1">
              <w:r w:rsidR="00DE1A45" w:rsidRPr="00AA0215">
                <w:rPr>
                  <w:rStyle w:val="Hyperlink"/>
                  <w:rFonts w:ascii="Open Sans" w:hAnsi="Open Sans" w:cs="Open Sans"/>
                  <w:sz w:val="18"/>
                  <w:szCs w:val="18"/>
                </w:rPr>
                <w:t>e-lawresources.co.uk</w:t>
              </w:r>
            </w:hyperlink>
          </w:p>
        </w:tc>
        <w:tc>
          <w:tcPr>
            <w:tcW w:w="1701" w:type="dxa"/>
          </w:tcPr>
          <w:p w14:paraId="2E4D098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5C73D41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629C51D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21FC9CFE" w14:textId="1B5C048C"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731F87B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1BA6C10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3C784753" w14:textId="700E2ADF" w:rsidR="00DE1A45" w:rsidRPr="00515CD3" w:rsidRDefault="00DE1A45" w:rsidP="00DE1A45">
            <w:pPr>
              <w:rPr>
                <w:rFonts w:ascii="Open Sans" w:hAnsi="Open Sans" w:cs="Open Sans"/>
              </w:rPr>
            </w:pPr>
          </w:p>
        </w:tc>
        <w:tc>
          <w:tcPr>
            <w:tcW w:w="1701" w:type="dxa"/>
          </w:tcPr>
          <w:p w14:paraId="674867C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5FC26AF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408ED44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4273AC3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6AA2D228"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0365455E"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5F22CBC9"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54F0D767"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36846E26"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11827895"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p w14:paraId="6D55203A" w14:textId="77777777" w:rsidR="00DE1A45" w:rsidRPr="00515CD3" w:rsidRDefault="00DE1A45" w:rsidP="00DE1A45">
            <w:pPr>
              <w:rPr>
                <w:rFonts w:ascii="Open Sans" w:hAnsi="Open Sans" w:cs="Open Sans"/>
              </w:rPr>
            </w:pPr>
          </w:p>
        </w:tc>
      </w:tr>
      <w:tr w:rsidR="00DE1A45" w:rsidRPr="00CE7299" w14:paraId="49B5445E" w14:textId="77777777" w:rsidTr="00515CD3">
        <w:tc>
          <w:tcPr>
            <w:tcW w:w="988" w:type="dxa"/>
          </w:tcPr>
          <w:p w14:paraId="3AE599E7" w14:textId="06A6A534" w:rsidR="00DE1A45" w:rsidRPr="00515CD3" w:rsidRDefault="00DE1A45" w:rsidP="00DE1A45">
            <w:pPr>
              <w:rPr>
                <w:rFonts w:ascii="Open Sans" w:hAnsi="Open Sans" w:cs="Open Sans"/>
                <w:sz w:val="18"/>
                <w:szCs w:val="18"/>
              </w:rPr>
            </w:pPr>
            <w:r w:rsidRPr="00515CD3">
              <w:rPr>
                <w:rFonts w:ascii="Open Sans" w:hAnsi="Open Sans" w:cs="Open Sans"/>
                <w:sz w:val="18"/>
                <w:szCs w:val="18"/>
              </w:rPr>
              <w:t>27-28</w:t>
            </w:r>
          </w:p>
        </w:tc>
        <w:tc>
          <w:tcPr>
            <w:tcW w:w="1134" w:type="dxa"/>
          </w:tcPr>
          <w:p w14:paraId="154E130E" w14:textId="0CDC8919" w:rsidR="00DE1A45" w:rsidRPr="00515CD3" w:rsidRDefault="00DE1A45" w:rsidP="00DE1A45">
            <w:pPr>
              <w:rPr>
                <w:rFonts w:ascii="Open Sans" w:hAnsi="Open Sans" w:cs="Open Sans"/>
                <w:sz w:val="18"/>
                <w:szCs w:val="18"/>
              </w:rPr>
            </w:pPr>
            <w:r w:rsidRPr="00515CD3">
              <w:rPr>
                <w:rFonts w:ascii="Open Sans" w:hAnsi="Open Sans" w:cs="Open Sans"/>
                <w:sz w:val="18"/>
                <w:szCs w:val="18"/>
              </w:rPr>
              <w:t>1.2.3</w:t>
            </w:r>
          </w:p>
        </w:tc>
        <w:tc>
          <w:tcPr>
            <w:tcW w:w="1984" w:type="dxa"/>
          </w:tcPr>
          <w:p w14:paraId="6F3DB548" w14:textId="7C635418" w:rsidR="00DE1A45" w:rsidRPr="00515CD3" w:rsidRDefault="00E12888" w:rsidP="00DE1A45">
            <w:pPr>
              <w:rPr>
                <w:rFonts w:ascii="Open Sans" w:hAnsi="Open Sans" w:cs="Open Sans"/>
                <w:sz w:val="18"/>
                <w:szCs w:val="18"/>
              </w:rPr>
            </w:pPr>
            <w:r w:rsidRPr="00515CD3">
              <w:rPr>
                <w:rFonts w:ascii="Open Sans" w:hAnsi="Open Sans" w:cs="Open Sans"/>
                <w:sz w:val="18"/>
                <w:szCs w:val="18"/>
              </w:rPr>
              <w:t>Describ</w:t>
            </w:r>
            <w:r w:rsidR="00A12DB8">
              <w:rPr>
                <w:rFonts w:ascii="Open Sans" w:hAnsi="Open Sans" w:cs="Open Sans"/>
                <w:sz w:val="18"/>
                <w:szCs w:val="18"/>
              </w:rPr>
              <w:t>ing</w:t>
            </w:r>
            <w:r w:rsidRPr="00515CD3">
              <w:rPr>
                <w:rFonts w:ascii="Open Sans" w:hAnsi="Open Sans" w:cs="Open Sans"/>
                <w:sz w:val="18"/>
                <w:szCs w:val="18"/>
              </w:rPr>
              <w:t xml:space="preserve"> the rules of statutory interpretation and </w:t>
            </w:r>
            <w:r w:rsidR="002557B4">
              <w:rPr>
                <w:rFonts w:ascii="Open Sans" w:hAnsi="Open Sans" w:cs="Open Sans"/>
                <w:sz w:val="18"/>
                <w:szCs w:val="18"/>
              </w:rPr>
              <w:t>analysing</w:t>
            </w:r>
            <w:r w:rsidRPr="00515CD3">
              <w:rPr>
                <w:rFonts w:ascii="Open Sans" w:hAnsi="Open Sans" w:cs="Open Sans"/>
                <w:sz w:val="18"/>
                <w:szCs w:val="18"/>
              </w:rPr>
              <w:t xml:space="preserve"> their effectiveness.</w:t>
            </w:r>
          </w:p>
        </w:tc>
        <w:tc>
          <w:tcPr>
            <w:tcW w:w="4253" w:type="dxa"/>
          </w:tcPr>
          <w:p w14:paraId="5F7616D1" w14:textId="73E0AB8F" w:rsidR="00DE1A45" w:rsidRPr="00515CD3" w:rsidRDefault="00DE1A45" w:rsidP="00DE1A45">
            <w:pPr>
              <w:rPr>
                <w:rFonts w:ascii="Open Sans" w:hAnsi="Open Sans" w:cs="Open Sans"/>
                <w:sz w:val="18"/>
                <w:szCs w:val="18"/>
              </w:rPr>
            </w:pPr>
            <w:r w:rsidRPr="00515CD3">
              <w:rPr>
                <w:rFonts w:ascii="Open Sans" w:hAnsi="Open Sans" w:cs="Open Sans"/>
                <w:sz w:val="18"/>
                <w:szCs w:val="18"/>
              </w:rPr>
              <w:t>Judicial interpretation of statutes</w:t>
            </w:r>
            <w:r w:rsidR="00A12DB8">
              <w:rPr>
                <w:rFonts w:ascii="Open Sans" w:hAnsi="Open Sans" w:cs="Open Sans"/>
                <w:sz w:val="18"/>
                <w:szCs w:val="18"/>
              </w:rPr>
              <w:t xml:space="preserve"> - w</w:t>
            </w:r>
            <w:r w:rsidRPr="00515CD3">
              <w:rPr>
                <w:rFonts w:ascii="Open Sans" w:hAnsi="Open Sans" w:cs="Open Sans"/>
                <w:sz w:val="18"/>
                <w:szCs w:val="18"/>
              </w:rPr>
              <w:t xml:space="preserve">hy there is a need for it: </w:t>
            </w:r>
          </w:p>
          <w:p w14:paraId="19867C96" w14:textId="77777777" w:rsidR="00DE1A45" w:rsidRPr="00515CD3" w:rsidRDefault="00DE1A45" w:rsidP="00515CD3">
            <w:pPr>
              <w:ind w:left="33" w:hanging="33"/>
              <w:rPr>
                <w:rFonts w:ascii="Open Sans" w:hAnsi="Open Sans" w:cs="Open Sans"/>
                <w:sz w:val="18"/>
                <w:szCs w:val="18"/>
              </w:rPr>
            </w:pPr>
            <w:r w:rsidRPr="00515CD3">
              <w:rPr>
                <w:rFonts w:ascii="Open Sans" w:hAnsi="Open Sans" w:cs="Open Sans"/>
                <w:sz w:val="18"/>
                <w:szCs w:val="18"/>
              </w:rPr>
              <w:t xml:space="preserve">• rules of interpretation – literal, golden, mischief, </w:t>
            </w:r>
            <w:r w:rsidRPr="00515CD3">
              <w:rPr>
                <w:rFonts w:ascii="Open Sans" w:hAnsi="Open Sans" w:cs="Open Sans"/>
                <w:i/>
                <w:iCs/>
                <w:sz w:val="18"/>
                <w:szCs w:val="18"/>
              </w:rPr>
              <w:t>ejusdem generis</w:t>
            </w:r>
            <w:r w:rsidRPr="00515CD3">
              <w:rPr>
                <w:rFonts w:ascii="Open Sans" w:hAnsi="Open Sans" w:cs="Open Sans"/>
                <w:sz w:val="18"/>
                <w:szCs w:val="18"/>
              </w:rPr>
              <w:t xml:space="preserve"> – advantages and disadvantages of each together with specific relevant case law examples </w:t>
            </w:r>
          </w:p>
          <w:p w14:paraId="73FA5702" w14:textId="65E8E0CF" w:rsidR="00DE1A45" w:rsidRPr="00515CD3" w:rsidRDefault="00DE1A45" w:rsidP="00515CD3">
            <w:pPr>
              <w:ind w:left="33" w:hanging="33"/>
              <w:rPr>
                <w:rFonts w:ascii="Open Sans" w:hAnsi="Open Sans" w:cs="Open Sans"/>
                <w:sz w:val="18"/>
                <w:szCs w:val="18"/>
              </w:rPr>
            </w:pPr>
            <w:r w:rsidRPr="00515CD3">
              <w:rPr>
                <w:rFonts w:ascii="Open Sans" w:hAnsi="Open Sans" w:cs="Open Sans"/>
                <w:sz w:val="18"/>
                <w:szCs w:val="18"/>
              </w:rPr>
              <w:t xml:space="preserve">• purposive approach, presumptions, intrinsic and extrinsic aids; effect of the </w:t>
            </w:r>
            <w:r w:rsidRPr="00515CD3">
              <w:rPr>
                <w:rFonts w:ascii="Open Sans" w:hAnsi="Open Sans" w:cs="Open Sans"/>
                <w:i/>
                <w:iCs/>
                <w:sz w:val="18"/>
                <w:szCs w:val="18"/>
              </w:rPr>
              <w:t>Human Rights Act 1998</w:t>
            </w:r>
            <w:r w:rsidRPr="00515CD3">
              <w:rPr>
                <w:rFonts w:ascii="Open Sans" w:hAnsi="Open Sans" w:cs="Open Sans"/>
                <w:sz w:val="18"/>
                <w:szCs w:val="18"/>
              </w:rPr>
              <w:t xml:space="preserve"> </w:t>
            </w:r>
          </w:p>
          <w:p w14:paraId="4FCC7A62" w14:textId="50AE546B"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t>
            </w:r>
            <w:r w:rsidRPr="00515CD3">
              <w:rPr>
                <w:rFonts w:ascii="Open Sans" w:hAnsi="Open Sans" w:cs="Open Sans"/>
                <w:i/>
                <w:iCs/>
                <w:sz w:val="18"/>
                <w:szCs w:val="18"/>
              </w:rPr>
              <w:t>Interpretation Act 1978</w:t>
            </w:r>
          </w:p>
          <w:p w14:paraId="3042D681" w14:textId="77777777" w:rsidR="00DE1A45" w:rsidRPr="00515CD3" w:rsidRDefault="00DE1A45" w:rsidP="00DE1A45">
            <w:pPr>
              <w:rPr>
                <w:rFonts w:ascii="Open Sans" w:hAnsi="Open Sans" w:cs="Open Sans"/>
                <w:sz w:val="18"/>
                <w:szCs w:val="18"/>
              </w:rPr>
            </w:pPr>
          </w:p>
          <w:p w14:paraId="0F2BEE5B" w14:textId="16B0D1DB" w:rsidR="00DE1A45"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186F7539" w14:textId="77777777" w:rsidR="00E423FB" w:rsidRPr="00515CD3" w:rsidRDefault="00E423FB" w:rsidP="00DE1A45">
            <w:pPr>
              <w:rPr>
                <w:rFonts w:ascii="Open Sans" w:hAnsi="Open Sans" w:cs="Open Sans"/>
                <w:sz w:val="18"/>
                <w:szCs w:val="18"/>
                <w:u w:val="single"/>
              </w:rPr>
            </w:pPr>
          </w:p>
          <w:p w14:paraId="456B63CC" w14:textId="6F87A166"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Students research the key features of </w:t>
            </w:r>
            <w:r w:rsidR="00B956C8" w:rsidRPr="00515CD3">
              <w:rPr>
                <w:rFonts w:ascii="Open Sans" w:hAnsi="Open Sans" w:cs="Open Sans"/>
                <w:sz w:val="18"/>
                <w:szCs w:val="18"/>
              </w:rPr>
              <w:t>each of the rules</w:t>
            </w:r>
            <w:r w:rsidR="004646EB">
              <w:rPr>
                <w:rFonts w:ascii="Open Sans" w:hAnsi="Open Sans" w:cs="Open Sans"/>
                <w:sz w:val="18"/>
                <w:szCs w:val="18"/>
              </w:rPr>
              <w:t>.</w:t>
            </w:r>
          </w:p>
          <w:p w14:paraId="7878C7F8" w14:textId="184F187C" w:rsidR="00DE1A45" w:rsidRPr="00515CD3" w:rsidRDefault="00DE1A45" w:rsidP="00B956C8">
            <w:pPr>
              <w:rPr>
                <w:rFonts w:ascii="Open Sans" w:hAnsi="Open Sans" w:cs="Open Sans"/>
                <w:sz w:val="18"/>
                <w:szCs w:val="18"/>
              </w:rPr>
            </w:pPr>
            <w:r w:rsidRPr="00515CD3">
              <w:rPr>
                <w:rFonts w:ascii="Open Sans" w:hAnsi="Open Sans" w:cs="Open Sans"/>
                <w:sz w:val="18"/>
                <w:szCs w:val="18"/>
              </w:rPr>
              <w:t xml:space="preserve">Students </w:t>
            </w:r>
            <w:r w:rsidR="00B956C8" w:rsidRPr="00515CD3">
              <w:rPr>
                <w:rFonts w:ascii="Open Sans" w:hAnsi="Open Sans" w:cs="Open Sans"/>
                <w:sz w:val="18"/>
                <w:szCs w:val="18"/>
              </w:rPr>
              <w:t>are given case studies and asked to interpret them using</w:t>
            </w:r>
            <w:r w:rsidR="00E41BD8" w:rsidRPr="00515CD3">
              <w:rPr>
                <w:rFonts w:ascii="Open Sans" w:hAnsi="Open Sans" w:cs="Open Sans"/>
                <w:sz w:val="18"/>
                <w:szCs w:val="18"/>
              </w:rPr>
              <w:t xml:space="preserve"> the most appropriate</w:t>
            </w:r>
            <w:r w:rsidR="00B956C8" w:rsidRPr="00515CD3">
              <w:rPr>
                <w:rFonts w:ascii="Open Sans" w:hAnsi="Open Sans" w:cs="Open Sans"/>
                <w:sz w:val="18"/>
                <w:szCs w:val="18"/>
              </w:rPr>
              <w:t xml:space="preserve"> methods</w:t>
            </w:r>
            <w:r w:rsidR="00852C69">
              <w:rPr>
                <w:rFonts w:ascii="Open Sans" w:hAnsi="Open Sans" w:cs="Open Sans"/>
                <w:sz w:val="18"/>
                <w:szCs w:val="18"/>
              </w:rPr>
              <w:t>.</w:t>
            </w:r>
          </w:p>
          <w:p w14:paraId="2641B955" w14:textId="77777777" w:rsidR="00E12888" w:rsidRPr="00515CD3" w:rsidRDefault="00E12888" w:rsidP="00B956C8">
            <w:pPr>
              <w:rPr>
                <w:rFonts w:ascii="Open Sans" w:hAnsi="Open Sans" w:cs="Open Sans"/>
                <w:sz w:val="18"/>
                <w:szCs w:val="18"/>
              </w:rPr>
            </w:pPr>
          </w:p>
          <w:p w14:paraId="2D608A03" w14:textId="67A6F938" w:rsidR="00E12888" w:rsidRPr="00515CD3" w:rsidRDefault="00E12888" w:rsidP="00B956C8">
            <w:pPr>
              <w:rPr>
                <w:rFonts w:ascii="Open Sans" w:hAnsi="Open Sans" w:cs="Open Sans"/>
                <w:sz w:val="18"/>
                <w:szCs w:val="18"/>
              </w:rPr>
            </w:pPr>
            <w:r w:rsidRPr="00515CD3">
              <w:rPr>
                <w:rFonts w:ascii="Open Sans" w:hAnsi="Open Sans" w:cs="Open Sans"/>
                <w:sz w:val="18"/>
                <w:szCs w:val="18"/>
              </w:rPr>
              <w:t xml:space="preserve">Students </w:t>
            </w:r>
            <w:r w:rsidR="0094749E">
              <w:rPr>
                <w:rFonts w:ascii="Open Sans" w:hAnsi="Open Sans" w:cs="Open Sans"/>
                <w:sz w:val="18"/>
                <w:szCs w:val="18"/>
              </w:rPr>
              <w:t>are</w:t>
            </w:r>
            <w:r w:rsidRPr="00515CD3">
              <w:rPr>
                <w:rFonts w:ascii="Open Sans" w:hAnsi="Open Sans" w:cs="Open Sans"/>
                <w:sz w:val="18"/>
                <w:szCs w:val="18"/>
              </w:rPr>
              <w:t xml:space="preserve"> asked to read about the case of </w:t>
            </w:r>
            <w:hyperlink r:id="rId85" w:history="1">
              <w:r w:rsidR="00886828" w:rsidRPr="00515CD3">
                <w:rPr>
                  <w:rStyle w:val="Hyperlink"/>
                  <w:rFonts w:ascii="Open Sans" w:hAnsi="Open Sans" w:cs="Open Sans"/>
                  <w:i/>
                  <w:iCs/>
                  <w:sz w:val="18"/>
                  <w:szCs w:val="18"/>
                </w:rPr>
                <w:t>R (Miranda) v Home Secretary</w:t>
              </w:r>
              <w:r w:rsidR="00886828">
                <w:rPr>
                  <w:rStyle w:val="Hyperlink"/>
                  <w:rFonts w:ascii="Open Sans" w:hAnsi="Open Sans" w:cs="Open Sans"/>
                  <w:sz w:val="18"/>
                  <w:szCs w:val="18"/>
                </w:rPr>
                <w:t xml:space="preserve"> (2016)</w:t>
              </w:r>
            </w:hyperlink>
            <w:r w:rsidRPr="00515CD3">
              <w:rPr>
                <w:rFonts w:ascii="Open Sans" w:hAnsi="Open Sans" w:cs="Open Sans"/>
                <w:sz w:val="18"/>
                <w:szCs w:val="18"/>
              </w:rPr>
              <w:t xml:space="preserve"> and consider how this could be an example of the golden rule. </w:t>
            </w:r>
          </w:p>
        </w:tc>
        <w:tc>
          <w:tcPr>
            <w:tcW w:w="2268" w:type="dxa"/>
          </w:tcPr>
          <w:p w14:paraId="4382CF11"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86"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0C4E8563"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3B5FE202"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87"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686E45A9"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05F36C4A" w14:textId="4147BB2B" w:rsidR="003E7A89" w:rsidRPr="00AA0215" w:rsidRDefault="003E7A89" w:rsidP="00C80964">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88"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668E1438"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89"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73AA912A"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7522CFD0" w14:textId="34530CF0" w:rsidR="00DE1A45" w:rsidRPr="00AA0215" w:rsidRDefault="003E7A89" w:rsidP="00DE1A45">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90"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538B4C1B" w14:textId="77777777" w:rsidR="00DE1A45" w:rsidRPr="00AA0215" w:rsidRDefault="00315B90" w:rsidP="00DE1A45">
            <w:pPr>
              <w:pStyle w:val="Normal1"/>
              <w:widowControl w:val="0"/>
              <w:spacing w:line="240" w:lineRule="auto"/>
              <w:rPr>
                <w:rFonts w:ascii="Open Sans" w:hAnsi="Open Sans" w:cs="Open Sans"/>
                <w:sz w:val="18"/>
                <w:szCs w:val="18"/>
              </w:rPr>
            </w:pPr>
            <w:hyperlink r:id="rId91" w:history="1">
              <w:r w:rsidR="00DE1A45" w:rsidRPr="00AA0215">
                <w:rPr>
                  <w:rStyle w:val="Hyperlink"/>
                  <w:rFonts w:ascii="Open Sans" w:hAnsi="Open Sans" w:cs="Open Sans"/>
                  <w:sz w:val="18"/>
                  <w:szCs w:val="18"/>
                </w:rPr>
                <w:t>Legislation.gov.uk</w:t>
              </w:r>
            </w:hyperlink>
          </w:p>
          <w:p w14:paraId="21F3973B" w14:textId="77777777" w:rsidR="00DE1A45" w:rsidRPr="00AA0215" w:rsidRDefault="00DE1A45" w:rsidP="00DE1A45">
            <w:pPr>
              <w:pStyle w:val="Normal1"/>
              <w:widowControl w:val="0"/>
              <w:spacing w:line="240" w:lineRule="auto"/>
              <w:rPr>
                <w:rFonts w:ascii="Open Sans" w:hAnsi="Open Sans" w:cs="Open Sans"/>
                <w:sz w:val="18"/>
                <w:szCs w:val="18"/>
              </w:rPr>
            </w:pPr>
          </w:p>
          <w:p w14:paraId="6B9B5C7F" w14:textId="18FD69BC" w:rsidR="00DE1A45" w:rsidRPr="00AA0215" w:rsidRDefault="00315B90" w:rsidP="00DE1A45">
            <w:pPr>
              <w:rPr>
                <w:rFonts w:ascii="Open Sans" w:hAnsi="Open Sans" w:cs="Open Sans"/>
                <w:sz w:val="18"/>
                <w:szCs w:val="18"/>
              </w:rPr>
            </w:pPr>
            <w:hyperlink r:id="rId92" w:history="1">
              <w:r w:rsidR="00DE1A45" w:rsidRPr="00AA0215">
                <w:rPr>
                  <w:rStyle w:val="Hyperlink"/>
                  <w:rFonts w:ascii="Open Sans" w:hAnsi="Open Sans" w:cs="Open Sans"/>
                  <w:sz w:val="18"/>
                  <w:szCs w:val="18"/>
                </w:rPr>
                <w:t>e-lawresources.co.uk</w:t>
              </w:r>
            </w:hyperlink>
          </w:p>
        </w:tc>
        <w:tc>
          <w:tcPr>
            <w:tcW w:w="1701" w:type="dxa"/>
          </w:tcPr>
          <w:p w14:paraId="4CCE06B8"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16E4AE3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5DFD3B7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56E028BD" w14:textId="71242ADA"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7087BDF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228E93E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423851F2" w14:textId="77777777" w:rsidR="00DE1A45" w:rsidRPr="00515CD3" w:rsidRDefault="00DE1A45" w:rsidP="00DE1A45">
            <w:pPr>
              <w:rPr>
                <w:rFonts w:ascii="Open Sans" w:hAnsi="Open Sans" w:cs="Open Sans"/>
              </w:rPr>
            </w:pPr>
          </w:p>
        </w:tc>
        <w:tc>
          <w:tcPr>
            <w:tcW w:w="1701" w:type="dxa"/>
          </w:tcPr>
          <w:p w14:paraId="692A852C"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1F43E99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0B6412E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1936F13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6BD123D2"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515822C1"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3D3A1C82"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79646B42"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1C73C07C"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1FAC121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p w14:paraId="05AC9AA4" w14:textId="77777777" w:rsidR="00DE1A45" w:rsidRPr="00515CD3" w:rsidRDefault="00DE1A45" w:rsidP="00DE1A45">
            <w:pPr>
              <w:rPr>
                <w:rFonts w:ascii="Open Sans" w:hAnsi="Open Sans" w:cs="Open Sans"/>
              </w:rPr>
            </w:pPr>
          </w:p>
        </w:tc>
      </w:tr>
      <w:tr w:rsidR="00DE1A45" w:rsidRPr="00CE7299" w14:paraId="1E69A21D" w14:textId="77777777" w:rsidTr="00515CD3">
        <w:tc>
          <w:tcPr>
            <w:tcW w:w="988" w:type="dxa"/>
          </w:tcPr>
          <w:p w14:paraId="4A0CAC3B" w14:textId="6C732508" w:rsidR="00DE1A45" w:rsidRPr="00515CD3" w:rsidRDefault="00DE1A45" w:rsidP="00DE1A45">
            <w:pPr>
              <w:rPr>
                <w:rFonts w:ascii="Open Sans" w:hAnsi="Open Sans" w:cs="Open Sans"/>
                <w:sz w:val="18"/>
                <w:szCs w:val="18"/>
              </w:rPr>
            </w:pPr>
            <w:r w:rsidRPr="00515CD3">
              <w:rPr>
                <w:rFonts w:ascii="Open Sans" w:hAnsi="Open Sans" w:cs="Open Sans"/>
                <w:sz w:val="18"/>
                <w:szCs w:val="18"/>
              </w:rPr>
              <w:t>29-30</w:t>
            </w:r>
          </w:p>
        </w:tc>
        <w:tc>
          <w:tcPr>
            <w:tcW w:w="1134" w:type="dxa"/>
          </w:tcPr>
          <w:p w14:paraId="6338245B" w14:textId="2CE848DD" w:rsidR="00DE1A45" w:rsidRPr="00515CD3" w:rsidRDefault="00DE1A45" w:rsidP="00DE1A45">
            <w:pPr>
              <w:rPr>
                <w:rFonts w:ascii="Open Sans" w:hAnsi="Open Sans" w:cs="Open Sans"/>
                <w:sz w:val="18"/>
                <w:szCs w:val="18"/>
              </w:rPr>
            </w:pPr>
            <w:r w:rsidRPr="00515CD3">
              <w:rPr>
                <w:rFonts w:ascii="Open Sans" w:hAnsi="Open Sans" w:cs="Open Sans"/>
                <w:sz w:val="18"/>
                <w:szCs w:val="18"/>
              </w:rPr>
              <w:t>1.2.4-1.2.6</w:t>
            </w:r>
          </w:p>
        </w:tc>
        <w:tc>
          <w:tcPr>
            <w:tcW w:w="1984" w:type="dxa"/>
          </w:tcPr>
          <w:p w14:paraId="7BD7977D" w14:textId="2ADB30D2" w:rsidR="00DE1A45" w:rsidRPr="00515CD3" w:rsidRDefault="000B66BC" w:rsidP="00DE1A45">
            <w:pPr>
              <w:rPr>
                <w:rFonts w:ascii="Open Sans" w:hAnsi="Open Sans" w:cs="Open Sans"/>
                <w:sz w:val="18"/>
                <w:szCs w:val="18"/>
              </w:rPr>
            </w:pPr>
            <w:r w:rsidRPr="00515CD3">
              <w:rPr>
                <w:rFonts w:ascii="Open Sans" w:hAnsi="Open Sans" w:cs="Open Sans"/>
                <w:sz w:val="18"/>
                <w:szCs w:val="18"/>
              </w:rPr>
              <w:t>Describ</w:t>
            </w:r>
            <w:r w:rsidR="0052310E">
              <w:rPr>
                <w:rFonts w:ascii="Open Sans" w:hAnsi="Open Sans" w:cs="Open Sans"/>
                <w:sz w:val="18"/>
                <w:szCs w:val="18"/>
              </w:rPr>
              <w:t>ing</w:t>
            </w:r>
            <w:r w:rsidRPr="00515CD3">
              <w:rPr>
                <w:rFonts w:ascii="Open Sans" w:hAnsi="Open Sans" w:cs="Open Sans"/>
                <w:sz w:val="18"/>
                <w:szCs w:val="18"/>
              </w:rPr>
              <w:t xml:space="preserve"> the types of delegated legislation </w:t>
            </w:r>
            <w:proofErr w:type="gramStart"/>
            <w:r w:rsidRPr="00515CD3">
              <w:rPr>
                <w:rFonts w:ascii="Open Sans" w:hAnsi="Open Sans" w:cs="Open Sans"/>
                <w:sz w:val="18"/>
                <w:szCs w:val="18"/>
              </w:rPr>
              <w:t>and</w:t>
            </w:r>
            <w:r w:rsidR="0052310E">
              <w:rPr>
                <w:rFonts w:ascii="Open Sans" w:hAnsi="Open Sans" w:cs="Open Sans"/>
                <w:sz w:val="18"/>
                <w:szCs w:val="18"/>
              </w:rPr>
              <w:t xml:space="preserve"> </w:t>
            </w:r>
            <w:r w:rsidRPr="00515CD3">
              <w:rPr>
                <w:rFonts w:ascii="Open Sans" w:hAnsi="Open Sans" w:cs="Open Sans"/>
                <w:sz w:val="18"/>
                <w:szCs w:val="18"/>
              </w:rPr>
              <w:t xml:space="preserve"> analys</w:t>
            </w:r>
            <w:r w:rsidR="002557B4">
              <w:rPr>
                <w:rFonts w:ascii="Open Sans" w:hAnsi="Open Sans" w:cs="Open Sans"/>
                <w:sz w:val="18"/>
                <w:szCs w:val="18"/>
              </w:rPr>
              <w:t>ing</w:t>
            </w:r>
            <w:proofErr w:type="gramEnd"/>
            <w:r w:rsidRPr="00515CD3">
              <w:rPr>
                <w:rFonts w:ascii="Open Sans" w:hAnsi="Open Sans" w:cs="Open Sans"/>
                <w:sz w:val="18"/>
                <w:szCs w:val="18"/>
              </w:rPr>
              <w:t xml:space="preserve"> their effectiveness.</w:t>
            </w:r>
          </w:p>
        </w:tc>
        <w:tc>
          <w:tcPr>
            <w:tcW w:w="4253" w:type="dxa"/>
          </w:tcPr>
          <w:p w14:paraId="16F5870B" w14:textId="35ECB41E" w:rsidR="00DE1A45" w:rsidRDefault="00DE1A45" w:rsidP="00DE1A45">
            <w:pPr>
              <w:rPr>
                <w:rFonts w:ascii="Open Sans" w:hAnsi="Open Sans" w:cs="Open Sans"/>
                <w:sz w:val="18"/>
                <w:szCs w:val="18"/>
              </w:rPr>
            </w:pPr>
            <w:r w:rsidRPr="00515CD3">
              <w:rPr>
                <w:rFonts w:ascii="Open Sans" w:hAnsi="Open Sans" w:cs="Open Sans"/>
                <w:sz w:val="18"/>
                <w:szCs w:val="18"/>
              </w:rPr>
              <w:t>Delegated legislation</w:t>
            </w:r>
            <w:r w:rsidR="00676418">
              <w:rPr>
                <w:rFonts w:ascii="Open Sans" w:hAnsi="Open Sans" w:cs="Open Sans"/>
                <w:sz w:val="18"/>
                <w:szCs w:val="18"/>
              </w:rPr>
              <w:t>.</w:t>
            </w:r>
          </w:p>
          <w:p w14:paraId="06441C18" w14:textId="77777777" w:rsidR="00676418" w:rsidRPr="00515CD3" w:rsidRDefault="00676418" w:rsidP="00DE1A45">
            <w:pPr>
              <w:rPr>
                <w:rFonts w:ascii="Open Sans" w:hAnsi="Open Sans" w:cs="Open Sans"/>
                <w:sz w:val="18"/>
                <w:szCs w:val="18"/>
              </w:rPr>
            </w:pPr>
          </w:p>
          <w:p w14:paraId="33F462F2"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Types of delegated legislation – definitions, examples, advantages and disadvantages: </w:t>
            </w:r>
          </w:p>
          <w:p w14:paraId="1C564F9B"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orders in council </w:t>
            </w:r>
          </w:p>
          <w:p w14:paraId="3790D8C4"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statutory Instruments </w:t>
            </w:r>
          </w:p>
          <w:p w14:paraId="76B65D09"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bylaws </w:t>
            </w:r>
          </w:p>
          <w:p w14:paraId="4960C4C7" w14:textId="77777777" w:rsidR="00DE1A45" w:rsidRPr="00515CD3" w:rsidRDefault="00DE1A45" w:rsidP="00DE1A45">
            <w:pPr>
              <w:rPr>
                <w:rFonts w:ascii="Open Sans" w:hAnsi="Open Sans" w:cs="Open Sans"/>
                <w:sz w:val="18"/>
                <w:szCs w:val="18"/>
              </w:rPr>
            </w:pPr>
          </w:p>
          <w:p w14:paraId="27548B6F"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Control of delegated legislation: </w:t>
            </w:r>
          </w:p>
          <w:p w14:paraId="54EF5A6A"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judicial </w:t>
            </w:r>
          </w:p>
          <w:p w14:paraId="43F49C74"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parliamentary </w:t>
            </w:r>
          </w:p>
          <w:p w14:paraId="46756D83" w14:textId="1CEB5299"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t>
            </w:r>
            <w:r w:rsidRPr="00515CD3">
              <w:rPr>
                <w:rFonts w:ascii="Open Sans" w:hAnsi="Open Sans" w:cs="Open Sans"/>
                <w:i/>
                <w:iCs/>
                <w:sz w:val="18"/>
                <w:szCs w:val="18"/>
              </w:rPr>
              <w:t>Legislative and Regulatory Reform Act 2006</w:t>
            </w:r>
            <w:r w:rsidRPr="00515CD3">
              <w:rPr>
                <w:rFonts w:ascii="Open Sans" w:hAnsi="Open Sans" w:cs="Open Sans"/>
                <w:sz w:val="18"/>
                <w:szCs w:val="18"/>
              </w:rPr>
              <w:t xml:space="preserve"> </w:t>
            </w:r>
          </w:p>
          <w:p w14:paraId="20A93CAF" w14:textId="77777777" w:rsidR="00DE1A45" w:rsidRPr="00515CD3" w:rsidRDefault="00DE1A45" w:rsidP="00DE1A45">
            <w:pPr>
              <w:rPr>
                <w:rFonts w:ascii="Open Sans" w:hAnsi="Open Sans" w:cs="Open Sans"/>
                <w:sz w:val="18"/>
                <w:szCs w:val="18"/>
              </w:rPr>
            </w:pPr>
          </w:p>
          <w:p w14:paraId="5A360367" w14:textId="0222FE37" w:rsidR="00DE1A45" w:rsidRPr="00515CD3" w:rsidRDefault="00DE1A45" w:rsidP="00DE1A45">
            <w:pPr>
              <w:rPr>
                <w:rFonts w:ascii="Open Sans" w:hAnsi="Open Sans" w:cs="Open Sans"/>
                <w:sz w:val="18"/>
                <w:szCs w:val="18"/>
              </w:rPr>
            </w:pPr>
            <w:r w:rsidRPr="00515CD3">
              <w:rPr>
                <w:rFonts w:ascii="Open Sans" w:hAnsi="Open Sans" w:cs="Open Sans"/>
                <w:sz w:val="18"/>
                <w:szCs w:val="18"/>
              </w:rPr>
              <w:t>Advantages and disadvantages of delegated legislation</w:t>
            </w:r>
            <w:r w:rsidR="00CA02DA">
              <w:rPr>
                <w:rFonts w:ascii="Open Sans" w:hAnsi="Open Sans" w:cs="Open Sans"/>
                <w:sz w:val="18"/>
                <w:szCs w:val="18"/>
              </w:rPr>
              <w:t>.</w:t>
            </w:r>
          </w:p>
          <w:p w14:paraId="1A2006A6" w14:textId="77777777" w:rsidR="00DE1A45" w:rsidRPr="00515CD3" w:rsidRDefault="00DE1A45" w:rsidP="00DE1A45">
            <w:pPr>
              <w:rPr>
                <w:rFonts w:ascii="Open Sans" w:hAnsi="Open Sans" w:cs="Open Sans"/>
                <w:sz w:val="18"/>
                <w:szCs w:val="18"/>
              </w:rPr>
            </w:pPr>
          </w:p>
          <w:p w14:paraId="59ABD603" w14:textId="137F3E48" w:rsidR="00DE1A45"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13850069" w14:textId="77777777" w:rsidR="00CA02DA" w:rsidRPr="00515CD3" w:rsidRDefault="00CA02DA" w:rsidP="00DE1A45">
            <w:pPr>
              <w:rPr>
                <w:rFonts w:ascii="Open Sans" w:hAnsi="Open Sans" w:cs="Open Sans"/>
                <w:sz w:val="18"/>
                <w:szCs w:val="18"/>
                <w:u w:val="single"/>
              </w:rPr>
            </w:pPr>
          </w:p>
          <w:p w14:paraId="303E0469" w14:textId="706D6718"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Students </w:t>
            </w:r>
            <w:r w:rsidR="00E41BD8" w:rsidRPr="00515CD3">
              <w:rPr>
                <w:rFonts w:ascii="Open Sans" w:hAnsi="Open Sans" w:cs="Open Sans"/>
                <w:sz w:val="18"/>
                <w:szCs w:val="18"/>
              </w:rPr>
              <w:t xml:space="preserve">are asked to </w:t>
            </w:r>
            <w:r w:rsidRPr="00515CD3">
              <w:rPr>
                <w:rFonts w:ascii="Open Sans" w:hAnsi="Open Sans" w:cs="Open Sans"/>
                <w:sz w:val="18"/>
                <w:szCs w:val="18"/>
              </w:rPr>
              <w:t xml:space="preserve">research </w:t>
            </w:r>
            <w:r w:rsidR="00E41BD8" w:rsidRPr="00515CD3">
              <w:rPr>
                <w:rFonts w:ascii="Open Sans" w:hAnsi="Open Sans" w:cs="Open Sans"/>
                <w:sz w:val="18"/>
                <w:szCs w:val="18"/>
              </w:rPr>
              <w:t>local bylaws</w:t>
            </w:r>
            <w:r w:rsidR="00CA02DA">
              <w:rPr>
                <w:rFonts w:ascii="Open Sans" w:hAnsi="Open Sans" w:cs="Open Sans"/>
                <w:sz w:val="18"/>
                <w:szCs w:val="18"/>
              </w:rPr>
              <w:t>.</w:t>
            </w:r>
          </w:p>
          <w:p w14:paraId="563C0962" w14:textId="77777777" w:rsidR="00DE1A45" w:rsidRPr="00515CD3" w:rsidRDefault="00DE1A45" w:rsidP="00DE1A45">
            <w:pPr>
              <w:rPr>
                <w:rFonts w:ascii="Open Sans" w:hAnsi="Open Sans" w:cs="Open Sans"/>
                <w:sz w:val="18"/>
                <w:szCs w:val="18"/>
              </w:rPr>
            </w:pPr>
          </w:p>
          <w:p w14:paraId="3973D9A1" w14:textId="3018FF25" w:rsidR="00DE1A45" w:rsidRPr="00515CD3" w:rsidRDefault="00DE1A45" w:rsidP="00E41BD8">
            <w:pPr>
              <w:rPr>
                <w:rFonts w:ascii="Open Sans" w:hAnsi="Open Sans" w:cs="Open Sans"/>
                <w:sz w:val="18"/>
                <w:szCs w:val="18"/>
              </w:rPr>
            </w:pPr>
            <w:r w:rsidRPr="00515CD3">
              <w:rPr>
                <w:rFonts w:ascii="Open Sans" w:hAnsi="Open Sans" w:cs="Open Sans"/>
                <w:sz w:val="18"/>
                <w:szCs w:val="18"/>
              </w:rPr>
              <w:t xml:space="preserve">Students </w:t>
            </w:r>
            <w:r w:rsidR="00E41BD8" w:rsidRPr="00515CD3">
              <w:rPr>
                <w:rFonts w:ascii="Open Sans" w:hAnsi="Open Sans" w:cs="Open Sans"/>
                <w:sz w:val="18"/>
                <w:szCs w:val="18"/>
              </w:rPr>
              <w:t>research a local area for change and create their own bylaw</w:t>
            </w:r>
            <w:r w:rsidR="00CA02DA">
              <w:rPr>
                <w:rFonts w:ascii="Open Sans" w:hAnsi="Open Sans" w:cs="Open Sans"/>
                <w:sz w:val="18"/>
                <w:szCs w:val="18"/>
              </w:rPr>
              <w:t>.</w:t>
            </w:r>
            <w:r w:rsidR="00E41BD8" w:rsidRPr="00515CD3">
              <w:rPr>
                <w:rFonts w:ascii="Open Sans" w:hAnsi="Open Sans" w:cs="Open Sans"/>
                <w:sz w:val="18"/>
                <w:szCs w:val="18"/>
              </w:rPr>
              <w:t xml:space="preserve"> </w:t>
            </w:r>
          </w:p>
          <w:p w14:paraId="50F61B65" w14:textId="77777777" w:rsidR="00E41BD8" w:rsidRPr="00515CD3" w:rsidRDefault="00E41BD8" w:rsidP="00E41BD8">
            <w:pPr>
              <w:rPr>
                <w:rFonts w:ascii="Open Sans" w:hAnsi="Open Sans" w:cs="Open Sans"/>
                <w:sz w:val="18"/>
                <w:szCs w:val="18"/>
              </w:rPr>
            </w:pPr>
          </w:p>
          <w:p w14:paraId="2C70C49D" w14:textId="54C6B5D8" w:rsidR="00E41BD8" w:rsidRPr="00515CD3" w:rsidRDefault="00E41BD8" w:rsidP="00E41BD8">
            <w:pPr>
              <w:rPr>
                <w:rFonts w:ascii="Open Sans" w:hAnsi="Open Sans" w:cs="Open Sans"/>
                <w:sz w:val="18"/>
                <w:szCs w:val="18"/>
              </w:rPr>
            </w:pPr>
            <w:r w:rsidRPr="00515CD3">
              <w:rPr>
                <w:rFonts w:ascii="Open Sans" w:hAnsi="Open Sans" w:cs="Open Sans"/>
                <w:sz w:val="18"/>
                <w:szCs w:val="18"/>
              </w:rPr>
              <w:t>Students research statutory instruments and orders in council and provide examples of each.</w:t>
            </w:r>
          </w:p>
          <w:p w14:paraId="7D338DAD" w14:textId="77777777" w:rsidR="00E41BD8" w:rsidRPr="00515CD3" w:rsidRDefault="00E41BD8" w:rsidP="00E41BD8">
            <w:pPr>
              <w:rPr>
                <w:rFonts w:ascii="Open Sans" w:hAnsi="Open Sans" w:cs="Open Sans"/>
                <w:sz w:val="18"/>
                <w:szCs w:val="18"/>
              </w:rPr>
            </w:pPr>
          </w:p>
          <w:p w14:paraId="18DB8DD9" w14:textId="265C2E95" w:rsidR="00E41BD8" w:rsidRPr="00515CD3" w:rsidRDefault="00E41BD8" w:rsidP="00E41BD8">
            <w:pPr>
              <w:rPr>
                <w:rFonts w:ascii="Open Sans" w:hAnsi="Open Sans" w:cs="Open Sans"/>
                <w:sz w:val="18"/>
                <w:szCs w:val="18"/>
              </w:rPr>
            </w:pPr>
          </w:p>
        </w:tc>
        <w:tc>
          <w:tcPr>
            <w:tcW w:w="2268" w:type="dxa"/>
          </w:tcPr>
          <w:p w14:paraId="1A45AE34"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93"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7E38BFC1"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62213829"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94"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2F747036"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21019000" w14:textId="77777777" w:rsidR="003E7A89" w:rsidRPr="00AA0215" w:rsidRDefault="003E7A89" w:rsidP="003E7A89">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95"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53FE154F"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55845236"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96"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5052CBA4"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62C1064A" w14:textId="0746CFA2" w:rsidR="00DE1A45" w:rsidRPr="00AA0215" w:rsidRDefault="003E7A89" w:rsidP="00DE1A45">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97"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221B3308" w14:textId="77777777" w:rsidR="00DE1A45" w:rsidRPr="00AA0215" w:rsidRDefault="00315B90" w:rsidP="00DE1A45">
            <w:pPr>
              <w:pStyle w:val="Normal1"/>
              <w:widowControl w:val="0"/>
              <w:spacing w:line="240" w:lineRule="auto"/>
              <w:rPr>
                <w:rFonts w:ascii="Open Sans" w:hAnsi="Open Sans" w:cs="Open Sans"/>
                <w:sz w:val="18"/>
                <w:szCs w:val="18"/>
              </w:rPr>
            </w:pPr>
            <w:hyperlink r:id="rId98" w:history="1">
              <w:r w:rsidR="00DE1A45" w:rsidRPr="00AA0215">
                <w:rPr>
                  <w:rStyle w:val="Hyperlink"/>
                  <w:rFonts w:ascii="Open Sans" w:hAnsi="Open Sans" w:cs="Open Sans"/>
                  <w:sz w:val="18"/>
                  <w:szCs w:val="18"/>
                </w:rPr>
                <w:t>Legislation.gov.uk</w:t>
              </w:r>
            </w:hyperlink>
          </w:p>
          <w:p w14:paraId="08816DD6" w14:textId="77777777" w:rsidR="00DE1A45" w:rsidRPr="00AA0215" w:rsidRDefault="00DE1A45" w:rsidP="00DE1A45">
            <w:pPr>
              <w:pStyle w:val="Normal1"/>
              <w:widowControl w:val="0"/>
              <w:spacing w:line="240" w:lineRule="auto"/>
              <w:rPr>
                <w:rFonts w:ascii="Open Sans" w:hAnsi="Open Sans" w:cs="Open Sans"/>
                <w:sz w:val="18"/>
                <w:szCs w:val="18"/>
              </w:rPr>
            </w:pPr>
          </w:p>
          <w:p w14:paraId="39DD85FD" w14:textId="685F597F" w:rsidR="00DE1A45" w:rsidRPr="00AA0215" w:rsidRDefault="00315B90" w:rsidP="00DE1A45">
            <w:pPr>
              <w:rPr>
                <w:rFonts w:ascii="Open Sans" w:hAnsi="Open Sans" w:cs="Open Sans"/>
                <w:sz w:val="18"/>
                <w:szCs w:val="18"/>
              </w:rPr>
            </w:pPr>
            <w:hyperlink r:id="rId99" w:history="1">
              <w:r w:rsidR="00DE1A45" w:rsidRPr="00AA0215">
                <w:rPr>
                  <w:rStyle w:val="Hyperlink"/>
                  <w:rFonts w:ascii="Open Sans" w:hAnsi="Open Sans" w:cs="Open Sans"/>
                  <w:sz w:val="18"/>
                  <w:szCs w:val="18"/>
                </w:rPr>
                <w:t>e-lawresources.co.uk</w:t>
              </w:r>
            </w:hyperlink>
          </w:p>
        </w:tc>
        <w:tc>
          <w:tcPr>
            <w:tcW w:w="1701" w:type="dxa"/>
          </w:tcPr>
          <w:p w14:paraId="2CF9442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71B8CFBA"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5A0615E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3683C23F" w14:textId="42982A08"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77BFB79C"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10F3DBE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026A11AE" w14:textId="77777777" w:rsidR="00DE1A45" w:rsidRPr="00515CD3" w:rsidRDefault="00DE1A45" w:rsidP="00DE1A45">
            <w:pPr>
              <w:rPr>
                <w:rFonts w:ascii="Open Sans" w:hAnsi="Open Sans" w:cs="Open Sans"/>
              </w:rPr>
            </w:pPr>
          </w:p>
        </w:tc>
        <w:tc>
          <w:tcPr>
            <w:tcW w:w="1701" w:type="dxa"/>
          </w:tcPr>
          <w:p w14:paraId="2278FEC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16D1C094"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07D5A36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29EAF57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35D6EB62"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1110E7B2"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50954A04"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0A4557B2"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2141EBC8"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78FF204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p w14:paraId="3A3500BA" w14:textId="77777777" w:rsidR="00DE1A45" w:rsidRPr="00515CD3" w:rsidRDefault="00DE1A45" w:rsidP="00DE1A45">
            <w:pPr>
              <w:rPr>
                <w:rFonts w:ascii="Open Sans" w:hAnsi="Open Sans" w:cs="Open Sans"/>
              </w:rPr>
            </w:pPr>
          </w:p>
        </w:tc>
      </w:tr>
      <w:tr w:rsidR="00DE1A45" w:rsidRPr="00CE7299" w14:paraId="79A519E0" w14:textId="77777777" w:rsidTr="00515CD3">
        <w:tc>
          <w:tcPr>
            <w:tcW w:w="988" w:type="dxa"/>
          </w:tcPr>
          <w:p w14:paraId="557CE20A" w14:textId="1A61642D" w:rsidR="00DE1A45" w:rsidRPr="00515CD3" w:rsidRDefault="00DE1A45" w:rsidP="00DE1A45">
            <w:pPr>
              <w:rPr>
                <w:rFonts w:ascii="Open Sans" w:hAnsi="Open Sans" w:cs="Open Sans"/>
              </w:rPr>
            </w:pPr>
            <w:r w:rsidRPr="00515CD3">
              <w:rPr>
                <w:rFonts w:ascii="Open Sans" w:hAnsi="Open Sans" w:cs="Open Sans"/>
                <w:sz w:val="18"/>
                <w:szCs w:val="18"/>
              </w:rPr>
              <w:t>31-3</w:t>
            </w:r>
            <w:r w:rsidR="000A41AF" w:rsidRPr="00515CD3">
              <w:rPr>
                <w:rFonts w:ascii="Open Sans" w:hAnsi="Open Sans" w:cs="Open Sans"/>
                <w:sz w:val="18"/>
                <w:szCs w:val="18"/>
              </w:rPr>
              <w:t>3</w:t>
            </w:r>
          </w:p>
        </w:tc>
        <w:tc>
          <w:tcPr>
            <w:tcW w:w="1134" w:type="dxa"/>
          </w:tcPr>
          <w:p w14:paraId="32F8799E" w14:textId="629146E0" w:rsidR="00DE1A45" w:rsidRPr="00515CD3" w:rsidRDefault="00DE1A45" w:rsidP="00DE1A45">
            <w:pPr>
              <w:rPr>
                <w:rFonts w:ascii="Open Sans" w:hAnsi="Open Sans" w:cs="Open Sans"/>
                <w:sz w:val="18"/>
                <w:szCs w:val="18"/>
              </w:rPr>
            </w:pPr>
            <w:r w:rsidRPr="00515CD3">
              <w:rPr>
                <w:rFonts w:ascii="Open Sans" w:hAnsi="Open Sans" w:cs="Open Sans"/>
                <w:sz w:val="18"/>
                <w:szCs w:val="18"/>
              </w:rPr>
              <w:t>1.2.7</w:t>
            </w:r>
            <w:r w:rsidR="003058BC" w:rsidRPr="005435F7">
              <w:rPr>
                <w:rFonts w:ascii="Open Sans" w:hAnsi="Open Sans" w:cs="Open Sans"/>
                <w:sz w:val="18"/>
                <w:szCs w:val="18"/>
              </w:rPr>
              <w:t>-</w:t>
            </w:r>
            <w:r w:rsidRPr="00515CD3">
              <w:rPr>
                <w:rFonts w:ascii="Open Sans" w:hAnsi="Open Sans" w:cs="Open Sans"/>
                <w:sz w:val="18"/>
                <w:szCs w:val="18"/>
              </w:rPr>
              <w:t>1-2-9</w:t>
            </w:r>
          </w:p>
        </w:tc>
        <w:tc>
          <w:tcPr>
            <w:tcW w:w="1984" w:type="dxa"/>
          </w:tcPr>
          <w:p w14:paraId="015E7007" w14:textId="49A9180A" w:rsidR="00DE1A45" w:rsidRPr="00515CD3" w:rsidRDefault="000B66BC" w:rsidP="00DE1A45">
            <w:pPr>
              <w:rPr>
                <w:rFonts w:ascii="Open Sans" w:hAnsi="Open Sans" w:cs="Open Sans"/>
                <w:sz w:val="18"/>
                <w:szCs w:val="18"/>
              </w:rPr>
            </w:pPr>
            <w:r w:rsidRPr="00515CD3">
              <w:rPr>
                <w:rFonts w:ascii="Open Sans" w:hAnsi="Open Sans" w:cs="Open Sans"/>
                <w:sz w:val="18"/>
                <w:szCs w:val="18"/>
              </w:rPr>
              <w:t>Describ</w:t>
            </w:r>
            <w:r w:rsidR="0097675E">
              <w:rPr>
                <w:rFonts w:ascii="Open Sans" w:hAnsi="Open Sans" w:cs="Open Sans"/>
                <w:sz w:val="18"/>
                <w:szCs w:val="18"/>
              </w:rPr>
              <w:t>ing</w:t>
            </w:r>
            <w:r w:rsidRPr="00515CD3">
              <w:rPr>
                <w:rFonts w:ascii="Open Sans" w:hAnsi="Open Sans" w:cs="Open Sans"/>
                <w:sz w:val="18"/>
                <w:szCs w:val="18"/>
              </w:rPr>
              <w:t xml:space="preserve"> the process of judicial law making and analys</w:t>
            </w:r>
            <w:r w:rsidR="0097675E">
              <w:rPr>
                <w:rFonts w:ascii="Open Sans" w:hAnsi="Open Sans" w:cs="Open Sans"/>
                <w:sz w:val="18"/>
                <w:szCs w:val="18"/>
              </w:rPr>
              <w:t>ing</w:t>
            </w:r>
            <w:r w:rsidRPr="00515CD3">
              <w:rPr>
                <w:rFonts w:ascii="Open Sans" w:hAnsi="Open Sans" w:cs="Open Sans"/>
                <w:sz w:val="18"/>
                <w:szCs w:val="18"/>
              </w:rPr>
              <w:t xml:space="preserve"> the advantages and disadvantages of judicial law making</w:t>
            </w:r>
            <w:r w:rsidR="0097675E">
              <w:rPr>
                <w:rFonts w:ascii="Open Sans" w:hAnsi="Open Sans" w:cs="Open Sans"/>
                <w:sz w:val="18"/>
                <w:szCs w:val="18"/>
              </w:rPr>
              <w:t>.</w:t>
            </w:r>
            <w:r w:rsidRPr="00515CD3">
              <w:rPr>
                <w:rFonts w:ascii="Open Sans" w:hAnsi="Open Sans" w:cs="Open Sans"/>
                <w:sz w:val="18"/>
                <w:szCs w:val="18"/>
              </w:rPr>
              <w:t xml:space="preserve"> </w:t>
            </w:r>
          </w:p>
        </w:tc>
        <w:tc>
          <w:tcPr>
            <w:tcW w:w="4253" w:type="dxa"/>
          </w:tcPr>
          <w:p w14:paraId="50C114A2" w14:textId="77777777" w:rsidR="001A7E5F" w:rsidRDefault="00DE1A45" w:rsidP="00DE1A45">
            <w:pPr>
              <w:rPr>
                <w:rFonts w:ascii="Open Sans" w:hAnsi="Open Sans" w:cs="Open Sans"/>
                <w:sz w:val="18"/>
                <w:szCs w:val="18"/>
              </w:rPr>
            </w:pPr>
            <w:r w:rsidRPr="00515CD3">
              <w:rPr>
                <w:rFonts w:ascii="Open Sans" w:hAnsi="Open Sans" w:cs="Open Sans"/>
                <w:sz w:val="18"/>
                <w:szCs w:val="18"/>
              </w:rPr>
              <w:t>Judicial law making</w:t>
            </w:r>
            <w:r w:rsidR="001A7E5F">
              <w:rPr>
                <w:rFonts w:ascii="Open Sans" w:hAnsi="Open Sans" w:cs="Open Sans"/>
                <w:sz w:val="18"/>
                <w:szCs w:val="18"/>
              </w:rPr>
              <w:t>.</w:t>
            </w:r>
          </w:p>
          <w:p w14:paraId="0518036E" w14:textId="3D2F0AE0"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t>
            </w:r>
          </w:p>
          <w:p w14:paraId="7A1B78E4"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The doctrine of precedent in the court hierarchy: </w:t>
            </w:r>
          </w:p>
          <w:p w14:paraId="28DEB11F"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t>
            </w:r>
            <w:r w:rsidRPr="00515CD3">
              <w:rPr>
                <w:rFonts w:ascii="Open Sans" w:hAnsi="Open Sans" w:cs="Open Sans"/>
                <w:i/>
                <w:iCs/>
                <w:sz w:val="18"/>
                <w:szCs w:val="18"/>
              </w:rPr>
              <w:t>stare decisis</w:t>
            </w:r>
            <w:r w:rsidRPr="00515CD3">
              <w:rPr>
                <w:rFonts w:ascii="Open Sans" w:hAnsi="Open Sans" w:cs="Open Sans"/>
                <w:sz w:val="18"/>
                <w:szCs w:val="18"/>
              </w:rPr>
              <w:t xml:space="preserve"> </w:t>
            </w:r>
          </w:p>
          <w:p w14:paraId="17CEB2FE"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t>
            </w:r>
            <w:r w:rsidRPr="00515CD3">
              <w:rPr>
                <w:rFonts w:ascii="Open Sans" w:hAnsi="Open Sans" w:cs="Open Sans"/>
                <w:i/>
                <w:iCs/>
                <w:sz w:val="18"/>
                <w:szCs w:val="18"/>
              </w:rPr>
              <w:t>ratio decidendi</w:t>
            </w:r>
            <w:r w:rsidRPr="00515CD3">
              <w:rPr>
                <w:rFonts w:ascii="Open Sans" w:hAnsi="Open Sans" w:cs="Open Sans"/>
                <w:sz w:val="18"/>
                <w:szCs w:val="18"/>
              </w:rPr>
              <w:t xml:space="preserve"> </w:t>
            </w:r>
          </w:p>
          <w:p w14:paraId="1D90EF51"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t>
            </w:r>
            <w:r w:rsidRPr="00515CD3">
              <w:rPr>
                <w:rFonts w:ascii="Open Sans" w:hAnsi="Open Sans" w:cs="Open Sans"/>
                <w:i/>
                <w:iCs/>
                <w:sz w:val="18"/>
                <w:szCs w:val="18"/>
              </w:rPr>
              <w:t>obiter dicta</w:t>
            </w:r>
            <w:r w:rsidRPr="00515CD3">
              <w:rPr>
                <w:rFonts w:ascii="Open Sans" w:hAnsi="Open Sans" w:cs="Open Sans"/>
                <w:sz w:val="18"/>
                <w:szCs w:val="18"/>
              </w:rPr>
              <w:t xml:space="preserve"> </w:t>
            </w:r>
          </w:p>
          <w:p w14:paraId="2CF8406B"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court hierarchies </w:t>
            </w:r>
          </w:p>
          <w:p w14:paraId="0FEFE4BF"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process of appeal </w:t>
            </w:r>
          </w:p>
          <w:p w14:paraId="57D6A944"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which courts are bound by others </w:t>
            </w:r>
          </w:p>
          <w:p w14:paraId="6626D1D2" w14:textId="77777777" w:rsidR="00DE1A45" w:rsidRPr="00515CD3" w:rsidRDefault="00DE1A45">
            <w:pPr>
              <w:rPr>
                <w:rFonts w:ascii="Open Sans" w:hAnsi="Open Sans" w:cs="Open Sans"/>
                <w:sz w:val="18"/>
                <w:szCs w:val="18"/>
              </w:rPr>
            </w:pPr>
            <w:r w:rsidRPr="00515CD3">
              <w:rPr>
                <w:rFonts w:ascii="Open Sans" w:hAnsi="Open Sans" w:cs="Open Sans"/>
                <w:sz w:val="18"/>
                <w:szCs w:val="18"/>
              </w:rPr>
              <w:t xml:space="preserve">• 1966 House of Lords Practice Statement relevant case law decisions </w:t>
            </w:r>
          </w:p>
          <w:p w14:paraId="70E4D411" w14:textId="77777777" w:rsidR="00DE1A45" w:rsidRPr="00515CD3" w:rsidRDefault="00DE1A45" w:rsidP="00DE1A45">
            <w:pPr>
              <w:rPr>
                <w:rFonts w:ascii="Open Sans" w:hAnsi="Open Sans" w:cs="Open Sans"/>
                <w:sz w:val="18"/>
                <w:szCs w:val="18"/>
              </w:rPr>
            </w:pPr>
          </w:p>
          <w:p w14:paraId="57C63DE1" w14:textId="770C1BE2" w:rsidR="00B72683" w:rsidRPr="00515CD3" w:rsidRDefault="00B72683" w:rsidP="00B72683">
            <w:pPr>
              <w:rPr>
                <w:rFonts w:ascii="Open Sans" w:hAnsi="Open Sans" w:cs="Open Sans"/>
                <w:sz w:val="18"/>
                <w:szCs w:val="18"/>
              </w:rPr>
            </w:pPr>
            <w:r w:rsidRPr="00515CD3">
              <w:rPr>
                <w:rFonts w:ascii="Open Sans" w:hAnsi="Open Sans" w:cs="Open Sans"/>
                <w:sz w:val="18"/>
                <w:szCs w:val="18"/>
              </w:rPr>
              <w:t>Advantages and disadvantages of judicial law making</w:t>
            </w:r>
            <w:r w:rsidR="008678F0">
              <w:rPr>
                <w:rFonts w:ascii="Open Sans" w:hAnsi="Open Sans" w:cs="Open Sans"/>
                <w:sz w:val="18"/>
                <w:szCs w:val="18"/>
              </w:rPr>
              <w:t>.</w:t>
            </w:r>
          </w:p>
          <w:p w14:paraId="5DC162E4" w14:textId="77777777" w:rsidR="00B72683" w:rsidRPr="00515CD3" w:rsidRDefault="00B72683" w:rsidP="00DE1A45">
            <w:pPr>
              <w:rPr>
                <w:rFonts w:ascii="Open Sans" w:hAnsi="Open Sans" w:cs="Open Sans"/>
                <w:sz w:val="18"/>
                <w:szCs w:val="18"/>
              </w:rPr>
            </w:pPr>
          </w:p>
          <w:p w14:paraId="7AA15A0E" w14:textId="2F229BD7" w:rsidR="00DE1A45" w:rsidRPr="00515CD3" w:rsidRDefault="00DE1A45" w:rsidP="00DE1A45">
            <w:pPr>
              <w:rPr>
                <w:rFonts w:ascii="Open Sans" w:hAnsi="Open Sans" w:cs="Open Sans"/>
                <w:sz w:val="18"/>
                <w:szCs w:val="18"/>
              </w:rPr>
            </w:pPr>
            <w:r w:rsidRPr="00515CD3">
              <w:rPr>
                <w:rFonts w:ascii="Open Sans" w:hAnsi="Open Sans" w:cs="Open Sans"/>
                <w:sz w:val="18"/>
                <w:szCs w:val="18"/>
              </w:rPr>
              <w:t>The role of equity in developing remedies in contract law – advantages and disadvantages:</w:t>
            </w:r>
          </w:p>
          <w:p w14:paraId="3CFB35BB" w14:textId="2696AEA8"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equitable remedies, when available </w:t>
            </w:r>
          </w:p>
          <w:p w14:paraId="69256402"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specific performance </w:t>
            </w:r>
          </w:p>
          <w:p w14:paraId="2CDE833F" w14:textId="77777777"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rescission </w:t>
            </w:r>
          </w:p>
          <w:p w14:paraId="650820C1" w14:textId="77777777" w:rsidR="00DE1A45" w:rsidRPr="00515CD3" w:rsidRDefault="00DE1A45" w:rsidP="00DE1A45">
            <w:pPr>
              <w:rPr>
                <w:rFonts w:ascii="Open Sans" w:hAnsi="Open Sans" w:cs="Open Sans"/>
                <w:sz w:val="18"/>
                <w:szCs w:val="18"/>
              </w:rPr>
            </w:pPr>
          </w:p>
          <w:p w14:paraId="2BE61BF1" w14:textId="7DB718C0" w:rsidR="00DE1A45" w:rsidRPr="00515CD3" w:rsidRDefault="00DE1A45" w:rsidP="00DE1A45">
            <w:pPr>
              <w:rPr>
                <w:rFonts w:ascii="Open Sans" w:hAnsi="Open Sans" w:cs="Open Sans"/>
                <w:sz w:val="18"/>
                <w:szCs w:val="18"/>
              </w:rPr>
            </w:pPr>
            <w:r w:rsidRPr="00515CD3">
              <w:rPr>
                <w:rFonts w:ascii="Open Sans" w:hAnsi="Open Sans" w:cs="Open Sans"/>
                <w:sz w:val="18"/>
                <w:szCs w:val="18"/>
              </w:rPr>
              <w:t>Advantages and disadvantages of judicial law making</w:t>
            </w:r>
            <w:r w:rsidR="00C46CAC">
              <w:rPr>
                <w:rFonts w:ascii="Open Sans" w:hAnsi="Open Sans" w:cs="Open Sans"/>
                <w:sz w:val="18"/>
                <w:szCs w:val="18"/>
              </w:rPr>
              <w:t>.</w:t>
            </w:r>
          </w:p>
          <w:p w14:paraId="35CAB0E3" w14:textId="0A43C719" w:rsidR="00DE1A45"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6539D2C3" w14:textId="77777777" w:rsidR="00C46CAC" w:rsidRPr="00515CD3" w:rsidRDefault="00C46CAC" w:rsidP="00DE1A45">
            <w:pPr>
              <w:rPr>
                <w:rFonts w:ascii="Open Sans" w:hAnsi="Open Sans" w:cs="Open Sans"/>
                <w:sz w:val="18"/>
                <w:szCs w:val="18"/>
                <w:u w:val="single"/>
              </w:rPr>
            </w:pPr>
          </w:p>
          <w:p w14:paraId="1E2D6EC6" w14:textId="11A50436" w:rsidR="00DE1A45" w:rsidRDefault="00DE1A45" w:rsidP="00DE1A45">
            <w:pPr>
              <w:rPr>
                <w:rFonts w:ascii="Open Sans" w:hAnsi="Open Sans" w:cs="Open Sans"/>
                <w:sz w:val="18"/>
                <w:szCs w:val="18"/>
              </w:rPr>
            </w:pPr>
            <w:r w:rsidRPr="00515CD3">
              <w:rPr>
                <w:rFonts w:ascii="Open Sans" w:hAnsi="Open Sans" w:cs="Open Sans"/>
                <w:sz w:val="18"/>
                <w:szCs w:val="18"/>
              </w:rPr>
              <w:t xml:space="preserve">Students </w:t>
            </w:r>
            <w:r w:rsidR="00BF1517" w:rsidRPr="00515CD3">
              <w:rPr>
                <w:rFonts w:ascii="Open Sans" w:hAnsi="Open Sans" w:cs="Open Sans"/>
                <w:sz w:val="18"/>
                <w:szCs w:val="18"/>
              </w:rPr>
              <w:t>understand</w:t>
            </w:r>
            <w:r w:rsidRPr="00515CD3">
              <w:rPr>
                <w:rFonts w:ascii="Open Sans" w:hAnsi="Open Sans" w:cs="Open Sans"/>
                <w:sz w:val="18"/>
                <w:szCs w:val="18"/>
              </w:rPr>
              <w:t xml:space="preserve"> the </w:t>
            </w:r>
            <w:r w:rsidR="008D45A5" w:rsidRPr="00515CD3">
              <w:rPr>
                <w:rFonts w:ascii="Open Sans" w:hAnsi="Open Sans" w:cs="Open Sans"/>
                <w:sz w:val="18"/>
                <w:szCs w:val="18"/>
              </w:rPr>
              <w:t xml:space="preserve">meaning of the </w:t>
            </w:r>
            <w:r w:rsidR="00BF1517" w:rsidRPr="00515CD3">
              <w:rPr>
                <w:rFonts w:ascii="Open Sans" w:hAnsi="Open Sans" w:cs="Open Sans"/>
                <w:sz w:val="18"/>
                <w:szCs w:val="18"/>
              </w:rPr>
              <w:t>L</w:t>
            </w:r>
            <w:r w:rsidR="008D45A5" w:rsidRPr="00515CD3">
              <w:rPr>
                <w:rFonts w:ascii="Open Sans" w:hAnsi="Open Sans" w:cs="Open Sans"/>
                <w:sz w:val="18"/>
                <w:szCs w:val="18"/>
              </w:rPr>
              <w:t>atin phrases relevant to precedent</w:t>
            </w:r>
            <w:r w:rsidR="00C46CAC">
              <w:rPr>
                <w:rFonts w:ascii="Open Sans" w:hAnsi="Open Sans" w:cs="Open Sans"/>
                <w:sz w:val="18"/>
                <w:szCs w:val="18"/>
              </w:rPr>
              <w:t>.</w:t>
            </w:r>
          </w:p>
          <w:p w14:paraId="029F50C8" w14:textId="77777777" w:rsidR="00C46CAC" w:rsidRPr="00515CD3" w:rsidRDefault="00C46CAC" w:rsidP="00DE1A45">
            <w:pPr>
              <w:rPr>
                <w:rFonts w:ascii="Open Sans" w:hAnsi="Open Sans" w:cs="Open Sans"/>
                <w:sz w:val="18"/>
                <w:szCs w:val="18"/>
              </w:rPr>
            </w:pPr>
          </w:p>
          <w:p w14:paraId="4FFF515C" w14:textId="2A436CEB" w:rsidR="00DE1A45" w:rsidRDefault="00DE1A45" w:rsidP="00DE1A45">
            <w:pPr>
              <w:rPr>
                <w:rFonts w:ascii="Open Sans" w:hAnsi="Open Sans" w:cs="Open Sans"/>
                <w:sz w:val="18"/>
                <w:szCs w:val="18"/>
              </w:rPr>
            </w:pPr>
            <w:r w:rsidRPr="00515CD3">
              <w:rPr>
                <w:rFonts w:ascii="Open Sans" w:hAnsi="Open Sans" w:cs="Open Sans"/>
                <w:sz w:val="18"/>
                <w:szCs w:val="18"/>
              </w:rPr>
              <w:t xml:space="preserve">Students research </w:t>
            </w:r>
            <w:r w:rsidR="008D45A5" w:rsidRPr="00515CD3">
              <w:rPr>
                <w:rFonts w:ascii="Open Sans" w:hAnsi="Open Sans" w:cs="Open Sans"/>
                <w:sz w:val="18"/>
                <w:szCs w:val="18"/>
              </w:rPr>
              <w:t>the three kinds of precedent</w:t>
            </w:r>
            <w:r w:rsidR="00C46CAC">
              <w:rPr>
                <w:rFonts w:ascii="Open Sans" w:hAnsi="Open Sans" w:cs="Open Sans"/>
                <w:sz w:val="18"/>
                <w:szCs w:val="18"/>
              </w:rPr>
              <w:t>.</w:t>
            </w:r>
          </w:p>
          <w:p w14:paraId="77B63DEC" w14:textId="77777777" w:rsidR="00C46CAC" w:rsidRPr="00515CD3" w:rsidRDefault="00C46CAC" w:rsidP="00DE1A45">
            <w:pPr>
              <w:rPr>
                <w:rFonts w:ascii="Open Sans" w:hAnsi="Open Sans" w:cs="Open Sans"/>
                <w:sz w:val="18"/>
                <w:szCs w:val="18"/>
              </w:rPr>
            </w:pPr>
          </w:p>
          <w:p w14:paraId="10E10F71" w14:textId="3425A8BA" w:rsidR="00DE1A45" w:rsidRDefault="008D45A5" w:rsidP="00DE1A45">
            <w:pPr>
              <w:rPr>
                <w:rFonts w:ascii="Open Sans" w:hAnsi="Open Sans" w:cs="Open Sans"/>
                <w:sz w:val="18"/>
                <w:szCs w:val="18"/>
              </w:rPr>
            </w:pPr>
            <w:r w:rsidRPr="00515CD3">
              <w:rPr>
                <w:rFonts w:ascii="Open Sans" w:hAnsi="Open Sans" w:cs="Open Sans"/>
                <w:sz w:val="18"/>
                <w:szCs w:val="18"/>
              </w:rPr>
              <w:t>Students research relevant case law</w:t>
            </w:r>
            <w:r w:rsidR="00C46CAC">
              <w:rPr>
                <w:rFonts w:ascii="Open Sans" w:hAnsi="Open Sans" w:cs="Open Sans"/>
                <w:sz w:val="18"/>
                <w:szCs w:val="18"/>
              </w:rPr>
              <w:t>.</w:t>
            </w:r>
          </w:p>
          <w:p w14:paraId="23C6C409" w14:textId="77777777" w:rsidR="00C46CAC" w:rsidRPr="00515CD3" w:rsidRDefault="00C46CAC" w:rsidP="00DE1A45">
            <w:pPr>
              <w:rPr>
                <w:rFonts w:ascii="Open Sans" w:hAnsi="Open Sans" w:cs="Open Sans"/>
                <w:sz w:val="18"/>
                <w:szCs w:val="18"/>
              </w:rPr>
            </w:pPr>
          </w:p>
          <w:p w14:paraId="58421A2B" w14:textId="17A4677E" w:rsidR="00DE1A45" w:rsidRDefault="008D45A5" w:rsidP="00DE1A45">
            <w:pPr>
              <w:rPr>
                <w:rFonts w:ascii="Open Sans" w:hAnsi="Open Sans" w:cs="Open Sans"/>
                <w:sz w:val="18"/>
                <w:szCs w:val="18"/>
              </w:rPr>
            </w:pPr>
            <w:r w:rsidRPr="00515CD3">
              <w:rPr>
                <w:rFonts w:ascii="Open Sans" w:hAnsi="Open Sans" w:cs="Open Sans"/>
                <w:sz w:val="18"/>
                <w:szCs w:val="18"/>
              </w:rPr>
              <w:t>Students understand the court</w:t>
            </w:r>
            <w:r w:rsidR="000A41AF" w:rsidRPr="00515CD3">
              <w:rPr>
                <w:rFonts w:ascii="Open Sans" w:hAnsi="Open Sans" w:cs="Open Sans"/>
                <w:sz w:val="18"/>
                <w:szCs w:val="18"/>
              </w:rPr>
              <w:t>’</w:t>
            </w:r>
            <w:r w:rsidRPr="00515CD3">
              <w:rPr>
                <w:rFonts w:ascii="Open Sans" w:hAnsi="Open Sans" w:cs="Open Sans"/>
                <w:sz w:val="18"/>
                <w:szCs w:val="18"/>
              </w:rPr>
              <w:t xml:space="preserve">s </w:t>
            </w:r>
            <w:r w:rsidR="000A41AF" w:rsidRPr="00515CD3">
              <w:rPr>
                <w:rFonts w:ascii="Open Sans" w:hAnsi="Open Sans" w:cs="Open Sans"/>
                <w:sz w:val="18"/>
                <w:szCs w:val="18"/>
              </w:rPr>
              <w:t xml:space="preserve">hierarchy </w:t>
            </w:r>
            <w:r w:rsidRPr="00515CD3">
              <w:rPr>
                <w:rFonts w:ascii="Open Sans" w:hAnsi="Open Sans" w:cs="Open Sans"/>
                <w:sz w:val="18"/>
                <w:szCs w:val="18"/>
              </w:rPr>
              <w:t>and the routes of appeal</w:t>
            </w:r>
            <w:r w:rsidR="00C46CAC">
              <w:rPr>
                <w:rFonts w:ascii="Open Sans" w:hAnsi="Open Sans" w:cs="Open Sans"/>
                <w:sz w:val="18"/>
                <w:szCs w:val="18"/>
              </w:rPr>
              <w:t>.</w:t>
            </w:r>
          </w:p>
          <w:p w14:paraId="192301C0" w14:textId="77777777" w:rsidR="00C46CAC" w:rsidRPr="00515CD3" w:rsidRDefault="00C46CAC" w:rsidP="00DE1A45">
            <w:pPr>
              <w:rPr>
                <w:rFonts w:ascii="Open Sans" w:hAnsi="Open Sans" w:cs="Open Sans"/>
                <w:sz w:val="18"/>
                <w:szCs w:val="18"/>
              </w:rPr>
            </w:pPr>
          </w:p>
          <w:p w14:paraId="7768B31D" w14:textId="76BF44EF" w:rsidR="000A41AF" w:rsidRDefault="000A41AF" w:rsidP="00DE1A45">
            <w:pPr>
              <w:rPr>
                <w:rFonts w:ascii="Open Sans" w:hAnsi="Open Sans" w:cs="Open Sans"/>
                <w:sz w:val="18"/>
                <w:szCs w:val="18"/>
              </w:rPr>
            </w:pPr>
            <w:r w:rsidRPr="00515CD3">
              <w:rPr>
                <w:rFonts w:ascii="Open Sans" w:hAnsi="Open Sans" w:cs="Open Sans"/>
                <w:sz w:val="18"/>
                <w:szCs w:val="18"/>
              </w:rPr>
              <w:t>Students understand the 1966 House of Lords Practice decision</w:t>
            </w:r>
            <w:r w:rsidR="00C46CAC">
              <w:rPr>
                <w:rFonts w:ascii="Open Sans" w:hAnsi="Open Sans" w:cs="Open Sans"/>
                <w:sz w:val="18"/>
                <w:szCs w:val="18"/>
              </w:rPr>
              <w:t>.</w:t>
            </w:r>
          </w:p>
          <w:p w14:paraId="22C480FC" w14:textId="77777777" w:rsidR="00C46CAC" w:rsidRPr="00515CD3" w:rsidRDefault="00C46CAC" w:rsidP="00DE1A45">
            <w:pPr>
              <w:rPr>
                <w:rFonts w:ascii="Open Sans" w:hAnsi="Open Sans" w:cs="Open Sans"/>
                <w:sz w:val="18"/>
                <w:szCs w:val="18"/>
              </w:rPr>
            </w:pPr>
          </w:p>
          <w:p w14:paraId="4B6058EA" w14:textId="534D5F69" w:rsidR="000A41AF" w:rsidRDefault="000A41AF" w:rsidP="00DE1A45">
            <w:pPr>
              <w:rPr>
                <w:rFonts w:ascii="Open Sans" w:hAnsi="Open Sans" w:cs="Open Sans"/>
                <w:sz w:val="18"/>
                <w:szCs w:val="18"/>
              </w:rPr>
            </w:pPr>
            <w:r w:rsidRPr="00515CD3">
              <w:rPr>
                <w:rFonts w:ascii="Open Sans" w:hAnsi="Open Sans" w:cs="Open Sans"/>
                <w:sz w:val="18"/>
                <w:szCs w:val="18"/>
              </w:rPr>
              <w:t xml:space="preserve">Students know the difference between </w:t>
            </w:r>
            <w:r w:rsidRPr="00515CD3">
              <w:rPr>
                <w:rFonts w:ascii="Open Sans" w:hAnsi="Open Sans" w:cs="Open Sans"/>
                <w:i/>
                <w:iCs/>
                <w:sz w:val="18"/>
                <w:szCs w:val="18"/>
              </w:rPr>
              <w:t>distinguishing</w:t>
            </w:r>
            <w:r w:rsidRPr="00515CD3">
              <w:rPr>
                <w:rFonts w:ascii="Open Sans" w:hAnsi="Open Sans" w:cs="Open Sans"/>
                <w:sz w:val="18"/>
                <w:szCs w:val="18"/>
              </w:rPr>
              <w:t>,</w:t>
            </w:r>
            <w:r w:rsidRPr="00515CD3">
              <w:rPr>
                <w:rFonts w:ascii="Open Sans" w:hAnsi="Open Sans" w:cs="Open Sans"/>
                <w:i/>
                <w:iCs/>
                <w:sz w:val="18"/>
                <w:szCs w:val="18"/>
              </w:rPr>
              <w:t xml:space="preserve"> reversing</w:t>
            </w:r>
            <w:r w:rsidRPr="00515CD3">
              <w:rPr>
                <w:rFonts w:ascii="Open Sans" w:hAnsi="Open Sans" w:cs="Open Sans"/>
                <w:sz w:val="18"/>
                <w:szCs w:val="18"/>
              </w:rPr>
              <w:t>,</w:t>
            </w:r>
            <w:r w:rsidRPr="00515CD3">
              <w:rPr>
                <w:rFonts w:ascii="Open Sans" w:hAnsi="Open Sans" w:cs="Open Sans"/>
                <w:i/>
                <w:iCs/>
                <w:sz w:val="18"/>
                <w:szCs w:val="18"/>
              </w:rPr>
              <w:t xml:space="preserve"> </w:t>
            </w:r>
            <w:proofErr w:type="gramStart"/>
            <w:r w:rsidRPr="00515CD3">
              <w:rPr>
                <w:rFonts w:ascii="Open Sans" w:hAnsi="Open Sans" w:cs="Open Sans"/>
                <w:i/>
                <w:iCs/>
                <w:sz w:val="18"/>
                <w:szCs w:val="18"/>
              </w:rPr>
              <w:t>overruling</w:t>
            </w:r>
            <w:proofErr w:type="gramEnd"/>
            <w:r w:rsidRPr="00515CD3">
              <w:rPr>
                <w:rFonts w:ascii="Open Sans" w:hAnsi="Open Sans" w:cs="Open Sans"/>
                <w:i/>
                <w:iCs/>
                <w:sz w:val="18"/>
                <w:szCs w:val="18"/>
              </w:rPr>
              <w:t xml:space="preserve"> </w:t>
            </w:r>
            <w:r w:rsidRPr="00515CD3">
              <w:rPr>
                <w:rFonts w:ascii="Open Sans" w:hAnsi="Open Sans" w:cs="Open Sans"/>
                <w:sz w:val="18"/>
                <w:szCs w:val="18"/>
              </w:rPr>
              <w:t xml:space="preserve">and </w:t>
            </w:r>
            <w:r w:rsidRPr="00515CD3">
              <w:rPr>
                <w:rFonts w:ascii="Open Sans" w:hAnsi="Open Sans" w:cs="Open Sans"/>
                <w:i/>
                <w:iCs/>
                <w:sz w:val="18"/>
                <w:szCs w:val="18"/>
              </w:rPr>
              <w:t>disapproving</w:t>
            </w:r>
            <w:r w:rsidR="00FD02D3">
              <w:rPr>
                <w:rFonts w:ascii="Open Sans" w:hAnsi="Open Sans" w:cs="Open Sans"/>
                <w:sz w:val="18"/>
                <w:szCs w:val="18"/>
              </w:rPr>
              <w:t>.</w:t>
            </w:r>
          </w:p>
          <w:p w14:paraId="5A521144" w14:textId="77777777" w:rsidR="0054175C" w:rsidRPr="00515CD3" w:rsidRDefault="0054175C" w:rsidP="00DE1A45">
            <w:pPr>
              <w:rPr>
                <w:rFonts w:ascii="Open Sans" w:hAnsi="Open Sans" w:cs="Open Sans"/>
                <w:sz w:val="18"/>
                <w:szCs w:val="18"/>
              </w:rPr>
            </w:pPr>
          </w:p>
          <w:p w14:paraId="7831716C" w14:textId="77E436DC" w:rsidR="0054175C" w:rsidRPr="00515CD3" w:rsidRDefault="00B72683" w:rsidP="00DE1A45">
            <w:pPr>
              <w:rPr>
                <w:rFonts w:ascii="Open Sans" w:hAnsi="Open Sans" w:cs="Open Sans"/>
                <w:sz w:val="18"/>
                <w:szCs w:val="18"/>
              </w:rPr>
            </w:pPr>
            <w:r w:rsidRPr="00515CD3">
              <w:rPr>
                <w:rFonts w:ascii="Open Sans" w:hAnsi="Open Sans" w:cs="Open Sans"/>
                <w:sz w:val="18"/>
                <w:szCs w:val="18"/>
              </w:rPr>
              <w:t>Students analyse the advantages and disadvantages of judge</w:t>
            </w:r>
            <w:r w:rsidR="0054175C">
              <w:rPr>
                <w:rFonts w:ascii="Open Sans" w:hAnsi="Open Sans" w:cs="Open Sans"/>
                <w:sz w:val="18"/>
                <w:szCs w:val="18"/>
              </w:rPr>
              <w:t>-</w:t>
            </w:r>
            <w:r w:rsidRPr="00515CD3">
              <w:rPr>
                <w:rFonts w:ascii="Open Sans" w:hAnsi="Open Sans" w:cs="Open Sans"/>
                <w:sz w:val="18"/>
                <w:szCs w:val="18"/>
              </w:rPr>
              <w:t>made law</w:t>
            </w:r>
            <w:r w:rsidR="0054175C">
              <w:rPr>
                <w:rFonts w:ascii="Open Sans" w:hAnsi="Open Sans" w:cs="Open Sans"/>
                <w:sz w:val="18"/>
                <w:szCs w:val="18"/>
              </w:rPr>
              <w:t>.</w:t>
            </w:r>
          </w:p>
          <w:p w14:paraId="0C91AF36" w14:textId="77719BA9" w:rsidR="000A41AF" w:rsidRDefault="000A41AF" w:rsidP="00DE1A45">
            <w:pPr>
              <w:rPr>
                <w:rFonts w:ascii="Open Sans" w:hAnsi="Open Sans" w:cs="Open Sans"/>
                <w:sz w:val="18"/>
                <w:szCs w:val="18"/>
              </w:rPr>
            </w:pPr>
            <w:r w:rsidRPr="00515CD3">
              <w:rPr>
                <w:rFonts w:ascii="Open Sans" w:hAnsi="Open Sans" w:cs="Open Sans"/>
                <w:sz w:val="18"/>
                <w:szCs w:val="18"/>
              </w:rPr>
              <w:t xml:space="preserve">Students </w:t>
            </w:r>
            <w:r w:rsidR="00711151">
              <w:rPr>
                <w:rFonts w:ascii="Open Sans" w:hAnsi="Open Sans" w:cs="Open Sans"/>
                <w:sz w:val="18"/>
                <w:szCs w:val="18"/>
              </w:rPr>
              <w:t>are</w:t>
            </w:r>
            <w:r w:rsidRPr="00515CD3">
              <w:rPr>
                <w:rFonts w:ascii="Open Sans" w:hAnsi="Open Sans" w:cs="Open Sans"/>
                <w:sz w:val="18"/>
                <w:szCs w:val="18"/>
              </w:rPr>
              <w:t xml:space="preserve"> given a quiz covering the above aspects to help reinforce knowledge.</w:t>
            </w:r>
          </w:p>
          <w:p w14:paraId="5B271859" w14:textId="77777777" w:rsidR="00711151" w:rsidRPr="00515CD3" w:rsidRDefault="00711151" w:rsidP="00DE1A45">
            <w:pPr>
              <w:rPr>
                <w:rFonts w:ascii="Open Sans" w:hAnsi="Open Sans" w:cs="Open Sans"/>
                <w:sz w:val="18"/>
                <w:szCs w:val="18"/>
              </w:rPr>
            </w:pPr>
          </w:p>
          <w:p w14:paraId="6639F12B" w14:textId="0110D358" w:rsidR="00D12C0C" w:rsidRDefault="00D12C0C" w:rsidP="00DE1A45">
            <w:pPr>
              <w:rPr>
                <w:rFonts w:ascii="Open Sans" w:hAnsi="Open Sans" w:cs="Open Sans"/>
                <w:sz w:val="18"/>
                <w:szCs w:val="18"/>
              </w:rPr>
            </w:pPr>
            <w:r w:rsidRPr="00515CD3">
              <w:rPr>
                <w:rFonts w:ascii="Open Sans" w:hAnsi="Open Sans" w:cs="Open Sans"/>
                <w:sz w:val="18"/>
                <w:szCs w:val="18"/>
              </w:rPr>
              <w:t>Students research why equitable remedies were developed and assess the</w:t>
            </w:r>
            <w:r w:rsidR="00711151">
              <w:rPr>
                <w:rFonts w:ascii="Open Sans" w:hAnsi="Open Sans" w:cs="Open Sans"/>
                <w:sz w:val="18"/>
                <w:szCs w:val="18"/>
              </w:rPr>
              <w:t>ir</w:t>
            </w:r>
            <w:r w:rsidRPr="00515CD3">
              <w:rPr>
                <w:rFonts w:ascii="Open Sans" w:hAnsi="Open Sans" w:cs="Open Sans"/>
                <w:sz w:val="18"/>
                <w:szCs w:val="18"/>
              </w:rPr>
              <w:t xml:space="preserve"> advantages and disadvantages.</w:t>
            </w:r>
          </w:p>
          <w:p w14:paraId="7D88875E" w14:textId="77777777" w:rsidR="00711151" w:rsidRPr="00515CD3" w:rsidRDefault="00711151" w:rsidP="00DE1A45">
            <w:pPr>
              <w:rPr>
                <w:rFonts w:ascii="Open Sans" w:hAnsi="Open Sans" w:cs="Open Sans"/>
                <w:sz w:val="18"/>
                <w:szCs w:val="18"/>
              </w:rPr>
            </w:pPr>
          </w:p>
          <w:p w14:paraId="1EFC76EA" w14:textId="6D04644F" w:rsidR="008D45A5" w:rsidRPr="00515CD3" w:rsidRDefault="00AA5588" w:rsidP="00DE1A45">
            <w:pPr>
              <w:rPr>
                <w:rFonts w:ascii="Open Sans" w:hAnsi="Open Sans" w:cs="Open Sans"/>
                <w:sz w:val="18"/>
                <w:szCs w:val="18"/>
              </w:rPr>
            </w:pPr>
            <w:proofErr w:type="gramStart"/>
            <w:r w:rsidRPr="00515CD3">
              <w:rPr>
                <w:rFonts w:ascii="Open Sans" w:hAnsi="Open Sans" w:cs="Open Sans"/>
                <w:sz w:val="18"/>
                <w:szCs w:val="18"/>
              </w:rPr>
              <w:t>Students</w:t>
            </w:r>
            <w:proofErr w:type="gramEnd"/>
            <w:r w:rsidRPr="00515CD3">
              <w:rPr>
                <w:rFonts w:ascii="Open Sans" w:hAnsi="Open Sans" w:cs="Open Sans"/>
                <w:sz w:val="18"/>
                <w:szCs w:val="18"/>
              </w:rPr>
              <w:t xml:space="preserve"> practi</w:t>
            </w:r>
            <w:r w:rsidR="00711151">
              <w:rPr>
                <w:rFonts w:ascii="Open Sans" w:hAnsi="Open Sans" w:cs="Open Sans"/>
                <w:sz w:val="18"/>
                <w:szCs w:val="18"/>
              </w:rPr>
              <w:t>s</w:t>
            </w:r>
            <w:r w:rsidRPr="00515CD3">
              <w:rPr>
                <w:rFonts w:ascii="Open Sans" w:hAnsi="Open Sans" w:cs="Open Sans"/>
                <w:sz w:val="18"/>
                <w:szCs w:val="18"/>
              </w:rPr>
              <w:t>e writing concise case law notes to enhance problem solving.</w:t>
            </w:r>
          </w:p>
        </w:tc>
        <w:tc>
          <w:tcPr>
            <w:tcW w:w="2268" w:type="dxa"/>
          </w:tcPr>
          <w:p w14:paraId="249565B2"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100"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126B2DB1"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34C4927A"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101"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74342E7B"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10E80E8F" w14:textId="77777777" w:rsidR="003E7A89" w:rsidRPr="00AA0215" w:rsidRDefault="003E7A89" w:rsidP="003E7A89">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102"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318350C0"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15BDB68F"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103"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2A115980" w14:textId="77777777" w:rsidR="003E7A89" w:rsidRPr="00AA0215" w:rsidRDefault="003E7A89" w:rsidP="003E7A89">
            <w:pPr>
              <w:pStyle w:val="Normal1"/>
              <w:widowControl w:val="0"/>
              <w:spacing w:line="240" w:lineRule="auto"/>
              <w:rPr>
                <w:rFonts w:ascii="Open Sans" w:hAnsi="Open Sans" w:cs="Open Sans"/>
                <w:bCs/>
                <w:color w:val="000000" w:themeColor="text1"/>
                <w:sz w:val="18"/>
                <w:szCs w:val="18"/>
                <w:highlight w:val="yellow"/>
              </w:rPr>
            </w:pPr>
          </w:p>
          <w:p w14:paraId="328271AE" w14:textId="602DEAA5" w:rsidR="00DE1A45" w:rsidRPr="00AA0215" w:rsidRDefault="003E7A89" w:rsidP="00DE1A45">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104"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514FF9C0" w14:textId="77777777" w:rsidR="00DE1A45" w:rsidRPr="00AA0215" w:rsidRDefault="00315B90" w:rsidP="00DE1A45">
            <w:pPr>
              <w:pStyle w:val="Normal1"/>
              <w:widowControl w:val="0"/>
              <w:spacing w:line="240" w:lineRule="auto"/>
              <w:rPr>
                <w:rFonts w:ascii="Open Sans" w:hAnsi="Open Sans" w:cs="Open Sans"/>
                <w:sz w:val="18"/>
                <w:szCs w:val="18"/>
              </w:rPr>
            </w:pPr>
            <w:hyperlink r:id="rId105" w:history="1">
              <w:r w:rsidR="00DE1A45" w:rsidRPr="00AA0215">
                <w:rPr>
                  <w:rStyle w:val="Hyperlink"/>
                  <w:rFonts w:ascii="Open Sans" w:hAnsi="Open Sans" w:cs="Open Sans"/>
                  <w:sz w:val="18"/>
                  <w:szCs w:val="18"/>
                </w:rPr>
                <w:t>Legislation.gov.uk</w:t>
              </w:r>
            </w:hyperlink>
          </w:p>
          <w:p w14:paraId="042D16EA" w14:textId="77777777" w:rsidR="00DE1A45" w:rsidRPr="00AA0215" w:rsidRDefault="00DE1A45" w:rsidP="00DE1A45">
            <w:pPr>
              <w:pStyle w:val="Normal1"/>
              <w:widowControl w:val="0"/>
              <w:spacing w:line="240" w:lineRule="auto"/>
              <w:rPr>
                <w:rFonts w:ascii="Open Sans" w:hAnsi="Open Sans" w:cs="Open Sans"/>
                <w:sz w:val="18"/>
                <w:szCs w:val="18"/>
              </w:rPr>
            </w:pPr>
          </w:p>
          <w:p w14:paraId="566AB597" w14:textId="50D4D284" w:rsidR="00DE1A45" w:rsidRPr="00AA0215" w:rsidRDefault="00315B90" w:rsidP="00DE1A45">
            <w:pPr>
              <w:pStyle w:val="Normal1"/>
              <w:widowControl w:val="0"/>
              <w:spacing w:line="240" w:lineRule="auto"/>
              <w:rPr>
                <w:rFonts w:ascii="Open Sans" w:hAnsi="Open Sans" w:cs="Open Sans"/>
                <w:sz w:val="18"/>
                <w:szCs w:val="18"/>
              </w:rPr>
            </w:pPr>
            <w:hyperlink r:id="rId106" w:history="1">
              <w:r w:rsidR="00DE1A45" w:rsidRPr="00AA0215">
                <w:rPr>
                  <w:rStyle w:val="Hyperlink"/>
                  <w:rFonts w:ascii="Open Sans" w:hAnsi="Open Sans" w:cs="Open Sans"/>
                  <w:sz w:val="18"/>
                  <w:szCs w:val="18"/>
                </w:rPr>
                <w:t>e-lawresources.co.uk</w:t>
              </w:r>
            </w:hyperlink>
          </w:p>
        </w:tc>
        <w:tc>
          <w:tcPr>
            <w:tcW w:w="1701" w:type="dxa"/>
          </w:tcPr>
          <w:p w14:paraId="0F9D050C"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15D750D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0044F36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703B02E5" w14:textId="5C8FAE48"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22EAFFC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2C6375CC"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56C54B3E" w14:textId="77777777" w:rsidR="00DE1A45" w:rsidRPr="00515CD3" w:rsidRDefault="00DE1A45" w:rsidP="00DE1A45">
            <w:pPr>
              <w:rPr>
                <w:rFonts w:ascii="Open Sans" w:hAnsi="Open Sans" w:cs="Open Sans"/>
              </w:rPr>
            </w:pPr>
          </w:p>
        </w:tc>
        <w:tc>
          <w:tcPr>
            <w:tcW w:w="1701" w:type="dxa"/>
          </w:tcPr>
          <w:p w14:paraId="70C29044"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73257A2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7FCC7898"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623B493E"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1775AA44"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1811A4E8"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77F02694"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5304F4D9"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0032170E"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1CAB2EF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p w14:paraId="69E46289" w14:textId="77777777" w:rsidR="00DE1A45" w:rsidRPr="00515CD3" w:rsidRDefault="00DE1A45" w:rsidP="00DE1A45">
            <w:pPr>
              <w:rPr>
                <w:rFonts w:ascii="Open Sans" w:hAnsi="Open Sans" w:cs="Open Sans"/>
              </w:rPr>
            </w:pPr>
          </w:p>
        </w:tc>
      </w:tr>
      <w:tr w:rsidR="00DE1A45" w:rsidRPr="00CE7299" w14:paraId="0EAEBC84" w14:textId="77777777" w:rsidTr="00515CD3">
        <w:tc>
          <w:tcPr>
            <w:tcW w:w="988" w:type="dxa"/>
          </w:tcPr>
          <w:p w14:paraId="4DDEAD18" w14:textId="0CA081BD" w:rsidR="00DE1A45" w:rsidRPr="00515CD3" w:rsidRDefault="00DE1A45" w:rsidP="00DE1A45">
            <w:pPr>
              <w:rPr>
                <w:rFonts w:ascii="Open Sans" w:hAnsi="Open Sans" w:cs="Open Sans"/>
                <w:sz w:val="18"/>
                <w:szCs w:val="18"/>
              </w:rPr>
            </w:pPr>
            <w:r w:rsidRPr="00515CD3">
              <w:rPr>
                <w:rFonts w:ascii="Open Sans" w:hAnsi="Open Sans" w:cs="Open Sans"/>
                <w:sz w:val="18"/>
                <w:szCs w:val="18"/>
              </w:rPr>
              <w:t>3</w:t>
            </w:r>
            <w:r w:rsidR="000A41AF" w:rsidRPr="00515CD3">
              <w:rPr>
                <w:rFonts w:ascii="Open Sans" w:hAnsi="Open Sans" w:cs="Open Sans"/>
                <w:sz w:val="18"/>
                <w:szCs w:val="18"/>
              </w:rPr>
              <w:t>4</w:t>
            </w:r>
            <w:r w:rsidRPr="00515CD3">
              <w:rPr>
                <w:rFonts w:ascii="Open Sans" w:hAnsi="Open Sans" w:cs="Open Sans"/>
                <w:sz w:val="18"/>
                <w:szCs w:val="18"/>
              </w:rPr>
              <w:t>-3</w:t>
            </w:r>
            <w:r w:rsidR="000A41AF" w:rsidRPr="00515CD3">
              <w:rPr>
                <w:rFonts w:ascii="Open Sans" w:hAnsi="Open Sans" w:cs="Open Sans"/>
                <w:sz w:val="18"/>
                <w:szCs w:val="18"/>
              </w:rPr>
              <w:t>5</w:t>
            </w:r>
          </w:p>
        </w:tc>
        <w:tc>
          <w:tcPr>
            <w:tcW w:w="1134" w:type="dxa"/>
          </w:tcPr>
          <w:p w14:paraId="72A36255" w14:textId="6AE32953" w:rsidR="00DE1A45" w:rsidRPr="00515CD3" w:rsidRDefault="00DE1A45" w:rsidP="00DE1A45">
            <w:pPr>
              <w:rPr>
                <w:rFonts w:ascii="Open Sans" w:hAnsi="Open Sans" w:cs="Open Sans"/>
                <w:sz w:val="18"/>
                <w:szCs w:val="18"/>
              </w:rPr>
            </w:pPr>
            <w:r w:rsidRPr="00515CD3">
              <w:rPr>
                <w:rFonts w:ascii="Open Sans" w:hAnsi="Open Sans" w:cs="Open Sans"/>
                <w:sz w:val="18"/>
                <w:szCs w:val="18"/>
              </w:rPr>
              <w:t>1.2.10-1.2.12</w:t>
            </w:r>
          </w:p>
        </w:tc>
        <w:tc>
          <w:tcPr>
            <w:tcW w:w="1984" w:type="dxa"/>
          </w:tcPr>
          <w:p w14:paraId="0100574F" w14:textId="0F1DE10B" w:rsidR="00DE1A45" w:rsidRPr="00515CD3" w:rsidRDefault="00626029" w:rsidP="00DE1A45">
            <w:pPr>
              <w:rPr>
                <w:rFonts w:ascii="Open Sans" w:hAnsi="Open Sans" w:cs="Open Sans"/>
                <w:sz w:val="18"/>
                <w:szCs w:val="18"/>
              </w:rPr>
            </w:pPr>
            <w:r>
              <w:rPr>
                <w:rFonts w:ascii="Open Sans" w:hAnsi="Open Sans" w:cs="Open Sans"/>
                <w:sz w:val="18"/>
                <w:szCs w:val="18"/>
              </w:rPr>
              <w:t>An u</w:t>
            </w:r>
            <w:r w:rsidR="000B66BC" w:rsidRPr="00515CD3">
              <w:rPr>
                <w:rFonts w:ascii="Open Sans" w:hAnsi="Open Sans" w:cs="Open Sans"/>
                <w:sz w:val="18"/>
                <w:szCs w:val="18"/>
              </w:rPr>
              <w:t>nderstand</w:t>
            </w:r>
            <w:r>
              <w:rPr>
                <w:rFonts w:ascii="Open Sans" w:hAnsi="Open Sans" w:cs="Open Sans"/>
                <w:sz w:val="18"/>
                <w:szCs w:val="18"/>
              </w:rPr>
              <w:t>ing of the</w:t>
            </w:r>
            <w:r w:rsidR="000B66BC" w:rsidRPr="00515CD3">
              <w:rPr>
                <w:rFonts w:ascii="Open Sans" w:hAnsi="Open Sans" w:cs="Open Sans"/>
                <w:sz w:val="18"/>
                <w:szCs w:val="18"/>
              </w:rPr>
              <w:t xml:space="preserve"> </w:t>
            </w:r>
            <w:r w:rsidR="00DE1A45" w:rsidRPr="00515CD3">
              <w:rPr>
                <w:rFonts w:ascii="Open Sans" w:hAnsi="Open Sans" w:cs="Open Sans"/>
                <w:sz w:val="18"/>
                <w:szCs w:val="18"/>
              </w:rPr>
              <w:t>EU law and its institutions</w:t>
            </w:r>
            <w:r w:rsidR="003042E6">
              <w:rPr>
                <w:rFonts w:ascii="Open Sans" w:hAnsi="Open Sans" w:cs="Open Sans"/>
                <w:sz w:val="18"/>
                <w:szCs w:val="18"/>
              </w:rPr>
              <w:t>.</w:t>
            </w:r>
          </w:p>
        </w:tc>
        <w:tc>
          <w:tcPr>
            <w:tcW w:w="4253" w:type="dxa"/>
          </w:tcPr>
          <w:p w14:paraId="3385B08B" w14:textId="77777777" w:rsidR="00626029" w:rsidRDefault="00DE1A45" w:rsidP="00DE1A45">
            <w:pPr>
              <w:rPr>
                <w:rFonts w:ascii="Open Sans" w:hAnsi="Open Sans" w:cs="Open Sans"/>
                <w:sz w:val="18"/>
                <w:szCs w:val="18"/>
              </w:rPr>
            </w:pPr>
            <w:r w:rsidRPr="00515CD3">
              <w:rPr>
                <w:rFonts w:ascii="Open Sans" w:hAnsi="Open Sans" w:cs="Open Sans"/>
                <w:sz w:val="18"/>
                <w:szCs w:val="18"/>
              </w:rPr>
              <w:t>EU law and its institutions</w:t>
            </w:r>
            <w:r w:rsidR="00626029">
              <w:rPr>
                <w:rFonts w:ascii="Open Sans" w:hAnsi="Open Sans" w:cs="Open Sans"/>
                <w:sz w:val="18"/>
                <w:szCs w:val="18"/>
              </w:rPr>
              <w:t>.</w:t>
            </w:r>
          </w:p>
          <w:p w14:paraId="70848DCE" w14:textId="44F98590" w:rsidR="00DE1A45" w:rsidRPr="00515CD3" w:rsidRDefault="00DE1A45" w:rsidP="00DE1A45">
            <w:pPr>
              <w:rPr>
                <w:rFonts w:ascii="Open Sans" w:hAnsi="Open Sans" w:cs="Open Sans"/>
                <w:sz w:val="18"/>
                <w:szCs w:val="18"/>
              </w:rPr>
            </w:pPr>
            <w:r w:rsidRPr="00515CD3">
              <w:rPr>
                <w:rFonts w:ascii="Open Sans" w:hAnsi="Open Sans" w:cs="Open Sans"/>
                <w:sz w:val="18"/>
                <w:szCs w:val="18"/>
              </w:rPr>
              <w:t xml:space="preserve"> </w:t>
            </w:r>
          </w:p>
          <w:p w14:paraId="1DF957E0" w14:textId="31908BB2" w:rsidR="00DE1A45" w:rsidRDefault="00DE1A45" w:rsidP="00DE1A45">
            <w:pPr>
              <w:rPr>
                <w:rFonts w:ascii="Open Sans" w:hAnsi="Open Sans" w:cs="Open Sans"/>
                <w:sz w:val="18"/>
                <w:szCs w:val="18"/>
              </w:rPr>
            </w:pPr>
            <w:r w:rsidRPr="00515CD3">
              <w:rPr>
                <w:rFonts w:ascii="Open Sans" w:hAnsi="Open Sans" w:cs="Open Sans"/>
                <w:sz w:val="18"/>
                <w:szCs w:val="18"/>
              </w:rPr>
              <w:t>Directives – examples</w:t>
            </w:r>
            <w:r w:rsidR="00626029">
              <w:rPr>
                <w:rFonts w:ascii="Open Sans" w:hAnsi="Open Sans" w:cs="Open Sans"/>
                <w:sz w:val="18"/>
                <w:szCs w:val="18"/>
              </w:rPr>
              <w:t>.</w:t>
            </w:r>
            <w:r w:rsidRPr="00515CD3">
              <w:rPr>
                <w:rFonts w:ascii="Open Sans" w:hAnsi="Open Sans" w:cs="Open Sans"/>
                <w:sz w:val="18"/>
                <w:szCs w:val="18"/>
              </w:rPr>
              <w:t xml:space="preserve"> </w:t>
            </w:r>
          </w:p>
          <w:p w14:paraId="114BF698" w14:textId="77777777" w:rsidR="00626029" w:rsidRPr="00515CD3" w:rsidRDefault="00626029" w:rsidP="00DE1A45">
            <w:pPr>
              <w:rPr>
                <w:rFonts w:ascii="Open Sans" w:hAnsi="Open Sans" w:cs="Open Sans"/>
                <w:sz w:val="18"/>
                <w:szCs w:val="18"/>
              </w:rPr>
            </w:pPr>
          </w:p>
          <w:p w14:paraId="16BE7B26" w14:textId="2A3FF146" w:rsidR="00DE1A45" w:rsidRDefault="00DE1A45" w:rsidP="00DE1A45">
            <w:pPr>
              <w:rPr>
                <w:rFonts w:ascii="Open Sans" w:hAnsi="Open Sans" w:cs="Open Sans"/>
                <w:sz w:val="18"/>
                <w:szCs w:val="18"/>
              </w:rPr>
            </w:pPr>
            <w:r w:rsidRPr="00515CD3">
              <w:rPr>
                <w:rFonts w:ascii="Open Sans" w:hAnsi="Open Sans" w:cs="Open Sans"/>
                <w:sz w:val="18"/>
                <w:szCs w:val="18"/>
              </w:rPr>
              <w:t>Regulations – examples</w:t>
            </w:r>
            <w:r w:rsidR="00626029">
              <w:rPr>
                <w:rFonts w:ascii="Open Sans" w:hAnsi="Open Sans" w:cs="Open Sans"/>
                <w:sz w:val="18"/>
                <w:szCs w:val="18"/>
              </w:rPr>
              <w:t>.</w:t>
            </w:r>
            <w:r w:rsidRPr="00515CD3">
              <w:rPr>
                <w:rFonts w:ascii="Open Sans" w:hAnsi="Open Sans" w:cs="Open Sans"/>
                <w:sz w:val="18"/>
                <w:szCs w:val="18"/>
              </w:rPr>
              <w:t xml:space="preserve"> </w:t>
            </w:r>
          </w:p>
          <w:p w14:paraId="7217CBEA" w14:textId="77777777" w:rsidR="00626029" w:rsidRPr="00515CD3" w:rsidRDefault="00626029" w:rsidP="00DE1A45">
            <w:pPr>
              <w:rPr>
                <w:rFonts w:ascii="Open Sans" w:hAnsi="Open Sans" w:cs="Open Sans"/>
                <w:sz w:val="18"/>
                <w:szCs w:val="18"/>
              </w:rPr>
            </w:pPr>
          </w:p>
          <w:p w14:paraId="4612E67F" w14:textId="44B6197D" w:rsidR="00DE1A45" w:rsidRPr="00515CD3" w:rsidRDefault="00DE1A45" w:rsidP="00DE1A45">
            <w:pPr>
              <w:rPr>
                <w:rFonts w:ascii="Open Sans" w:hAnsi="Open Sans" w:cs="Open Sans"/>
                <w:sz w:val="18"/>
                <w:szCs w:val="18"/>
              </w:rPr>
            </w:pPr>
            <w:r w:rsidRPr="00515CD3">
              <w:rPr>
                <w:rFonts w:ascii="Open Sans" w:hAnsi="Open Sans" w:cs="Open Sans"/>
                <w:sz w:val="18"/>
                <w:szCs w:val="18"/>
              </w:rPr>
              <w:t>Decisions of the European Court of Justice and the role of the European Commission</w:t>
            </w:r>
            <w:r w:rsidR="00626029">
              <w:rPr>
                <w:rFonts w:ascii="Open Sans" w:hAnsi="Open Sans" w:cs="Open Sans"/>
                <w:sz w:val="18"/>
                <w:szCs w:val="18"/>
              </w:rPr>
              <w:t>.</w:t>
            </w:r>
          </w:p>
          <w:p w14:paraId="41CC32C5" w14:textId="77777777" w:rsidR="00DE1A45" w:rsidRPr="00515CD3" w:rsidRDefault="00DE1A45" w:rsidP="00DE1A45">
            <w:pPr>
              <w:rPr>
                <w:rFonts w:ascii="Open Sans" w:hAnsi="Open Sans" w:cs="Open Sans"/>
                <w:sz w:val="18"/>
                <w:szCs w:val="18"/>
              </w:rPr>
            </w:pPr>
          </w:p>
          <w:p w14:paraId="51C495D8" w14:textId="15F6C6C6" w:rsidR="00DE1A45" w:rsidRDefault="00DE1A45" w:rsidP="00DE1A45">
            <w:pPr>
              <w:rPr>
                <w:rFonts w:ascii="Open Sans" w:hAnsi="Open Sans" w:cs="Open Sans"/>
                <w:sz w:val="18"/>
                <w:szCs w:val="18"/>
                <w:u w:val="single"/>
              </w:rPr>
            </w:pPr>
            <w:r w:rsidRPr="00515CD3">
              <w:rPr>
                <w:rFonts w:ascii="Open Sans" w:hAnsi="Open Sans" w:cs="Open Sans"/>
                <w:sz w:val="18"/>
                <w:szCs w:val="18"/>
                <w:u w:val="single"/>
              </w:rPr>
              <w:t>Teaching Activity Ideas:</w:t>
            </w:r>
          </w:p>
          <w:p w14:paraId="373449A9" w14:textId="77777777" w:rsidR="00626029" w:rsidRPr="00515CD3" w:rsidRDefault="00626029" w:rsidP="00DE1A45">
            <w:pPr>
              <w:rPr>
                <w:rFonts w:ascii="Open Sans" w:hAnsi="Open Sans" w:cs="Open Sans"/>
                <w:sz w:val="18"/>
                <w:szCs w:val="18"/>
                <w:u w:val="single"/>
              </w:rPr>
            </w:pPr>
          </w:p>
          <w:p w14:paraId="7DB556FB" w14:textId="084F1128" w:rsidR="00DE1A45" w:rsidRDefault="00DE1A45" w:rsidP="00DE1A45">
            <w:pPr>
              <w:rPr>
                <w:rFonts w:ascii="Open Sans" w:hAnsi="Open Sans" w:cs="Open Sans"/>
                <w:sz w:val="18"/>
                <w:szCs w:val="18"/>
              </w:rPr>
            </w:pPr>
            <w:r w:rsidRPr="00515CD3">
              <w:rPr>
                <w:rFonts w:ascii="Open Sans" w:hAnsi="Open Sans" w:cs="Open Sans"/>
                <w:sz w:val="18"/>
                <w:szCs w:val="18"/>
              </w:rPr>
              <w:t xml:space="preserve">Students research the key features of </w:t>
            </w:r>
            <w:r w:rsidR="00D12C0C" w:rsidRPr="00515CD3">
              <w:rPr>
                <w:rFonts w:ascii="Open Sans" w:hAnsi="Open Sans" w:cs="Open Sans"/>
                <w:sz w:val="18"/>
                <w:szCs w:val="18"/>
              </w:rPr>
              <w:t>directives and regulations, together with examples of both</w:t>
            </w:r>
            <w:r w:rsidR="00D51450">
              <w:rPr>
                <w:rFonts w:ascii="Open Sans" w:hAnsi="Open Sans" w:cs="Open Sans"/>
                <w:sz w:val="18"/>
                <w:szCs w:val="18"/>
              </w:rPr>
              <w:t>.</w:t>
            </w:r>
          </w:p>
          <w:p w14:paraId="5148D27E" w14:textId="77777777" w:rsidR="00D51450" w:rsidRPr="00515CD3" w:rsidRDefault="00D51450" w:rsidP="00DE1A45">
            <w:pPr>
              <w:rPr>
                <w:rFonts w:ascii="Open Sans" w:hAnsi="Open Sans" w:cs="Open Sans"/>
                <w:sz w:val="18"/>
                <w:szCs w:val="18"/>
              </w:rPr>
            </w:pPr>
          </w:p>
          <w:p w14:paraId="4B534ABB" w14:textId="1EFB117C" w:rsidR="00D12C0C" w:rsidRDefault="00D12C0C" w:rsidP="00DE1A45">
            <w:pPr>
              <w:rPr>
                <w:rFonts w:ascii="Open Sans" w:hAnsi="Open Sans" w:cs="Open Sans"/>
                <w:sz w:val="18"/>
                <w:szCs w:val="18"/>
              </w:rPr>
            </w:pPr>
            <w:r w:rsidRPr="00515CD3">
              <w:rPr>
                <w:rFonts w:ascii="Open Sans" w:hAnsi="Open Sans" w:cs="Open Sans"/>
                <w:sz w:val="18"/>
                <w:szCs w:val="18"/>
              </w:rPr>
              <w:t>Students prepare a list of differences between directives and regulations</w:t>
            </w:r>
            <w:r w:rsidR="00D51450">
              <w:rPr>
                <w:rFonts w:ascii="Open Sans" w:hAnsi="Open Sans" w:cs="Open Sans"/>
                <w:sz w:val="18"/>
                <w:szCs w:val="18"/>
              </w:rPr>
              <w:t>.</w:t>
            </w:r>
          </w:p>
          <w:p w14:paraId="20DA8868" w14:textId="77777777" w:rsidR="00D51450" w:rsidRPr="00515CD3" w:rsidRDefault="00D51450" w:rsidP="00DE1A45">
            <w:pPr>
              <w:rPr>
                <w:rFonts w:ascii="Open Sans" w:hAnsi="Open Sans" w:cs="Open Sans"/>
                <w:sz w:val="18"/>
                <w:szCs w:val="18"/>
              </w:rPr>
            </w:pPr>
          </w:p>
          <w:p w14:paraId="0AD32A65" w14:textId="091998C0" w:rsidR="00D51450" w:rsidRPr="00515CD3" w:rsidRDefault="00D12C0C" w:rsidP="00DE1A45">
            <w:pPr>
              <w:rPr>
                <w:rFonts w:ascii="Open Sans" w:hAnsi="Open Sans" w:cs="Open Sans"/>
                <w:sz w:val="18"/>
                <w:szCs w:val="18"/>
              </w:rPr>
            </w:pPr>
            <w:r w:rsidRPr="00515CD3">
              <w:rPr>
                <w:rFonts w:ascii="Open Sans" w:hAnsi="Open Sans" w:cs="Open Sans"/>
                <w:sz w:val="18"/>
                <w:szCs w:val="18"/>
              </w:rPr>
              <w:t>Students research the composition and role of the European Court of Justice</w:t>
            </w:r>
            <w:r w:rsidR="00D51450">
              <w:rPr>
                <w:rFonts w:ascii="Open Sans" w:hAnsi="Open Sans" w:cs="Open Sans"/>
                <w:sz w:val="18"/>
                <w:szCs w:val="18"/>
              </w:rPr>
              <w:t>.</w:t>
            </w:r>
          </w:p>
          <w:p w14:paraId="7F5C0312" w14:textId="696F05D8" w:rsidR="00D12C0C" w:rsidRPr="00515CD3" w:rsidRDefault="00D12C0C" w:rsidP="00D12C0C">
            <w:pPr>
              <w:rPr>
                <w:rFonts w:ascii="Open Sans" w:hAnsi="Open Sans" w:cs="Open Sans"/>
                <w:sz w:val="18"/>
                <w:szCs w:val="18"/>
              </w:rPr>
            </w:pPr>
            <w:r w:rsidRPr="00515CD3">
              <w:rPr>
                <w:rFonts w:ascii="Open Sans" w:hAnsi="Open Sans" w:cs="Open Sans"/>
                <w:sz w:val="18"/>
                <w:szCs w:val="18"/>
              </w:rPr>
              <w:t>Students research the composition and role of the European Commis</w:t>
            </w:r>
            <w:r w:rsidR="00AA5588" w:rsidRPr="00515CD3">
              <w:rPr>
                <w:rFonts w:ascii="Open Sans" w:hAnsi="Open Sans" w:cs="Open Sans"/>
                <w:sz w:val="18"/>
                <w:szCs w:val="18"/>
              </w:rPr>
              <w:t>s</w:t>
            </w:r>
            <w:r w:rsidRPr="00515CD3">
              <w:rPr>
                <w:rFonts w:ascii="Open Sans" w:hAnsi="Open Sans" w:cs="Open Sans"/>
                <w:sz w:val="18"/>
                <w:szCs w:val="18"/>
              </w:rPr>
              <w:t>ion.</w:t>
            </w:r>
          </w:p>
          <w:p w14:paraId="05223211" w14:textId="5E21627D" w:rsidR="00DE1A45" w:rsidRPr="00515CD3" w:rsidRDefault="00DE1A45" w:rsidP="00D12C0C">
            <w:pPr>
              <w:rPr>
                <w:rFonts w:ascii="Open Sans" w:hAnsi="Open Sans" w:cs="Open Sans"/>
                <w:sz w:val="18"/>
                <w:szCs w:val="18"/>
              </w:rPr>
            </w:pPr>
          </w:p>
        </w:tc>
        <w:tc>
          <w:tcPr>
            <w:tcW w:w="2268" w:type="dxa"/>
          </w:tcPr>
          <w:p w14:paraId="3E5BFFC1" w14:textId="77777777" w:rsidR="00EB49FA" w:rsidRPr="00AA0215" w:rsidRDefault="00EB49FA" w:rsidP="00EB49FA">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Jacqueline Martin, </w:t>
            </w:r>
            <w:hyperlink r:id="rId107" w:history="1">
              <w:r w:rsidRPr="00AA0215">
                <w:rPr>
                  <w:rStyle w:val="Hyperlink"/>
                  <w:rFonts w:ascii="Open Sans" w:hAnsi="Open Sans" w:cs="Open Sans"/>
                  <w:bCs/>
                  <w:i/>
                  <w:iCs/>
                  <w:sz w:val="18"/>
                  <w:szCs w:val="18"/>
                </w:rPr>
                <w:t>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Eighth Edition</w:t>
              </w:r>
            </w:hyperlink>
            <w:r w:rsidRPr="00AA0215">
              <w:rPr>
                <w:rFonts w:ascii="Open Sans" w:hAnsi="Open Sans" w:cs="Open Sans"/>
                <w:bCs/>
                <w:color w:val="000000" w:themeColor="text1"/>
                <w:sz w:val="18"/>
                <w:szCs w:val="18"/>
              </w:rPr>
              <w:t xml:space="preserve"> (Hodder, 2016)</w:t>
            </w:r>
          </w:p>
          <w:p w14:paraId="6A6F6D4C" w14:textId="77777777" w:rsidR="00EB49FA" w:rsidRPr="00AA0215" w:rsidRDefault="00EB49FA" w:rsidP="00EB49FA">
            <w:pPr>
              <w:pStyle w:val="Normal1"/>
              <w:widowControl w:val="0"/>
              <w:spacing w:line="240" w:lineRule="auto"/>
              <w:rPr>
                <w:rFonts w:ascii="Open Sans" w:hAnsi="Open Sans" w:cs="Open Sans"/>
                <w:bCs/>
                <w:color w:val="000000" w:themeColor="text1"/>
                <w:sz w:val="18"/>
                <w:szCs w:val="18"/>
                <w:highlight w:val="yellow"/>
              </w:rPr>
            </w:pPr>
          </w:p>
          <w:p w14:paraId="4FC0E2D0" w14:textId="77777777" w:rsidR="00EB49FA" w:rsidRPr="00AA0215" w:rsidRDefault="00EB49FA" w:rsidP="00EB49FA">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w:t>
            </w:r>
            <w:proofErr w:type="spellStart"/>
            <w:r w:rsidRPr="00AA0215">
              <w:rPr>
                <w:rFonts w:ascii="Open Sans" w:hAnsi="Open Sans" w:cs="Open Sans"/>
                <w:bCs/>
                <w:color w:val="000000" w:themeColor="text1"/>
                <w:sz w:val="18"/>
                <w:szCs w:val="18"/>
              </w:rPr>
              <w:t>Allbon</w:t>
            </w:r>
            <w:proofErr w:type="spellEnd"/>
            <w:r w:rsidRPr="00AA0215">
              <w:rPr>
                <w:rFonts w:ascii="Open Sans" w:hAnsi="Open Sans" w:cs="Open Sans"/>
                <w:bCs/>
                <w:color w:val="000000" w:themeColor="text1"/>
                <w:sz w:val="18"/>
                <w:szCs w:val="18"/>
              </w:rPr>
              <w:t xml:space="preserve"> and </w:t>
            </w:r>
            <w:proofErr w:type="spellStart"/>
            <w:r w:rsidRPr="00AA0215">
              <w:rPr>
                <w:rFonts w:ascii="Open Sans" w:hAnsi="Open Sans" w:cs="Open Sans"/>
                <w:bCs/>
                <w:color w:val="000000" w:themeColor="text1"/>
                <w:sz w:val="18"/>
                <w:szCs w:val="18"/>
              </w:rPr>
              <w:t>Sanmeet</w:t>
            </w:r>
            <w:proofErr w:type="spellEnd"/>
            <w:r w:rsidRPr="00AA0215">
              <w:rPr>
                <w:rFonts w:ascii="Open Sans" w:hAnsi="Open Sans" w:cs="Open Sans"/>
                <w:bCs/>
                <w:color w:val="000000" w:themeColor="text1"/>
                <w:sz w:val="18"/>
                <w:szCs w:val="18"/>
              </w:rPr>
              <w:t xml:space="preserve"> Kaur </w:t>
            </w:r>
            <w:proofErr w:type="spellStart"/>
            <w:r w:rsidRPr="00AA0215">
              <w:rPr>
                <w:rFonts w:ascii="Open Sans" w:hAnsi="Open Sans" w:cs="Open Sans"/>
                <w:bCs/>
                <w:color w:val="000000" w:themeColor="text1"/>
                <w:sz w:val="18"/>
                <w:szCs w:val="18"/>
              </w:rPr>
              <w:t>Dua</w:t>
            </w:r>
            <w:proofErr w:type="spellEnd"/>
            <w:r w:rsidRPr="00AA0215">
              <w:rPr>
                <w:rFonts w:ascii="Open Sans" w:hAnsi="Open Sans" w:cs="Open Sans"/>
                <w:bCs/>
                <w:color w:val="000000" w:themeColor="text1"/>
                <w:sz w:val="18"/>
                <w:szCs w:val="18"/>
              </w:rPr>
              <w:t>,</w:t>
            </w:r>
            <w:r w:rsidRPr="00AA0215">
              <w:rPr>
                <w:rFonts w:ascii="Open Sans" w:hAnsi="Open Sans" w:cs="Open Sans"/>
                <w:bCs/>
                <w:i/>
                <w:iCs/>
                <w:color w:val="000000" w:themeColor="text1"/>
                <w:sz w:val="18"/>
                <w:szCs w:val="18"/>
              </w:rPr>
              <w:t xml:space="preserve"> </w:t>
            </w:r>
            <w:hyperlink r:id="rId108" w:history="1">
              <w:r w:rsidRPr="00AA0215">
                <w:rPr>
                  <w:rStyle w:val="Hyperlink"/>
                  <w:rFonts w:ascii="Open Sans" w:hAnsi="Open Sans" w:cs="Open Sans"/>
                  <w:bCs/>
                  <w:i/>
                  <w:iCs/>
                  <w:sz w:val="18"/>
                  <w:szCs w:val="18"/>
                </w:rPr>
                <w:t>Elliott &amp; Quinn’s English Legal System</w:t>
              </w:r>
              <w:r w:rsidRPr="00AA0215">
                <w:rPr>
                  <w:rStyle w:val="Hyperlink"/>
                  <w:rFonts w:ascii="Open Sans" w:hAnsi="Open Sans" w:cs="Open Sans"/>
                  <w:bCs/>
                  <w:sz w:val="18"/>
                  <w:szCs w:val="18"/>
                </w:rPr>
                <w:t xml:space="preserve"> </w:t>
              </w:r>
              <w:r w:rsidRPr="00AA0215">
                <w:rPr>
                  <w:rStyle w:val="Hyperlink"/>
                  <w:rFonts w:ascii="Open Sans" w:hAnsi="Open Sans" w:cs="Open Sans"/>
                  <w:bCs/>
                  <w:i/>
                  <w:iCs/>
                  <w:sz w:val="18"/>
                  <w:szCs w:val="18"/>
                </w:rPr>
                <w:t>21st edition</w:t>
              </w:r>
            </w:hyperlink>
            <w:r w:rsidRPr="00AA0215">
              <w:rPr>
                <w:rFonts w:ascii="Open Sans" w:hAnsi="Open Sans" w:cs="Open Sans"/>
                <w:bCs/>
                <w:color w:val="000000" w:themeColor="text1"/>
                <w:sz w:val="18"/>
                <w:szCs w:val="18"/>
              </w:rPr>
              <w:t xml:space="preserve"> (Pearson, 2020)</w:t>
            </w:r>
          </w:p>
          <w:p w14:paraId="35CA161D" w14:textId="77777777" w:rsidR="00EB49FA" w:rsidRPr="00AA0215" w:rsidRDefault="00EB49FA" w:rsidP="00EB49FA">
            <w:pPr>
              <w:pStyle w:val="Normal1"/>
              <w:widowControl w:val="0"/>
              <w:spacing w:line="240" w:lineRule="auto"/>
              <w:rPr>
                <w:rFonts w:ascii="Open Sans" w:hAnsi="Open Sans" w:cs="Open Sans"/>
                <w:bCs/>
                <w:color w:val="000000" w:themeColor="text1"/>
                <w:sz w:val="18"/>
                <w:szCs w:val="18"/>
                <w:highlight w:val="yellow"/>
              </w:rPr>
            </w:pPr>
          </w:p>
          <w:p w14:paraId="24BF1421" w14:textId="77777777" w:rsidR="00EB49FA" w:rsidRPr="00AA0215" w:rsidRDefault="00EB49FA" w:rsidP="00EB49FA">
            <w:pPr>
              <w:pStyle w:val="Pa72"/>
              <w:spacing w:after="40"/>
              <w:rPr>
                <w:rFonts w:ascii="Open Sans" w:hAnsi="Open Sans" w:cs="Open Sans"/>
                <w:color w:val="000000"/>
                <w:sz w:val="18"/>
                <w:szCs w:val="18"/>
              </w:rPr>
            </w:pPr>
            <w:r w:rsidRPr="00AA0215">
              <w:rPr>
                <w:rFonts w:ascii="Open Sans" w:hAnsi="Open Sans" w:cs="Open Sans"/>
                <w:sz w:val="18"/>
                <w:szCs w:val="18"/>
              </w:rPr>
              <w:t xml:space="preserve">Jacqueline Martin and Nicholas Price, </w:t>
            </w:r>
            <w:hyperlink r:id="rId109" w:history="1">
              <w:r w:rsidRPr="00AA0215">
                <w:rPr>
                  <w:rStyle w:val="Hyperlink"/>
                  <w:rFonts w:ascii="Open Sans" w:hAnsi="Open Sans" w:cs="Open Sans"/>
                  <w:i/>
                  <w:iCs/>
                  <w:sz w:val="18"/>
                  <w:szCs w:val="18"/>
                </w:rPr>
                <w:t>A Level Law for Year 1</w:t>
              </w:r>
            </w:hyperlink>
            <w:r w:rsidRPr="00AA0215">
              <w:rPr>
                <w:rFonts w:ascii="Open Sans" w:hAnsi="Open Sans" w:cs="Open Sans"/>
                <w:color w:val="000000" w:themeColor="text1"/>
                <w:sz w:val="18"/>
                <w:szCs w:val="18"/>
              </w:rPr>
              <w:t xml:space="preserve"> (Hodder, 2017)</w:t>
            </w:r>
          </w:p>
          <w:p w14:paraId="5173F54D" w14:textId="77777777" w:rsidR="00EB49FA" w:rsidRPr="00AA0215" w:rsidRDefault="00EB49FA" w:rsidP="00EB49FA">
            <w:pPr>
              <w:pStyle w:val="Normal1"/>
              <w:widowControl w:val="0"/>
              <w:spacing w:line="240" w:lineRule="auto"/>
              <w:rPr>
                <w:rFonts w:ascii="Open Sans" w:hAnsi="Open Sans" w:cs="Open Sans"/>
                <w:bCs/>
                <w:color w:val="000000" w:themeColor="text1"/>
                <w:sz w:val="18"/>
                <w:szCs w:val="18"/>
                <w:highlight w:val="yellow"/>
              </w:rPr>
            </w:pPr>
          </w:p>
          <w:p w14:paraId="68967777" w14:textId="77777777" w:rsidR="00EB49FA" w:rsidRPr="00AA0215" w:rsidRDefault="00EB49FA" w:rsidP="00EB49FA">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Martin Partington, </w:t>
            </w:r>
            <w:r w:rsidRPr="00AA0215">
              <w:rPr>
                <w:rFonts w:ascii="Open Sans" w:hAnsi="Open Sans" w:cs="Open Sans"/>
                <w:bCs/>
                <w:i/>
                <w:iCs/>
                <w:color w:val="000000" w:themeColor="text1"/>
                <w:sz w:val="18"/>
                <w:szCs w:val="18"/>
              </w:rPr>
              <w:t xml:space="preserve"> </w:t>
            </w:r>
            <w:hyperlink r:id="rId110" w:history="1">
              <w:r w:rsidRPr="00AA0215">
                <w:rPr>
                  <w:rStyle w:val="Hyperlink"/>
                  <w:rFonts w:ascii="Open Sans" w:hAnsi="Open Sans" w:cs="Open Sans"/>
                  <w:bCs/>
                  <w:i/>
                  <w:iCs/>
                  <w:sz w:val="18"/>
                  <w:szCs w:val="18"/>
                </w:rPr>
                <w:t>Introduction to the English Legal System 15th edition</w:t>
              </w:r>
            </w:hyperlink>
            <w:r w:rsidRPr="00AA0215">
              <w:rPr>
                <w:rFonts w:ascii="Open Sans" w:hAnsi="Open Sans" w:cs="Open Sans"/>
                <w:bCs/>
                <w:color w:val="000000" w:themeColor="text1"/>
                <w:sz w:val="18"/>
                <w:szCs w:val="18"/>
              </w:rPr>
              <w:t xml:space="preserve"> (OUP Oxford, 2021) </w:t>
            </w:r>
          </w:p>
          <w:p w14:paraId="6F721108" w14:textId="77777777" w:rsidR="00EB49FA" w:rsidRPr="00AA0215" w:rsidRDefault="00EB49FA" w:rsidP="00EB49FA">
            <w:pPr>
              <w:pStyle w:val="Normal1"/>
              <w:widowControl w:val="0"/>
              <w:spacing w:line="240" w:lineRule="auto"/>
              <w:rPr>
                <w:rFonts w:ascii="Open Sans" w:hAnsi="Open Sans" w:cs="Open Sans"/>
                <w:bCs/>
                <w:color w:val="000000" w:themeColor="text1"/>
                <w:sz w:val="18"/>
                <w:szCs w:val="18"/>
                <w:highlight w:val="yellow"/>
              </w:rPr>
            </w:pPr>
          </w:p>
          <w:p w14:paraId="1564D12C" w14:textId="16D26707" w:rsidR="00DE1A45" w:rsidRPr="00AA0215" w:rsidRDefault="00EB49FA" w:rsidP="00DE1A45">
            <w:pPr>
              <w:pStyle w:val="Normal1"/>
              <w:widowControl w:val="0"/>
              <w:spacing w:line="240" w:lineRule="auto"/>
              <w:rPr>
                <w:rFonts w:ascii="Open Sans" w:hAnsi="Open Sans" w:cs="Open Sans"/>
                <w:bCs/>
                <w:color w:val="000000" w:themeColor="text1"/>
                <w:sz w:val="18"/>
                <w:szCs w:val="18"/>
              </w:rPr>
            </w:pPr>
            <w:r w:rsidRPr="00AA0215">
              <w:rPr>
                <w:rFonts w:ascii="Open Sans" w:hAnsi="Open Sans" w:cs="Open Sans"/>
                <w:bCs/>
                <w:color w:val="000000" w:themeColor="text1"/>
                <w:sz w:val="18"/>
                <w:szCs w:val="18"/>
              </w:rPr>
              <w:t xml:space="preserve">Emily Finch and Stefan </w:t>
            </w:r>
            <w:proofErr w:type="spellStart"/>
            <w:r w:rsidRPr="00AA0215">
              <w:rPr>
                <w:rFonts w:ascii="Open Sans" w:hAnsi="Open Sans" w:cs="Open Sans"/>
                <w:bCs/>
                <w:color w:val="000000" w:themeColor="text1"/>
                <w:sz w:val="18"/>
                <w:szCs w:val="18"/>
              </w:rPr>
              <w:t>Fafinski</w:t>
            </w:r>
            <w:proofErr w:type="spellEnd"/>
            <w:r w:rsidRPr="00AA0215">
              <w:rPr>
                <w:rFonts w:ascii="Open Sans" w:hAnsi="Open Sans" w:cs="Open Sans"/>
                <w:bCs/>
                <w:color w:val="000000" w:themeColor="text1"/>
                <w:sz w:val="18"/>
                <w:szCs w:val="18"/>
              </w:rPr>
              <w:t xml:space="preserve">, </w:t>
            </w:r>
            <w:hyperlink r:id="rId111" w:history="1">
              <w:r w:rsidRPr="00AA0215">
                <w:rPr>
                  <w:rStyle w:val="Hyperlink"/>
                  <w:rFonts w:ascii="Open Sans" w:hAnsi="Open Sans" w:cs="Open Sans"/>
                  <w:bCs/>
                  <w:i/>
                  <w:iCs/>
                  <w:sz w:val="18"/>
                  <w:szCs w:val="18"/>
                </w:rPr>
                <w:t>Law Express: English Legal System 8th edition</w:t>
              </w:r>
            </w:hyperlink>
            <w:r w:rsidRPr="00AA0215">
              <w:rPr>
                <w:rFonts w:ascii="Open Sans" w:hAnsi="Open Sans" w:cs="Open Sans"/>
                <w:bCs/>
                <w:color w:val="000000" w:themeColor="text1"/>
                <w:sz w:val="18"/>
                <w:szCs w:val="18"/>
              </w:rPr>
              <w:t xml:space="preserve"> (Pearson, 2021) </w:t>
            </w:r>
          </w:p>
          <w:p w14:paraId="7A238721" w14:textId="77777777" w:rsidR="00EB49FA" w:rsidRPr="00AA0215" w:rsidRDefault="00EB49FA" w:rsidP="00DE1A45">
            <w:pPr>
              <w:pStyle w:val="Normal1"/>
              <w:widowControl w:val="0"/>
              <w:spacing w:line="240" w:lineRule="auto"/>
              <w:rPr>
                <w:rFonts w:ascii="Open Sans" w:hAnsi="Open Sans" w:cs="Open Sans"/>
                <w:bCs/>
                <w:color w:val="000000" w:themeColor="text1"/>
                <w:sz w:val="18"/>
                <w:szCs w:val="18"/>
              </w:rPr>
            </w:pPr>
          </w:p>
          <w:p w14:paraId="57B94B6A" w14:textId="77777777" w:rsidR="00DE1A45" w:rsidRPr="00AA0215" w:rsidRDefault="00315B90" w:rsidP="00DE1A45">
            <w:pPr>
              <w:pStyle w:val="Normal1"/>
              <w:widowControl w:val="0"/>
              <w:spacing w:line="240" w:lineRule="auto"/>
              <w:rPr>
                <w:rFonts w:ascii="Open Sans" w:hAnsi="Open Sans" w:cs="Open Sans"/>
                <w:sz w:val="18"/>
                <w:szCs w:val="18"/>
              </w:rPr>
            </w:pPr>
            <w:hyperlink r:id="rId112" w:history="1">
              <w:r w:rsidR="00DE1A45" w:rsidRPr="00AA0215">
                <w:rPr>
                  <w:rStyle w:val="Hyperlink"/>
                  <w:rFonts w:ascii="Open Sans" w:hAnsi="Open Sans" w:cs="Open Sans"/>
                  <w:sz w:val="18"/>
                  <w:szCs w:val="18"/>
                </w:rPr>
                <w:t>Legislation.gov.uk</w:t>
              </w:r>
            </w:hyperlink>
          </w:p>
          <w:p w14:paraId="7A8F17D1" w14:textId="77777777" w:rsidR="00DE1A45" w:rsidRPr="00AA0215" w:rsidRDefault="00DE1A45" w:rsidP="00DE1A45">
            <w:pPr>
              <w:pStyle w:val="Normal1"/>
              <w:widowControl w:val="0"/>
              <w:spacing w:line="240" w:lineRule="auto"/>
              <w:rPr>
                <w:rFonts w:ascii="Open Sans" w:hAnsi="Open Sans" w:cs="Open Sans"/>
                <w:sz w:val="18"/>
                <w:szCs w:val="18"/>
              </w:rPr>
            </w:pPr>
          </w:p>
          <w:p w14:paraId="0BE76AC8" w14:textId="5E91A5DC" w:rsidR="00DE1A45" w:rsidRPr="00AA0215" w:rsidRDefault="00315B90" w:rsidP="00DE1A45">
            <w:pPr>
              <w:rPr>
                <w:rFonts w:ascii="Open Sans" w:hAnsi="Open Sans" w:cs="Open Sans"/>
                <w:sz w:val="18"/>
                <w:szCs w:val="18"/>
              </w:rPr>
            </w:pPr>
            <w:hyperlink r:id="rId113" w:history="1">
              <w:r w:rsidR="00DE1A45" w:rsidRPr="00AA0215">
                <w:rPr>
                  <w:rStyle w:val="Hyperlink"/>
                  <w:rFonts w:ascii="Open Sans" w:hAnsi="Open Sans" w:cs="Open Sans"/>
                  <w:sz w:val="18"/>
                  <w:szCs w:val="18"/>
                </w:rPr>
                <w:t>e-lawresources.co.uk</w:t>
              </w:r>
            </w:hyperlink>
          </w:p>
        </w:tc>
        <w:tc>
          <w:tcPr>
            <w:tcW w:w="1701" w:type="dxa"/>
          </w:tcPr>
          <w:p w14:paraId="1494C95C"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2AFD7922"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591CD55B"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4231F341" w14:textId="20C7252D"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114DCD5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70CC774C"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47F826E6" w14:textId="77777777" w:rsidR="00DE1A45" w:rsidRPr="00515CD3" w:rsidRDefault="00DE1A45" w:rsidP="00DE1A45">
            <w:pPr>
              <w:rPr>
                <w:rFonts w:ascii="Open Sans" w:hAnsi="Open Sans" w:cs="Open Sans"/>
              </w:rPr>
            </w:pPr>
          </w:p>
        </w:tc>
        <w:tc>
          <w:tcPr>
            <w:tcW w:w="1701" w:type="dxa"/>
          </w:tcPr>
          <w:p w14:paraId="2BA30691"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283FACD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2DD7590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397E301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39089D94"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Intellectual interest</w:t>
            </w:r>
          </w:p>
          <w:p w14:paraId="1A9216D4"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Teamwork</w:t>
            </w:r>
          </w:p>
          <w:p w14:paraId="7182713E"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Co-operation</w:t>
            </w:r>
          </w:p>
          <w:p w14:paraId="343F5A80"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Interpersonal skills</w:t>
            </w:r>
          </w:p>
          <w:p w14:paraId="7D7FA774" w14:textId="77777777" w:rsidR="00DE1A45" w:rsidRPr="00515CD3" w:rsidRDefault="00DE1A45" w:rsidP="00DE1A45">
            <w:pPr>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Ethics</w:t>
            </w:r>
          </w:p>
          <w:p w14:paraId="25480DD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p>
          <w:p w14:paraId="15F90E85" w14:textId="77777777" w:rsidR="00DE1A45" w:rsidRPr="00515CD3" w:rsidRDefault="00DE1A45" w:rsidP="00DE1A45">
            <w:pPr>
              <w:rPr>
                <w:rFonts w:ascii="Open Sans" w:hAnsi="Open Sans" w:cs="Open Sans"/>
              </w:rPr>
            </w:pPr>
          </w:p>
        </w:tc>
      </w:tr>
      <w:tr w:rsidR="00DE1A45" w:rsidRPr="00CE7299" w14:paraId="034E3AA8" w14:textId="77777777" w:rsidTr="00515CD3">
        <w:trPr>
          <w:trHeight w:val="1888"/>
        </w:trPr>
        <w:tc>
          <w:tcPr>
            <w:tcW w:w="988" w:type="dxa"/>
          </w:tcPr>
          <w:p w14:paraId="6082D045" w14:textId="391F5BE1" w:rsidR="00DE1A45" w:rsidRPr="00515CD3" w:rsidRDefault="00DE1A45" w:rsidP="00DE1A45">
            <w:pPr>
              <w:rPr>
                <w:rFonts w:ascii="Open Sans" w:hAnsi="Open Sans" w:cs="Open Sans"/>
                <w:sz w:val="18"/>
                <w:szCs w:val="18"/>
              </w:rPr>
            </w:pPr>
            <w:r w:rsidRPr="00515CD3">
              <w:rPr>
                <w:rFonts w:ascii="Open Sans" w:hAnsi="Open Sans" w:cs="Open Sans"/>
                <w:sz w:val="18"/>
                <w:szCs w:val="18"/>
              </w:rPr>
              <w:t>3</w:t>
            </w:r>
            <w:r w:rsidR="000A41AF" w:rsidRPr="00515CD3">
              <w:rPr>
                <w:rFonts w:ascii="Open Sans" w:hAnsi="Open Sans" w:cs="Open Sans"/>
                <w:sz w:val="18"/>
                <w:szCs w:val="18"/>
              </w:rPr>
              <w:t>6</w:t>
            </w:r>
          </w:p>
        </w:tc>
        <w:tc>
          <w:tcPr>
            <w:tcW w:w="1134" w:type="dxa"/>
          </w:tcPr>
          <w:p w14:paraId="157CC960" w14:textId="77777777" w:rsidR="00DE1A45" w:rsidRPr="00515CD3" w:rsidRDefault="00DE1A45" w:rsidP="00DE1A45">
            <w:pPr>
              <w:rPr>
                <w:rFonts w:ascii="Open Sans" w:hAnsi="Open Sans" w:cs="Open Sans"/>
              </w:rPr>
            </w:pPr>
          </w:p>
        </w:tc>
        <w:tc>
          <w:tcPr>
            <w:tcW w:w="1984" w:type="dxa"/>
          </w:tcPr>
          <w:p w14:paraId="6F462756" w14:textId="492271B9" w:rsidR="00DE1A45" w:rsidRPr="00515CD3" w:rsidRDefault="00DE1A45" w:rsidP="00DE1A45">
            <w:pPr>
              <w:rPr>
                <w:rFonts w:ascii="Open Sans" w:hAnsi="Open Sans" w:cs="Open Sans"/>
              </w:rPr>
            </w:pPr>
            <w:r w:rsidRPr="00515CD3">
              <w:rPr>
                <w:rFonts w:ascii="Open Sans" w:hAnsi="Open Sans" w:cs="Open Sans"/>
                <w:sz w:val="18"/>
                <w:szCs w:val="18"/>
              </w:rPr>
              <w:t>Revision and past questions</w:t>
            </w:r>
          </w:p>
        </w:tc>
        <w:tc>
          <w:tcPr>
            <w:tcW w:w="4253" w:type="dxa"/>
          </w:tcPr>
          <w:p w14:paraId="7E6763C2" w14:textId="0B1312E2" w:rsidR="00DE1A45" w:rsidRPr="00515CD3" w:rsidRDefault="00DE1A45" w:rsidP="00DE1A45">
            <w:pPr>
              <w:rPr>
                <w:rFonts w:ascii="Open Sans" w:hAnsi="Open Sans" w:cs="Open Sans"/>
                <w:sz w:val="18"/>
                <w:szCs w:val="18"/>
              </w:rPr>
            </w:pPr>
            <w:r w:rsidRPr="00515CD3">
              <w:rPr>
                <w:rFonts w:ascii="Open Sans" w:hAnsi="Open Sans" w:cs="Open Sans"/>
                <w:sz w:val="18"/>
                <w:szCs w:val="18"/>
              </w:rPr>
              <w:t>Students revise topics taught since last revision session and then using relevant past questions from papers and mark schemes sit the unseen questions under appropriate timing and conditions.</w:t>
            </w:r>
          </w:p>
          <w:p w14:paraId="5F6B11B2" w14:textId="77777777" w:rsidR="00DE1A45" w:rsidRPr="00515CD3" w:rsidRDefault="00DE1A45" w:rsidP="00DE1A45">
            <w:pPr>
              <w:rPr>
                <w:rFonts w:ascii="Open Sans" w:hAnsi="Open Sans" w:cs="Open Sans"/>
                <w:sz w:val="18"/>
                <w:szCs w:val="18"/>
              </w:rPr>
            </w:pPr>
          </w:p>
          <w:p w14:paraId="716008AC" w14:textId="77777777" w:rsidR="00DE1A45" w:rsidRPr="00515CD3" w:rsidRDefault="00DE1A45" w:rsidP="00DE1A45">
            <w:pPr>
              <w:rPr>
                <w:rFonts w:ascii="Open Sans" w:hAnsi="Open Sans" w:cs="Open Sans"/>
              </w:rPr>
            </w:pPr>
          </w:p>
        </w:tc>
        <w:tc>
          <w:tcPr>
            <w:tcW w:w="2268" w:type="dxa"/>
          </w:tcPr>
          <w:p w14:paraId="0C39A733" w14:textId="77777777" w:rsidR="00DE1A45" w:rsidRPr="00AA0215" w:rsidRDefault="00DE1A45" w:rsidP="00DE1A45">
            <w:pPr>
              <w:rPr>
                <w:rFonts w:ascii="Open Sans" w:hAnsi="Open Sans" w:cs="Open Sans"/>
                <w:sz w:val="18"/>
                <w:szCs w:val="18"/>
              </w:rPr>
            </w:pPr>
          </w:p>
        </w:tc>
        <w:tc>
          <w:tcPr>
            <w:tcW w:w="1701" w:type="dxa"/>
          </w:tcPr>
          <w:p w14:paraId="15499A7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Critical Thinking</w:t>
            </w:r>
          </w:p>
          <w:p w14:paraId="43B7C1F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Problem Solving</w:t>
            </w:r>
          </w:p>
          <w:p w14:paraId="7B98E86F"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Analysis</w:t>
            </w:r>
          </w:p>
          <w:p w14:paraId="3419E402" w14:textId="12E9FA94"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Reasoning/ Argumentation</w:t>
            </w:r>
          </w:p>
          <w:p w14:paraId="604CF9F7"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Decision Making</w:t>
            </w:r>
          </w:p>
          <w:p w14:paraId="041E5F63"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20"/>
                <w:szCs w:val="20"/>
                <w:lang w:eastAsia="en-GB"/>
              </w:rPr>
            </w:pPr>
            <w:r w:rsidRPr="00515CD3">
              <w:rPr>
                <w:rFonts w:ascii="Open Sans" w:eastAsia="BlissPro-ExtraLight" w:hAnsi="Open Sans" w:cs="Open Sans"/>
                <w:color w:val="000000" w:themeColor="text1"/>
                <w:sz w:val="18"/>
                <w:szCs w:val="18"/>
                <w:lang w:eastAsia="en-GB"/>
              </w:rPr>
              <w:t>Evaluation</w:t>
            </w:r>
          </w:p>
          <w:p w14:paraId="1ACFF49F" w14:textId="77777777" w:rsidR="00DE1A45" w:rsidRPr="00515CD3" w:rsidRDefault="00DE1A45" w:rsidP="00DE1A45">
            <w:pPr>
              <w:rPr>
                <w:rFonts w:ascii="Open Sans" w:hAnsi="Open Sans" w:cs="Open Sans"/>
              </w:rPr>
            </w:pPr>
          </w:p>
        </w:tc>
        <w:tc>
          <w:tcPr>
            <w:tcW w:w="1701" w:type="dxa"/>
          </w:tcPr>
          <w:p w14:paraId="1C3E0699"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Adaptability</w:t>
            </w:r>
          </w:p>
          <w:p w14:paraId="128FE6D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and curiosity</w:t>
            </w:r>
          </w:p>
          <w:p w14:paraId="35967B20"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Communication</w:t>
            </w:r>
          </w:p>
          <w:p w14:paraId="68FE51FD" w14:textId="77777777" w:rsidR="00DE1A45" w:rsidRPr="00515CD3" w:rsidRDefault="00DE1A45" w:rsidP="00DE1A45">
            <w:pPr>
              <w:autoSpaceDE w:val="0"/>
              <w:autoSpaceDN w:val="0"/>
              <w:adjustRightInd w:val="0"/>
              <w:rPr>
                <w:rFonts w:ascii="Open Sans" w:eastAsia="BlissPro-ExtraLight" w:hAnsi="Open Sans" w:cs="Open Sans"/>
                <w:color w:val="000000" w:themeColor="text1"/>
                <w:sz w:val="18"/>
                <w:szCs w:val="18"/>
                <w:lang w:eastAsia="en-GB"/>
              </w:rPr>
            </w:pPr>
            <w:r w:rsidRPr="00515CD3">
              <w:rPr>
                <w:rFonts w:ascii="Open Sans" w:eastAsia="BlissPro-ExtraLight" w:hAnsi="Open Sans" w:cs="Open Sans"/>
                <w:color w:val="000000" w:themeColor="text1"/>
                <w:sz w:val="18"/>
                <w:szCs w:val="18"/>
                <w:lang w:eastAsia="en-GB"/>
              </w:rPr>
              <w:t>Personal and social responsibility</w:t>
            </w:r>
          </w:p>
          <w:p w14:paraId="36E827DE" w14:textId="353EC154" w:rsidR="00DE1A45" w:rsidRPr="00515CD3" w:rsidRDefault="00DE1A45" w:rsidP="00DE1A45">
            <w:pPr>
              <w:rPr>
                <w:rFonts w:ascii="Open Sans" w:hAnsi="Open Sans" w:cs="Open Sans"/>
              </w:rPr>
            </w:pPr>
            <w:r w:rsidRPr="00515CD3">
              <w:rPr>
                <w:rFonts w:ascii="Open Sans" w:eastAsia="BlissPro-ExtraLight" w:hAnsi="Open Sans" w:cs="Open Sans"/>
                <w:color w:val="000000" w:themeColor="text1"/>
                <w:sz w:val="18"/>
                <w:szCs w:val="18"/>
                <w:lang w:eastAsia="en-GB"/>
              </w:rPr>
              <w:t>Intellectual interest</w:t>
            </w:r>
          </w:p>
        </w:tc>
      </w:tr>
    </w:tbl>
    <w:p w14:paraId="50C6D7AF" w14:textId="4003F134" w:rsidR="00AE6C38" w:rsidRDefault="007565D7" w:rsidP="00515CD3">
      <w:pPr>
        <w:spacing w:before="60"/>
        <w:rPr>
          <w:rFonts w:ascii="Open Sans" w:hAnsi="Open Sans" w:cs="Open Sans"/>
          <w:i/>
          <w:iCs/>
          <w:sz w:val="18"/>
          <w:szCs w:val="18"/>
        </w:rPr>
      </w:pPr>
      <w:r w:rsidRPr="00515CD3">
        <w:rPr>
          <w:rFonts w:ascii="Open Sans" w:hAnsi="Open Sans" w:cs="Open Sans"/>
          <w:i/>
          <w:iCs/>
          <w:sz w:val="18"/>
          <w:szCs w:val="18"/>
        </w:rPr>
        <w:t xml:space="preserve">Lesson plans </w:t>
      </w:r>
      <w:r>
        <w:rPr>
          <w:rFonts w:ascii="Open Sans" w:hAnsi="Open Sans" w:cs="Open Sans"/>
          <w:i/>
          <w:iCs/>
          <w:sz w:val="18"/>
          <w:szCs w:val="18"/>
        </w:rPr>
        <w:t xml:space="preserve">in this scheme of work </w:t>
      </w:r>
      <w:r w:rsidRPr="00515CD3">
        <w:rPr>
          <w:rFonts w:ascii="Open Sans" w:hAnsi="Open Sans" w:cs="Open Sans"/>
          <w:i/>
          <w:iCs/>
          <w:sz w:val="18"/>
          <w:szCs w:val="18"/>
        </w:rPr>
        <w:t xml:space="preserve">are shown as based on 5 hours of teaching/learning per week. </w:t>
      </w:r>
    </w:p>
    <w:p w14:paraId="7249273D" w14:textId="77777777" w:rsidR="00EB49FA" w:rsidRDefault="00EB49FA">
      <w:pPr>
        <w:rPr>
          <w:rFonts w:ascii="Open Sans" w:hAnsi="Open Sans" w:cs="Open Sans"/>
          <w:i/>
          <w:iCs/>
          <w:sz w:val="18"/>
          <w:szCs w:val="18"/>
        </w:rPr>
      </w:pPr>
    </w:p>
    <w:p w14:paraId="1BED2335" w14:textId="77777777" w:rsidR="00341491" w:rsidRDefault="00341491">
      <w:pPr>
        <w:spacing w:after="160" w:line="259" w:lineRule="auto"/>
        <w:rPr>
          <w:rFonts w:ascii="Open Sans" w:hAnsi="Open Sans" w:cs="Open Sans"/>
          <w:b/>
          <w:bCs/>
          <w:sz w:val="18"/>
          <w:szCs w:val="18"/>
        </w:rPr>
      </w:pPr>
      <w:r>
        <w:rPr>
          <w:rFonts w:ascii="Open Sans" w:hAnsi="Open Sans" w:cs="Open Sans"/>
          <w:b/>
          <w:bCs/>
          <w:sz w:val="18"/>
          <w:szCs w:val="18"/>
        </w:rPr>
        <w:br w:type="page"/>
      </w:r>
    </w:p>
    <w:p w14:paraId="1D731876" w14:textId="2B55F6E3" w:rsidR="00AE6C38" w:rsidRDefault="00AE6C38" w:rsidP="00AE6C38">
      <w:pPr>
        <w:rPr>
          <w:rFonts w:ascii="Open Sans" w:hAnsi="Open Sans" w:cs="Open Sans"/>
          <w:b/>
          <w:bCs/>
          <w:sz w:val="18"/>
          <w:szCs w:val="18"/>
        </w:rPr>
      </w:pPr>
      <w:r w:rsidRPr="005A25BF">
        <w:rPr>
          <w:rFonts w:ascii="Open Sans" w:hAnsi="Open Sans" w:cs="Open Sans"/>
          <w:b/>
          <w:bCs/>
          <w:sz w:val="18"/>
          <w:szCs w:val="18"/>
        </w:rPr>
        <w:t xml:space="preserve">Teaching activities to support the development of cognitive skills </w:t>
      </w:r>
    </w:p>
    <w:p w14:paraId="637E15C5" w14:textId="77777777" w:rsidR="00AE6C38" w:rsidRDefault="00AE6C38" w:rsidP="00AE6C38">
      <w:pPr>
        <w:rPr>
          <w:rFonts w:ascii="Open Sans" w:hAnsi="Open Sans" w:cs="Open Sans"/>
          <w:b/>
          <w:bCs/>
          <w:sz w:val="18"/>
          <w:szCs w:val="18"/>
        </w:rPr>
      </w:pPr>
    </w:p>
    <w:p w14:paraId="77161B87" w14:textId="77777777" w:rsidR="00AE6C38" w:rsidRPr="005A25BF" w:rsidRDefault="00AE6C38" w:rsidP="00AE6C38">
      <w:pPr>
        <w:rPr>
          <w:rFonts w:ascii="Open Sans" w:hAnsi="Open Sans" w:cs="Open Sans"/>
          <w:i/>
          <w:iCs/>
          <w:sz w:val="18"/>
          <w:szCs w:val="18"/>
        </w:rPr>
      </w:pPr>
      <w:r w:rsidRPr="005A25BF">
        <w:rPr>
          <w:rFonts w:ascii="Open Sans" w:hAnsi="Open Sans" w:cs="Open Sans"/>
          <w:i/>
          <w:iCs/>
          <w:sz w:val="18"/>
          <w:szCs w:val="18"/>
        </w:rPr>
        <w:t xml:space="preserve">Teachers to populate </w:t>
      </w:r>
      <w:r>
        <w:rPr>
          <w:rFonts w:ascii="Open Sans" w:hAnsi="Open Sans" w:cs="Open Sans"/>
          <w:i/>
          <w:iCs/>
          <w:sz w:val="18"/>
          <w:szCs w:val="18"/>
        </w:rPr>
        <w:t xml:space="preserve">the table </w:t>
      </w:r>
      <w:r w:rsidRPr="005A25BF">
        <w:rPr>
          <w:rFonts w:ascii="Open Sans" w:hAnsi="Open Sans" w:cs="Open Sans"/>
          <w:i/>
          <w:iCs/>
          <w:sz w:val="18"/>
          <w:szCs w:val="18"/>
        </w:rPr>
        <w:t>as suitable.</w:t>
      </w:r>
    </w:p>
    <w:p w14:paraId="262AF8A4" w14:textId="77777777" w:rsidR="00AE6C38" w:rsidRPr="005A25BF" w:rsidRDefault="00AE6C38" w:rsidP="00AE6C38">
      <w:pPr>
        <w:rPr>
          <w:rFonts w:ascii="Open Sans" w:hAnsi="Open Sans" w:cs="Open Sans"/>
        </w:rPr>
      </w:pPr>
    </w:p>
    <w:tbl>
      <w:tblPr>
        <w:tblStyle w:val="TableGrid"/>
        <w:tblW w:w="0" w:type="auto"/>
        <w:tblLook w:val="04A0" w:firstRow="1" w:lastRow="0" w:firstColumn="1" w:lastColumn="0" w:noHBand="0" w:noVBand="1"/>
      </w:tblPr>
      <w:tblGrid>
        <w:gridCol w:w="2122"/>
        <w:gridCol w:w="7176"/>
        <w:gridCol w:w="4650"/>
      </w:tblGrid>
      <w:tr w:rsidR="00AE6C38" w:rsidRPr="005A25BF" w14:paraId="6908D419" w14:textId="77777777" w:rsidTr="00696499">
        <w:tc>
          <w:tcPr>
            <w:tcW w:w="2122" w:type="dxa"/>
          </w:tcPr>
          <w:p w14:paraId="599162F3"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 xml:space="preserve">Remembering </w:t>
            </w:r>
          </w:p>
          <w:p w14:paraId="398DE709" w14:textId="77777777" w:rsidR="00AE6C38" w:rsidRPr="005A25BF" w:rsidRDefault="00AE6C38" w:rsidP="00696499">
            <w:r w:rsidRPr="005A25BF">
              <w:rPr>
                <w:rFonts w:ascii="Open Sans" w:hAnsi="Open Sans" w:cs="Open Sans"/>
                <w:sz w:val="18"/>
                <w:szCs w:val="18"/>
              </w:rPr>
              <w:t>Example:</w:t>
            </w:r>
          </w:p>
        </w:tc>
        <w:tc>
          <w:tcPr>
            <w:tcW w:w="7176" w:type="dxa"/>
          </w:tcPr>
          <w:p w14:paraId="13E5072F"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Flipped learning can aid short and long-term memory. In the flipped learning students are introduced to material before class with classroom time then being used to deepen understanding through question and answers, discussion with peers and problem-solving activities facilitated by teachers.</w:t>
            </w:r>
          </w:p>
        </w:tc>
        <w:tc>
          <w:tcPr>
            <w:tcW w:w="4650" w:type="dxa"/>
          </w:tcPr>
          <w:p w14:paraId="5451516B"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 xml:space="preserve">Law students can be asked to read articles, </w:t>
            </w:r>
            <w:proofErr w:type="gramStart"/>
            <w:r w:rsidRPr="005A25BF">
              <w:rPr>
                <w:rFonts w:ascii="Open Sans" w:hAnsi="Open Sans" w:cs="Open Sans"/>
                <w:sz w:val="18"/>
                <w:szCs w:val="18"/>
              </w:rPr>
              <w:t>cases</w:t>
            </w:r>
            <w:proofErr w:type="gramEnd"/>
            <w:r w:rsidRPr="005A25BF">
              <w:rPr>
                <w:rFonts w:ascii="Open Sans" w:hAnsi="Open Sans" w:cs="Open Sans"/>
                <w:sz w:val="18"/>
                <w:szCs w:val="18"/>
              </w:rPr>
              <w:t xml:space="preserve"> and summaries of legislation for discussion in class. </w:t>
            </w:r>
          </w:p>
          <w:p w14:paraId="4EAD4A51"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 xml:space="preserve">Students could also be asked to create flow diagrams as an aide-memoire. </w:t>
            </w:r>
          </w:p>
        </w:tc>
      </w:tr>
      <w:tr w:rsidR="00AE6C38" w:rsidRPr="005A25BF" w14:paraId="0149973D" w14:textId="77777777" w:rsidTr="00696499">
        <w:tc>
          <w:tcPr>
            <w:tcW w:w="2122" w:type="dxa"/>
          </w:tcPr>
          <w:p w14:paraId="12BDB8A6"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 xml:space="preserve">Interpretation </w:t>
            </w:r>
          </w:p>
        </w:tc>
        <w:tc>
          <w:tcPr>
            <w:tcW w:w="7176" w:type="dxa"/>
          </w:tcPr>
          <w:p w14:paraId="13616B8F" w14:textId="77777777" w:rsidR="00AE6C38" w:rsidRPr="005A25BF" w:rsidRDefault="00AE6C38" w:rsidP="00696499">
            <w:pPr>
              <w:rPr>
                <w:rFonts w:ascii="Open Sans" w:hAnsi="Open Sans" w:cs="Open Sans"/>
                <w:sz w:val="18"/>
                <w:szCs w:val="18"/>
              </w:rPr>
            </w:pPr>
          </w:p>
        </w:tc>
        <w:tc>
          <w:tcPr>
            <w:tcW w:w="4650" w:type="dxa"/>
          </w:tcPr>
          <w:p w14:paraId="1B6809B8" w14:textId="77777777" w:rsidR="00AE6C38" w:rsidRPr="005A25BF" w:rsidRDefault="00AE6C38" w:rsidP="00696499">
            <w:pPr>
              <w:rPr>
                <w:rFonts w:ascii="Open Sans" w:hAnsi="Open Sans" w:cs="Open Sans"/>
                <w:sz w:val="18"/>
                <w:szCs w:val="18"/>
              </w:rPr>
            </w:pPr>
          </w:p>
        </w:tc>
      </w:tr>
      <w:tr w:rsidR="00AE6C38" w:rsidRPr="005A25BF" w14:paraId="274D7A66" w14:textId="77777777" w:rsidTr="00696499">
        <w:tc>
          <w:tcPr>
            <w:tcW w:w="2122" w:type="dxa"/>
          </w:tcPr>
          <w:p w14:paraId="7F3BA5E5"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Analysis</w:t>
            </w:r>
          </w:p>
        </w:tc>
        <w:tc>
          <w:tcPr>
            <w:tcW w:w="7176" w:type="dxa"/>
          </w:tcPr>
          <w:p w14:paraId="2E583EE0" w14:textId="77777777" w:rsidR="00AE6C38" w:rsidRPr="005A25BF" w:rsidRDefault="00AE6C38" w:rsidP="00696499">
            <w:pPr>
              <w:rPr>
                <w:rFonts w:ascii="Open Sans" w:hAnsi="Open Sans" w:cs="Open Sans"/>
                <w:sz w:val="18"/>
                <w:szCs w:val="18"/>
              </w:rPr>
            </w:pPr>
          </w:p>
        </w:tc>
        <w:tc>
          <w:tcPr>
            <w:tcW w:w="4650" w:type="dxa"/>
          </w:tcPr>
          <w:p w14:paraId="0A70DFFC" w14:textId="77777777" w:rsidR="00AE6C38" w:rsidRPr="005A25BF" w:rsidRDefault="00AE6C38" w:rsidP="00696499">
            <w:pPr>
              <w:rPr>
                <w:rFonts w:ascii="Open Sans" w:hAnsi="Open Sans" w:cs="Open Sans"/>
                <w:sz w:val="18"/>
                <w:szCs w:val="18"/>
              </w:rPr>
            </w:pPr>
          </w:p>
        </w:tc>
      </w:tr>
      <w:tr w:rsidR="00AE6C38" w:rsidRPr="005A25BF" w14:paraId="57918C71" w14:textId="77777777" w:rsidTr="00696499">
        <w:tc>
          <w:tcPr>
            <w:tcW w:w="2122" w:type="dxa"/>
          </w:tcPr>
          <w:p w14:paraId="625D6934"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Reasoning/ argumentation</w:t>
            </w:r>
          </w:p>
        </w:tc>
        <w:tc>
          <w:tcPr>
            <w:tcW w:w="7176" w:type="dxa"/>
          </w:tcPr>
          <w:p w14:paraId="3499DB0A" w14:textId="77777777" w:rsidR="00AE6C38" w:rsidRPr="005A25BF" w:rsidRDefault="00AE6C38" w:rsidP="00696499">
            <w:pPr>
              <w:rPr>
                <w:rFonts w:ascii="Open Sans" w:hAnsi="Open Sans" w:cs="Open Sans"/>
                <w:sz w:val="18"/>
                <w:szCs w:val="18"/>
              </w:rPr>
            </w:pPr>
          </w:p>
        </w:tc>
        <w:tc>
          <w:tcPr>
            <w:tcW w:w="4650" w:type="dxa"/>
          </w:tcPr>
          <w:p w14:paraId="0D74DEBC" w14:textId="77777777" w:rsidR="00AE6C38" w:rsidRPr="005A25BF" w:rsidRDefault="00AE6C38" w:rsidP="00696499">
            <w:pPr>
              <w:rPr>
                <w:rFonts w:ascii="Open Sans" w:hAnsi="Open Sans" w:cs="Open Sans"/>
                <w:sz w:val="18"/>
                <w:szCs w:val="18"/>
              </w:rPr>
            </w:pPr>
          </w:p>
        </w:tc>
      </w:tr>
      <w:tr w:rsidR="00AE6C38" w:rsidRPr="005A25BF" w14:paraId="24A00F30" w14:textId="77777777" w:rsidTr="00696499">
        <w:tc>
          <w:tcPr>
            <w:tcW w:w="2122" w:type="dxa"/>
          </w:tcPr>
          <w:p w14:paraId="05C5A318"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 xml:space="preserve">Critical thinking </w:t>
            </w:r>
          </w:p>
        </w:tc>
        <w:tc>
          <w:tcPr>
            <w:tcW w:w="7176" w:type="dxa"/>
          </w:tcPr>
          <w:p w14:paraId="0A0E939B" w14:textId="77777777" w:rsidR="00AE6C38" w:rsidRPr="005A25BF" w:rsidRDefault="00AE6C38" w:rsidP="00696499">
            <w:pPr>
              <w:rPr>
                <w:rFonts w:ascii="Open Sans" w:hAnsi="Open Sans" w:cs="Open Sans"/>
                <w:sz w:val="18"/>
                <w:szCs w:val="18"/>
              </w:rPr>
            </w:pPr>
          </w:p>
        </w:tc>
        <w:tc>
          <w:tcPr>
            <w:tcW w:w="4650" w:type="dxa"/>
          </w:tcPr>
          <w:p w14:paraId="6C416A83" w14:textId="77777777" w:rsidR="00AE6C38" w:rsidRPr="005A25BF" w:rsidRDefault="00AE6C38" w:rsidP="00696499">
            <w:pPr>
              <w:rPr>
                <w:rFonts w:ascii="Open Sans" w:hAnsi="Open Sans" w:cs="Open Sans"/>
                <w:sz w:val="18"/>
                <w:szCs w:val="18"/>
              </w:rPr>
            </w:pPr>
          </w:p>
        </w:tc>
      </w:tr>
      <w:tr w:rsidR="00AE6C38" w:rsidRPr="005A25BF" w14:paraId="3D90D9F4" w14:textId="77777777" w:rsidTr="00696499">
        <w:tc>
          <w:tcPr>
            <w:tcW w:w="2122" w:type="dxa"/>
          </w:tcPr>
          <w:p w14:paraId="2B7377FC"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Problem Solving</w:t>
            </w:r>
          </w:p>
        </w:tc>
        <w:tc>
          <w:tcPr>
            <w:tcW w:w="7176" w:type="dxa"/>
          </w:tcPr>
          <w:p w14:paraId="07CEC655" w14:textId="77777777" w:rsidR="00AE6C38" w:rsidRPr="005A25BF" w:rsidRDefault="00AE6C38" w:rsidP="00696499">
            <w:pPr>
              <w:rPr>
                <w:rFonts w:ascii="Open Sans" w:hAnsi="Open Sans" w:cs="Open Sans"/>
                <w:sz w:val="18"/>
                <w:szCs w:val="18"/>
              </w:rPr>
            </w:pPr>
          </w:p>
        </w:tc>
        <w:tc>
          <w:tcPr>
            <w:tcW w:w="4650" w:type="dxa"/>
          </w:tcPr>
          <w:p w14:paraId="229B5ECE" w14:textId="77777777" w:rsidR="00AE6C38" w:rsidRPr="005A25BF" w:rsidRDefault="00AE6C38" w:rsidP="00696499">
            <w:pPr>
              <w:rPr>
                <w:rFonts w:ascii="Open Sans" w:hAnsi="Open Sans" w:cs="Open Sans"/>
                <w:sz w:val="18"/>
                <w:szCs w:val="18"/>
              </w:rPr>
            </w:pPr>
          </w:p>
        </w:tc>
      </w:tr>
      <w:tr w:rsidR="00AE6C38" w:rsidRPr="005A25BF" w14:paraId="6FC2746E" w14:textId="77777777" w:rsidTr="00696499">
        <w:tc>
          <w:tcPr>
            <w:tcW w:w="2122" w:type="dxa"/>
          </w:tcPr>
          <w:p w14:paraId="79064CAA"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 xml:space="preserve">Decision making </w:t>
            </w:r>
          </w:p>
        </w:tc>
        <w:tc>
          <w:tcPr>
            <w:tcW w:w="7176" w:type="dxa"/>
          </w:tcPr>
          <w:p w14:paraId="01B80C99" w14:textId="77777777" w:rsidR="00AE6C38" w:rsidRPr="005A25BF" w:rsidRDefault="00AE6C38" w:rsidP="00696499">
            <w:pPr>
              <w:rPr>
                <w:rFonts w:ascii="Open Sans" w:hAnsi="Open Sans" w:cs="Open Sans"/>
                <w:sz w:val="18"/>
                <w:szCs w:val="18"/>
              </w:rPr>
            </w:pPr>
          </w:p>
        </w:tc>
        <w:tc>
          <w:tcPr>
            <w:tcW w:w="4650" w:type="dxa"/>
          </w:tcPr>
          <w:p w14:paraId="0CC8005C" w14:textId="77777777" w:rsidR="00AE6C38" w:rsidRPr="005A25BF" w:rsidRDefault="00AE6C38" w:rsidP="00696499">
            <w:pPr>
              <w:rPr>
                <w:rFonts w:ascii="Open Sans" w:hAnsi="Open Sans" w:cs="Open Sans"/>
                <w:sz w:val="18"/>
                <w:szCs w:val="18"/>
              </w:rPr>
            </w:pPr>
          </w:p>
        </w:tc>
      </w:tr>
      <w:tr w:rsidR="00AE6C38" w:rsidRPr="005A25BF" w14:paraId="286AD013" w14:textId="77777777" w:rsidTr="00696499">
        <w:tc>
          <w:tcPr>
            <w:tcW w:w="2122" w:type="dxa"/>
          </w:tcPr>
          <w:p w14:paraId="11F99AD6"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 xml:space="preserve">Adaptive learning </w:t>
            </w:r>
          </w:p>
        </w:tc>
        <w:tc>
          <w:tcPr>
            <w:tcW w:w="7176" w:type="dxa"/>
          </w:tcPr>
          <w:p w14:paraId="2FB5CA40" w14:textId="77777777" w:rsidR="00AE6C38" w:rsidRPr="005A25BF" w:rsidRDefault="00AE6C38" w:rsidP="00696499">
            <w:pPr>
              <w:rPr>
                <w:rFonts w:ascii="Open Sans" w:hAnsi="Open Sans" w:cs="Open Sans"/>
                <w:sz w:val="18"/>
                <w:szCs w:val="18"/>
              </w:rPr>
            </w:pPr>
          </w:p>
        </w:tc>
        <w:tc>
          <w:tcPr>
            <w:tcW w:w="4650" w:type="dxa"/>
          </w:tcPr>
          <w:p w14:paraId="6C1CD02A" w14:textId="77777777" w:rsidR="00AE6C38" w:rsidRPr="005A25BF" w:rsidRDefault="00AE6C38" w:rsidP="00696499">
            <w:pPr>
              <w:rPr>
                <w:rFonts w:ascii="Open Sans" w:hAnsi="Open Sans" w:cs="Open Sans"/>
                <w:sz w:val="18"/>
                <w:szCs w:val="18"/>
              </w:rPr>
            </w:pPr>
          </w:p>
        </w:tc>
      </w:tr>
      <w:tr w:rsidR="00AE6C38" w:rsidRPr="005A25BF" w14:paraId="6B6A6426" w14:textId="77777777" w:rsidTr="00696499">
        <w:tc>
          <w:tcPr>
            <w:tcW w:w="2122" w:type="dxa"/>
          </w:tcPr>
          <w:p w14:paraId="24BD2346" w14:textId="77777777" w:rsidR="00AE6C38" w:rsidRPr="005A25BF" w:rsidRDefault="00AE6C38" w:rsidP="00696499">
            <w:pPr>
              <w:rPr>
                <w:rFonts w:ascii="Open Sans" w:hAnsi="Open Sans" w:cs="Open Sans"/>
                <w:sz w:val="18"/>
                <w:szCs w:val="18"/>
              </w:rPr>
            </w:pPr>
            <w:r w:rsidRPr="005A25BF">
              <w:rPr>
                <w:rFonts w:ascii="Open Sans" w:hAnsi="Open Sans" w:cs="Open Sans"/>
                <w:sz w:val="18"/>
                <w:szCs w:val="18"/>
              </w:rPr>
              <w:t xml:space="preserve">Executive function </w:t>
            </w:r>
          </w:p>
        </w:tc>
        <w:tc>
          <w:tcPr>
            <w:tcW w:w="7176" w:type="dxa"/>
          </w:tcPr>
          <w:p w14:paraId="06FEFB04" w14:textId="77777777" w:rsidR="00AE6C38" w:rsidRPr="005A25BF" w:rsidRDefault="00AE6C38" w:rsidP="00696499">
            <w:pPr>
              <w:rPr>
                <w:rFonts w:ascii="Open Sans" w:hAnsi="Open Sans" w:cs="Open Sans"/>
                <w:sz w:val="18"/>
                <w:szCs w:val="18"/>
              </w:rPr>
            </w:pPr>
          </w:p>
        </w:tc>
        <w:tc>
          <w:tcPr>
            <w:tcW w:w="4650" w:type="dxa"/>
          </w:tcPr>
          <w:p w14:paraId="7EF07FF9" w14:textId="77777777" w:rsidR="00AE6C38" w:rsidRPr="005A25BF" w:rsidRDefault="00AE6C38" w:rsidP="00696499">
            <w:pPr>
              <w:rPr>
                <w:rFonts w:ascii="Open Sans" w:hAnsi="Open Sans" w:cs="Open Sans"/>
                <w:sz w:val="18"/>
                <w:szCs w:val="18"/>
              </w:rPr>
            </w:pPr>
          </w:p>
        </w:tc>
      </w:tr>
    </w:tbl>
    <w:p w14:paraId="6B90E6D6" w14:textId="77777777" w:rsidR="00AE6C38" w:rsidRPr="005A25BF" w:rsidRDefault="00AE6C38" w:rsidP="00AE6C38">
      <w:pPr>
        <w:rPr>
          <w:rFonts w:ascii="Open Sans" w:hAnsi="Open Sans" w:cs="Open Sans"/>
        </w:rPr>
      </w:pPr>
    </w:p>
    <w:p w14:paraId="6AA38004" w14:textId="77777777" w:rsidR="00AE6C38" w:rsidRPr="00515CD3" w:rsidRDefault="00AE6C38">
      <w:pPr>
        <w:rPr>
          <w:rFonts w:ascii="Open Sans" w:hAnsi="Open Sans" w:cs="Open Sans"/>
          <w:i/>
          <w:iCs/>
          <w:sz w:val="18"/>
          <w:szCs w:val="18"/>
        </w:rPr>
      </w:pPr>
    </w:p>
    <w:sectPr w:rsidR="00AE6C38" w:rsidRPr="00515CD3" w:rsidSect="00004699">
      <w:footerReference w:type="default" r:id="rId114"/>
      <w:pgSz w:w="16838" w:h="11906" w:orient="landscape"/>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19D7" w14:textId="77777777" w:rsidR="00315B90" w:rsidRDefault="00315B90" w:rsidP="00BA02FF">
      <w:r>
        <w:separator/>
      </w:r>
    </w:p>
  </w:endnote>
  <w:endnote w:type="continuationSeparator" w:id="0">
    <w:p w14:paraId="7A7406D1" w14:textId="77777777" w:rsidR="00315B90" w:rsidRDefault="00315B90" w:rsidP="00BA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gilita LT Pro">
    <w:panose1 w:val="020B0503050000020004"/>
    <w:charset w:val="00"/>
    <w:family w:val="swiss"/>
    <w:notTrueType/>
    <w:pitch w:val="variable"/>
    <w:sig w:usb0="A00000AF" w:usb1="5000F46B" w:usb2="00000000" w:usb3="00000000" w:csb0="00000093" w:csb1="00000000"/>
  </w:font>
  <w:font w:name="Segoe UI">
    <w:panose1 w:val="020B0502040204020203"/>
    <w:charset w:val="00"/>
    <w:family w:val="swiss"/>
    <w:pitch w:val="variable"/>
    <w:sig w:usb0="20002A87" w:usb1="00000000" w:usb2="00000000" w:usb3="00000000" w:csb0="000001FF" w:csb1="00000000"/>
  </w:font>
  <w:font w:name="Open Sans">
    <w:panose1 w:val="020B0606030504020204"/>
    <w:charset w:val="00"/>
    <w:family w:val="swiss"/>
    <w:pitch w:val="variable"/>
    <w:sig w:usb0="E00002EF" w:usb1="4000205B" w:usb2="00000028" w:usb3="00000000" w:csb0="0000019F" w:csb1="00000000"/>
  </w:font>
  <w:font w:name="BlissPro-ExtraLight">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C813" w14:textId="77777777" w:rsidR="00696499" w:rsidRPr="0080474E" w:rsidRDefault="00696499" w:rsidP="00515CD3">
    <w:pPr>
      <w:pStyle w:val="PageNumber1"/>
      <w:framePr w:h="222" w:hRule="exact" w:wrap="around" w:hAnchor="page" w:x="15706" w:y="363"/>
      <w:rPr>
        <w:rFonts w:ascii="Open Sans" w:hAnsi="Open Sans" w:cs="Open Sans"/>
      </w:rPr>
    </w:pPr>
    <w:r w:rsidRPr="5584F3CD">
      <w:rPr>
        <w:rFonts w:ascii="Open Sans" w:hAnsi="Open Sans" w:cs="Open Sans"/>
        <w:color w:val="2B579A"/>
      </w:rPr>
      <w:fldChar w:fldCharType="begin"/>
    </w:r>
    <w:r w:rsidRPr="5584F3CD">
      <w:rPr>
        <w:rFonts w:ascii="Open Sans" w:hAnsi="Open Sans" w:cs="Open Sans"/>
      </w:rPr>
      <w:instrText xml:space="preserve">PAGE  </w:instrText>
    </w:r>
    <w:r w:rsidRPr="5584F3CD">
      <w:rPr>
        <w:rFonts w:ascii="Open Sans" w:hAnsi="Open Sans" w:cs="Open Sans"/>
        <w:color w:val="2B579A"/>
      </w:rPr>
      <w:fldChar w:fldCharType="separate"/>
    </w:r>
    <w:r>
      <w:rPr>
        <w:rFonts w:ascii="Open Sans" w:hAnsi="Open Sans" w:cs="Open Sans"/>
        <w:color w:val="2B579A"/>
      </w:rPr>
      <w:t>2</w:t>
    </w:r>
    <w:r w:rsidRPr="5584F3CD">
      <w:rPr>
        <w:rFonts w:ascii="Open Sans" w:hAnsi="Open Sans" w:cs="Open Sans"/>
        <w:color w:val="2B579A"/>
      </w:rPr>
      <w:fldChar w:fldCharType="end"/>
    </w:r>
  </w:p>
  <w:sdt>
    <w:sdtPr>
      <w:id w:val="-1070266870"/>
      <w:docPartObj>
        <w:docPartGallery w:val="Page Numbers (Bottom of Page)"/>
        <w:docPartUnique/>
      </w:docPartObj>
    </w:sdtPr>
    <w:sdtEndPr>
      <w:rPr>
        <w:noProof/>
      </w:rPr>
    </w:sdtEndPr>
    <w:sdtContent>
      <w:p w14:paraId="2BFCC89F" w14:textId="71658E8C" w:rsidR="00696499" w:rsidRPr="00690C4A" w:rsidRDefault="00696499" w:rsidP="00515CD3">
        <w:pPr>
          <w:pStyle w:val="Footerodd"/>
        </w:pPr>
        <w:r>
          <w:t xml:space="preserve">Pearson Edexcel International Advanced Level in Law (YLA1) – Editable scheme of work for Paper 1 – Issue 1 – </w:t>
        </w:r>
        <w:r w:rsidR="000E2C3D">
          <w:t>February</w:t>
        </w:r>
        <w:r>
          <w:t xml:space="preserve"> 2022 – Author and Approver: GQ Product Management – DCL1 </w:t>
        </w:r>
        <w:r w:rsidR="000E2C3D">
          <w:br/>
        </w:r>
        <w:r>
          <w:t>© Pearson Education Limited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0D7E" w14:textId="77777777" w:rsidR="00315B90" w:rsidRDefault="00315B90" w:rsidP="00BA02FF">
      <w:r>
        <w:separator/>
      </w:r>
    </w:p>
  </w:footnote>
  <w:footnote w:type="continuationSeparator" w:id="0">
    <w:p w14:paraId="6B6648EB" w14:textId="77777777" w:rsidR="00315B90" w:rsidRDefault="00315B90" w:rsidP="00BA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6444C"/>
    <w:multiLevelType w:val="multilevel"/>
    <w:tmpl w:val="A7B67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50"/>
    <w:rsid w:val="00001BAC"/>
    <w:rsid w:val="00004699"/>
    <w:rsid w:val="00020556"/>
    <w:rsid w:val="000323E3"/>
    <w:rsid w:val="00033C79"/>
    <w:rsid w:val="00044D5D"/>
    <w:rsid w:val="00080BEF"/>
    <w:rsid w:val="000958E3"/>
    <w:rsid w:val="000A0A02"/>
    <w:rsid w:val="000A41AF"/>
    <w:rsid w:val="000B66BC"/>
    <w:rsid w:val="000D2E28"/>
    <w:rsid w:val="000E2C3D"/>
    <w:rsid w:val="0010797F"/>
    <w:rsid w:val="00114300"/>
    <w:rsid w:val="001149C9"/>
    <w:rsid w:val="00115E1D"/>
    <w:rsid w:val="001435AA"/>
    <w:rsid w:val="00143CBC"/>
    <w:rsid w:val="0014544A"/>
    <w:rsid w:val="00153EC8"/>
    <w:rsid w:val="001765B5"/>
    <w:rsid w:val="00192263"/>
    <w:rsid w:val="001A69FD"/>
    <w:rsid w:val="001A7E5F"/>
    <w:rsid w:val="001C1316"/>
    <w:rsid w:val="001D73D1"/>
    <w:rsid w:val="001F0FC8"/>
    <w:rsid w:val="00216516"/>
    <w:rsid w:val="00217169"/>
    <w:rsid w:val="00231CC0"/>
    <w:rsid w:val="00236223"/>
    <w:rsid w:val="00245206"/>
    <w:rsid w:val="00245A6A"/>
    <w:rsid w:val="002557B4"/>
    <w:rsid w:val="002746CE"/>
    <w:rsid w:val="002846A9"/>
    <w:rsid w:val="002944CD"/>
    <w:rsid w:val="002A05A6"/>
    <w:rsid w:val="002A3D32"/>
    <w:rsid w:val="002B4B2F"/>
    <w:rsid w:val="002C17EF"/>
    <w:rsid w:val="002C28CE"/>
    <w:rsid w:val="002C56A5"/>
    <w:rsid w:val="002D7A01"/>
    <w:rsid w:val="002E4FE0"/>
    <w:rsid w:val="002F7193"/>
    <w:rsid w:val="003042E6"/>
    <w:rsid w:val="003058BC"/>
    <w:rsid w:val="00306427"/>
    <w:rsid w:val="00311FC7"/>
    <w:rsid w:val="00315B90"/>
    <w:rsid w:val="00320189"/>
    <w:rsid w:val="00332AC1"/>
    <w:rsid w:val="00341491"/>
    <w:rsid w:val="00361228"/>
    <w:rsid w:val="00363190"/>
    <w:rsid w:val="003844CD"/>
    <w:rsid w:val="00393101"/>
    <w:rsid w:val="00394F03"/>
    <w:rsid w:val="00395348"/>
    <w:rsid w:val="003959D9"/>
    <w:rsid w:val="003C020B"/>
    <w:rsid w:val="003E250B"/>
    <w:rsid w:val="003E7A89"/>
    <w:rsid w:val="003F3EF3"/>
    <w:rsid w:val="003F4130"/>
    <w:rsid w:val="003F5A83"/>
    <w:rsid w:val="00405C8F"/>
    <w:rsid w:val="004161A8"/>
    <w:rsid w:val="00440B53"/>
    <w:rsid w:val="00443C10"/>
    <w:rsid w:val="004646EB"/>
    <w:rsid w:val="00470656"/>
    <w:rsid w:val="00472C1C"/>
    <w:rsid w:val="00473C8F"/>
    <w:rsid w:val="00481DE1"/>
    <w:rsid w:val="004C50CB"/>
    <w:rsid w:val="00513C16"/>
    <w:rsid w:val="00515CD3"/>
    <w:rsid w:val="0051611F"/>
    <w:rsid w:val="005220D9"/>
    <w:rsid w:val="0052310E"/>
    <w:rsid w:val="005264AE"/>
    <w:rsid w:val="005327FA"/>
    <w:rsid w:val="0054175C"/>
    <w:rsid w:val="00570802"/>
    <w:rsid w:val="00576D9A"/>
    <w:rsid w:val="005838BB"/>
    <w:rsid w:val="0059708C"/>
    <w:rsid w:val="00597DE7"/>
    <w:rsid w:val="005C67B7"/>
    <w:rsid w:val="005F4D1C"/>
    <w:rsid w:val="00615971"/>
    <w:rsid w:val="00615B43"/>
    <w:rsid w:val="0061781F"/>
    <w:rsid w:val="00626029"/>
    <w:rsid w:val="00642B32"/>
    <w:rsid w:val="006535E3"/>
    <w:rsid w:val="00667069"/>
    <w:rsid w:val="00670E72"/>
    <w:rsid w:val="00672A80"/>
    <w:rsid w:val="00672EB4"/>
    <w:rsid w:val="00672EF8"/>
    <w:rsid w:val="00674005"/>
    <w:rsid w:val="00676418"/>
    <w:rsid w:val="00682044"/>
    <w:rsid w:val="00682C72"/>
    <w:rsid w:val="00690C4A"/>
    <w:rsid w:val="00694A6E"/>
    <w:rsid w:val="00696499"/>
    <w:rsid w:val="006A5498"/>
    <w:rsid w:val="006D5E4B"/>
    <w:rsid w:val="006E5867"/>
    <w:rsid w:val="006E7154"/>
    <w:rsid w:val="00701E95"/>
    <w:rsid w:val="00707E6C"/>
    <w:rsid w:val="00711151"/>
    <w:rsid w:val="00721E14"/>
    <w:rsid w:val="00754E54"/>
    <w:rsid w:val="007565D7"/>
    <w:rsid w:val="00772CB6"/>
    <w:rsid w:val="00791552"/>
    <w:rsid w:val="00792BB5"/>
    <w:rsid w:val="007A24F6"/>
    <w:rsid w:val="007A39D7"/>
    <w:rsid w:val="007B3CF3"/>
    <w:rsid w:val="007C5F34"/>
    <w:rsid w:val="007F533A"/>
    <w:rsid w:val="00825910"/>
    <w:rsid w:val="00843F07"/>
    <w:rsid w:val="00845517"/>
    <w:rsid w:val="00851A58"/>
    <w:rsid w:val="00852C69"/>
    <w:rsid w:val="00860A6B"/>
    <w:rsid w:val="00866029"/>
    <w:rsid w:val="008678F0"/>
    <w:rsid w:val="00886828"/>
    <w:rsid w:val="00891B47"/>
    <w:rsid w:val="008D45A5"/>
    <w:rsid w:val="008F5ABB"/>
    <w:rsid w:val="00904399"/>
    <w:rsid w:val="00910C47"/>
    <w:rsid w:val="00922603"/>
    <w:rsid w:val="009263D9"/>
    <w:rsid w:val="009321A4"/>
    <w:rsid w:val="0093635B"/>
    <w:rsid w:val="0094749E"/>
    <w:rsid w:val="00956A1D"/>
    <w:rsid w:val="009676EC"/>
    <w:rsid w:val="0097475A"/>
    <w:rsid w:val="0097654C"/>
    <w:rsid w:val="0097675E"/>
    <w:rsid w:val="009B0A7A"/>
    <w:rsid w:val="009C7311"/>
    <w:rsid w:val="009E1E0A"/>
    <w:rsid w:val="00A03050"/>
    <w:rsid w:val="00A12D04"/>
    <w:rsid w:val="00A12DB8"/>
    <w:rsid w:val="00A15656"/>
    <w:rsid w:val="00A20D10"/>
    <w:rsid w:val="00A35218"/>
    <w:rsid w:val="00A36204"/>
    <w:rsid w:val="00A659BC"/>
    <w:rsid w:val="00A67A57"/>
    <w:rsid w:val="00A830B4"/>
    <w:rsid w:val="00AA0215"/>
    <w:rsid w:val="00AA5588"/>
    <w:rsid w:val="00AA649B"/>
    <w:rsid w:val="00AB2952"/>
    <w:rsid w:val="00AB4FFE"/>
    <w:rsid w:val="00AC1244"/>
    <w:rsid w:val="00AD03C6"/>
    <w:rsid w:val="00AD1D1B"/>
    <w:rsid w:val="00AD3B30"/>
    <w:rsid w:val="00AE6C38"/>
    <w:rsid w:val="00B148F3"/>
    <w:rsid w:val="00B22B03"/>
    <w:rsid w:val="00B31875"/>
    <w:rsid w:val="00B337B8"/>
    <w:rsid w:val="00B37ACB"/>
    <w:rsid w:val="00B72683"/>
    <w:rsid w:val="00B73EFF"/>
    <w:rsid w:val="00B80A44"/>
    <w:rsid w:val="00B85D61"/>
    <w:rsid w:val="00B928D7"/>
    <w:rsid w:val="00B956C8"/>
    <w:rsid w:val="00BA02FF"/>
    <w:rsid w:val="00BA5A16"/>
    <w:rsid w:val="00BC3C71"/>
    <w:rsid w:val="00BD07B8"/>
    <w:rsid w:val="00BE5DB7"/>
    <w:rsid w:val="00BF1517"/>
    <w:rsid w:val="00BF3B38"/>
    <w:rsid w:val="00C164A5"/>
    <w:rsid w:val="00C21E59"/>
    <w:rsid w:val="00C26C6F"/>
    <w:rsid w:val="00C40928"/>
    <w:rsid w:val="00C46CAC"/>
    <w:rsid w:val="00C80964"/>
    <w:rsid w:val="00C822E0"/>
    <w:rsid w:val="00C85767"/>
    <w:rsid w:val="00C86491"/>
    <w:rsid w:val="00CA02DA"/>
    <w:rsid w:val="00CA732C"/>
    <w:rsid w:val="00CB3787"/>
    <w:rsid w:val="00CC0D22"/>
    <w:rsid w:val="00CD7B3F"/>
    <w:rsid w:val="00CE130B"/>
    <w:rsid w:val="00CE2F43"/>
    <w:rsid w:val="00CE7299"/>
    <w:rsid w:val="00CF5246"/>
    <w:rsid w:val="00D0417B"/>
    <w:rsid w:val="00D1210B"/>
    <w:rsid w:val="00D12C0C"/>
    <w:rsid w:val="00D20890"/>
    <w:rsid w:val="00D22B99"/>
    <w:rsid w:val="00D51450"/>
    <w:rsid w:val="00D55192"/>
    <w:rsid w:val="00D61DB5"/>
    <w:rsid w:val="00D6397A"/>
    <w:rsid w:val="00D75387"/>
    <w:rsid w:val="00D85AFD"/>
    <w:rsid w:val="00D934BD"/>
    <w:rsid w:val="00DA07AA"/>
    <w:rsid w:val="00DA0ECA"/>
    <w:rsid w:val="00DA725C"/>
    <w:rsid w:val="00DB1461"/>
    <w:rsid w:val="00DE029C"/>
    <w:rsid w:val="00DE1A45"/>
    <w:rsid w:val="00DE347D"/>
    <w:rsid w:val="00DF09EF"/>
    <w:rsid w:val="00E12888"/>
    <w:rsid w:val="00E32692"/>
    <w:rsid w:val="00E32B52"/>
    <w:rsid w:val="00E41BD8"/>
    <w:rsid w:val="00E423FB"/>
    <w:rsid w:val="00E57368"/>
    <w:rsid w:val="00E73811"/>
    <w:rsid w:val="00E74358"/>
    <w:rsid w:val="00E85F99"/>
    <w:rsid w:val="00E95DC2"/>
    <w:rsid w:val="00EA157E"/>
    <w:rsid w:val="00EB49FA"/>
    <w:rsid w:val="00ED6A1B"/>
    <w:rsid w:val="00EE0E22"/>
    <w:rsid w:val="00EE2A70"/>
    <w:rsid w:val="00EF2198"/>
    <w:rsid w:val="00EF22C3"/>
    <w:rsid w:val="00F17554"/>
    <w:rsid w:val="00F4057C"/>
    <w:rsid w:val="00F40B4F"/>
    <w:rsid w:val="00F62D5A"/>
    <w:rsid w:val="00F649E2"/>
    <w:rsid w:val="00FA5213"/>
    <w:rsid w:val="00FB0EEC"/>
    <w:rsid w:val="00FB756B"/>
    <w:rsid w:val="00FD02D3"/>
    <w:rsid w:val="00FD3657"/>
    <w:rsid w:val="00FF5DCE"/>
    <w:rsid w:val="35927FE6"/>
    <w:rsid w:val="477DA725"/>
    <w:rsid w:val="66BE747B"/>
    <w:rsid w:val="7E177344"/>
  </w:rsids>
  <m:mathPr>
    <m:mathFont m:val="Cambria Math"/>
    <m:brkBin m:val="before"/>
    <m:brkBinSub m:val="--"/>
    <m:smallFrac m:val="0"/>
    <m:dispDef/>
    <m:lMargin m:val="0"/>
    <m:rMargin m:val="0"/>
    <m:defJc m:val="centerGroup"/>
    <m:wrapIndent m:val="1440"/>
    <m:intLim m:val="subSup"/>
    <m:naryLim m:val="undOvr"/>
  </m:mathPr>
  <w:themeFontLang w:val="en-GB" w:bidi="syl-Beng-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3DBD"/>
  <w15:chartTrackingRefBased/>
  <w15:docId w15:val="{595BF125-5895-4EB5-917C-5E8D02FF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0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rsid w:val="00A03050"/>
    <w:pPr>
      <w:spacing w:before="80" w:after="60" w:line="240" w:lineRule="atLeast"/>
    </w:pPr>
    <w:rPr>
      <w:rFonts w:ascii="Verdana" w:eastAsia="Times New Roman" w:hAnsi="Verdana" w:cs="Times New Roman"/>
      <w:sz w:val="20"/>
      <w:szCs w:val="24"/>
    </w:rPr>
  </w:style>
  <w:style w:type="character" w:customStyle="1" w:styleId="TabletextChar">
    <w:name w:val="Table text Char"/>
    <w:link w:val="Tabletext"/>
    <w:locked/>
    <w:rsid w:val="00A03050"/>
    <w:rPr>
      <w:rFonts w:ascii="Verdana" w:eastAsia="Times New Roman" w:hAnsi="Verdana" w:cs="Times New Roman"/>
      <w:sz w:val="20"/>
      <w:szCs w:val="24"/>
    </w:rPr>
  </w:style>
  <w:style w:type="paragraph" w:customStyle="1" w:styleId="Default">
    <w:name w:val="Default"/>
    <w:rsid w:val="005F4D1C"/>
    <w:pPr>
      <w:autoSpaceDE w:val="0"/>
      <w:autoSpaceDN w:val="0"/>
      <w:adjustRightInd w:val="0"/>
      <w:spacing w:after="0" w:line="240" w:lineRule="auto"/>
    </w:pPr>
    <w:rPr>
      <w:rFonts w:ascii="Verdana" w:eastAsia="Arial" w:hAnsi="Verdana" w:cs="Verdana"/>
      <w:color w:val="000000"/>
      <w:sz w:val="24"/>
      <w:szCs w:val="24"/>
      <w:lang w:eastAsia="en-GB"/>
    </w:rPr>
  </w:style>
  <w:style w:type="paragraph" w:customStyle="1" w:styleId="Normal1">
    <w:name w:val="Normal1"/>
    <w:rsid w:val="005F4D1C"/>
    <w:pPr>
      <w:spacing w:after="0" w:line="276" w:lineRule="auto"/>
    </w:pPr>
    <w:rPr>
      <w:rFonts w:ascii="Arial" w:eastAsia="Arial" w:hAnsi="Arial" w:cs="Arial"/>
      <w:color w:val="000000"/>
      <w:lang w:eastAsia="en-GB"/>
    </w:rPr>
  </w:style>
  <w:style w:type="paragraph" w:styleId="ListParagraph">
    <w:name w:val="List Paragraph"/>
    <w:basedOn w:val="Normal"/>
    <w:uiPriority w:val="34"/>
    <w:qFormat/>
    <w:rsid w:val="00CE130B"/>
    <w:pPr>
      <w:spacing w:after="160" w:line="254"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A02FF"/>
    <w:pPr>
      <w:tabs>
        <w:tab w:val="center" w:pos="4513"/>
        <w:tab w:val="right" w:pos="9026"/>
      </w:tabs>
    </w:pPr>
  </w:style>
  <w:style w:type="character" w:customStyle="1" w:styleId="HeaderChar">
    <w:name w:val="Header Char"/>
    <w:basedOn w:val="DefaultParagraphFont"/>
    <w:link w:val="Header"/>
    <w:uiPriority w:val="99"/>
    <w:rsid w:val="00BA02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02FF"/>
    <w:pPr>
      <w:tabs>
        <w:tab w:val="center" w:pos="4513"/>
        <w:tab w:val="right" w:pos="9026"/>
      </w:tabs>
    </w:pPr>
  </w:style>
  <w:style w:type="character" w:customStyle="1" w:styleId="FooterChar">
    <w:name w:val="Footer Char"/>
    <w:basedOn w:val="DefaultParagraphFont"/>
    <w:link w:val="Footer"/>
    <w:uiPriority w:val="99"/>
    <w:rsid w:val="00BA02FF"/>
    <w:rPr>
      <w:rFonts w:ascii="Times New Roman" w:eastAsia="Times New Roman" w:hAnsi="Times New Roman" w:cs="Times New Roman"/>
      <w:sz w:val="24"/>
      <w:szCs w:val="24"/>
    </w:rPr>
  </w:style>
  <w:style w:type="paragraph" w:customStyle="1" w:styleId="Pa72">
    <w:name w:val="Pa7+2"/>
    <w:basedOn w:val="Default"/>
    <w:next w:val="Default"/>
    <w:uiPriority w:val="99"/>
    <w:rsid w:val="002F7193"/>
    <w:pPr>
      <w:spacing w:line="201" w:lineRule="atLeast"/>
    </w:pPr>
    <w:rPr>
      <w:rFonts w:ascii="Agilita LT Pro" w:eastAsiaTheme="minorHAnsi" w:hAnsi="Agilita LT Pro" w:cstheme="minorBidi"/>
      <w:color w:val="auto"/>
      <w:lang w:eastAsia="en-US"/>
    </w:rPr>
  </w:style>
  <w:style w:type="character" w:styleId="Hyperlink">
    <w:name w:val="Hyperlink"/>
    <w:uiPriority w:val="99"/>
    <w:unhideWhenUsed/>
    <w:rsid w:val="002F7193"/>
    <w:rPr>
      <w:color w:val="0000FF"/>
      <w:u w:val="single"/>
    </w:rPr>
  </w:style>
  <w:style w:type="character" w:styleId="UnresolvedMention">
    <w:name w:val="Unresolved Mention"/>
    <w:basedOn w:val="DefaultParagraphFont"/>
    <w:uiPriority w:val="99"/>
    <w:semiHidden/>
    <w:unhideWhenUsed/>
    <w:rsid w:val="00891B47"/>
    <w:rPr>
      <w:color w:val="605E5C"/>
      <w:shd w:val="clear" w:color="auto" w:fill="E1DFDD"/>
    </w:rPr>
  </w:style>
  <w:style w:type="paragraph" w:styleId="BalloonText">
    <w:name w:val="Balloon Text"/>
    <w:basedOn w:val="Normal"/>
    <w:link w:val="BalloonTextChar"/>
    <w:uiPriority w:val="99"/>
    <w:semiHidden/>
    <w:unhideWhenUsed/>
    <w:rsid w:val="000B6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6BC"/>
    <w:rPr>
      <w:rFonts w:ascii="Segoe UI" w:eastAsia="Times New Roman" w:hAnsi="Segoe UI" w:cs="Segoe UI"/>
      <w:sz w:val="18"/>
      <w:szCs w:val="18"/>
    </w:rPr>
  </w:style>
  <w:style w:type="paragraph" w:styleId="BodyText">
    <w:name w:val="Body Text"/>
    <w:basedOn w:val="Normal"/>
    <w:link w:val="BodyTextChar"/>
    <w:uiPriority w:val="1"/>
    <w:qFormat/>
    <w:rsid w:val="00C822E0"/>
    <w:pPr>
      <w:overflowPunct w:val="0"/>
      <w:spacing w:before="1"/>
      <w:ind w:left="100"/>
    </w:pPr>
    <w:rPr>
      <w:rFonts w:ascii="Arial" w:eastAsia="Arial" w:hAnsi="Arial" w:cstheme="minorBidi"/>
      <w:color w:val="00000A"/>
      <w:sz w:val="28"/>
      <w:szCs w:val="28"/>
      <w:lang w:val="en-US"/>
    </w:rPr>
  </w:style>
  <w:style w:type="character" w:customStyle="1" w:styleId="BodyTextChar">
    <w:name w:val="Body Text Char"/>
    <w:basedOn w:val="DefaultParagraphFont"/>
    <w:link w:val="BodyText"/>
    <w:uiPriority w:val="1"/>
    <w:rsid w:val="00C822E0"/>
    <w:rPr>
      <w:rFonts w:ascii="Arial" w:eastAsia="Arial" w:hAnsi="Arial"/>
      <w:color w:val="00000A"/>
      <w:sz w:val="28"/>
      <w:szCs w:val="28"/>
      <w:lang w:val="en-US"/>
    </w:rPr>
  </w:style>
  <w:style w:type="paragraph" w:customStyle="1" w:styleId="Footerodd">
    <w:name w:val="Footer odd"/>
    <w:qFormat/>
    <w:rsid w:val="001D73D1"/>
    <w:pPr>
      <w:pBdr>
        <w:top w:val="single" w:sz="8" w:space="2" w:color="AACAE6"/>
      </w:pBdr>
      <w:spacing w:after="0" w:line="200" w:lineRule="atLeast"/>
    </w:pPr>
    <w:rPr>
      <w:rFonts w:ascii="Verdana" w:eastAsia="Times New Roman" w:hAnsi="Verdana" w:cs="Times New Roman"/>
      <w:sz w:val="14"/>
      <w:szCs w:val="16"/>
    </w:rPr>
  </w:style>
  <w:style w:type="paragraph" w:customStyle="1" w:styleId="PageNumber1">
    <w:name w:val="Page Number1"/>
    <w:qFormat/>
    <w:rsid w:val="001D73D1"/>
    <w:pPr>
      <w:framePr w:wrap="around" w:vAnchor="text" w:hAnchor="margin" w:xAlign="outside" w:y="58"/>
      <w:spacing w:after="0" w:line="240" w:lineRule="auto"/>
    </w:pPr>
    <w:rPr>
      <w:rFonts w:ascii="Verdana" w:eastAsia="Times New Roman" w:hAnsi="Verdana" w:cs="Times New Roman"/>
      <w:noProof/>
      <w:sz w:val="18"/>
      <w:szCs w:val="20"/>
    </w:rPr>
  </w:style>
  <w:style w:type="character" w:styleId="FollowedHyperlink">
    <w:name w:val="FollowedHyperlink"/>
    <w:basedOn w:val="DefaultParagraphFont"/>
    <w:uiPriority w:val="99"/>
    <w:semiHidden/>
    <w:unhideWhenUsed/>
    <w:rsid w:val="00FB0EEC"/>
    <w:rPr>
      <w:color w:val="954F72" w:themeColor="followedHyperlink"/>
      <w:u w:val="single"/>
    </w:rPr>
  </w:style>
  <w:style w:type="character" w:styleId="CommentReference">
    <w:name w:val="annotation reference"/>
    <w:basedOn w:val="DefaultParagraphFont"/>
    <w:uiPriority w:val="99"/>
    <w:semiHidden/>
    <w:unhideWhenUsed/>
    <w:rsid w:val="00696499"/>
    <w:rPr>
      <w:sz w:val="16"/>
      <w:szCs w:val="16"/>
    </w:rPr>
  </w:style>
  <w:style w:type="paragraph" w:styleId="CommentText">
    <w:name w:val="annotation text"/>
    <w:basedOn w:val="Normal"/>
    <w:link w:val="CommentTextChar"/>
    <w:unhideWhenUsed/>
    <w:rsid w:val="00696499"/>
    <w:rPr>
      <w:sz w:val="20"/>
      <w:szCs w:val="20"/>
    </w:rPr>
  </w:style>
  <w:style w:type="character" w:customStyle="1" w:styleId="CommentTextChar">
    <w:name w:val="Comment Text Char"/>
    <w:basedOn w:val="DefaultParagraphFont"/>
    <w:link w:val="CommentText"/>
    <w:rsid w:val="006964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499"/>
    <w:rPr>
      <w:b/>
      <w:bCs/>
    </w:rPr>
  </w:style>
  <w:style w:type="character" w:customStyle="1" w:styleId="CommentSubjectChar">
    <w:name w:val="Comment Subject Char"/>
    <w:basedOn w:val="CommentTextChar"/>
    <w:link w:val="CommentSubject"/>
    <w:uiPriority w:val="99"/>
    <w:semiHidden/>
    <w:rsid w:val="0069649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96499"/>
    <w:pPr>
      <w:spacing w:before="100" w:beforeAutospacing="1" w:after="100" w:afterAutospacing="1"/>
    </w:pPr>
    <w:rPr>
      <w:lang w:eastAsia="en-GB" w:bidi="syl-Beng-001"/>
    </w:rPr>
  </w:style>
  <w:style w:type="character" w:customStyle="1" w:styleId="mark2azpsfzfj">
    <w:name w:val="mark2azpsfzfj"/>
    <w:basedOn w:val="DefaultParagraphFont"/>
    <w:rsid w:val="0069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mazon.co.uk/English-Legal-System-Emily-Allbon/dp/1292309369" TargetMode="External"/><Relationship Id="rId21" Type="http://schemas.openxmlformats.org/officeDocument/2006/relationships/hyperlink" Target="https://www.amazon.co.uk/AUTISM-MIND-BRAIN/dp/0198852924" TargetMode="External"/><Relationship Id="rId42" Type="http://schemas.openxmlformats.org/officeDocument/2006/relationships/hyperlink" Target="https://www.amazon.co.uk/AUTISM-MIND-BRAIN/dp/0198852924" TargetMode="External"/><Relationship Id="rId47" Type="http://schemas.openxmlformats.org/officeDocument/2006/relationships/hyperlink" Target="https://www.amazon.co.uk/English-Legal-System-Emily-Allbon/dp/1292309369" TargetMode="External"/><Relationship Id="rId63" Type="http://schemas.openxmlformats.org/officeDocument/2006/relationships/hyperlink" Target="https://www.youtube.com/watch?v=kBdfcR-8hEY" TargetMode="External"/><Relationship Id="rId68" Type="http://schemas.openxmlformats.org/officeDocument/2006/relationships/hyperlink" Target="https://www.legislation.gov.uk/" TargetMode="External"/><Relationship Id="rId84" Type="http://schemas.openxmlformats.org/officeDocument/2006/relationships/hyperlink" Target="https://e-lawresources.co.uk/" TargetMode="External"/><Relationship Id="rId89" Type="http://schemas.openxmlformats.org/officeDocument/2006/relationships/hyperlink" Target="https://www.amazon.co.uk/AUTISM-MIND-BRAIN/dp/0198852924" TargetMode="External"/><Relationship Id="rId112" Type="http://schemas.openxmlformats.org/officeDocument/2006/relationships/hyperlink" Target="https://www.legislation.gov.uk/" TargetMode="External"/><Relationship Id="rId16" Type="http://schemas.openxmlformats.org/officeDocument/2006/relationships/hyperlink" Target="https://www.legislation.gov.uk/" TargetMode="External"/><Relationship Id="rId107" Type="http://schemas.openxmlformats.org/officeDocument/2006/relationships/hyperlink" Target="https://www.amazon.co.uk/English-System-Eighth-Jacqueline-Martin/dp/1471879151" TargetMode="External"/><Relationship Id="rId11" Type="http://schemas.openxmlformats.org/officeDocument/2006/relationships/hyperlink" Target="https://www.amazon.co.uk/English-System-Eighth-Jacqueline-Martin/dp/1471879151" TargetMode="External"/><Relationship Id="rId24" Type="http://schemas.openxmlformats.org/officeDocument/2006/relationships/hyperlink" Target="https://e-lawresources.co.uk/" TargetMode="External"/><Relationship Id="rId32" Type="http://schemas.openxmlformats.org/officeDocument/2006/relationships/hyperlink" Target="https://www.amazon.co.uk/English-System-Eighth-Jacqueline-Martin/dp/1471879151" TargetMode="External"/><Relationship Id="rId37" Type="http://schemas.openxmlformats.org/officeDocument/2006/relationships/hyperlink" Target="https://www.legislation.gov.uk/" TargetMode="External"/><Relationship Id="rId40" Type="http://schemas.openxmlformats.org/officeDocument/2006/relationships/hyperlink" Target="https://www.amazon.co.uk/English-Legal-System-Emily-Allbon/dp/1292309369" TargetMode="External"/><Relationship Id="rId45" Type="http://schemas.openxmlformats.org/officeDocument/2006/relationships/hyperlink" Target="https://e-lawresources.co.uk/" TargetMode="External"/><Relationship Id="rId53" Type="http://schemas.openxmlformats.org/officeDocument/2006/relationships/hyperlink" Target="https://www.amazon.co.uk/English-System-Eighth-Jacqueline-Martin/dp/1471879151" TargetMode="External"/><Relationship Id="rId58" Type="http://schemas.openxmlformats.org/officeDocument/2006/relationships/hyperlink" Target="https://www.legislation.gov.uk/" TargetMode="External"/><Relationship Id="rId66" Type="http://schemas.openxmlformats.org/officeDocument/2006/relationships/hyperlink" Target="https://www.amazon.co.uk/AQA-level-Law-Year-AS/dp/1510401644" TargetMode="External"/><Relationship Id="rId74" Type="http://schemas.openxmlformats.org/officeDocument/2006/relationships/hyperlink" Target="https://www.amazon.co.uk/AUTISM-MIND-BRAIN/dp/0198852924" TargetMode="External"/><Relationship Id="rId79" Type="http://schemas.openxmlformats.org/officeDocument/2006/relationships/hyperlink" Target="https://www.amazon.co.uk/English-Legal-System-Emily-Allbon/dp/1292309369" TargetMode="External"/><Relationship Id="rId87" Type="http://schemas.openxmlformats.org/officeDocument/2006/relationships/hyperlink" Target="https://www.amazon.co.uk/English-Legal-System-Emily-Allbon/dp/1292309369" TargetMode="External"/><Relationship Id="rId102" Type="http://schemas.openxmlformats.org/officeDocument/2006/relationships/hyperlink" Target="https://www.amazon.co.uk/AQA-level-Law-Year-AS/dp/1510401644" TargetMode="External"/><Relationship Id="rId110" Type="http://schemas.openxmlformats.org/officeDocument/2006/relationships/hyperlink" Target="https://www.amazon.co.uk/AUTISM-MIND-BRAIN/dp/0198852924" TargetMode="External"/><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ombudsman-services.org" TargetMode="External"/><Relationship Id="rId82" Type="http://schemas.openxmlformats.org/officeDocument/2006/relationships/hyperlink" Target="https://www.amazon.co.uk/Law-Express-English-Legal-System/dp/1292295457" TargetMode="External"/><Relationship Id="rId90" Type="http://schemas.openxmlformats.org/officeDocument/2006/relationships/hyperlink" Target="https://www.amazon.co.uk/Law-Express-English-Legal-System/dp/1292295457" TargetMode="External"/><Relationship Id="rId95" Type="http://schemas.openxmlformats.org/officeDocument/2006/relationships/hyperlink" Target="https://www.amazon.co.uk/AQA-level-Law-Year-AS/dp/1510401644" TargetMode="External"/><Relationship Id="rId19" Type="http://schemas.openxmlformats.org/officeDocument/2006/relationships/hyperlink" Target="https://www.amazon.co.uk/English-Legal-System-Emily-Allbon/dp/1292309369" TargetMode="External"/><Relationship Id="rId14" Type="http://schemas.openxmlformats.org/officeDocument/2006/relationships/hyperlink" Target="https://www.amazon.co.uk/AUTISM-MIND-BRAIN/dp/0198852924" TargetMode="External"/><Relationship Id="rId22" Type="http://schemas.openxmlformats.org/officeDocument/2006/relationships/hyperlink" Target="https://www.amazon.co.uk/Law-Express-English-Legal-System/dp/1292295457" TargetMode="External"/><Relationship Id="rId27" Type="http://schemas.openxmlformats.org/officeDocument/2006/relationships/hyperlink" Target="https://www.amazon.co.uk/AQA-level-Law-Year-AS/dp/1510401644" TargetMode="External"/><Relationship Id="rId30" Type="http://schemas.openxmlformats.org/officeDocument/2006/relationships/hyperlink" Target="https://www.legislation.gov.uk/" TargetMode="External"/><Relationship Id="rId35" Type="http://schemas.openxmlformats.org/officeDocument/2006/relationships/hyperlink" Target="https://www.amazon.co.uk/AUTISM-MIND-BRAIN/dp/0198852924" TargetMode="External"/><Relationship Id="rId43" Type="http://schemas.openxmlformats.org/officeDocument/2006/relationships/hyperlink" Target="https://www.amazon.co.uk/Law-Express-English-Legal-System/dp/1292295457" TargetMode="External"/><Relationship Id="rId48" Type="http://schemas.openxmlformats.org/officeDocument/2006/relationships/hyperlink" Target="https://www.amazon.co.uk/AQA-level-Law-Year-AS/dp/1510401644" TargetMode="External"/><Relationship Id="rId56" Type="http://schemas.openxmlformats.org/officeDocument/2006/relationships/hyperlink" Target="https://www.amazon.co.uk/AUTISM-MIND-BRAIN/dp/0198852924" TargetMode="External"/><Relationship Id="rId64" Type="http://schemas.openxmlformats.org/officeDocument/2006/relationships/hyperlink" Target="https://www.amazon.co.uk/English-System-Eighth-Jacqueline-Martin/dp/1471879151" TargetMode="External"/><Relationship Id="rId69" Type="http://schemas.openxmlformats.org/officeDocument/2006/relationships/hyperlink" Target="https://e-lawresources.co.uk/" TargetMode="External"/><Relationship Id="rId77" Type="http://schemas.openxmlformats.org/officeDocument/2006/relationships/hyperlink" Target="https://e-lawresources.co.uk/" TargetMode="External"/><Relationship Id="rId100" Type="http://schemas.openxmlformats.org/officeDocument/2006/relationships/hyperlink" Target="https://www.amazon.co.uk/English-System-Eighth-Jacqueline-Martin/dp/1471879151" TargetMode="External"/><Relationship Id="rId105" Type="http://schemas.openxmlformats.org/officeDocument/2006/relationships/hyperlink" Target="https://www.legislation.gov.uk/" TargetMode="External"/><Relationship Id="rId113" Type="http://schemas.openxmlformats.org/officeDocument/2006/relationships/hyperlink" Target="https://e-lawresources.co.uk/" TargetMode="External"/><Relationship Id="rId8" Type="http://schemas.openxmlformats.org/officeDocument/2006/relationships/image" Target="media/image2.png"/><Relationship Id="rId51" Type="http://schemas.openxmlformats.org/officeDocument/2006/relationships/hyperlink" Target="https://www.legislation.gov.uk/" TargetMode="External"/><Relationship Id="rId72" Type="http://schemas.openxmlformats.org/officeDocument/2006/relationships/hyperlink" Target="https://www.amazon.co.uk/English-Legal-System-Emily-Allbon/dp/1292309369" TargetMode="External"/><Relationship Id="rId80" Type="http://schemas.openxmlformats.org/officeDocument/2006/relationships/hyperlink" Target="https://www.amazon.co.uk/AQA-level-Law-Year-AS/dp/1510401644" TargetMode="External"/><Relationship Id="rId85" Type="http://schemas.openxmlformats.org/officeDocument/2006/relationships/hyperlink" Target="https://www.theguardian.com/world/2016/jan/19/terrorism-act-incompatible-with-human-rights-court-rules-in-david-miranda-case" TargetMode="External"/><Relationship Id="rId93" Type="http://schemas.openxmlformats.org/officeDocument/2006/relationships/hyperlink" Target="https://www.amazon.co.uk/English-System-Eighth-Jacqueline-Martin/dp/1471879151" TargetMode="External"/><Relationship Id="rId98" Type="http://schemas.openxmlformats.org/officeDocument/2006/relationships/hyperlink" Target="https://www.legislation.gov.uk/" TargetMode="External"/><Relationship Id="rId3" Type="http://schemas.openxmlformats.org/officeDocument/2006/relationships/settings" Target="settings.xml"/><Relationship Id="rId12" Type="http://schemas.openxmlformats.org/officeDocument/2006/relationships/hyperlink" Target="https://www.amazon.co.uk/English-Legal-System-Emily-Allbon/dp/1292309369" TargetMode="External"/><Relationship Id="rId17" Type="http://schemas.openxmlformats.org/officeDocument/2006/relationships/hyperlink" Target="https://e-lawresources.co.uk/" TargetMode="External"/><Relationship Id="rId25" Type="http://schemas.openxmlformats.org/officeDocument/2006/relationships/hyperlink" Target="https://www.amazon.co.uk/English-System-Eighth-Jacqueline-Martin/dp/1471879151" TargetMode="External"/><Relationship Id="rId33" Type="http://schemas.openxmlformats.org/officeDocument/2006/relationships/hyperlink" Target="https://www.amazon.co.uk/English-Legal-System-Emily-Allbon/dp/1292309369" TargetMode="External"/><Relationship Id="rId38" Type="http://schemas.openxmlformats.org/officeDocument/2006/relationships/hyperlink" Target="https://e-lawresources.co.uk/" TargetMode="External"/><Relationship Id="rId46" Type="http://schemas.openxmlformats.org/officeDocument/2006/relationships/hyperlink" Target="https://www.amazon.co.uk/English-System-Eighth-Jacqueline-Martin/dp/1471879151" TargetMode="External"/><Relationship Id="rId59" Type="http://schemas.openxmlformats.org/officeDocument/2006/relationships/hyperlink" Target="https://e-lawresources.co.uk/" TargetMode="External"/><Relationship Id="rId67" Type="http://schemas.openxmlformats.org/officeDocument/2006/relationships/hyperlink" Target="https://www.amazon.co.uk/Law-Express-English-Legal-System/dp/1292295457" TargetMode="External"/><Relationship Id="rId103" Type="http://schemas.openxmlformats.org/officeDocument/2006/relationships/hyperlink" Target="https://www.amazon.co.uk/AUTISM-MIND-BRAIN/dp/0198852924" TargetMode="External"/><Relationship Id="rId108" Type="http://schemas.openxmlformats.org/officeDocument/2006/relationships/hyperlink" Target="https://www.amazon.co.uk/English-Legal-System-Emily-Allbon/dp/1292309369" TargetMode="External"/><Relationship Id="rId116" Type="http://schemas.openxmlformats.org/officeDocument/2006/relationships/theme" Target="theme/theme1.xml"/><Relationship Id="rId20" Type="http://schemas.openxmlformats.org/officeDocument/2006/relationships/hyperlink" Target="https://www.amazon.co.uk/AQA-level-Law-Year-AS/dp/1510401644" TargetMode="External"/><Relationship Id="rId41" Type="http://schemas.openxmlformats.org/officeDocument/2006/relationships/hyperlink" Target="https://www.amazon.co.uk/AQA-level-Law-Year-AS/dp/1510401644" TargetMode="External"/><Relationship Id="rId54" Type="http://schemas.openxmlformats.org/officeDocument/2006/relationships/hyperlink" Target="https://www.amazon.co.uk/English-Legal-System-Emily-Allbon/dp/1292309369" TargetMode="External"/><Relationship Id="rId62" Type="http://schemas.openxmlformats.org/officeDocument/2006/relationships/hyperlink" Target="https://www.youtube.com/watch?v=VcL66zx_6No" TargetMode="External"/><Relationship Id="rId70" Type="http://schemas.openxmlformats.org/officeDocument/2006/relationships/hyperlink" Target="https://www.youtube.com/watch?v=qWrhEARupCg" TargetMode="External"/><Relationship Id="rId75" Type="http://schemas.openxmlformats.org/officeDocument/2006/relationships/hyperlink" Target="https://www.amazon.co.uk/Law-Express-English-Legal-System/dp/1292295457" TargetMode="External"/><Relationship Id="rId83" Type="http://schemas.openxmlformats.org/officeDocument/2006/relationships/hyperlink" Target="https://www.legislation.gov.uk/" TargetMode="External"/><Relationship Id="rId88" Type="http://schemas.openxmlformats.org/officeDocument/2006/relationships/hyperlink" Target="https://www.amazon.co.uk/AQA-level-Law-Year-AS/dp/1510401644" TargetMode="External"/><Relationship Id="rId91" Type="http://schemas.openxmlformats.org/officeDocument/2006/relationships/hyperlink" Target="https://www.legislation.gov.uk/" TargetMode="External"/><Relationship Id="rId96" Type="http://schemas.openxmlformats.org/officeDocument/2006/relationships/hyperlink" Target="https://www.amazon.co.uk/AUTISM-MIND-BRAIN/dp/0198852924" TargetMode="External"/><Relationship Id="rId111" Type="http://schemas.openxmlformats.org/officeDocument/2006/relationships/hyperlink" Target="https://www.amazon.co.uk/Law-Express-English-Legal-System/dp/129229545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mazon.co.uk/Law-Express-English-Legal-System/dp/1292295457" TargetMode="External"/><Relationship Id="rId23" Type="http://schemas.openxmlformats.org/officeDocument/2006/relationships/hyperlink" Target="https://www.legislation.gov.uk/" TargetMode="External"/><Relationship Id="rId28" Type="http://schemas.openxmlformats.org/officeDocument/2006/relationships/hyperlink" Target="https://www.amazon.co.uk/AUTISM-MIND-BRAIN/dp/0198852924" TargetMode="External"/><Relationship Id="rId36" Type="http://schemas.openxmlformats.org/officeDocument/2006/relationships/hyperlink" Target="https://www.amazon.co.uk/Law-Express-English-Legal-System/dp/1292295457" TargetMode="External"/><Relationship Id="rId49" Type="http://schemas.openxmlformats.org/officeDocument/2006/relationships/hyperlink" Target="https://www.amazon.co.uk/AUTISM-MIND-BRAIN/dp/0198852924" TargetMode="External"/><Relationship Id="rId57" Type="http://schemas.openxmlformats.org/officeDocument/2006/relationships/hyperlink" Target="https://www.amazon.co.uk/Law-Express-English-Legal-System/dp/1292295457" TargetMode="External"/><Relationship Id="rId106" Type="http://schemas.openxmlformats.org/officeDocument/2006/relationships/hyperlink" Target="https://e-lawresources.co.uk/" TargetMode="External"/><Relationship Id="rId114" Type="http://schemas.openxmlformats.org/officeDocument/2006/relationships/footer" Target="footer1.xml"/><Relationship Id="rId10" Type="http://schemas.openxmlformats.org/officeDocument/2006/relationships/hyperlink" Target="https://qualifications.pearson.com/content/dam/pdf/International%20Advanced%20Level/Law/2015/Teaching%20and%20learning%20materials/IAL_GS_LAW_FINAL.pdf" TargetMode="External"/><Relationship Id="rId31" Type="http://schemas.openxmlformats.org/officeDocument/2006/relationships/hyperlink" Target="https://e-lawresources.co.uk/" TargetMode="External"/><Relationship Id="rId44" Type="http://schemas.openxmlformats.org/officeDocument/2006/relationships/hyperlink" Target="https://www.legislation.gov.uk/" TargetMode="External"/><Relationship Id="rId52" Type="http://schemas.openxmlformats.org/officeDocument/2006/relationships/hyperlink" Target="https://e-lawresources.co.uk/" TargetMode="External"/><Relationship Id="rId60" Type="http://schemas.openxmlformats.org/officeDocument/2006/relationships/hyperlink" Target="http://www.acas.org.uk/" TargetMode="External"/><Relationship Id="rId65" Type="http://schemas.openxmlformats.org/officeDocument/2006/relationships/hyperlink" Target="https://www.amazon.co.uk/English-Legal-System-Emily-Allbon/dp/1292309369" TargetMode="External"/><Relationship Id="rId73" Type="http://schemas.openxmlformats.org/officeDocument/2006/relationships/hyperlink" Target="https://www.amazon.co.uk/AQA-level-Law-Year-AS/dp/1510401644" TargetMode="External"/><Relationship Id="rId78" Type="http://schemas.openxmlformats.org/officeDocument/2006/relationships/hyperlink" Target="https://www.amazon.co.uk/English-System-Eighth-Jacqueline-Martin/dp/1471879151" TargetMode="External"/><Relationship Id="rId81" Type="http://schemas.openxmlformats.org/officeDocument/2006/relationships/hyperlink" Target="https://www.amazon.co.uk/AUTISM-MIND-BRAIN/dp/0198852924" TargetMode="External"/><Relationship Id="rId86" Type="http://schemas.openxmlformats.org/officeDocument/2006/relationships/hyperlink" Target="https://www.amazon.co.uk/English-System-Eighth-Jacqueline-Martin/dp/1471879151" TargetMode="External"/><Relationship Id="rId94" Type="http://schemas.openxmlformats.org/officeDocument/2006/relationships/hyperlink" Target="https://www.amazon.co.uk/English-Legal-System-Emily-Allbon/dp/1292309369" TargetMode="External"/><Relationship Id="rId99" Type="http://schemas.openxmlformats.org/officeDocument/2006/relationships/hyperlink" Target="https://e-lawresources.co.uk/" TargetMode="External"/><Relationship Id="rId101" Type="http://schemas.openxmlformats.org/officeDocument/2006/relationships/hyperlink" Target="https://www.amazon.co.uk/English-Legal-System-Emily-Allbon/dp/1292309369" TargetMode="External"/><Relationship Id="rId4" Type="http://schemas.openxmlformats.org/officeDocument/2006/relationships/webSettings" Target="webSettings.xml"/><Relationship Id="rId9" Type="http://schemas.openxmlformats.org/officeDocument/2006/relationships/hyperlink" Target="https://qualifications.pearson.com/content/dam/pdf/International%20Advanced%20Level/Law/2015/specification-and-sample-assessments/Pearson-Edexcel-IAL-Law-Specification.pdf" TargetMode="External"/><Relationship Id="rId13" Type="http://schemas.openxmlformats.org/officeDocument/2006/relationships/hyperlink" Target="https://www.amazon.co.uk/AQA-level-Law-Year-AS/dp/1510401644" TargetMode="External"/><Relationship Id="rId18" Type="http://schemas.openxmlformats.org/officeDocument/2006/relationships/hyperlink" Target="https://www.amazon.co.uk/English-System-Eighth-Jacqueline-Martin/dp/1471879151" TargetMode="External"/><Relationship Id="rId39" Type="http://schemas.openxmlformats.org/officeDocument/2006/relationships/hyperlink" Target="https://www.amazon.co.uk/English-System-Eighth-Jacqueline-Martin/dp/1471879151" TargetMode="External"/><Relationship Id="rId109" Type="http://schemas.openxmlformats.org/officeDocument/2006/relationships/hyperlink" Target="https://www.amazon.co.uk/AQA-level-Law-Year-AS/dp/1510401644" TargetMode="External"/><Relationship Id="rId34" Type="http://schemas.openxmlformats.org/officeDocument/2006/relationships/hyperlink" Target="https://www.amazon.co.uk/AQA-level-Law-Year-AS/dp/1510401644" TargetMode="External"/><Relationship Id="rId50" Type="http://schemas.openxmlformats.org/officeDocument/2006/relationships/hyperlink" Target="https://www.amazon.co.uk/Law-Express-English-Legal-System/dp/1292295457" TargetMode="External"/><Relationship Id="rId55" Type="http://schemas.openxmlformats.org/officeDocument/2006/relationships/hyperlink" Target="https://www.amazon.co.uk/AQA-level-Law-Year-AS/dp/1510401644" TargetMode="External"/><Relationship Id="rId76" Type="http://schemas.openxmlformats.org/officeDocument/2006/relationships/hyperlink" Target="https://www.legislation.gov.uk/" TargetMode="External"/><Relationship Id="rId97" Type="http://schemas.openxmlformats.org/officeDocument/2006/relationships/hyperlink" Target="https://www.amazon.co.uk/Law-Express-English-Legal-System/dp/1292295457" TargetMode="External"/><Relationship Id="rId104" Type="http://schemas.openxmlformats.org/officeDocument/2006/relationships/hyperlink" Target="https://www.amazon.co.uk/Law-Express-English-Legal-System/dp/1292295457" TargetMode="External"/><Relationship Id="rId7" Type="http://schemas.openxmlformats.org/officeDocument/2006/relationships/image" Target="media/image1.png"/><Relationship Id="rId71" Type="http://schemas.openxmlformats.org/officeDocument/2006/relationships/hyperlink" Target="https://www.amazon.co.uk/English-System-Eighth-Jacqueline-Martin/dp/1471879151" TargetMode="External"/><Relationship Id="rId92" Type="http://schemas.openxmlformats.org/officeDocument/2006/relationships/hyperlink" Target="https://e-lawresources.co.uk/" TargetMode="External"/><Relationship Id="rId2" Type="http://schemas.openxmlformats.org/officeDocument/2006/relationships/styles" Target="styles.xml"/><Relationship Id="rId29" Type="http://schemas.openxmlformats.org/officeDocument/2006/relationships/hyperlink" Target="https://www.amazon.co.uk/Law-Express-English-Legal-System/dp/1292295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6236</Words>
  <Characters>28936</Characters>
  <Application>Microsoft Office Word</Application>
  <DocSecurity>0</DocSecurity>
  <Lines>761</Lines>
  <Paragraphs>272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Also, refer to the specification and the delivery and assessment guidance in the</vt:lpstr>
    </vt:vector>
  </TitlesOfParts>
  <Company/>
  <LinksUpToDate>false</LinksUpToDate>
  <CharactersWithSpaces>34900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and Susan Hoxley</dc:creator>
  <cp:keywords/>
  <dc:description/>
  <cp:lastModifiedBy>Czajkowska, Marta</cp:lastModifiedBy>
  <cp:revision>9</cp:revision>
  <dcterms:created xsi:type="dcterms:W3CDTF">2022-02-17T15:51:00Z</dcterms:created>
  <dcterms:modified xsi:type="dcterms:W3CDTF">2022-02-17T16:00:00Z</dcterms:modified>
</cp:coreProperties>
</file>