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79F2A1F0" w:rsidR="2A8B679D" w:rsidRDefault="2A8B679D" w:rsidP="2A8B679D">
      <w:pPr>
        <w:pStyle w:val="BodyText"/>
        <w:rPr>
          <w:highlight w:val="yellow"/>
        </w:rPr>
      </w:pPr>
    </w:p>
    <w:p w14:paraId="44CA0934" w14:textId="3ED2D378" w:rsidR="252E503E" w:rsidRDefault="252E503E" w:rsidP="2A8B679D">
      <w:pPr>
        <w:pStyle w:val="BodyText"/>
      </w:pPr>
      <w:r>
        <w:rPr>
          <w:noProof/>
        </w:rPr>
        <w:drawing>
          <wp:inline distT="0" distB="0" distL="0" distR="0" wp14:anchorId="5CFB7D77" wp14:editId="02E41987">
            <wp:extent cx="2276475" cy="1800225"/>
            <wp:effectExtent l="0" t="0" r="0" b="0"/>
            <wp:docPr id="899586542"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2A4A5192" w14:textId="2E114990" w:rsidR="2A8B679D" w:rsidRDefault="2A8B679D" w:rsidP="2A8B679D">
      <w:pPr>
        <w:pStyle w:val="BodyText"/>
        <w:rPr>
          <w:highlight w:val="yellow"/>
        </w:rPr>
      </w:pPr>
    </w:p>
    <w:p w14:paraId="624A90DE" w14:textId="3ECE7A75" w:rsidR="00903FC6" w:rsidRPr="00903FC6" w:rsidRDefault="00931D34" w:rsidP="2A8B679D">
      <w:pPr>
        <w:pStyle w:val="Heading1"/>
      </w:pPr>
      <w:bookmarkStart w:id="0" w:name="_Toc435777747"/>
      <w:r w:rsidRPr="004448BB">
        <w:t>GCSE Religious Studies</w:t>
      </w:r>
      <w:r w:rsidR="009D79C1">
        <w:t xml:space="preserve"> B</w:t>
      </w:r>
      <w:r w:rsidR="004448BB" w:rsidRPr="004448BB">
        <w:t xml:space="preserve"> (1R</w:t>
      </w:r>
      <w:r w:rsidR="00E55FA6">
        <w:t>B</w:t>
      </w:r>
      <w:r w:rsidR="004448BB" w:rsidRPr="004448BB">
        <w:t>0)</w:t>
      </w:r>
      <w:r w:rsidR="00903FC6" w:rsidRPr="2A8B679D">
        <w:rPr>
          <w:color w:val="FF0000"/>
        </w:rPr>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EE6E4B">
      <w:pPr>
        <w:pStyle w:val="BodyText"/>
        <w:numPr>
          <w:ilvl w:val="0"/>
          <w:numId w:val="13"/>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EE6E4B">
      <w:pPr>
        <w:pStyle w:val="BodyText"/>
        <w:numPr>
          <w:ilvl w:val="0"/>
          <w:numId w:val="13"/>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156E109E" w:rsidR="00507FCC" w:rsidRPr="00507FCC" w:rsidRDefault="000A2AFE" w:rsidP="00903FC6">
      <w:pPr>
        <w:pStyle w:val="ListBullet"/>
      </w:pPr>
      <w:hyperlink r:id="rId12" w:anchor="filterQuery=category:Pearson-UK:Category%2FExam-materials&amp;filterQuery=category:Pearson-UK:Document-Type%2FQuestion-paper" w:history="1">
        <w:r w:rsidR="00507FCC" w:rsidRPr="004448BB">
          <w:rPr>
            <w:rStyle w:val="Hyperlink"/>
            <w:color w:val="0070C0"/>
          </w:rPr>
          <w:t>Past papers</w:t>
        </w:r>
      </w:hyperlink>
      <w:r w:rsidR="00507FCC" w:rsidRPr="004448BB">
        <w:rPr>
          <w:color w:val="0070C0"/>
        </w:rPr>
        <w:t xml:space="preserve">, </w:t>
      </w:r>
      <w:hyperlink r:id="rId13" w:anchor="filterQuery=category:Pearson-UK:Category%2FExam-materials&amp;filterQuery=category:Pearson-UK:Document-Type%2FMark-scheme" w:history="1">
        <w:r w:rsidR="00507FCC" w:rsidRPr="00410481">
          <w:rPr>
            <w:rStyle w:val="Hyperlink"/>
            <w:color w:val="0070C0"/>
          </w:rPr>
          <w:t>mark schemes</w:t>
        </w:r>
      </w:hyperlink>
      <w:r w:rsidR="00507FCC" w:rsidRPr="00410481">
        <w:rPr>
          <w:color w:val="0070C0"/>
        </w:rPr>
        <w:t xml:space="preserve"> </w:t>
      </w:r>
      <w:r w:rsidR="00507FCC">
        <w:t xml:space="preserve">and </w:t>
      </w:r>
      <w:hyperlink r:id="rId14" w:history="1">
        <w:r w:rsidR="00507FCC" w:rsidRPr="00410481">
          <w:rPr>
            <w:rStyle w:val="Hyperlink"/>
            <w:color w:val="0070C0"/>
          </w:rPr>
          <w:t>indicative grade boundaries</w:t>
        </w:r>
      </w:hyperlink>
      <w:r w:rsidR="00507FCC" w:rsidRPr="00410481">
        <w:rPr>
          <w:color w:val="0070C0"/>
        </w:rPr>
        <w:t xml:space="preserve"> </w:t>
      </w:r>
      <w:r w:rsidR="00507FCC">
        <w:t>are available on our qualification subject pages</w:t>
      </w:r>
      <w:r w:rsidR="00410481">
        <w:t>.</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642FC7F0" w:rsidR="00DF3552" w:rsidRDefault="00DF3552" w:rsidP="00903FC6">
      <w:pPr>
        <w:pStyle w:val="BodyText"/>
        <w:rPr>
          <w:lang w:val="en-GB" w:eastAsia="en-GB"/>
        </w:rPr>
      </w:pPr>
      <w:r w:rsidRPr="56758FD5">
        <w:rPr>
          <w:lang w:val="en-GB" w:eastAsia="en-GB"/>
        </w:rPr>
        <w:t>We have worked closely with our senior examining team to get their expert views and review student work at key grades for</w:t>
      </w:r>
      <w:r w:rsidR="00410481">
        <w:rPr>
          <w:lang w:val="en-GB" w:eastAsia="en-GB"/>
        </w:rPr>
        <w:t xml:space="preserve"> GCSE</w:t>
      </w:r>
      <w:r w:rsidRPr="56758FD5">
        <w:rPr>
          <w:lang w:val="en-GB" w:eastAsia="en-GB"/>
        </w:rPr>
        <w:t xml:space="preserve"> </w:t>
      </w:r>
      <w:r w:rsidR="00931D34" w:rsidRPr="00410481">
        <w:rPr>
          <w:color w:val="000000" w:themeColor="text1"/>
          <w:lang w:val="en-GB" w:eastAsia="en-GB"/>
        </w:rPr>
        <w:t>Religious Studies</w:t>
      </w:r>
      <w:r w:rsidR="00410481" w:rsidRPr="00410481">
        <w:rPr>
          <w:color w:val="000000" w:themeColor="text1"/>
          <w:lang w:val="en-GB" w:eastAsia="en-GB"/>
        </w:rPr>
        <w:t xml:space="preserve"> </w:t>
      </w:r>
      <w:r w:rsidR="00E55FA6">
        <w:rPr>
          <w:color w:val="000000" w:themeColor="text1"/>
          <w:lang w:val="en-GB" w:eastAsia="en-GB"/>
        </w:rPr>
        <w:t>B</w:t>
      </w:r>
      <w:r w:rsidRPr="00410481">
        <w:rPr>
          <w:color w:val="000000" w:themeColor="text1"/>
          <w:lang w:val="en-GB" w:eastAsia="en-GB"/>
        </w:rPr>
        <w:t xml:space="preserve">. </w:t>
      </w:r>
      <w:r w:rsidRPr="56758FD5">
        <w:rPr>
          <w:lang w:val="en-GB" w:eastAsia="en-GB"/>
        </w:rPr>
        <w:t xml:space="preserve">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 xml:space="preserve">We have provided three descriptions for each of these grades, highlighting characteristics of students who are high achieving within the grade, securely with the grade and those who have only just achieved the grade. This </w:t>
      </w:r>
      <w:r w:rsidRPr="00931D34">
        <w:rPr>
          <w:color w:val="000000" w:themeColor="text1"/>
          <w:lang w:val="en-GB" w:eastAsia="en-GB"/>
        </w:rPr>
        <w:t>will</w:t>
      </w:r>
      <w:r w:rsidRPr="56758FD5">
        <w:rPr>
          <w:lang w:val="en-GB" w:eastAsia="en-GB"/>
        </w:rPr>
        <w:t xml:space="preserve"> enable you to start to place students within grades and also allow you to start the process of rank ordering your students.</w:t>
      </w:r>
    </w:p>
    <w:p w14:paraId="13017417" w14:textId="77777777" w:rsidR="00410481" w:rsidRDefault="00410481">
      <w:pPr>
        <w:rPr>
          <w:rFonts w:ascii="Open Sans" w:eastAsiaTheme="majorEastAsia" w:hAnsi="Open Sans" w:cstheme="majorBidi"/>
          <w:b/>
          <w:bCs/>
          <w:color w:val="007FA3"/>
          <w:sz w:val="28"/>
        </w:rPr>
      </w:pPr>
      <w:r>
        <w:br w:type="page"/>
      </w:r>
    </w:p>
    <w:p w14:paraId="6CE325D2" w14:textId="5DA4A970" w:rsidR="00DE4531" w:rsidRDefault="00410481" w:rsidP="2A8B679D">
      <w:pPr>
        <w:pStyle w:val="Heading3"/>
      </w:pPr>
      <w:r w:rsidRPr="00410481">
        <w:rPr>
          <w:lang w:val="en-GB" w:eastAsia="en-GB"/>
        </w:rPr>
        <w:lastRenderedPageBreak/>
        <w:t xml:space="preserve">GCSE </w:t>
      </w:r>
      <w:r w:rsidR="00931D34" w:rsidRPr="00410481">
        <w:rPr>
          <w:lang w:val="en-GB" w:eastAsia="en-GB"/>
        </w:rPr>
        <w:t>Religious Studies</w:t>
      </w:r>
      <w:r w:rsidRPr="00410481">
        <w:rPr>
          <w:lang w:val="en-GB" w:eastAsia="en-GB"/>
        </w:rPr>
        <w:t xml:space="preserve"> </w:t>
      </w:r>
      <w:r w:rsidR="00B71779">
        <w:rPr>
          <w:lang w:val="en-GB" w:eastAsia="en-GB"/>
        </w:rPr>
        <w:t>B</w:t>
      </w:r>
      <w:r w:rsidR="00DE4531" w:rsidRPr="00410481">
        <w:rPr>
          <w:lang w:val="en-GB" w:eastAsia="en-GB"/>
        </w:rPr>
        <w:t xml:space="preserve"> </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5" w:type="dxa"/>
        <w:tblLook w:val="04A0" w:firstRow="1" w:lastRow="0" w:firstColumn="1" w:lastColumn="0" w:noHBand="0" w:noVBand="1"/>
      </w:tblPr>
      <w:tblGrid>
        <w:gridCol w:w="2410"/>
        <w:gridCol w:w="7897"/>
      </w:tblGrid>
      <w:tr w:rsidR="002562CC" w14:paraId="200ADA88" w14:textId="77777777" w:rsidTr="00410481">
        <w:tc>
          <w:tcPr>
            <w:tcW w:w="2410" w:type="dxa"/>
          </w:tcPr>
          <w:p w14:paraId="39AB50CD" w14:textId="77777777" w:rsidR="002562CC" w:rsidRPr="00410481" w:rsidRDefault="00DE4531" w:rsidP="002562CC">
            <w:pPr>
              <w:pStyle w:val="ListBullet"/>
              <w:numPr>
                <w:ilvl w:val="0"/>
                <w:numId w:val="0"/>
              </w:numPr>
              <w:rPr>
                <w:b/>
                <w:bCs/>
                <w:lang w:val="en-GB" w:eastAsia="en-GB"/>
              </w:rPr>
            </w:pPr>
            <w:bookmarkStart w:id="2" w:name="_Hlk38797612"/>
            <w:r w:rsidRPr="00410481">
              <w:rPr>
                <w:b/>
                <w:bCs/>
                <w:lang w:val="en-GB" w:eastAsia="en-GB"/>
              </w:rPr>
              <w:t>Grade 7</w:t>
            </w:r>
          </w:p>
          <w:p w14:paraId="6D31DB37" w14:textId="77777777" w:rsidR="00410481" w:rsidRPr="00410481" w:rsidRDefault="00655737" w:rsidP="002562CC">
            <w:pPr>
              <w:pStyle w:val="ListBullet"/>
              <w:numPr>
                <w:ilvl w:val="0"/>
                <w:numId w:val="0"/>
              </w:numPr>
              <w:rPr>
                <w:b/>
                <w:bCs/>
                <w:lang w:val="en-GB" w:eastAsia="en-GB"/>
              </w:rPr>
            </w:pPr>
            <w:r w:rsidRPr="00410481">
              <w:rPr>
                <w:b/>
                <w:bCs/>
                <w:lang w:val="en-GB" w:eastAsia="en-GB"/>
              </w:rPr>
              <w:t>Most secure</w:t>
            </w:r>
            <w:r w:rsidR="00DE4531" w:rsidRPr="00410481">
              <w:rPr>
                <w:b/>
                <w:bCs/>
                <w:lang w:val="en-GB" w:eastAsia="en-GB"/>
              </w:rPr>
              <w:t xml:space="preserve"> </w:t>
            </w:r>
          </w:p>
          <w:p w14:paraId="1035DAA3" w14:textId="7DEC4C23" w:rsidR="00DE4531" w:rsidRPr="00DE4531" w:rsidRDefault="00DE4531" w:rsidP="002562CC">
            <w:pPr>
              <w:pStyle w:val="ListBullet"/>
              <w:numPr>
                <w:ilvl w:val="0"/>
                <w:numId w:val="0"/>
              </w:numPr>
              <w:rPr>
                <w:lang w:val="en-GB" w:eastAsia="en-GB"/>
              </w:rPr>
            </w:pPr>
            <w:r w:rsidRPr="00410481">
              <w:rPr>
                <w:b/>
                <w:bCs/>
                <w:lang w:val="en-GB" w:eastAsia="en-GB"/>
              </w:rPr>
              <w:t>students</w:t>
            </w:r>
          </w:p>
        </w:tc>
        <w:tc>
          <w:tcPr>
            <w:tcW w:w="7897" w:type="dxa"/>
          </w:tcPr>
          <w:p w14:paraId="116F7913" w14:textId="77777777" w:rsidR="00B71779" w:rsidRPr="00B71779" w:rsidRDefault="00B71779" w:rsidP="00EE6E4B">
            <w:pPr>
              <w:pStyle w:val="BodyText"/>
              <w:numPr>
                <w:ilvl w:val="0"/>
                <w:numId w:val="16"/>
              </w:numPr>
            </w:pPr>
            <w:r w:rsidRPr="00B71779">
              <w:rPr>
                <w:b/>
                <w:bCs/>
              </w:rPr>
              <w:t>(a) Items</w:t>
            </w:r>
            <w:r w:rsidRPr="00B71779">
              <w:t xml:space="preserve"> –Candidates are able to write three sentences that outline their knowledge and understanding.</w:t>
            </w:r>
          </w:p>
          <w:p w14:paraId="7C8496E1" w14:textId="77777777" w:rsidR="00B71779" w:rsidRPr="00B71779" w:rsidRDefault="00B71779" w:rsidP="00B71779">
            <w:pPr>
              <w:pStyle w:val="BodyText"/>
              <w:ind w:left="720"/>
            </w:pPr>
          </w:p>
          <w:p w14:paraId="059D32CC" w14:textId="77777777" w:rsidR="00B71779" w:rsidRPr="00B71779" w:rsidRDefault="00B71779" w:rsidP="00EE6E4B">
            <w:pPr>
              <w:pStyle w:val="BodyText"/>
              <w:numPr>
                <w:ilvl w:val="0"/>
                <w:numId w:val="16"/>
              </w:numPr>
            </w:pPr>
            <w:r w:rsidRPr="00B71779">
              <w:rPr>
                <w:b/>
                <w:bCs/>
              </w:rPr>
              <w:t>(b) Items</w:t>
            </w:r>
            <w:r w:rsidRPr="00B71779">
              <w:t xml:space="preserve"> – Candidates at this boundary give two reasons and develop the answers in order to evidence accuracy in using subject knowledge and understanding.</w:t>
            </w:r>
          </w:p>
          <w:p w14:paraId="7AB275BA" w14:textId="77777777" w:rsidR="00B71779" w:rsidRPr="00B71779" w:rsidRDefault="00B71779" w:rsidP="00B71779">
            <w:pPr>
              <w:pStyle w:val="BodyText"/>
              <w:ind w:left="720"/>
            </w:pPr>
          </w:p>
          <w:p w14:paraId="2B5B5490" w14:textId="6ABA8F00" w:rsidR="00B71779" w:rsidRPr="00B71779" w:rsidRDefault="00B71779" w:rsidP="00EE6E4B">
            <w:pPr>
              <w:pStyle w:val="BodyText"/>
              <w:numPr>
                <w:ilvl w:val="0"/>
                <w:numId w:val="16"/>
              </w:numPr>
            </w:pPr>
            <w:r w:rsidRPr="00B71779">
              <w:rPr>
                <w:b/>
                <w:bCs/>
              </w:rPr>
              <w:t>(c) Items</w:t>
            </w:r>
            <w:r w:rsidRPr="00B71779">
              <w:t>- Candidates at this boundary are able to give two reasons and occasionally develop the answer. The references to sources of wisdom at this boundary are generally used successfully to support a secure level of subject knowledge and understanding.</w:t>
            </w:r>
          </w:p>
          <w:p w14:paraId="69C7D2AE" w14:textId="77777777" w:rsidR="00B71779" w:rsidRPr="00B71779" w:rsidRDefault="00B71779" w:rsidP="00B71779">
            <w:pPr>
              <w:pStyle w:val="BodyText"/>
              <w:ind w:left="720"/>
            </w:pPr>
          </w:p>
          <w:p w14:paraId="31EA4A28" w14:textId="158A6730" w:rsidR="00B71779" w:rsidRPr="00B71779" w:rsidRDefault="00B71779" w:rsidP="00EE6E4B">
            <w:pPr>
              <w:pStyle w:val="BodyText"/>
              <w:numPr>
                <w:ilvl w:val="0"/>
                <w:numId w:val="16"/>
              </w:numPr>
            </w:pPr>
            <w:r w:rsidRPr="00B71779">
              <w:rPr>
                <w:b/>
                <w:bCs/>
              </w:rPr>
              <w:t>(d) Items</w:t>
            </w:r>
            <w:r w:rsidRPr="00B71779">
              <w:t>- Candidates give answers with a for and against the statement and a justified conclusion. These answers show logical chains of reasoning supported by accurate knowledge and understanding of religion and belief. They are confident in their use of specialist language. Candidates are able to construct coherent and reasoned judgements of the full range of elements in the question including ethical/philosophical arguments and non-religious worldviews as required. Judgements are generally supported by appraisal of evidence.</w:t>
            </w:r>
          </w:p>
          <w:p w14:paraId="7D11698A" w14:textId="28BBAAFA" w:rsidR="005B3E36" w:rsidRPr="005515F3" w:rsidRDefault="005B3E36" w:rsidP="00E55FA6">
            <w:pPr>
              <w:pStyle w:val="BodyText"/>
            </w:pPr>
          </w:p>
        </w:tc>
      </w:tr>
      <w:tr w:rsidR="00E37D71" w14:paraId="4E4509A3" w14:textId="77777777" w:rsidTr="00410481">
        <w:tc>
          <w:tcPr>
            <w:tcW w:w="2410" w:type="dxa"/>
          </w:tcPr>
          <w:p w14:paraId="05DE5BBB" w14:textId="77777777" w:rsidR="00E37D71" w:rsidRPr="00410481" w:rsidRDefault="00E37D71" w:rsidP="00E37D71">
            <w:pPr>
              <w:pStyle w:val="ListBullet"/>
              <w:numPr>
                <w:ilvl w:val="0"/>
                <w:numId w:val="0"/>
              </w:numPr>
              <w:rPr>
                <w:b/>
                <w:bCs/>
                <w:lang w:val="en-GB" w:eastAsia="en-GB"/>
              </w:rPr>
            </w:pPr>
            <w:r w:rsidRPr="00410481">
              <w:rPr>
                <w:b/>
                <w:bCs/>
                <w:lang w:val="en-GB" w:eastAsia="en-GB"/>
              </w:rPr>
              <w:t xml:space="preserve">Grade 7 </w:t>
            </w:r>
          </w:p>
          <w:p w14:paraId="5B6E4F93" w14:textId="52052351" w:rsidR="00E37D71" w:rsidRPr="00DE4531" w:rsidRDefault="00E37D71" w:rsidP="00E37D71">
            <w:pPr>
              <w:pStyle w:val="ListBullet"/>
              <w:numPr>
                <w:ilvl w:val="0"/>
                <w:numId w:val="0"/>
              </w:numPr>
              <w:rPr>
                <w:lang w:val="en-GB" w:eastAsia="en-GB"/>
              </w:rPr>
            </w:pPr>
            <w:r w:rsidRPr="00410481">
              <w:rPr>
                <w:b/>
                <w:bCs/>
                <w:lang w:val="en-GB" w:eastAsia="en-GB"/>
              </w:rPr>
              <w:t>Secure students</w:t>
            </w:r>
          </w:p>
        </w:tc>
        <w:tc>
          <w:tcPr>
            <w:tcW w:w="7897" w:type="dxa"/>
          </w:tcPr>
          <w:p w14:paraId="5E6A5BE0" w14:textId="77777777" w:rsidR="00B71779" w:rsidRPr="00B71779" w:rsidRDefault="00B71779" w:rsidP="00EE6E4B">
            <w:pPr>
              <w:pStyle w:val="BodyText"/>
              <w:numPr>
                <w:ilvl w:val="0"/>
                <w:numId w:val="16"/>
              </w:numPr>
            </w:pPr>
            <w:r w:rsidRPr="00B71779">
              <w:rPr>
                <w:b/>
                <w:bCs/>
              </w:rPr>
              <w:t>(a) Items</w:t>
            </w:r>
            <w:r w:rsidRPr="00B71779">
              <w:t xml:space="preserve"> –Candidates are generally able to write three sentences that outline their knowledge and understanding.</w:t>
            </w:r>
          </w:p>
          <w:p w14:paraId="315380A9" w14:textId="77777777" w:rsidR="00B71779" w:rsidRPr="00B71779" w:rsidRDefault="00B71779" w:rsidP="00B71779">
            <w:pPr>
              <w:pStyle w:val="BodyText"/>
            </w:pPr>
          </w:p>
          <w:p w14:paraId="7F4AAFA7" w14:textId="3653C9DF" w:rsidR="00B71779" w:rsidRDefault="00B71779" w:rsidP="00EE6E4B">
            <w:pPr>
              <w:pStyle w:val="BodyText"/>
              <w:numPr>
                <w:ilvl w:val="0"/>
                <w:numId w:val="16"/>
              </w:numPr>
            </w:pPr>
            <w:r w:rsidRPr="00B71779">
              <w:t>(</w:t>
            </w:r>
            <w:r w:rsidRPr="00B71779">
              <w:rPr>
                <w:b/>
                <w:bCs/>
              </w:rPr>
              <w:t>b) Items</w:t>
            </w:r>
            <w:r w:rsidRPr="00B71779">
              <w:t xml:space="preserve"> – Candidates at this boundary are able to give two reasons and develop the answers in order to evidence accuracy in using subject knowledge and understanding.</w:t>
            </w:r>
          </w:p>
          <w:p w14:paraId="47744342" w14:textId="77777777" w:rsidR="00B71779" w:rsidRPr="00B71779" w:rsidRDefault="00B71779" w:rsidP="00B71779">
            <w:pPr>
              <w:pStyle w:val="BodyText"/>
            </w:pPr>
          </w:p>
          <w:p w14:paraId="6F41882F" w14:textId="77777777" w:rsidR="00B71779" w:rsidRPr="00B71779" w:rsidRDefault="00B71779" w:rsidP="00EE6E4B">
            <w:pPr>
              <w:pStyle w:val="BodyText"/>
              <w:numPr>
                <w:ilvl w:val="0"/>
                <w:numId w:val="16"/>
              </w:numPr>
            </w:pPr>
            <w:r w:rsidRPr="00B71779">
              <w:rPr>
                <w:b/>
                <w:bCs/>
              </w:rPr>
              <w:t>(c) items</w:t>
            </w:r>
            <w:r w:rsidRPr="00B71779">
              <w:t>- Candidates at this boundary generally tend to be able to give two reasons and occasionally develop the answer. The references to sources of wisdom at this boundary are often used successfully to support a secure level of subject knowledge and understanding.</w:t>
            </w:r>
          </w:p>
          <w:p w14:paraId="40127048" w14:textId="77777777" w:rsidR="00B71779" w:rsidRPr="00B71779" w:rsidRDefault="00B71779" w:rsidP="00B71779">
            <w:pPr>
              <w:pStyle w:val="BodyText"/>
              <w:ind w:left="360"/>
            </w:pPr>
          </w:p>
          <w:p w14:paraId="1E6A41B7" w14:textId="77777777" w:rsidR="00B71779" w:rsidRPr="00B71779" w:rsidRDefault="00B71779" w:rsidP="00EE6E4B">
            <w:pPr>
              <w:pStyle w:val="BodyText"/>
              <w:numPr>
                <w:ilvl w:val="0"/>
                <w:numId w:val="16"/>
              </w:numPr>
            </w:pPr>
            <w:r w:rsidRPr="00B71779">
              <w:rPr>
                <w:b/>
                <w:bCs/>
              </w:rPr>
              <w:t>(d) items</w:t>
            </w:r>
            <w:r w:rsidRPr="00B71779">
              <w:t xml:space="preserve">- Candidates give answers with a for and against the statement with a justified conclusion. These answers show logical chains of reasoning supported by an accurate knowledge and understanding of religion and belief. They make use of specialist </w:t>
            </w:r>
            <w:r w:rsidRPr="00B71779">
              <w:lastRenderedPageBreak/>
              <w:t>language. Candidates are able to construct coherent and reasoned judgements of most of the elements in the question including ethical/philosophical arguments and non-religious worldviews as required. Judgements are supported by some appraisal of evidence.</w:t>
            </w:r>
          </w:p>
          <w:p w14:paraId="6D67CEDD" w14:textId="77777777" w:rsidR="00B71779" w:rsidRPr="00B71779" w:rsidRDefault="00B71779" w:rsidP="00B71779">
            <w:pPr>
              <w:pStyle w:val="BodyText"/>
              <w:ind w:left="360"/>
            </w:pPr>
          </w:p>
          <w:p w14:paraId="31EF8EC6" w14:textId="4277D5C4" w:rsidR="00E55FA6" w:rsidRPr="00B71779" w:rsidRDefault="00B71779" w:rsidP="00EE6E4B">
            <w:pPr>
              <w:pStyle w:val="BodyText"/>
              <w:numPr>
                <w:ilvl w:val="0"/>
                <w:numId w:val="16"/>
              </w:numPr>
            </w:pPr>
            <w:r w:rsidRPr="00B71779">
              <w:rPr>
                <w:lang w:val="en-GB" w:eastAsia="en-GB"/>
              </w:rPr>
              <w:t>It should be noticed that the differences between the various levels of the Grade 7 boundary are nuanced and differences may be slight. The focus generally surrounds the sustained and accurate use of knowledge, along with the depth of the appraisal of evidence as outlined in each descriptor.</w:t>
            </w:r>
          </w:p>
        </w:tc>
      </w:tr>
      <w:tr w:rsidR="002562CC" w14:paraId="5C73DD60" w14:textId="77777777" w:rsidTr="00410481">
        <w:tc>
          <w:tcPr>
            <w:tcW w:w="2410" w:type="dxa"/>
          </w:tcPr>
          <w:p w14:paraId="2BDD600C" w14:textId="77777777" w:rsidR="00DE4531" w:rsidRPr="00410481" w:rsidRDefault="00DE4531" w:rsidP="00DE4531">
            <w:pPr>
              <w:pStyle w:val="ListBullet"/>
              <w:numPr>
                <w:ilvl w:val="0"/>
                <w:numId w:val="0"/>
              </w:numPr>
              <w:rPr>
                <w:b/>
                <w:bCs/>
                <w:lang w:val="en-GB" w:eastAsia="en-GB"/>
              </w:rPr>
            </w:pPr>
            <w:r w:rsidRPr="00410481">
              <w:rPr>
                <w:b/>
                <w:bCs/>
                <w:lang w:val="en-GB" w:eastAsia="en-GB"/>
              </w:rPr>
              <w:lastRenderedPageBreak/>
              <w:t>Grade 7</w:t>
            </w:r>
          </w:p>
          <w:p w14:paraId="498F8589" w14:textId="75EB5EC3" w:rsidR="002562CC" w:rsidRPr="00DE4531" w:rsidRDefault="00655737" w:rsidP="00DE4531">
            <w:pPr>
              <w:pStyle w:val="ListBullet"/>
              <w:numPr>
                <w:ilvl w:val="0"/>
                <w:numId w:val="0"/>
              </w:numPr>
              <w:rPr>
                <w:lang w:val="en-GB" w:eastAsia="en-GB"/>
              </w:rPr>
            </w:pPr>
            <w:r w:rsidRPr="00410481">
              <w:rPr>
                <w:b/>
                <w:bCs/>
                <w:lang w:val="en-GB" w:eastAsia="en-GB"/>
              </w:rPr>
              <w:t xml:space="preserve">Borderline </w:t>
            </w:r>
            <w:r w:rsidR="00DE4531" w:rsidRPr="00410481">
              <w:rPr>
                <w:b/>
                <w:bCs/>
                <w:lang w:val="en-GB" w:eastAsia="en-GB"/>
              </w:rPr>
              <w:t>students</w:t>
            </w:r>
          </w:p>
        </w:tc>
        <w:tc>
          <w:tcPr>
            <w:tcW w:w="7897" w:type="dxa"/>
          </w:tcPr>
          <w:p w14:paraId="40FF1B7D" w14:textId="77777777" w:rsidR="00B71779" w:rsidRPr="00B71779" w:rsidRDefault="00B71779" w:rsidP="00EE6E4B">
            <w:pPr>
              <w:pStyle w:val="ListParagraph"/>
              <w:numPr>
                <w:ilvl w:val="0"/>
                <w:numId w:val="15"/>
              </w:numPr>
              <w:rPr>
                <w:lang w:val="en-GB"/>
              </w:rPr>
            </w:pPr>
            <w:r w:rsidRPr="00B71779">
              <w:rPr>
                <w:b/>
                <w:bCs/>
                <w:lang w:val="en-GB"/>
              </w:rPr>
              <w:t>(a) Items</w:t>
            </w:r>
            <w:r w:rsidRPr="00B71779">
              <w:rPr>
                <w:lang w:val="en-GB"/>
              </w:rPr>
              <w:t xml:space="preserve"> –Candidates are generally able to write three sentences that outline their knowledge and understanding.</w:t>
            </w:r>
          </w:p>
          <w:p w14:paraId="15CE5365" w14:textId="77777777" w:rsidR="00B71779" w:rsidRPr="00B71779" w:rsidRDefault="00B71779" w:rsidP="00B71779">
            <w:pPr>
              <w:pStyle w:val="ListParagraph"/>
              <w:rPr>
                <w:lang w:val="en-GB"/>
              </w:rPr>
            </w:pPr>
          </w:p>
          <w:p w14:paraId="2761FA06" w14:textId="77777777" w:rsidR="00B71779" w:rsidRPr="00B71779" w:rsidRDefault="00B71779" w:rsidP="00EE6E4B">
            <w:pPr>
              <w:pStyle w:val="ListParagraph"/>
              <w:numPr>
                <w:ilvl w:val="0"/>
                <w:numId w:val="15"/>
              </w:numPr>
              <w:rPr>
                <w:lang w:val="en-GB"/>
              </w:rPr>
            </w:pPr>
            <w:r w:rsidRPr="00B71779">
              <w:rPr>
                <w:b/>
                <w:bCs/>
                <w:lang w:val="en-GB"/>
              </w:rPr>
              <w:t>(b) Items</w:t>
            </w:r>
            <w:r w:rsidRPr="00B71779">
              <w:rPr>
                <w:lang w:val="en-GB"/>
              </w:rPr>
              <w:t xml:space="preserve"> – Candidates at this boundary tend to be able to give two reasons and develop the answers in order to evidence accuracy in using subject knowledge and understanding.</w:t>
            </w:r>
          </w:p>
          <w:p w14:paraId="74C171B9" w14:textId="77777777" w:rsidR="00B71779" w:rsidRPr="00B71779" w:rsidRDefault="00B71779" w:rsidP="00B71779">
            <w:pPr>
              <w:pStyle w:val="ListParagraph"/>
              <w:tabs>
                <w:tab w:val="left" w:pos="5176"/>
              </w:tabs>
              <w:rPr>
                <w:lang w:val="en-GB"/>
              </w:rPr>
            </w:pPr>
          </w:p>
          <w:p w14:paraId="3C34B33A" w14:textId="62E62F7D" w:rsidR="00B71779" w:rsidRPr="00B71779" w:rsidRDefault="00B71779" w:rsidP="00EE6E4B">
            <w:pPr>
              <w:pStyle w:val="ListParagraph"/>
              <w:numPr>
                <w:ilvl w:val="0"/>
                <w:numId w:val="15"/>
              </w:numPr>
              <w:tabs>
                <w:tab w:val="left" w:pos="5176"/>
              </w:tabs>
              <w:rPr>
                <w:lang w:val="en-GB"/>
              </w:rPr>
            </w:pPr>
            <w:r w:rsidRPr="00B71779">
              <w:rPr>
                <w:b/>
                <w:bCs/>
                <w:lang w:val="en-GB"/>
              </w:rPr>
              <w:t>(c) Items</w:t>
            </w:r>
            <w:r w:rsidRPr="00B71779">
              <w:rPr>
                <w:lang w:val="en-GB"/>
              </w:rPr>
              <w:t>- Candidates at this boundary generally tend to be able to give two reasons and develop the answer. The references to sources of wisdom at this boundary are occasionally used successfully to support a secure level of subject knowledge and understanding.</w:t>
            </w:r>
          </w:p>
          <w:p w14:paraId="4CCC9D00" w14:textId="77777777" w:rsidR="00B71779" w:rsidRPr="00B71779" w:rsidRDefault="00B71779" w:rsidP="00B71779">
            <w:pPr>
              <w:pStyle w:val="ListParagraph"/>
              <w:tabs>
                <w:tab w:val="left" w:pos="5176"/>
              </w:tabs>
              <w:rPr>
                <w:lang w:val="en-GB"/>
              </w:rPr>
            </w:pPr>
          </w:p>
          <w:p w14:paraId="60AFD62D" w14:textId="538AB254" w:rsidR="00B71779" w:rsidRPr="00B71779" w:rsidRDefault="00B71779" w:rsidP="00EE6E4B">
            <w:pPr>
              <w:pStyle w:val="ListParagraph"/>
              <w:numPr>
                <w:ilvl w:val="0"/>
                <w:numId w:val="15"/>
              </w:numPr>
              <w:tabs>
                <w:tab w:val="left" w:pos="5176"/>
              </w:tabs>
              <w:rPr>
                <w:lang w:val="en-GB"/>
              </w:rPr>
            </w:pPr>
            <w:r w:rsidRPr="00B71779">
              <w:rPr>
                <w:b/>
                <w:bCs/>
                <w:lang w:val="en-GB"/>
              </w:rPr>
              <w:t>(d) Items</w:t>
            </w:r>
            <w:r w:rsidRPr="00B71779">
              <w:rPr>
                <w:lang w:val="en-GB"/>
              </w:rPr>
              <w:t>- Candidates may give answers with a for and against the statement with a justified conclusion. These answers show logical chains of reasoning supported by an accurate knowledge and understanding of religion and belief. This may not be sustained throughout but is in evidence. They use some specialist language. Candidates are able to construct coherent and reasoned judgements of many of the elements in the question including ethical/philosophical arguments and non-religious worldviews as required. Judgements may be supported by the beginnings of the appraisal of evidence.</w:t>
            </w:r>
          </w:p>
          <w:p w14:paraId="665FB78F" w14:textId="77777777" w:rsidR="00410481" w:rsidRPr="00410481" w:rsidRDefault="00410481" w:rsidP="00410481">
            <w:pPr>
              <w:pStyle w:val="ListParagraph"/>
              <w:rPr>
                <w:rFonts w:eastAsia="Open Sans" w:cs="Open Sans"/>
                <w:sz w:val="20"/>
                <w:szCs w:val="20"/>
              </w:rPr>
            </w:pPr>
          </w:p>
          <w:p w14:paraId="2202B203" w14:textId="619DD209" w:rsidR="00410481" w:rsidRPr="00410481" w:rsidRDefault="00410481" w:rsidP="00410481">
            <w:pPr>
              <w:pStyle w:val="ListParagraph"/>
              <w:rPr>
                <w:rFonts w:eastAsia="Open Sans" w:cs="Open Sans"/>
                <w:sz w:val="20"/>
                <w:szCs w:val="20"/>
              </w:rPr>
            </w:pPr>
          </w:p>
        </w:tc>
      </w:tr>
      <w:bookmarkEnd w:id="2"/>
    </w:tbl>
    <w:p w14:paraId="589A2B34" w14:textId="77777777" w:rsidR="00410481" w:rsidRDefault="00410481" w:rsidP="56758FD5">
      <w:pPr>
        <w:pStyle w:val="Heading3"/>
        <w:rPr>
          <w:lang w:val="en-GB" w:eastAsia="en-GB"/>
        </w:rPr>
      </w:pPr>
    </w:p>
    <w:p w14:paraId="79AB9006" w14:textId="77777777" w:rsidR="00410481" w:rsidRDefault="00410481">
      <w:pPr>
        <w:rPr>
          <w:rFonts w:ascii="Open Sans" w:eastAsiaTheme="majorEastAsia" w:hAnsi="Open Sans" w:cstheme="majorBidi"/>
          <w:b/>
          <w:bCs/>
          <w:color w:val="007FA3"/>
          <w:sz w:val="28"/>
        </w:rPr>
      </w:pPr>
      <w:r>
        <w:br w:type="page"/>
      </w:r>
    </w:p>
    <w:p w14:paraId="61E1A2D6" w14:textId="57B536F9" w:rsidR="00DE4531" w:rsidRDefault="00410481" w:rsidP="56758FD5">
      <w:pPr>
        <w:pStyle w:val="Heading3"/>
        <w:rPr>
          <w:lang w:val="en-GB" w:eastAsia="en-GB"/>
        </w:rPr>
      </w:pPr>
      <w:r w:rsidRPr="00410481">
        <w:rPr>
          <w:lang w:val="en-GB" w:eastAsia="en-GB"/>
        </w:rPr>
        <w:lastRenderedPageBreak/>
        <w:t xml:space="preserve">GCSE Religious Studies </w:t>
      </w:r>
      <w:r w:rsidR="00B71779">
        <w:rPr>
          <w:lang w:val="en-GB" w:eastAsia="en-GB"/>
        </w:rPr>
        <w:t xml:space="preserve">B </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5" w:type="dxa"/>
        <w:tblLook w:val="04A0" w:firstRow="1" w:lastRow="0" w:firstColumn="1" w:lastColumn="0" w:noHBand="0" w:noVBand="1"/>
      </w:tblPr>
      <w:tblGrid>
        <w:gridCol w:w="2410"/>
        <w:gridCol w:w="7897"/>
      </w:tblGrid>
      <w:tr w:rsidR="00DE4531" w14:paraId="1F65E072" w14:textId="77777777" w:rsidTr="00410481">
        <w:tc>
          <w:tcPr>
            <w:tcW w:w="2410" w:type="dxa"/>
          </w:tcPr>
          <w:p w14:paraId="2830D313" w14:textId="0709DC3D" w:rsidR="00DE4531" w:rsidRPr="00410481" w:rsidRDefault="00DE4531" w:rsidP="00904C86">
            <w:pPr>
              <w:pStyle w:val="ListBullet"/>
              <w:numPr>
                <w:ilvl w:val="0"/>
                <w:numId w:val="0"/>
              </w:numPr>
              <w:rPr>
                <w:b/>
                <w:bCs/>
                <w:lang w:val="en-GB" w:eastAsia="en-GB"/>
              </w:rPr>
            </w:pPr>
            <w:r w:rsidRPr="00410481">
              <w:rPr>
                <w:b/>
                <w:bCs/>
                <w:lang w:val="en-GB" w:eastAsia="en-GB"/>
              </w:rPr>
              <w:t>Grade 4</w:t>
            </w:r>
          </w:p>
          <w:p w14:paraId="6FADE138" w14:textId="77777777" w:rsidR="00410481" w:rsidRPr="00410481" w:rsidRDefault="00954E22" w:rsidP="00904C86">
            <w:pPr>
              <w:pStyle w:val="ListBullet"/>
              <w:numPr>
                <w:ilvl w:val="0"/>
                <w:numId w:val="0"/>
              </w:numPr>
              <w:rPr>
                <w:b/>
                <w:bCs/>
                <w:lang w:val="en-GB" w:eastAsia="en-GB"/>
              </w:rPr>
            </w:pPr>
            <w:r w:rsidRPr="00410481">
              <w:rPr>
                <w:b/>
                <w:bCs/>
                <w:lang w:val="en-GB" w:eastAsia="en-GB"/>
              </w:rPr>
              <w:t xml:space="preserve">Most secure </w:t>
            </w:r>
          </w:p>
          <w:p w14:paraId="741E3686" w14:textId="776B6FD3" w:rsidR="00DE4531" w:rsidRPr="00DE4531" w:rsidRDefault="00954E22" w:rsidP="00904C86">
            <w:pPr>
              <w:pStyle w:val="ListBullet"/>
              <w:numPr>
                <w:ilvl w:val="0"/>
                <w:numId w:val="0"/>
              </w:numPr>
              <w:rPr>
                <w:lang w:val="en-GB" w:eastAsia="en-GB"/>
              </w:rPr>
            </w:pPr>
            <w:r w:rsidRPr="00410481">
              <w:rPr>
                <w:b/>
                <w:bCs/>
                <w:lang w:val="en-GB" w:eastAsia="en-GB"/>
              </w:rPr>
              <w:t>students</w:t>
            </w:r>
          </w:p>
        </w:tc>
        <w:tc>
          <w:tcPr>
            <w:tcW w:w="7897" w:type="dxa"/>
          </w:tcPr>
          <w:p w14:paraId="0AC64261" w14:textId="77777777" w:rsidR="00B71779" w:rsidRPr="00B71779" w:rsidRDefault="00B71779" w:rsidP="00EE6E4B">
            <w:pPr>
              <w:pStyle w:val="ListParagraph"/>
              <w:numPr>
                <w:ilvl w:val="0"/>
                <w:numId w:val="17"/>
              </w:numPr>
              <w:rPr>
                <w:lang w:val="en-GB"/>
              </w:rPr>
            </w:pPr>
            <w:r w:rsidRPr="00B71779">
              <w:rPr>
                <w:lang w:val="en-GB"/>
              </w:rPr>
              <w:t>Across the AO1 based questions (a, b and c) candidates at this border are able to evidence a general level of superficial, but accurate, religious knowledge and understanding across the paper. Some of the points they outline or explain are of a good quality, while others lack development. Reference to sources of wisdom and authority begin to be used appropriately.</w:t>
            </w:r>
          </w:p>
          <w:p w14:paraId="6E12FE43" w14:textId="77777777" w:rsidR="00B71779" w:rsidRPr="00B71779" w:rsidRDefault="00B71779" w:rsidP="00B71779">
            <w:pPr>
              <w:pStyle w:val="ListParagraph"/>
              <w:rPr>
                <w:lang w:val="en-GB"/>
              </w:rPr>
            </w:pPr>
          </w:p>
          <w:p w14:paraId="69B14B12" w14:textId="77777777" w:rsidR="00B71779" w:rsidRPr="00B71779" w:rsidRDefault="00B71779" w:rsidP="00EE6E4B">
            <w:pPr>
              <w:pStyle w:val="ListParagraph"/>
              <w:numPr>
                <w:ilvl w:val="0"/>
                <w:numId w:val="17"/>
              </w:numPr>
              <w:rPr>
                <w:lang w:val="en-GB"/>
              </w:rPr>
            </w:pPr>
            <w:r w:rsidRPr="00B71779">
              <w:rPr>
                <w:b/>
                <w:bCs/>
                <w:lang w:val="en-GB"/>
              </w:rPr>
              <w:t>(a) Items</w:t>
            </w:r>
            <w:r w:rsidRPr="00B71779">
              <w:rPr>
                <w:lang w:val="en-GB"/>
              </w:rPr>
              <w:t xml:space="preserve"> –Candidates may be able to write three sentences that outline their knowledge and understanding.</w:t>
            </w:r>
          </w:p>
          <w:p w14:paraId="5199DFC2" w14:textId="77777777" w:rsidR="00B71779" w:rsidRPr="00B71779" w:rsidRDefault="00B71779" w:rsidP="00B71779">
            <w:pPr>
              <w:pStyle w:val="ListParagraph"/>
              <w:rPr>
                <w:lang w:val="en-GB"/>
              </w:rPr>
            </w:pPr>
          </w:p>
          <w:p w14:paraId="1729F6BC" w14:textId="77777777" w:rsidR="00B71779" w:rsidRPr="00B71779" w:rsidRDefault="00B71779" w:rsidP="00EE6E4B">
            <w:pPr>
              <w:pStyle w:val="ListParagraph"/>
              <w:numPr>
                <w:ilvl w:val="0"/>
                <w:numId w:val="17"/>
              </w:numPr>
              <w:rPr>
                <w:lang w:val="en-GB"/>
              </w:rPr>
            </w:pPr>
            <w:r w:rsidRPr="00B71779">
              <w:rPr>
                <w:b/>
                <w:bCs/>
                <w:lang w:val="en-GB"/>
              </w:rPr>
              <w:t>(b) Items</w:t>
            </w:r>
            <w:r w:rsidRPr="00B71779">
              <w:rPr>
                <w:lang w:val="en-GB"/>
              </w:rPr>
              <w:t xml:space="preserve"> – Candidates at this boundary may be able to give two reasons, however may be unable to develop the answers.</w:t>
            </w:r>
          </w:p>
          <w:p w14:paraId="3FEB5B4B" w14:textId="77777777" w:rsidR="00B71779" w:rsidRPr="00B71779" w:rsidRDefault="00B71779" w:rsidP="00B71779">
            <w:pPr>
              <w:pStyle w:val="ListParagraph"/>
              <w:rPr>
                <w:lang w:val="en-GB"/>
              </w:rPr>
            </w:pPr>
          </w:p>
          <w:p w14:paraId="431A33A6" w14:textId="58A5ECC6" w:rsidR="00B71779" w:rsidRPr="00B71779" w:rsidRDefault="00B71779" w:rsidP="00EE6E4B">
            <w:pPr>
              <w:pStyle w:val="ListParagraph"/>
              <w:numPr>
                <w:ilvl w:val="0"/>
                <w:numId w:val="17"/>
              </w:numPr>
              <w:rPr>
                <w:lang w:val="en-GB"/>
              </w:rPr>
            </w:pPr>
            <w:r w:rsidRPr="00B71779">
              <w:rPr>
                <w:b/>
                <w:bCs/>
                <w:lang w:val="en-GB"/>
              </w:rPr>
              <w:t xml:space="preserve">(c) </w:t>
            </w:r>
            <w:r>
              <w:rPr>
                <w:b/>
                <w:bCs/>
                <w:lang w:val="en-GB"/>
              </w:rPr>
              <w:t>I</w:t>
            </w:r>
            <w:r w:rsidRPr="00B71779">
              <w:rPr>
                <w:b/>
                <w:bCs/>
                <w:lang w:val="en-GB"/>
              </w:rPr>
              <w:t>tems</w:t>
            </w:r>
            <w:r w:rsidRPr="00B71779">
              <w:rPr>
                <w:lang w:val="en-GB"/>
              </w:rPr>
              <w:t>- Candidates at this boundary generally tend to be able to give two reasons and occasionally develop the answer. The references to sources of wisdom at this boundary may be general and often not used correctly</w:t>
            </w:r>
          </w:p>
          <w:p w14:paraId="5F3C3441" w14:textId="77777777" w:rsidR="00B71779" w:rsidRPr="00B71779" w:rsidRDefault="00B71779" w:rsidP="00B71779">
            <w:pPr>
              <w:pStyle w:val="ListParagraph"/>
              <w:rPr>
                <w:lang w:val="en-GB"/>
              </w:rPr>
            </w:pPr>
          </w:p>
          <w:p w14:paraId="23AD905C" w14:textId="1EC82AE9" w:rsidR="00B71779" w:rsidRPr="00B71779" w:rsidRDefault="00B71779" w:rsidP="00EE6E4B">
            <w:pPr>
              <w:pStyle w:val="ListParagraph"/>
              <w:numPr>
                <w:ilvl w:val="0"/>
                <w:numId w:val="17"/>
              </w:numPr>
              <w:rPr>
                <w:lang w:val="en-GB"/>
              </w:rPr>
            </w:pPr>
            <w:r w:rsidRPr="00B71779">
              <w:rPr>
                <w:b/>
                <w:bCs/>
                <w:lang w:val="en-GB"/>
              </w:rPr>
              <w:t>(d) Items</w:t>
            </w:r>
            <w:r>
              <w:rPr>
                <w:lang w:val="en-GB"/>
              </w:rPr>
              <w:t xml:space="preserve"> - C</w:t>
            </w:r>
            <w:r w:rsidRPr="00B71779">
              <w:rPr>
                <w:lang w:val="en-GB"/>
              </w:rPr>
              <w:t>andidates often give answers for and against the statement with a justified conclusion. Logical and coherent connections are made among many, but not all, of the elements in the question, underpinned by a secure understanding of religion and belief. Candidates are usually unable to offer any evidence of concrete examples of appraisal.</w:t>
            </w:r>
          </w:p>
          <w:p w14:paraId="461E9C7A" w14:textId="5B3FE50C" w:rsidR="00410481" w:rsidRPr="00410481" w:rsidRDefault="00410481" w:rsidP="00410481"/>
        </w:tc>
      </w:tr>
      <w:tr w:rsidR="00DE4531" w14:paraId="3B516335" w14:textId="77777777" w:rsidTr="00410481">
        <w:tc>
          <w:tcPr>
            <w:tcW w:w="2410" w:type="dxa"/>
          </w:tcPr>
          <w:p w14:paraId="22602D03" w14:textId="214AD6D7" w:rsidR="00DE4531" w:rsidRPr="00410481" w:rsidRDefault="00DE4531" w:rsidP="00904C86">
            <w:pPr>
              <w:pStyle w:val="ListBullet"/>
              <w:numPr>
                <w:ilvl w:val="0"/>
                <w:numId w:val="0"/>
              </w:numPr>
              <w:rPr>
                <w:b/>
                <w:bCs/>
                <w:lang w:val="en-GB" w:eastAsia="en-GB"/>
              </w:rPr>
            </w:pPr>
            <w:r w:rsidRPr="00410481">
              <w:rPr>
                <w:b/>
                <w:bCs/>
                <w:lang w:val="en-GB" w:eastAsia="en-GB"/>
              </w:rPr>
              <w:t xml:space="preserve">Grade 4 </w:t>
            </w:r>
          </w:p>
          <w:p w14:paraId="5EAB9D63" w14:textId="77777777" w:rsidR="00DE4531" w:rsidRPr="00DE4531" w:rsidRDefault="00DE4531" w:rsidP="00904C86">
            <w:pPr>
              <w:pStyle w:val="ListBullet"/>
              <w:numPr>
                <w:ilvl w:val="0"/>
                <w:numId w:val="0"/>
              </w:numPr>
              <w:rPr>
                <w:lang w:val="en-GB" w:eastAsia="en-GB"/>
              </w:rPr>
            </w:pPr>
            <w:r w:rsidRPr="00410481">
              <w:rPr>
                <w:b/>
                <w:bCs/>
                <w:lang w:val="en-GB" w:eastAsia="en-GB"/>
              </w:rPr>
              <w:t>Secure students</w:t>
            </w:r>
          </w:p>
        </w:tc>
        <w:tc>
          <w:tcPr>
            <w:tcW w:w="7897" w:type="dxa"/>
          </w:tcPr>
          <w:p w14:paraId="2A12B5B1" w14:textId="77777777" w:rsidR="00B71779" w:rsidRPr="00B71779" w:rsidRDefault="00B71779" w:rsidP="00EE6E4B">
            <w:pPr>
              <w:pStyle w:val="ListParagraph"/>
              <w:numPr>
                <w:ilvl w:val="0"/>
                <w:numId w:val="18"/>
              </w:numPr>
              <w:rPr>
                <w:lang w:val="en-GB"/>
              </w:rPr>
            </w:pPr>
            <w:r w:rsidRPr="00B71779">
              <w:rPr>
                <w:lang w:val="en-GB"/>
              </w:rPr>
              <w:t xml:space="preserve">Across the AO1 based questions (a, b and c) candidates at this border are able to evidence a general level of superficial, but accurate, religious knowledge and understanding across the paper. Some of the points they outline or explain are of a good quality, while others lack detail or development. Reference to sources of wisdom and authority are sometimes used accurately. </w:t>
            </w:r>
          </w:p>
          <w:p w14:paraId="35C0AD23" w14:textId="77777777" w:rsidR="00B71779" w:rsidRPr="00B71779" w:rsidRDefault="00B71779" w:rsidP="00B71779">
            <w:pPr>
              <w:pStyle w:val="ListParagraph"/>
              <w:rPr>
                <w:lang w:val="en-GB"/>
              </w:rPr>
            </w:pPr>
          </w:p>
          <w:p w14:paraId="3BBEF454" w14:textId="77777777" w:rsidR="00B71779" w:rsidRPr="00B71779" w:rsidRDefault="00B71779" w:rsidP="00EE6E4B">
            <w:pPr>
              <w:pStyle w:val="ListParagraph"/>
              <w:numPr>
                <w:ilvl w:val="0"/>
                <w:numId w:val="18"/>
              </w:numPr>
              <w:rPr>
                <w:lang w:val="en-GB"/>
              </w:rPr>
            </w:pPr>
            <w:r w:rsidRPr="00B71779">
              <w:rPr>
                <w:b/>
                <w:bCs/>
                <w:lang w:val="en-GB"/>
              </w:rPr>
              <w:t>(a) Items</w:t>
            </w:r>
            <w:r w:rsidRPr="00B71779">
              <w:rPr>
                <w:lang w:val="en-GB"/>
              </w:rPr>
              <w:t xml:space="preserve"> –Candidates may be able to write three sentences that outline their knowledge and understanding. However they may be limited to two correct outlines.</w:t>
            </w:r>
          </w:p>
          <w:p w14:paraId="27B00179" w14:textId="77777777" w:rsidR="00B71779" w:rsidRPr="00B71779" w:rsidRDefault="00B71779" w:rsidP="00B71779">
            <w:pPr>
              <w:pStyle w:val="ListParagraph"/>
              <w:rPr>
                <w:lang w:val="en-GB"/>
              </w:rPr>
            </w:pPr>
          </w:p>
          <w:p w14:paraId="26355953" w14:textId="77777777" w:rsidR="00B71779" w:rsidRPr="00B71779" w:rsidRDefault="00B71779" w:rsidP="00EE6E4B">
            <w:pPr>
              <w:pStyle w:val="ListParagraph"/>
              <w:numPr>
                <w:ilvl w:val="0"/>
                <w:numId w:val="18"/>
              </w:numPr>
              <w:rPr>
                <w:lang w:val="en-GB"/>
              </w:rPr>
            </w:pPr>
            <w:r w:rsidRPr="00B71779">
              <w:rPr>
                <w:b/>
                <w:bCs/>
                <w:lang w:val="en-GB"/>
              </w:rPr>
              <w:t>(b) Items</w:t>
            </w:r>
            <w:r w:rsidRPr="00B71779">
              <w:rPr>
                <w:lang w:val="en-GB"/>
              </w:rPr>
              <w:t xml:space="preserve"> – Candidates at this boundary tend to be able to give one reason or one developed  reason which has been developed in a general way, however may be unable to develop the answers.</w:t>
            </w:r>
          </w:p>
          <w:p w14:paraId="67B07AE0" w14:textId="77777777" w:rsidR="00B71779" w:rsidRPr="00B71779" w:rsidRDefault="00B71779" w:rsidP="00B71779">
            <w:pPr>
              <w:pStyle w:val="ListParagraph"/>
              <w:rPr>
                <w:lang w:val="en-GB"/>
              </w:rPr>
            </w:pPr>
          </w:p>
          <w:p w14:paraId="1681C4E8" w14:textId="488D9B90" w:rsidR="00B71779" w:rsidRDefault="00B71779" w:rsidP="00EE6E4B">
            <w:pPr>
              <w:pStyle w:val="ListParagraph"/>
              <w:numPr>
                <w:ilvl w:val="0"/>
                <w:numId w:val="18"/>
              </w:numPr>
              <w:rPr>
                <w:lang w:val="en-GB"/>
              </w:rPr>
            </w:pPr>
            <w:r w:rsidRPr="00B71779">
              <w:rPr>
                <w:b/>
                <w:bCs/>
                <w:lang w:val="en-GB"/>
              </w:rPr>
              <w:t xml:space="preserve">(c) </w:t>
            </w:r>
            <w:r>
              <w:rPr>
                <w:b/>
                <w:bCs/>
                <w:lang w:val="en-GB"/>
              </w:rPr>
              <w:t>I</w:t>
            </w:r>
            <w:r w:rsidRPr="00B71779">
              <w:rPr>
                <w:b/>
                <w:bCs/>
                <w:lang w:val="en-GB"/>
              </w:rPr>
              <w:t>tems</w:t>
            </w:r>
            <w:r w:rsidRPr="00B71779">
              <w:rPr>
                <w:lang w:val="en-GB"/>
              </w:rPr>
              <w:t>- Candidates at this boundary generally tend to be able to give two reasons and occasionally develop the answer. They may not be able to make use of a reference to sources of wisdom at this boundary</w:t>
            </w:r>
            <w:r>
              <w:rPr>
                <w:lang w:val="en-GB"/>
              </w:rPr>
              <w:t>.</w:t>
            </w:r>
          </w:p>
          <w:p w14:paraId="7B95B368" w14:textId="77777777" w:rsidR="00B71779" w:rsidRPr="00B71779" w:rsidRDefault="00B71779" w:rsidP="00B71779"/>
          <w:p w14:paraId="41649512" w14:textId="77777777" w:rsidR="00410481" w:rsidRDefault="00B71779" w:rsidP="00EE6E4B">
            <w:pPr>
              <w:pStyle w:val="ListParagraph"/>
              <w:numPr>
                <w:ilvl w:val="0"/>
                <w:numId w:val="18"/>
              </w:numPr>
              <w:rPr>
                <w:lang w:val="en-GB"/>
              </w:rPr>
            </w:pPr>
            <w:r w:rsidRPr="00B71779">
              <w:rPr>
                <w:b/>
                <w:bCs/>
                <w:lang w:val="en-GB"/>
              </w:rPr>
              <w:t>(d) Items</w:t>
            </w:r>
            <w:r>
              <w:rPr>
                <w:lang w:val="en-GB"/>
              </w:rPr>
              <w:t xml:space="preserve"> - C</w:t>
            </w:r>
            <w:r w:rsidRPr="00B71779">
              <w:rPr>
                <w:lang w:val="en-GB"/>
              </w:rPr>
              <w:t xml:space="preserve">andidates often give answers for and against the statement with a partially justified conclusion. Logical and coherent connections are made among many, but not all, of the elements in the question, underpinned by a secure understanding of religion and </w:t>
            </w:r>
            <w:r w:rsidRPr="00B71779">
              <w:rPr>
                <w:lang w:val="en-GB"/>
              </w:rPr>
              <w:lastRenderedPageBreak/>
              <w:t>belief. Candidates are usually unable to offer any evidence of concrete examples of appraisal.</w:t>
            </w:r>
          </w:p>
          <w:p w14:paraId="78C1BBDF" w14:textId="3EE7102E" w:rsidR="00B71779" w:rsidRPr="00B71779" w:rsidRDefault="00B71779" w:rsidP="00B71779"/>
        </w:tc>
      </w:tr>
      <w:tr w:rsidR="00DE4531" w14:paraId="721C5B14" w14:textId="77777777" w:rsidTr="00410481">
        <w:tc>
          <w:tcPr>
            <w:tcW w:w="2410" w:type="dxa"/>
          </w:tcPr>
          <w:p w14:paraId="3C57B235" w14:textId="36AFD15A" w:rsidR="00DE4531" w:rsidRPr="00410481" w:rsidRDefault="00DE4531" w:rsidP="00904C86">
            <w:pPr>
              <w:pStyle w:val="ListBullet"/>
              <w:numPr>
                <w:ilvl w:val="0"/>
                <w:numId w:val="0"/>
              </w:numPr>
              <w:rPr>
                <w:b/>
                <w:bCs/>
                <w:lang w:val="en-GB" w:eastAsia="en-GB"/>
              </w:rPr>
            </w:pPr>
            <w:r w:rsidRPr="00410481">
              <w:rPr>
                <w:b/>
                <w:bCs/>
                <w:lang w:val="en-GB" w:eastAsia="en-GB"/>
              </w:rPr>
              <w:lastRenderedPageBreak/>
              <w:t>Grade 4</w:t>
            </w:r>
          </w:p>
          <w:p w14:paraId="0B5C7FD0" w14:textId="62551AA0" w:rsidR="00DE4531" w:rsidRPr="00DE4531" w:rsidRDefault="00954E22" w:rsidP="00904C86">
            <w:pPr>
              <w:pStyle w:val="ListBullet"/>
              <w:numPr>
                <w:ilvl w:val="0"/>
                <w:numId w:val="0"/>
              </w:numPr>
              <w:rPr>
                <w:lang w:val="en-GB" w:eastAsia="en-GB"/>
              </w:rPr>
            </w:pPr>
            <w:r w:rsidRPr="00410481">
              <w:rPr>
                <w:b/>
                <w:bCs/>
                <w:lang w:val="en-GB" w:eastAsia="en-GB"/>
              </w:rPr>
              <w:t>Borderline students</w:t>
            </w:r>
          </w:p>
        </w:tc>
        <w:tc>
          <w:tcPr>
            <w:tcW w:w="7897" w:type="dxa"/>
          </w:tcPr>
          <w:p w14:paraId="7D1D063E" w14:textId="77777777" w:rsidR="00B71779" w:rsidRPr="00B71779" w:rsidRDefault="00B71779" w:rsidP="00EE6E4B">
            <w:pPr>
              <w:pStyle w:val="ListParagraph"/>
              <w:numPr>
                <w:ilvl w:val="0"/>
                <w:numId w:val="18"/>
              </w:numPr>
              <w:tabs>
                <w:tab w:val="left" w:pos="5176"/>
              </w:tabs>
              <w:rPr>
                <w:lang w:val="en-GB"/>
              </w:rPr>
            </w:pPr>
            <w:r w:rsidRPr="00B71779">
              <w:rPr>
                <w:lang w:val="en-GB"/>
              </w:rPr>
              <w:t xml:space="preserve">Across the AO1 based questions (a, b and c) candidates at this border are able to evidence a general level of superficial, but accurate, religious knowledge and understanding across the paper. Some of the points they outline or explain are of a good quality, while others lack detail or development. Reference to sources of wisdom and authority are not usually in evidence. </w:t>
            </w:r>
          </w:p>
          <w:p w14:paraId="043332A3" w14:textId="77777777" w:rsidR="00B71779" w:rsidRPr="00B71779" w:rsidRDefault="00B71779" w:rsidP="00B71779">
            <w:pPr>
              <w:tabs>
                <w:tab w:val="left" w:pos="5176"/>
              </w:tabs>
              <w:ind w:left="360"/>
            </w:pPr>
          </w:p>
          <w:p w14:paraId="3B2A52C9" w14:textId="77777777" w:rsidR="00B71779" w:rsidRPr="00B71779" w:rsidRDefault="00B71779" w:rsidP="00EE6E4B">
            <w:pPr>
              <w:pStyle w:val="ListParagraph"/>
              <w:numPr>
                <w:ilvl w:val="0"/>
                <w:numId w:val="18"/>
              </w:numPr>
              <w:rPr>
                <w:lang w:val="en-GB"/>
              </w:rPr>
            </w:pPr>
            <w:r w:rsidRPr="00B71779">
              <w:rPr>
                <w:b/>
                <w:bCs/>
                <w:lang w:val="en-GB"/>
              </w:rPr>
              <w:t>(a) Items</w:t>
            </w:r>
            <w:r w:rsidRPr="00B71779">
              <w:rPr>
                <w:lang w:val="en-GB"/>
              </w:rPr>
              <w:t xml:space="preserve"> –Candidates may be able to write three sentences that outline their knowledge and understanding. However include incorrect or superficial material .</w:t>
            </w:r>
          </w:p>
          <w:p w14:paraId="61B6AC01" w14:textId="77777777" w:rsidR="00B71779" w:rsidRPr="00B71779" w:rsidRDefault="00B71779" w:rsidP="00B71779">
            <w:pPr>
              <w:pStyle w:val="ListParagraph"/>
              <w:rPr>
                <w:lang w:val="en-GB"/>
              </w:rPr>
            </w:pPr>
          </w:p>
          <w:p w14:paraId="37F18B0A" w14:textId="77777777" w:rsidR="00B71779" w:rsidRPr="00B71779" w:rsidRDefault="00B71779" w:rsidP="00EE6E4B">
            <w:pPr>
              <w:pStyle w:val="ListParagraph"/>
              <w:numPr>
                <w:ilvl w:val="0"/>
                <w:numId w:val="18"/>
              </w:numPr>
              <w:rPr>
                <w:lang w:val="en-GB"/>
              </w:rPr>
            </w:pPr>
            <w:r w:rsidRPr="00B71779">
              <w:rPr>
                <w:b/>
                <w:bCs/>
                <w:lang w:val="en-GB"/>
              </w:rPr>
              <w:t>(b) Items</w:t>
            </w:r>
            <w:r w:rsidRPr="00B71779">
              <w:rPr>
                <w:lang w:val="en-GB"/>
              </w:rPr>
              <w:t xml:space="preserve"> – Candidates at this boundary tend to be able to give one reason or one developed  reason which has been developed in a superficial way, however they may be unable to develop the answers.</w:t>
            </w:r>
          </w:p>
          <w:p w14:paraId="486FCEF5" w14:textId="77777777" w:rsidR="00B71779" w:rsidRPr="00B71779" w:rsidRDefault="00B71779" w:rsidP="00B71779">
            <w:pPr>
              <w:pStyle w:val="ListParagraph"/>
              <w:tabs>
                <w:tab w:val="left" w:pos="5176"/>
              </w:tabs>
              <w:rPr>
                <w:lang w:val="en-GB"/>
              </w:rPr>
            </w:pPr>
          </w:p>
          <w:p w14:paraId="72CF50C3" w14:textId="65DBD475" w:rsidR="00B71779" w:rsidRDefault="00B71779" w:rsidP="00EE6E4B">
            <w:pPr>
              <w:pStyle w:val="ListParagraph"/>
              <w:numPr>
                <w:ilvl w:val="0"/>
                <w:numId w:val="18"/>
              </w:numPr>
              <w:tabs>
                <w:tab w:val="left" w:pos="5176"/>
              </w:tabs>
              <w:rPr>
                <w:lang w:val="en-GB"/>
              </w:rPr>
            </w:pPr>
            <w:r w:rsidRPr="00B71779">
              <w:rPr>
                <w:b/>
                <w:bCs/>
                <w:lang w:val="en-GB"/>
              </w:rPr>
              <w:t>(c) Items</w:t>
            </w:r>
            <w:r w:rsidRPr="00B71779">
              <w:rPr>
                <w:lang w:val="en-GB"/>
              </w:rPr>
              <w:t>- Candidates at this boundary generally tend to be able to give two reasons and occasionally develop the answer. They may not be able to make use of a reference to sources of wisdom at this boundary</w:t>
            </w:r>
            <w:r>
              <w:rPr>
                <w:lang w:val="en-GB"/>
              </w:rPr>
              <w:t>.</w:t>
            </w:r>
          </w:p>
          <w:p w14:paraId="3D726691" w14:textId="77777777" w:rsidR="00B71779" w:rsidRPr="00B71779" w:rsidRDefault="00B71779" w:rsidP="00B71779">
            <w:pPr>
              <w:tabs>
                <w:tab w:val="left" w:pos="5176"/>
              </w:tabs>
            </w:pPr>
          </w:p>
          <w:p w14:paraId="165A3437" w14:textId="0A799E17" w:rsidR="00B71779" w:rsidRPr="00B71779" w:rsidRDefault="00B71779" w:rsidP="00EE6E4B">
            <w:pPr>
              <w:pStyle w:val="ListParagraph"/>
              <w:numPr>
                <w:ilvl w:val="0"/>
                <w:numId w:val="18"/>
              </w:numPr>
              <w:tabs>
                <w:tab w:val="left" w:pos="5176"/>
              </w:tabs>
              <w:rPr>
                <w:lang w:val="en-GB"/>
              </w:rPr>
            </w:pPr>
            <w:r w:rsidRPr="00B71779">
              <w:rPr>
                <w:b/>
                <w:bCs/>
                <w:lang w:val="en-GB"/>
              </w:rPr>
              <w:t>(d) Items</w:t>
            </w:r>
            <w:r>
              <w:rPr>
                <w:lang w:val="en-GB"/>
              </w:rPr>
              <w:t xml:space="preserve"> - C</w:t>
            </w:r>
            <w:r w:rsidRPr="00B71779">
              <w:rPr>
                <w:lang w:val="en-GB"/>
              </w:rPr>
              <w:t>andidates often gave simple answers for and against the statement with a partially justified conclusion. Superficial connections are made among a number of the elements in the question, underpinned by a limited understanding of religion and belief. Candidates are usually unable to offer any evidence of concrete examples of appraisal.</w:t>
            </w:r>
          </w:p>
          <w:p w14:paraId="769FF8E5" w14:textId="5546183F" w:rsidR="00DE4531" w:rsidRPr="00410481" w:rsidRDefault="00DE4531" w:rsidP="00B71779">
            <w:pPr>
              <w:pStyle w:val="ListParagraph"/>
              <w:tabs>
                <w:tab w:val="left" w:pos="5176"/>
              </w:tabs>
            </w:pPr>
          </w:p>
        </w:tc>
      </w:tr>
    </w:tbl>
    <w:bookmarkEnd w:id="1"/>
    <w:p w14:paraId="790ECFEF" w14:textId="53A09BD9" w:rsidR="00582573" w:rsidRPr="00E9353B" w:rsidRDefault="00DE4531" w:rsidP="00582573">
      <w:pPr>
        <w:pStyle w:val="Heading3"/>
      </w:pPr>
      <w:r>
        <w:rPr>
          <w:lang w:val="en-GB" w:eastAsia="en-GB"/>
        </w:rPr>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49FB0F81" w:rsidR="005A6E88" w:rsidRPr="005A6E88" w:rsidRDefault="005A6E88" w:rsidP="00EE6E4B">
      <w:pPr>
        <w:pStyle w:val="ListParagraph"/>
        <w:numPr>
          <w:ilvl w:val="0"/>
          <w:numId w:val="14"/>
        </w:numPr>
      </w:pPr>
      <w:r>
        <w:t xml:space="preserve">there is a large range of support available via </w:t>
      </w:r>
      <w:hyperlink r:id="rId15" w:anchor="filterQuery=Pearson-UK:Category%2FTeaching-and-learning-materials" w:history="1">
        <w:r w:rsidRPr="00DA1933">
          <w:rPr>
            <w:rStyle w:val="Hyperlink"/>
            <w:color w:val="0070C0"/>
          </w:rPr>
          <w:t>the subject pages</w:t>
        </w:r>
      </w:hyperlink>
      <w:r w:rsidRPr="00DA1933">
        <w:rPr>
          <w:color w:val="0070C0"/>
        </w:rPr>
        <w:t xml:space="preserve"> </w:t>
      </w:r>
      <w:r>
        <w:t>on our website (including exam paper</w:t>
      </w:r>
      <w:r w:rsidR="09F7E90B">
        <w:t>s</w:t>
      </w:r>
      <w:r>
        <w:t xml:space="preserve"> and NEA with commentaries and marks)</w:t>
      </w:r>
    </w:p>
    <w:p w14:paraId="08315CDD" w14:textId="46ACD1D4" w:rsidR="005A6E88" w:rsidRPr="005A6E88" w:rsidRDefault="005A6E88" w:rsidP="00EE6E4B">
      <w:pPr>
        <w:pStyle w:val="ListParagraph"/>
        <w:numPr>
          <w:ilvl w:val="0"/>
          <w:numId w:val="14"/>
        </w:numPr>
      </w:pPr>
      <w:r>
        <w:t>w</w:t>
      </w:r>
      <w:r w:rsidRPr="005A6E88">
        <w:t>e will be providing guidance on rank ordering your students shortly</w:t>
      </w:r>
    </w:p>
    <w:p w14:paraId="68C4312C" w14:textId="5B925410" w:rsidR="005A6E88" w:rsidRPr="005A6E88" w:rsidRDefault="005A6E88" w:rsidP="00EE6E4B">
      <w:pPr>
        <w:pStyle w:val="ListParagraph"/>
        <w:numPr>
          <w:ilvl w:val="0"/>
          <w:numId w:val="14"/>
        </w:numPr>
      </w:pPr>
      <w:r>
        <w:t xml:space="preserve">you can contact us via our </w:t>
      </w:r>
      <w:hyperlink r:id="rId16" w:history="1">
        <w:r w:rsidRPr="00DA1933">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CF8F2" w14:textId="77777777" w:rsidR="000A2AFE" w:rsidRDefault="000A2AFE" w:rsidP="003F4BE3">
      <w:r>
        <w:separator/>
      </w:r>
    </w:p>
    <w:p w14:paraId="7C471D2C" w14:textId="77777777" w:rsidR="000A2AFE" w:rsidRDefault="000A2AFE"/>
    <w:p w14:paraId="4F372934" w14:textId="77777777" w:rsidR="000A2AFE" w:rsidRDefault="000A2AFE"/>
  </w:endnote>
  <w:endnote w:type="continuationSeparator" w:id="0">
    <w:p w14:paraId="05E20D9C" w14:textId="77777777" w:rsidR="000A2AFE" w:rsidRDefault="000A2AFE" w:rsidP="003F4BE3">
      <w:r>
        <w:continuationSeparator/>
      </w:r>
    </w:p>
    <w:p w14:paraId="4C30BB04" w14:textId="77777777" w:rsidR="000A2AFE" w:rsidRDefault="000A2AFE"/>
    <w:p w14:paraId="04835BC7" w14:textId="77777777" w:rsidR="000A2AFE" w:rsidRDefault="000A2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00000001"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19F81F39" w:rsidR="00DD171B" w:rsidRPr="00E45BFD" w:rsidRDefault="00E45BFD" w:rsidP="00E45BFD">
    <w:pPr>
      <w:pStyle w:val="Footer"/>
    </w:pPr>
    <w:r>
      <w:t xml:space="preserve">GCSE Religious Studies </w:t>
    </w:r>
    <w:proofErr w:type="spellStart"/>
    <w:r w:rsidR="00B71779">
      <w:t>B</w:t>
    </w:r>
    <w:r>
      <w:t>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29E0CCD2" w:rsidR="00037899" w:rsidRDefault="00E45BFD" w:rsidP="00721737">
    <w:pPr>
      <w:pStyle w:val="Footer"/>
    </w:pPr>
    <w:r>
      <w:t xml:space="preserve">GCSE Religious Studies </w:t>
    </w:r>
    <w:proofErr w:type="spellStart"/>
    <w:r w:rsidR="00B71779">
      <w:t>B</w:t>
    </w:r>
    <w:r>
      <w:t>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5292B" w14:textId="77777777" w:rsidR="000A2AFE" w:rsidRDefault="000A2AFE" w:rsidP="003F4BE3">
      <w:r>
        <w:separator/>
      </w:r>
    </w:p>
    <w:p w14:paraId="0E490A7A" w14:textId="77777777" w:rsidR="000A2AFE" w:rsidRDefault="000A2AFE"/>
    <w:p w14:paraId="2323921C" w14:textId="77777777" w:rsidR="000A2AFE" w:rsidRDefault="000A2AFE"/>
  </w:footnote>
  <w:footnote w:type="continuationSeparator" w:id="0">
    <w:p w14:paraId="3C96871A" w14:textId="77777777" w:rsidR="000A2AFE" w:rsidRDefault="000A2AFE" w:rsidP="003F4BE3">
      <w:r>
        <w:continuationSeparator/>
      </w:r>
    </w:p>
    <w:p w14:paraId="75C9D0F3" w14:textId="77777777" w:rsidR="000A2AFE" w:rsidRDefault="000A2AFE"/>
    <w:p w14:paraId="5A61F8AE" w14:textId="77777777" w:rsidR="000A2AFE" w:rsidRDefault="000A2A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7"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8"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C02149"/>
    <w:multiLevelType w:val="hybridMultilevel"/>
    <w:tmpl w:val="6D7E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13"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14" w15:restartNumberingAfterBreak="0">
    <w:nsid w:val="52A958E9"/>
    <w:multiLevelType w:val="hybridMultilevel"/>
    <w:tmpl w:val="C7466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151FF"/>
    <w:multiLevelType w:val="hybridMultilevel"/>
    <w:tmpl w:val="EBF6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A769E"/>
    <w:multiLevelType w:val="hybridMultilevel"/>
    <w:tmpl w:val="9E6A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7"/>
  </w:num>
  <w:num w:numId="4">
    <w:abstractNumId w:val="6"/>
  </w:num>
  <w:num w:numId="5">
    <w:abstractNumId w:val="10"/>
  </w:num>
  <w:num w:numId="6">
    <w:abstractNumId w:val="0"/>
  </w:num>
  <w:num w:numId="7">
    <w:abstractNumId w:val="1"/>
  </w:num>
  <w:num w:numId="8">
    <w:abstractNumId w:val="2"/>
  </w:num>
  <w:num w:numId="9">
    <w:abstractNumId w:val="3"/>
  </w:num>
  <w:num w:numId="10">
    <w:abstractNumId w:val="4"/>
  </w:num>
  <w:num w:numId="11">
    <w:abstractNumId w:val="5"/>
  </w:num>
  <w:num w:numId="12">
    <w:abstractNumId w:val="12"/>
  </w:num>
  <w:num w:numId="13">
    <w:abstractNumId w:val="9"/>
  </w:num>
  <w:num w:numId="14">
    <w:abstractNumId w:val="17"/>
  </w:num>
  <w:num w:numId="15">
    <w:abstractNumId w:val="16"/>
  </w:num>
  <w:num w:numId="16">
    <w:abstractNumId w:val="14"/>
  </w:num>
  <w:num w:numId="17">
    <w:abstractNumId w:val="11"/>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0B8E"/>
    <w:rsid w:val="000348F9"/>
    <w:rsid w:val="00037899"/>
    <w:rsid w:val="000379A2"/>
    <w:rsid w:val="00053208"/>
    <w:rsid w:val="00053F84"/>
    <w:rsid w:val="00057C2F"/>
    <w:rsid w:val="00064CFA"/>
    <w:rsid w:val="00072AD6"/>
    <w:rsid w:val="000902A4"/>
    <w:rsid w:val="000A2AFE"/>
    <w:rsid w:val="000B523F"/>
    <w:rsid w:val="000B597C"/>
    <w:rsid w:val="000D22F0"/>
    <w:rsid w:val="000D38EE"/>
    <w:rsid w:val="000D51BA"/>
    <w:rsid w:val="000E14A7"/>
    <w:rsid w:val="000E7EC1"/>
    <w:rsid w:val="00102BFA"/>
    <w:rsid w:val="00105ADD"/>
    <w:rsid w:val="001127EE"/>
    <w:rsid w:val="00117F1F"/>
    <w:rsid w:val="0015549D"/>
    <w:rsid w:val="001679F8"/>
    <w:rsid w:val="00171271"/>
    <w:rsid w:val="00181199"/>
    <w:rsid w:val="001819BF"/>
    <w:rsid w:val="00184CAA"/>
    <w:rsid w:val="00193B73"/>
    <w:rsid w:val="001C69A4"/>
    <w:rsid w:val="001D54A2"/>
    <w:rsid w:val="001E57B1"/>
    <w:rsid w:val="001E5C50"/>
    <w:rsid w:val="001F7B64"/>
    <w:rsid w:val="002046E7"/>
    <w:rsid w:val="002351C4"/>
    <w:rsid w:val="0024378B"/>
    <w:rsid w:val="00247EAA"/>
    <w:rsid w:val="002562CC"/>
    <w:rsid w:val="002653BB"/>
    <w:rsid w:val="0026673C"/>
    <w:rsid w:val="00293A47"/>
    <w:rsid w:val="002C6106"/>
    <w:rsid w:val="002D355A"/>
    <w:rsid w:val="002D46A3"/>
    <w:rsid w:val="00315BE4"/>
    <w:rsid w:val="00330FBF"/>
    <w:rsid w:val="00334437"/>
    <w:rsid w:val="0034112A"/>
    <w:rsid w:val="00350D6A"/>
    <w:rsid w:val="00354B2C"/>
    <w:rsid w:val="00354F66"/>
    <w:rsid w:val="00370DFE"/>
    <w:rsid w:val="00372CAF"/>
    <w:rsid w:val="0037577F"/>
    <w:rsid w:val="0037680C"/>
    <w:rsid w:val="003778A1"/>
    <w:rsid w:val="003A0A13"/>
    <w:rsid w:val="003A6485"/>
    <w:rsid w:val="003B5584"/>
    <w:rsid w:val="003C3860"/>
    <w:rsid w:val="003C68D9"/>
    <w:rsid w:val="003E387B"/>
    <w:rsid w:val="003E6918"/>
    <w:rsid w:val="003F4BE3"/>
    <w:rsid w:val="003F6210"/>
    <w:rsid w:val="0040647C"/>
    <w:rsid w:val="00410481"/>
    <w:rsid w:val="00412EA3"/>
    <w:rsid w:val="004448BB"/>
    <w:rsid w:val="00451930"/>
    <w:rsid w:val="00460AF6"/>
    <w:rsid w:val="004625BE"/>
    <w:rsid w:val="004A080B"/>
    <w:rsid w:val="004A5A7A"/>
    <w:rsid w:val="004B5905"/>
    <w:rsid w:val="004C46C8"/>
    <w:rsid w:val="004D0035"/>
    <w:rsid w:val="004D1A96"/>
    <w:rsid w:val="004D1EC2"/>
    <w:rsid w:val="00502EF6"/>
    <w:rsid w:val="00504CFF"/>
    <w:rsid w:val="00507FCC"/>
    <w:rsid w:val="0054162F"/>
    <w:rsid w:val="00544C21"/>
    <w:rsid w:val="00547F97"/>
    <w:rsid w:val="005515F3"/>
    <w:rsid w:val="00553B48"/>
    <w:rsid w:val="00563798"/>
    <w:rsid w:val="00564BCB"/>
    <w:rsid w:val="005767CD"/>
    <w:rsid w:val="00582573"/>
    <w:rsid w:val="0059472F"/>
    <w:rsid w:val="005955EF"/>
    <w:rsid w:val="005A3092"/>
    <w:rsid w:val="005A6B4B"/>
    <w:rsid w:val="005A6E88"/>
    <w:rsid w:val="005B3E36"/>
    <w:rsid w:val="005B3FE8"/>
    <w:rsid w:val="005B49BC"/>
    <w:rsid w:val="005C0D18"/>
    <w:rsid w:val="005C13F3"/>
    <w:rsid w:val="005D2C74"/>
    <w:rsid w:val="005D30E4"/>
    <w:rsid w:val="006110F0"/>
    <w:rsid w:val="006205B7"/>
    <w:rsid w:val="00631134"/>
    <w:rsid w:val="00655737"/>
    <w:rsid w:val="00661ED5"/>
    <w:rsid w:val="00667558"/>
    <w:rsid w:val="00677381"/>
    <w:rsid w:val="006867BA"/>
    <w:rsid w:val="006B72CE"/>
    <w:rsid w:val="006C1438"/>
    <w:rsid w:val="006D106C"/>
    <w:rsid w:val="006D3CEC"/>
    <w:rsid w:val="00704696"/>
    <w:rsid w:val="00715E19"/>
    <w:rsid w:val="00721737"/>
    <w:rsid w:val="007301AA"/>
    <w:rsid w:val="00745D17"/>
    <w:rsid w:val="00747EAF"/>
    <w:rsid w:val="00763BC1"/>
    <w:rsid w:val="007645D0"/>
    <w:rsid w:val="00766C1F"/>
    <w:rsid w:val="00774BAF"/>
    <w:rsid w:val="00781A9C"/>
    <w:rsid w:val="0079779E"/>
    <w:rsid w:val="007A4078"/>
    <w:rsid w:val="007B2C4D"/>
    <w:rsid w:val="007C49BE"/>
    <w:rsid w:val="007D718E"/>
    <w:rsid w:val="008051B3"/>
    <w:rsid w:val="00817AFE"/>
    <w:rsid w:val="00835AB3"/>
    <w:rsid w:val="00847041"/>
    <w:rsid w:val="00855ABA"/>
    <w:rsid w:val="00861C41"/>
    <w:rsid w:val="00874831"/>
    <w:rsid w:val="00876712"/>
    <w:rsid w:val="00880E15"/>
    <w:rsid w:val="0088458B"/>
    <w:rsid w:val="00885022"/>
    <w:rsid w:val="00886509"/>
    <w:rsid w:val="008A648E"/>
    <w:rsid w:val="008B07C2"/>
    <w:rsid w:val="008C396E"/>
    <w:rsid w:val="008C4418"/>
    <w:rsid w:val="008C5373"/>
    <w:rsid w:val="008E4762"/>
    <w:rsid w:val="008E6836"/>
    <w:rsid w:val="008F369C"/>
    <w:rsid w:val="008F44DF"/>
    <w:rsid w:val="008F52C1"/>
    <w:rsid w:val="00900513"/>
    <w:rsid w:val="00903FC6"/>
    <w:rsid w:val="00907370"/>
    <w:rsid w:val="00931D34"/>
    <w:rsid w:val="00934042"/>
    <w:rsid w:val="00934549"/>
    <w:rsid w:val="00950750"/>
    <w:rsid w:val="0095150B"/>
    <w:rsid w:val="00951CA5"/>
    <w:rsid w:val="00952FB5"/>
    <w:rsid w:val="009543F9"/>
    <w:rsid w:val="00954E22"/>
    <w:rsid w:val="00962DFD"/>
    <w:rsid w:val="009B553F"/>
    <w:rsid w:val="009C472E"/>
    <w:rsid w:val="009C6DA5"/>
    <w:rsid w:val="009D79C1"/>
    <w:rsid w:val="009E3A03"/>
    <w:rsid w:val="00A13C21"/>
    <w:rsid w:val="00A17EEE"/>
    <w:rsid w:val="00A33826"/>
    <w:rsid w:val="00A42E78"/>
    <w:rsid w:val="00A43012"/>
    <w:rsid w:val="00A450AC"/>
    <w:rsid w:val="00A64830"/>
    <w:rsid w:val="00AB36E3"/>
    <w:rsid w:val="00AD5F45"/>
    <w:rsid w:val="00AE2D43"/>
    <w:rsid w:val="00AE7FBC"/>
    <w:rsid w:val="00AF02B1"/>
    <w:rsid w:val="00B21040"/>
    <w:rsid w:val="00B25A5F"/>
    <w:rsid w:val="00B314E6"/>
    <w:rsid w:val="00B35BE1"/>
    <w:rsid w:val="00B40B44"/>
    <w:rsid w:val="00B415B7"/>
    <w:rsid w:val="00B44D2D"/>
    <w:rsid w:val="00B53DD4"/>
    <w:rsid w:val="00B709DD"/>
    <w:rsid w:val="00B71779"/>
    <w:rsid w:val="00BB6C7A"/>
    <w:rsid w:val="00BC6855"/>
    <w:rsid w:val="00BD6036"/>
    <w:rsid w:val="00C14ECF"/>
    <w:rsid w:val="00C1774B"/>
    <w:rsid w:val="00C21870"/>
    <w:rsid w:val="00C32710"/>
    <w:rsid w:val="00C35904"/>
    <w:rsid w:val="00C42FE0"/>
    <w:rsid w:val="00C46C04"/>
    <w:rsid w:val="00C51B48"/>
    <w:rsid w:val="00C81C69"/>
    <w:rsid w:val="00C84A2A"/>
    <w:rsid w:val="00CD0ADE"/>
    <w:rsid w:val="00D055DD"/>
    <w:rsid w:val="00D166C4"/>
    <w:rsid w:val="00D831E2"/>
    <w:rsid w:val="00D8676C"/>
    <w:rsid w:val="00DA1933"/>
    <w:rsid w:val="00DA61F9"/>
    <w:rsid w:val="00DB186A"/>
    <w:rsid w:val="00DB5104"/>
    <w:rsid w:val="00DB6280"/>
    <w:rsid w:val="00DC62AC"/>
    <w:rsid w:val="00DD171B"/>
    <w:rsid w:val="00DD4DC8"/>
    <w:rsid w:val="00DE4531"/>
    <w:rsid w:val="00DE5DF0"/>
    <w:rsid w:val="00DF3552"/>
    <w:rsid w:val="00DF3A0D"/>
    <w:rsid w:val="00DF7A14"/>
    <w:rsid w:val="00E054AC"/>
    <w:rsid w:val="00E128DE"/>
    <w:rsid w:val="00E251D7"/>
    <w:rsid w:val="00E37D71"/>
    <w:rsid w:val="00E410EF"/>
    <w:rsid w:val="00E41A40"/>
    <w:rsid w:val="00E45BFD"/>
    <w:rsid w:val="00E535B6"/>
    <w:rsid w:val="00E5418C"/>
    <w:rsid w:val="00E55FA6"/>
    <w:rsid w:val="00E64741"/>
    <w:rsid w:val="00E6642C"/>
    <w:rsid w:val="00E81C00"/>
    <w:rsid w:val="00E9353B"/>
    <w:rsid w:val="00EB2930"/>
    <w:rsid w:val="00EB470B"/>
    <w:rsid w:val="00ED23D2"/>
    <w:rsid w:val="00ED40D9"/>
    <w:rsid w:val="00EE6E4B"/>
    <w:rsid w:val="00EE7341"/>
    <w:rsid w:val="00EF08D0"/>
    <w:rsid w:val="00EF67EC"/>
    <w:rsid w:val="00F04C1F"/>
    <w:rsid w:val="00F06919"/>
    <w:rsid w:val="00F06D48"/>
    <w:rsid w:val="00F160D0"/>
    <w:rsid w:val="00F374D6"/>
    <w:rsid w:val="00F47CB3"/>
    <w:rsid w:val="00F52167"/>
    <w:rsid w:val="00F61D37"/>
    <w:rsid w:val="00F72CB3"/>
    <w:rsid w:val="00F87919"/>
    <w:rsid w:val="00F87F26"/>
    <w:rsid w:val="00FB11BF"/>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BCFF5BB"/>
    <w:rsid w:val="5EA9CB46"/>
    <w:rsid w:val="61977EEB"/>
    <w:rsid w:val="637F05D7"/>
    <w:rsid w:val="638BECA6"/>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4"/>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3"/>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2"/>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2"/>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5"/>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1"/>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0"/>
      </w:numPr>
      <w:contextualSpacing/>
    </w:pPr>
    <w:rPr>
      <w:rFonts w:ascii="Open Sans" w:hAnsi="Open Sans"/>
    </w:rPr>
  </w:style>
  <w:style w:type="paragraph" w:styleId="ListBullet5">
    <w:name w:val="List Bullet 5"/>
    <w:basedOn w:val="Normal"/>
    <w:uiPriority w:val="99"/>
    <w:semiHidden/>
    <w:unhideWhenUsed/>
    <w:rsid w:val="00A13C21"/>
    <w:pPr>
      <w:numPr>
        <w:numId w:val="9"/>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8"/>
      </w:numPr>
      <w:contextualSpacing/>
    </w:pPr>
    <w:rPr>
      <w:rFonts w:ascii="Open Sans" w:hAnsi="Open Sans"/>
    </w:rPr>
  </w:style>
  <w:style w:type="paragraph" w:styleId="ListNumber5">
    <w:name w:val="List Number 5"/>
    <w:basedOn w:val="Normal"/>
    <w:uiPriority w:val="99"/>
    <w:semiHidden/>
    <w:unhideWhenUsed/>
    <w:rsid w:val="00A13C21"/>
    <w:pPr>
      <w:numPr>
        <w:numId w:val="7"/>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6"/>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6"/>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6"/>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6"/>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6"/>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6"/>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6"/>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6"/>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6"/>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rsid w:val="00444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religious-studies-b-2016.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gcses/religious-studies-b-2016.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gcses/religious-studies-b-2016.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2.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3883AD-F5DE-5241-BDED-965765D2E786}">
  <ds:schemaRefs>
    <ds:schemaRef ds:uri="http://schemas.openxmlformats.org/officeDocument/2006/bibliography"/>
  </ds:schemaRefs>
</ds:datastoreItem>
</file>

<file path=customXml/itemProps4.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10</TotalTime>
  <Pages>6</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12167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4</cp:revision>
  <cp:lastPrinted>2016-01-22T16:54:00Z</cp:lastPrinted>
  <dcterms:created xsi:type="dcterms:W3CDTF">2020-05-15T15:20:00Z</dcterms:created>
  <dcterms:modified xsi:type="dcterms:W3CDTF">2020-05-15T15:36:00Z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