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CE0" w:rsidRDefault="00D87CE0" w:rsidP="00D87CE0">
      <w:bookmarkStart w:id="0" w:name="_GoBack"/>
      <w:bookmarkEnd w:id="0"/>
    </w:p>
    <w:p w:rsidR="005C5A87" w:rsidRPr="005C5A87" w:rsidRDefault="00533456" w:rsidP="00F0082B">
      <w:pPr>
        <w:pStyle w:val="MainText"/>
      </w:pPr>
      <w:r w:rsidRPr="00453D9C">
        <w:t xml:space="preserve">This test is divided into non-calculator and calculator </w:t>
      </w:r>
      <w:r>
        <w:t>questions.</w:t>
      </w:r>
    </w:p>
    <w:p w:rsidR="005C5A87" w:rsidRDefault="00533456" w:rsidP="00F0082B">
      <w:pPr>
        <w:pStyle w:val="MainText"/>
      </w:pPr>
      <w:r w:rsidRPr="00453D9C">
        <w:t>The following marks are awarded for each question.</w:t>
      </w:r>
    </w:p>
    <w:p w:rsidR="00F74FF9" w:rsidRPr="005C5A87" w:rsidRDefault="00F74FF9" w:rsidP="00F74F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7246"/>
      </w:tblGrid>
      <w:tr w:rsidR="005C5A87" w:rsidRPr="005C5A87" w:rsidTr="00A14103">
        <w:tc>
          <w:tcPr>
            <w:tcW w:w="1808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B</w:t>
            </w:r>
          </w:p>
        </w:tc>
        <w:tc>
          <w:tcPr>
            <w:tcW w:w="7246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Unconditional accuracy mark</w:t>
            </w:r>
          </w:p>
        </w:tc>
      </w:tr>
      <w:tr w:rsidR="005C5A87" w:rsidRPr="005C5A87" w:rsidTr="00A14103">
        <w:tc>
          <w:tcPr>
            <w:tcW w:w="1808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M</w:t>
            </w:r>
          </w:p>
        </w:tc>
        <w:tc>
          <w:tcPr>
            <w:tcW w:w="7246" w:type="dxa"/>
            <w:shd w:val="clear" w:color="auto" w:fill="auto"/>
          </w:tcPr>
          <w:p w:rsidR="005C5A87" w:rsidRPr="005C5A87" w:rsidRDefault="00AE7D1A" w:rsidP="006F3FBC">
            <w:pPr>
              <w:pStyle w:val="Tabletext"/>
            </w:pPr>
            <w:r w:rsidRPr="00453D9C">
              <w:t>Method mark – the correct method must be shown but there may be an arithmetic error; the sight of the value given in brackets implies the award of the method mark</w:t>
            </w:r>
          </w:p>
        </w:tc>
      </w:tr>
      <w:tr w:rsidR="005C5A87" w:rsidRPr="005C5A87" w:rsidTr="00A14103">
        <w:tc>
          <w:tcPr>
            <w:tcW w:w="1808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A</w:t>
            </w:r>
          </w:p>
        </w:tc>
        <w:tc>
          <w:tcPr>
            <w:tcW w:w="7246" w:type="dxa"/>
            <w:shd w:val="clear" w:color="auto" w:fill="auto"/>
          </w:tcPr>
          <w:p w:rsidR="005C5A87" w:rsidRPr="005C5A87" w:rsidRDefault="00AE7D1A" w:rsidP="006F3FBC">
            <w:pPr>
              <w:pStyle w:val="Tabletext"/>
            </w:pPr>
            <w:r w:rsidRPr="00453D9C">
              <w:t xml:space="preserve">Accuracy mark – unless the question specifies that working </w:t>
            </w:r>
            <w:r w:rsidRPr="00453D9C">
              <w:rPr>
                <w:b/>
              </w:rPr>
              <w:t>must</w:t>
            </w:r>
            <w:r w:rsidRPr="00453D9C">
              <w:t xml:space="preserve"> be shown, then the sight of the correct answer implies the award of full marks (unless the answer clearl</w:t>
            </w:r>
            <w:r>
              <w:t>y comes from incorrect working)</w:t>
            </w:r>
          </w:p>
        </w:tc>
      </w:tr>
      <w:tr w:rsidR="005C5A87" w:rsidRPr="005C5A87" w:rsidTr="00A14103">
        <w:tc>
          <w:tcPr>
            <w:tcW w:w="1808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C</w:t>
            </w:r>
          </w:p>
        </w:tc>
        <w:tc>
          <w:tcPr>
            <w:tcW w:w="7246" w:type="dxa"/>
            <w:shd w:val="clear" w:color="auto" w:fill="auto"/>
          </w:tcPr>
          <w:p w:rsidR="005C5A87" w:rsidRPr="005C5A87" w:rsidRDefault="00AE7D1A" w:rsidP="006F3FBC">
            <w:pPr>
              <w:pStyle w:val="Tabletext"/>
            </w:pPr>
            <w:r w:rsidRPr="00453D9C">
              <w:t>Communication mark</w:t>
            </w:r>
          </w:p>
        </w:tc>
      </w:tr>
      <w:tr w:rsidR="005C5A87" w:rsidRPr="005C5A87" w:rsidTr="00A14103">
        <w:tc>
          <w:tcPr>
            <w:tcW w:w="1808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P</w:t>
            </w:r>
          </w:p>
        </w:tc>
        <w:tc>
          <w:tcPr>
            <w:tcW w:w="7246" w:type="dxa"/>
            <w:shd w:val="clear" w:color="auto" w:fill="auto"/>
          </w:tcPr>
          <w:p w:rsidR="005C5A87" w:rsidRPr="005C5A87" w:rsidRDefault="00AE7D1A" w:rsidP="006F3FBC">
            <w:pPr>
              <w:pStyle w:val="Tabletext"/>
            </w:pPr>
            <w:r w:rsidRPr="00453D9C">
              <w:t xml:space="preserve">Process mark – to show correct process for problem solving. Any other process of a similar standard to achieve an accurate result is </w:t>
            </w:r>
            <w:r>
              <w:t>acceptable to achieve this mark</w:t>
            </w:r>
          </w:p>
        </w:tc>
      </w:tr>
      <w:tr w:rsidR="005C5A87" w:rsidRPr="005C5A87" w:rsidTr="00A14103">
        <w:tc>
          <w:tcPr>
            <w:tcW w:w="1808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FT</w:t>
            </w:r>
          </w:p>
        </w:tc>
        <w:tc>
          <w:tcPr>
            <w:tcW w:w="7246" w:type="dxa"/>
            <w:shd w:val="clear" w:color="auto" w:fill="auto"/>
          </w:tcPr>
          <w:p w:rsidR="005C5A87" w:rsidRPr="005C5A87" w:rsidRDefault="00AE7D1A" w:rsidP="006F3FBC">
            <w:pPr>
              <w:pStyle w:val="Tabletext"/>
            </w:pPr>
            <w:r w:rsidRPr="00453D9C">
              <w:t xml:space="preserve">Incorrect values may be </w:t>
            </w:r>
            <w:r w:rsidRPr="00453D9C">
              <w:rPr>
                <w:b/>
              </w:rPr>
              <w:t>followed through</w:t>
            </w:r>
            <w:r w:rsidRPr="00453D9C">
              <w:t xml:space="preserve"> from one step to the next, </w:t>
            </w:r>
            <w:r w:rsidRPr="00453D9C">
              <w:rPr>
                <w:b/>
              </w:rPr>
              <w:t>provided</w:t>
            </w:r>
            <w:r w:rsidRPr="00453D9C">
              <w:t xml:space="preserve"> that the correct method is seen in each step and the only errors are arithmetic. This is shown in mark schemes by putt</w:t>
            </w:r>
            <w:r>
              <w:t>ing a number in inverted commas</w:t>
            </w:r>
          </w:p>
        </w:tc>
      </w:tr>
      <w:tr w:rsidR="005C5A87" w:rsidRPr="005C5A87" w:rsidTr="00A14103">
        <w:tc>
          <w:tcPr>
            <w:tcW w:w="1808" w:type="dxa"/>
            <w:shd w:val="clear" w:color="auto" w:fill="auto"/>
          </w:tcPr>
          <w:p w:rsidR="005C5A87" w:rsidRPr="005C5A87" w:rsidRDefault="005C5A87" w:rsidP="006F3FBC">
            <w:pPr>
              <w:pStyle w:val="Tabletext"/>
            </w:pPr>
            <w:r w:rsidRPr="005C5A87">
              <w:t>OE</w:t>
            </w:r>
          </w:p>
        </w:tc>
        <w:tc>
          <w:tcPr>
            <w:tcW w:w="7246" w:type="dxa"/>
            <w:shd w:val="clear" w:color="auto" w:fill="auto"/>
          </w:tcPr>
          <w:p w:rsidR="005C5A87" w:rsidRPr="005C5A87" w:rsidRDefault="00AE7D1A" w:rsidP="006F3FBC">
            <w:pPr>
              <w:pStyle w:val="Tabletext"/>
            </w:pPr>
            <w:r w:rsidRPr="00453D9C">
              <w:t>Or Equivalent</w:t>
            </w:r>
            <w:r>
              <w:t xml:space="preserve"> answer mark</w:t>
            </w:r>
          </w:p>
        </w:tc>
      </w:tr>
    </w:tbl>
    <w:p w:rsidR="005C5A87" w:rsidRPr="005C5A87" w:rsidRDefault="005C5A87" w:rsidP="005C5A87"/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827"/>
        <w:gridCol w:w="850"/>
        <w:gridCol w:w="3614"/>
      </w:tblGrid>
      <w:tr w:rsidR="005C5A87" w:rsidRPr="00AE7D1A" w:rsidTr="000112BA">
        <w:tc>
          <w:tcPr>
            <w:tcW w:w="9085" w:type="dxa"/>
            <w:gridSpan w:val="4"/>
            <w:shd w:val="clear" w:color="auto" w:fill="auto"/>
          </w:tcPr>
          <w:p w:rsidR="005C5A87" w:rsidRPr="00AE7D1A" w:rsidRDefault="005C5A87" w:rsidP="0046742F">
            <w:pPr>
              <w:pStyle w:val="Tablehead"/>
            </w:pPr>
            <w:r w:rsidRPr="00AE7D1A">
              <w:t>Non-Calculator</w:t>
            </w:r>
          </w:p>
        </w:tc>
      </w:tr>
      <w:tr w:rsidR="005C5A87" w:rsidRPr="00AE7D1A" w:rsidTr="000112BA">
        <w:tc>
          <w:tcPr>
            <w:tcW w:w="794" w:type="dxa"/>
            <w:shd w:val="clear" w:color="auto" w:fill="auto"/>
          </w:tcPr>
          <w:p w:rsidR="005C5A87" w:rsidRPr="00AE7D1A" w:rsidRDefault="005C5A87" w:rsidP="0046742F">
            <w:pPr>
              <w:pStyle w:val="Tablesub-head"/>
            </w:pPr>
            <w:r w:rsidRPr="00AE7D1A">
              <w:t>Q</w:t>
            </w:r>
          </w:p>
        </w:tc>
        <w:tc>
          <w:tcPr>
            <w:tcW w:w="3827" w:type="dxa"/>
            <w:shd w:val="clear" w:color="auto" w:fill="auto"/>
          </w:tcPr>
          <w:p w:rsidR="005C5A87" w:rsidRPr="00AE7D1A" w:rsidRDefault="005C5A87" w:rsidP="0046742F">
            <w:pPr>
              <w:pStyle w:val="Tablesub-head"/>
            </w:pPr>
            <w:r w:rsidRPr="00AE7D1A">
              <w:t>Answer</w:t>
            </w:r>
          </w:p>
        </w:tc>
        <w:tc>
          <w:tcPr>
            <w:tcW w:w="850" w:type="dxa"/>
            <w:shd w:val="clear" w:color="auto" w:fill="auto"/>
          </w:tcPr>
          <w:p w:rsidR="005C5A87" w:rsidRPr="00AE7D1A" w:rsidRDefault="005C5A87" w:rsidP="0046742F">
            <w:pPr>
              <w:pStyle w:val="Tablesub-head"/>
            </w:pPr>
            <w:r w:rsidRPr="00AE7D1A">
              <w:t>Mark</w:t>
            </w:r>
          </w:p>
        </w:tc>
        <w:tc>
          <w:tcPr>
            <w:tcW w:w="3614" w:type="dxa"/>
            <w:shd w:val="clear" w:color="auto" w:fill="auto"/>
          </w:tcPr>
          <w:p w:rsidR="005C5A87" w:rsidRPr="00AE7D1A" w:rsidRDefault="005C5A87" w:rsidP="0046742F">
            <w:pPr>
              <w:pStyle w:val="Tablesub-head"/>
            </w:pPr>
            <w:r w:rsidRPr="00AE7D1A">
              <w:t>Comment</w:t>
            </w:r>
          </w:p>
        </w:tc>
      </w:tr>
      <w:tr w:rsidR="00801EC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1a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12 060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</w:p>
        </w:tc>
      </w:tr>
      <w:tr w:rsidR="00801EC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1b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2000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Accept 1000’s-(not 1000)</w:t>
            </w:r>
          </w:p>
        </w:tc>
      </w:tr>
      <w:tr w:rsidR="00801EC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2a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–5   –3   0   7   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</w:p>
        </w:tc>
      </w:tr>
      <w:tr w:rsidR="00801EC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2b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BF7D0A" w:rsidP="0046742F">
            <w:pPr>
              <w:pStyle w:val="Tabletext"/>
            </w:pPr>
            <w:r w:rsidRPr="00AE7D1A">
              <w:rPr>
                <w:position w:val="-22"/>
              </w:rPr>
              <w:object w:dxaOrig="220" w:dyaOrig="580">
                <v:shape id="_x0000_i1027" type="#_x0000_t75" style="width:12.75pt;height:29.25pt" o:ole="">
                  <v:imagedata r:id="rId8" o:title=""/>
                </v:shape>
                <o:OLEObject Type="Embed" ProgID="Equation.DSMT4" ShapeID="_x0000_i1027" DrawAspect="Content" ObjectID="_1618733282" r:id="rId9"/>
              </w:object>
            </w:r>
            <w:r w:rsidR="00801EC7" w:rsidRPr="00AE7D1A">
              <w:t xml:space="preserve">   </w:t>
            </w:r>
            <w:r w:rsidRPr="00AE7D1A">
              <w:rPr>
                <w:position w:val="-22"/>
              </w:rPr>
              <w:object w:dxaOrig="320" w:dyaOrig="580">
                <v:shape id="_x0000_i1028" type="#_x0000_t75" style="width:16.5pt;height:29.25pt" o:ole="">
                  <v:imagedata r:id="rId10" o:title=""/>
                </v:shape>
                <o:OLEObject Type="Embed" ProgID="Equation.DSMT4" ShapeID="_x0000_i1028" DrawAspect="Content" ObjectID="_1618733283" r:id="rId11"/>
              </w:object>
            </w:r>
            <w:r w:rsidR="00801EC7" w:rsidRPr="00AE7D1A">
              <w:t xml:space="preserve">   0.34   0.5   75%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B2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B1 smallest and largest identified.</w:t>
            </w:r>
          </w:p>
        </w:tc>
      </w:tr>
      <w:tr w:rsidR="00801EC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3a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202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</w:p>
        </w:tc>
      </w:tr>
      <w:tr w:rsidR="00801EC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3b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6 000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</w:p>
        </w:tc>
      </w:tr>
      <w:tr w:rsidR="00801EC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3c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46742F">
            <w:pPr>
              <w:pStyle w:val="Tabletext"/>
            </w:pPr>
          </w:p>
        </w:tc>
      </w:tr>
      <w:tr w:rsidR="005C5A87" w:rsidRPr="00AE7D1A" w:rsidTr="000112BA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5C5A87" w:rsidRPr="00AE7D1A" w:rsidRDefault="00801EC7" w:rsidP="0046742F">
            <w:pPr>
              <w:pStyle w:val="Tabletext"/>
            </w:pPr>
            <w:r w:rsidRPr="00AE7D1A">
              <w:rPr>
                <w:b/>
              </w:rPr>
              <w:t>3d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5C5A87" w:rsidRPr="00AE7D1A" w:rsidRDefault="00801EC7" w:rsidP="0046742F">
            <w:pPr>
              <w:pStyle w:val="Tabletext"/>
            </w:pPr>
            <w:r w:rsidRPr="00AE7D1A">
              <w:t>560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C5A87" w:rsidRPr="00AE7D1A" w:rsidRDefault="005C5A87" w:rsidP="0046742F">
            <w:pPr>
              <w:pStyle w:val="Tabletext"/>
            </w:pPr>
            <w:r w:rsidRPr="00AE7D1A">
              <w:t>M1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5C5A87" w:rsidRPr="00AE7D1A" w:rsidRDefault="00801EC7" w:rsidP="0046742F">
            <w:pPr>
              <w:pStyle w:val="Tabletext"/>
            </w:pPr>
            <w:r w:rsidRPr="00AE7D1A">
              <w:t>Complete method. Condone one arithmetic error.</w:t>
            </w:r>
          </w:p>
        </w:tc>
      </w:tr>
      <w:tr w:rsidR="005C5A87" w:rsidRPr="00AE7D1A" w:rsidTr="000112BA">
        <w:tc>
          <w:tcPr>
            <w:tcW w:w="794" w:type="dxa"/>
            <w:tcBorders>
              <w:top w:val="nil"/>
            </w:tcBorders>
            <w:shd w:val="clear" w:color="auto" w:fill="auto"/>
          </w:tcPr>
          <w:p w:rsidR="005C5A87" w:rsidRPr="00AE7D1A" w:rsidRDefault="005C5A87" w:rsidP="0046742F">
            <w:pPr>
              <w:pStyle w:val="Tabletext"/>
            </w:pP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:rsidR="005C5A87" w:rsidRPr="00AE7D1A" w:rsidRDefault="005C5A87" w:rsidP="0046742F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5C5A87" w:rsidRPr="00AE7D1A" w:rsidRDefault="005C5A87" w:rsidP="0046742F">
            <w:pPr>
              <w:pStyle w:val="Tabletext"/>
            </w:pPr>
            <w:r w:rsidRPr="00AE7D1A">
              <w:t>A1</w:t>
            </w:r>
          </w:p>
        </w:tc>
        <w:tc>
          <w:tcPr>
            <w:tcW w:w="3614" w:type="dxa"/>
            <w:tcBorders>
              <w:top w:val="nil"/>
            </w:tcBorders>
            <w:shd w:val="clear" w:color="auto" w:fill="auto"/>
          </w:tcPr>
          <w:p w:rsidR="005C5A87" w:rsidRPr="00AE7D1A" w:rsidRDefault="00801EC7" w:rsidP="0046742F">
            <w:pPr>
              <w:pStyle w:val="Tabletext"/>
            </w:pPr>
            <w:r w:rsidRPr="00AE7D1A">
              <w:t>560</w:t>
            </w:r>
          </w:p>
        </w:tc>
      </w:tr>
    </w:tbl>
    <w:p w:rsidR="00545D62" w:rsidRDefault="00545D62"/>
    <w:p w:rsidR="00545D62" w:rsidRDefault="00545D62" w:rsidP="00545D62">
      <w:pPr>
        <w:pStyle w:val="BodyText1"/>
      </w:pPr>
      <w:r>
        <w:br w:type="page"/>
      </w:r>
    </w:p>
    <w:p w:rsidR="00A7087B" w:rsidRDefault="00A7087B" w:rsidP="00A7087B"/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827"/>
        <w:gridCol w:w="850"/>
        <w:gridCol w:w="3614"/>
      </w:tblGrid>
      <w:tr w:rsidR="00801EC7" w:rsidRPr="00AE7D1A" w:rsidTr="00545D6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rPr>
                <w:b/>
              </w:rPr>
              <w:t>4a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t>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3E1D92">
              <w:t>Accept</w:t>
            </w:r>
            <w:r w:rsidRPr="00AE7D1A">
              <w:rPr>
                <w:sz w:val="22"/>
                <w:szCs w:val="22"/>
              </w:rPr>
              <w:t xml:space="preserve"> </w:t>
            </w:r>
            <w:r w:rsidRPr="00AE7D1A">
              <w:rPr>
                <w:sz w:val="22"/>
                <w:szCs w:val="22"/>
              </w:rPr>
              <w:sym w:font="Symbol" w:char="F020"/>
            </w:r>
            <w:r w:rsidRPr="00AE7D1A">
              <w:rPr>
                <w:sz w:val="22"/>
                <w:szCs w:val="22"/>
              </w:rPr>
              <w:sym w:font="Symbol" w:char="F0B9"/>
            </w:r>
          </w:p>
        </w:tc>
      </w:tr>
      <w:tr w:rsidR="00801EC7" w:rsidRPr="00AE7D1A" w:rsidTr="00801E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4b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BF7D0A" w:rsidP="00545D62">
            <w:pPr>
              <w:pStyle w:val="Tabletext"/>
            </w:pPr>
            <w:r w:rsidRPr="00AE7D1A">
              <w:rPr>
                <w:position w:val="-22"/>
              </w:rPr>
              <w:object w:dxaOrig="320" w:dyaOrig="580">
                <v:shape id="_x0000_i1029" type="#_x0000_t75" style="width:16.5pt;height:29.25pt" o:ole="">
                  <v:imagedata r:id="rId12" o:title=""/>
                </v:shape>
                <o:OLEObject Type="Embed" ProgID="Equation.DSMT4" ShapeID="_x0000_i1029" DrawAspect="Content" ObjectID="_1618733284" r:id="rId13"/>
              </w:object>
            </w:r>
            <w:r w:rsidR="00801EC7" w:rsidRPr="00AE7D1A">
              <w:t>, 0.8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  <w:rPr>
                <w:sz w:val="22"/>
                <w:szCs w:val="22"/>
              </w:rPr>
            </w:pPr>
            <w:r w:rsidRPr="00AE7D1A">
              <w:t>Accept tenths</w:t>
            </w:r>
          </w:p>
        </w:tc>
      </w:tr>
      <w:tr w:rsidR="00801EC7" w:rsidRPr="00AE7D1A" w:rsidTr="00545D62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rPr>
                <w:b/>
              </w:rPr>
              <w:t>5a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t>(£)72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t>P1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t>350 – 278</w:t>
            </w:r>
          </w:p>
        </w:tc>
      </w:tr>
      <w:tr w:rsidR="00801EC7" w:rsidRPr="00AE7D1A" w:rsidTr="00545D62">
        <w:tc>
          <w:tcPr>
            <w:tcW w:w="794" w:type="dxa"/>
            <w:tcBorders>
              <w:top w:val="nil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01EC7" w:rsidRPr="00AE7D1A" w:rsidRDefault="00801EC7" w:rsidP="00545D62">
            <w:pPr>
              <w:pStyle w:val="Tabletext"/>
            </w:pPr>
            <w:r w:rsidRPr="00AE7D1A">
              <w:t>A1</w:t>
            </w:r>
          </w:p>
        </w:tc>
        <w:tc>
          <w:tcPr>
            <w:tcW w:w="3614" w:type="dxa"/>
            <w:tcBorders>
              <w:top w:val="nil"/>
            </w:tcBorders>
            <w:shd w:val="clear" w:color="auto" w:fill="auto"/>
          </w:tcPr>
          <w:p w:rsidR="00801EC7" w:rsidRPr="00AE7D1A" w:rsidRDefault="00277661" w:rsidP="00545D62">
            <w:pPr>
              <w:pStyle w:val="Tabletext"/>
            </w:pPr>
            <w:proofErr w:type="spellStart"/>
            <w:r w:rsidRPr="00AE7D1A">
              <w:t>c</w:t>
            </w:r>
            <w:r w:rsidR="00801EC7" w:rsidRPr="00AE7D1A">
              <w:t>oa</w:t>
            </w:r>
            <w:proofErr w:type="spellEnd"/>
          </w:p>
        </w:tc>
      </w:tr>
      <w:tr w:rsidR="0020437C" w:rsidRPr="00AE7D1A" w:rsidTr="00545D62">
        <w:tc>
          <w:tcPr>
            <w:tcW w:w="794" w:type="dxa"/>
            <w:tcBorders>
              <w:bottom w:val="nil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rPr>
                <w:b/>
              </w:rPr>
              <w:t>5b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(£)24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M1</w:t>
            </w:r>
          </w:p>
        </w:tc>
        <w:tc>
          <w:tcPr>
            <w:tcW w:w="3614" w:type="dxa"/>
            <w:tcBorders>
              <w:bottom w:val="nil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 xml:space="preserve">ft their ‘72’ </w:t>
            </w:r>
            <w:r w:rsidRPr="00AE7D1A">
              <w:rPr>
                <w:rFonts w:eastAsia="MS Gothic"/>
                <w:color w:val="000000"/>
              </w:rPr>
              <w:t xml:space="preserve">÷ </w:t>
            </w:r>
            <w:r w:rsidRPr="00AE7D1A">
              <w:t>3</w:t>
            </w:r>
          </w:p>
        </w:tc>
      </w:tr>
      <w:tr w:rsidR="0020437C" w:rsidRPr="00AE7D1A" w:rsidTr="00545D62">
        <w:tc>
          <w:tcPr>
            <w:tcW w:w="794" w:type="dxa"/>
            <w:tcBorders>
              <w:top w:val="nil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A1</w:t>
            </w:r>
          </w:p>
        </w:tc>
        <w:tc>
          <w:tcPr>
            <w:tcW w:w="3614" w:type="dxa"/>
            <w:tcBorders>
              <w:top w:val="nil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24</w:t>
            </w:r>
          </w:p>
        </w:tc>
      </w:tr>
      <w:tr w:rsidR="0020437C" w:rsidRPr="00AE7D1A" w:rsidTr="0020437C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rPr>
                <w:b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 xml:space="preserve">2.5 </w:t>
            </w:r>
            <w:proofErr w:type="spellStart"/>
            <w:r w:rsidRPr="00AE7D1A">
              <w:t>oe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</w:p>
        </w:tc>
      </w:tr>
      <w:tr w:rsidR="0020437C" w:rsidRPr="00AE7D1A" w:rsidTr="0020437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7a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0.99 and 0.01, either order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</w:p>
        </w:tc>
      </w:tr>
      <w:tr w:rsidR="0020437C" w:rsidRPr="00AE7D1A" w:rsidTr="0020437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7b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>either</w:t>
            </w:r>
          </w:p>
          <w:p w:rsidR="0020437C" w:rsidRPr="00AE7D1A" w:rsidRDefault="0020437C" w:rsidP="0020437C">
            <w:pPr>
              <w:pStyle w:val="Tabletext"/>
            </w:pPr>
            <w:r w:rsidRPr="00AE7D1A">
              <w:t>0.67 and 67</w:t>
            </w:r>
          </w:p>
          <w:p w:rsidR="0020437C" w:rsidRPr="00AE7D1A" w:rsidRDefault="0020437C" w:rsidP="0020437C">
            <w:pPr>
              <w:pStyle w:val="Tabletext"/>
            </w:pPr>
            <w:r w:rsidRPr="00AE7D1A">
              <w:t>or</w:t>
            </w:r>
          </w:p>
          <w:p w:rsidR="0020437C" w:rsidRPr="00AE7D1A" w:rsidRDefault="0020437C" w:rsidP="0020437C">
            <w:pPr>
              <w:pStyle w:val="Tabletext"/>
            </w:pPr>
            <w:r w:rsidRPr="00AE7D1A">
              <w:t>6.7 and 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</w:p>
        </w:tc>
      </w:tr>
      <w:tr w:rsidR="0020437C" w:rsidRPr="00AE7D1A" w:rsidTr="0020437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 xml:space="preserve">e.g. 3 </w:t>
            </w:r>
            <w:r w:rsidRPr="00AE7D1A">
              <w:sym w:font="Symbol" w:char="F0B4"/>
            </w:r>
            <w:r w:rsidRPr="00AE7D1A">
              <w:t xml:space="preserve"> 2 =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 at least one correct prime or factor identified.</w:t>
            </w:r>
          </w:p>
        </w:tc>
      </w:tr>
      <w:tr w:rsidR="0020437C" w:rsidRPr="00AE7D1A" w:rsidTr="0020437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>(£)9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M1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 xml:space="preserve">10% = £6 found or </w:t>
            </w:r>
            <w:r w:rsidR="00BF7D0A" w:rsidRPr="00AE7D1A">
              <w:rPr>
                <w:position w:val="-22"/>
              </w:rPr>
              <w:object w:dxaOrig="1100" w:dyaOrig="580">
                <v:shape id="_x0000_i1030" type="#_x0000_t75" style="width:56.25pt;height:29.25pt" o:ole="">
                  <v:imagedata r:id="rId14" o:title=""/>
                </v:shape>
                <o:OLEObject Type="Embed" ProgID="Equation.DSMT4" ShapeID="_x0000_i1030" DrawAspect="Content" ObjectID="_1618733285" r:id="rId15"/>
              </w:object>
            </w:r>
          </w:p>
        </w:tc>
      </w:tr>
      <w:tr w:rsidR="0020437C" w:rsidRPr="00AE7D1A" w:rsidTr="0020437C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A1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proofErr w:type="spellStart"/>
            <w:r w:rsidRPr="00AE7D1A">
              <w:t>coa</w:t>
            </w:r>
            <w:proofErr w:type="spellEnd"/>
          </w:p>
        </w:tc>
      </w:tr>
      <w:tr w:rsidR="0020437C" w:rsidRPr="00AE7D1A" w:rsidTr="0020437C"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BF7D0A" w:rsidP="0020437C">
            <w:pPr>
              <w:pStyle w:val="Tabletext"/>
            </w:pPr>
            <w:r w:rsidRPr="00AE7D1A">
              <w:rPr>
                <w:position w:val="-22"/>
              </w:rPr>
              <w:object w:dxaOrig="320" w:dyaOrig="580">
                <v:shape id="_x0000_i1031" type="#_x0000_t75" style="width:15pt;height:29.25pt" o:ole="">
                  <v:imagedata r:id="rId16" o:title=""/>
                </v:shape>
                <o:OLEObject Type="Embed" ProgID="Equation.DSMT4" ShapeID="_x0000_i1031" DrawAspect="Content" ObjectID="_1618733286" r:id="rId17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</w:p>
        </w:tc>
      </w:tr>
      <w:tr w:rsidR="0020437C" w:rsidRPr="00AE7D1A" w:rsidTr="0020437C"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11a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>Correct reflection (3,2) (4,2) (3,4)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</w:p>
        </w:tc>
      </w:tr>
      <w:tr w:rsidR="0020437C" w:rsidRPr="00AE7D1A" w:rsidTr="0020437C"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11b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>Correct coordinate marked (–4,0)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</w:p>
        </w:tc>
      </w:tr>
      <w:tr w:rsidR="0020437C" w:rsidRPr="00AE7D1A" w:rsidTr="0020437C"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>6</w:t>
            </w:r>
            <w:r w:rsidRPr="00AE7D1A">
              <w:rPr>
                <w:i/>
              </w:rPr>
              <w:t>e</w:t>
            </w:r>
            <w:r w:rsidRPr="00AE7D1A">
              <w:t xml:space="preserve"> + 2</w:t>
            </w:r>
            <w:r w:rsidRPr="00AE7D1A">
              <w:rPr>
                <w:i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t>B1 one correct</w:t>
            </w:r>
          </w:p>
        </w:tc>
      </w:tr>
      <w:tr w:rsidR="0020437C" w:rsidRPr="00AE7D1A" w:rsidTr="0020437C"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13a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  <w:r w:rsidRPr="00AE7D1A">
              <w:rPr>
                <w:i/>
              </w:rPr>
              <w:t>c</w:t>
            </w:r>
            <w:r w:rsidRPr="00AE7D1A">
              <w:t xml:space="preserve"> –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</w:p>
        </w:tc>
      </w:tr>
      <w:tr w:rsidR="0020437C" w:rsidRPr="00AE7D1A" w:rsidTr="0020437C"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  <w:rPr>
                <w:b/>
              </w:rPr>
            </w:pPr>
            <w:r w:rsidRPr="00AE7D1A">
              <w:rPr>
                <w:b/>
              </w:rPr>
              <w:t>13b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  <w:rPr>
                <w:i/>
              </w:rPr>
            </w:pPr>
            <w:r w:rsidRPr="00AE7D1A">
              <w:t>2</w:t>
            </w:r>
            <w:r w:rsidRPr="00AE7D1A">
              <w:rPr>
                <w:i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545D62">
            <w:pPr>
              <w:pStyle w:val="Tabletext"/>
            </w:pPr>
            <w:r w:rsidRPr="00AE7D1A"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AE7D1A" w:rsidRDefault="0020437C" w:rsidP="0020437C">
            <w:pPr>
              <w:pStyle w:val="Tabletext"/>
            </w:pPr>
          </w:p>
        </w:tc>
      </w:tr>
      <w:tr w:rsidR="0020437C" w:rsidRPr="005C5A87" w:rsidTr="0020437C"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  <w:rPr>
                <w:b/>
              </w:rPr>
            </w:pPr>
            <w:r>
              <w:rPr>
                <w:b/>
              </w:rPr>
              <w:t>14a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BF7D0A" w:rsidP="0020437C">
            <w:pPr>
              <w:pStyle w:val="Tabletext"/>
            </w:pPr>
            <w:r w:rsidRPr="0010437F">
              <w:rPr>
                <w:position w:val="-22"/>
              </w:rPr>
              <w:object w:dxaOrig="220" w:dyaOrig="580">
                <v:shape id="_x0000_i1032" type="#_x0000_t75" style="width:12.75pt;height:29.25pt" o:ole="">
                  <v:imagedata r:id="rId18" o:title=""/>
                </v:shape>
                <o:OLEObject Type="Embed" ProgID="Equation.DSMT4" ShapeID="_x0000_i1032" DrawAspect="Content" ObjectID="_1618733287" r:id="rId19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</w:pPr>
            <w:r>
              <w:t>B1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20437C">
            <w:pPr>
              <w:pStyle w:val="Tabletext"/>
            </w:pPr>
          </w:p>
        </w:tc>
      </w:tr>
      <w:tr w:rsidR="0020437C" w:rsidRPr="005C5A87" w:rsidTr="0020437C">
        <w:tc>
          <w:tcPr>
            <w:tcW w:w="7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  <w:rPr>
                <w:b/>
              </w:rPr>
            </w:pPr>
            <w:r>
              <w:rPr>
                <w:b/>
              </w:rPr>
              <w:t>14b</w:t>
            </w:r>
          </w:p>
        </w:tc>
        <w:tc>
          <w:tcPr>
            <w:tcW w:w="382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Pr="0010437F" w:rsidRDefault="00BF7D0A" w:rsidP="0020437C">
            <w:pPr>
              <w:pStyle w:val="Tabletext"/>
            </w:pPr>
            <w:r w:rsidRPr="0010437F">
              <w:rPr>
                <w:position w:val="-22"/>
              </w:rPr>
              <w:object w:dxaOrig="220" w:dyaOrig="580">
                <v:shape id="_x0000_i1033" type="#_x0000_t75" style="width:12.75pt;height:29.25pt" o:ole="">
                  <v:imagedata r:id="rId20" o:title=""/>
                </v:shape>
                <o:OLEObject Type="Embed" ProgID="Equation.DSMT4" ShapeID="_x0000_i1033" DrawAspect="Content" ObjectID="_1618733288" r:id="rId21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</w:pPr>
            <w:r>
              <w:t>M1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Default="00BF7D0A" w:rsidP="0020437C">
            <w:pPr>
              <w:pStyle w:val="Tabletext"/>
            </w:pPr>
            <w:r w:rsidRPr="0010437F">
              <w:rPr>
                <w:b/>
                <w:position w:val="-22"/>
              </w:rPr>
              <w:object w:dxaOrig="220" w:dyaOrig="580">
                <v:shape id="_x0000_i1034" type="#_x0000_t75" style="width:12.75pt;height:29.25pt" o:ole="">
                  <v:imagedata r:id="rId22" o:title=""/>
                </v:shape>
                <o:OLEObject Type="Embed" ProgID="Equation.DSMT4" ShapeID="_x0000_i1034" DrawAspect="Content" ObjectID="_1618733289" r:id="rId23"/>
              </w:object>
            </w:r>
            <w:r w:rsidR="0020437C" w:rsidRPr="00B306E3">
              <w:t>c</w:t>
            </w:r>
            <w:r w:rsidR="0020437C">
              <w:t xml:space="preserve">hanged to </w:t>
            </w:r>
            <w:r w:rsidRPr="0010437F">
              <w:rPr>
                <w:position w:val="-22"/>
              </w:rPr>
              <w:object w:dxaOrig="320" w:dyaOrig="580">
                <v:shape id="_x0000_i1035" type="#_x0000_t75" style="width:15pt;height:29.25pt" o:ole="">
                  <v:imagedata r:id="rId24" o:title=""/>
                </v:shape>
                <o:OLEObject Type="Embed" ProgID="Equation.DSMT4" ShapeID="_x0000_i1035" DrawAspect="Content" ObjectID="_1618733290" r:id="rId25"/>
              </w:object>
            </w:r>
          </w:p>
        </w:tc>
      </w:tr>
      <w:tr w:rsidR="0020437C" w:rsidRPr="005C5A87" w:rsidTr="0020437C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  <w:rPr>
                <w:b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Pr="0010437F" w:rsidRDefault="0020437C" w:rsidP="0020437C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</w:pPr>
            <w:r>
              <w:t>M1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Default="00BF7D0A" w:rsidP="0020437C">
            <w:pPr>
              <w:pStyle w:val="Tabletext"/>
            </w:pPr>
            <w:r w:rsidRPr="0010437F">
              <w:rPr>
                <w:position w:val="-22"/>
              </w:rPr>
              <w:object w:dxaOrig="320" w:dyaOrig="580">
                <v:shape id="_x0000_i1036" type="#_x0000_t75" style="width:15pt;height:29.25pt" o:ole="">
                  <v:imagedata r:id="rId26" o:title=""/>
                </v:shape>
                <o:OLEObject Type="Embed" ProgID="Equation.DSMT4" ShapeID="_x0000_i1036" DrawAspect="Content" ObjectID="_1618733291" r:id="rId27"/>
              </w:object>
            </w:r>
            <w:r w:rsidR="0020437C">
              <w:t xml:space="preserve"> seen</w:t>
            </w:r>
          </w:p>
          <w:p w:rsidR="0020437C" w:rsidRPr="00062D69" w:rsidRDefault="0020437C" w:rsidP="0020437C">
            <w:pPr>
              <w:pStyle w:val="Tabletext"/>
            </w:pPr>
            <w:r>
              <w:t>Award method marks if complete correct method with different denominator.</w:t>
            </w:r>
          </w:p>
        </w:tc>
      </w:tr>
      <w:tr w:rsidR="0020437C" w:rsidRPr="005C5A87" w:rsidTr="0020437C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  <w:rPr>
                <w:b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10437F" w:rsidRDefault="0020437C" w:rsidP="0020437C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</w:pPr>
            <w:r>
              <w:t>A1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Pr="0010437F" w:rsidRDefault="0020437C" w:rsidP="0020437C">
            <w:pPr>
              <w:pStyle w:val="Tabletext"/>
            </w:pPr>
            <w:proofErr w:type="spellStart"/>
            <w:r>
              <w:t>cao</w:t>
            </w:r>
            <w:proofErr w:type="spellEnd"/>
          </w:p>
        </w:tc>
      </w:tr>
      <w:tr w:rsidR="0020437C" w:rsidRPr="005C5A87" w:rsidTr="0020437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Pr="0010437F" w:rsidRDefault="0020437C" w:rsidP="0020437C">
            <w:pPr>
              <w:pStyle w:val="Tabletext"/>
            </w:pPr>
            <w:r>
              <w:t>1.15(m)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</w:pPr>
            <w:r>
              <w:t>P1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437C" w:rsidRDefault="0020437C" w:rsidP="0020437C">
            <w:pPr>
              <w:pStyle w:val="Tabletext"/>
            </w:pPr>
            <w:r>
              <w:t xml:space="preserve">3.2 </w:t>
            </w:r>
            <w:r w:rsidRPr="000B1AFC">
              <w:rPr>
                <w:szCs w:val="22"/>
              </w:rPr>
              <w:t>–</w:t>
            </w:r>
            <w:r>
              <w:t xml:space="preserve"> (ʻ0.7 + 1.35ʼ)</w:t>
            </w:r>
          </w:p>
        </w:tc>
      </w:tr>
      <w:tr w:rsidR="0020437C" w:rsidRPr="005C5A87" w:rsidTr="00A66175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  <w:rPr>
                <w:b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20437C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545D62">
            <w:pPr>
              <w:pStyle w:val="Tabletext"/>
            </w:pPr>
            <w:r>
              <w:t>A1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7C" w:rsidRDefault="0020437C" w:rsidP="0020437C">
            <w:pPr>
              <w:pStyle w:val="Tabletext"/>
            </w:pPr>
            <w:r>
              <w:t>1.15</w:t>
            </w:r>
          </w:p>
        </w:tc>
      </w:tr>
      <w:tr w:rsidR="00A66175" w:rsidRPr="005C5A87" w:rsidTr="00A6617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6175" w:rsidRDefault="00A66175" w:rsidP="0020437C">
            <w:pPr>
              <w:pStyle w:val="Tabletext"/>
            </w:pPr>
            <w:r>
              <w:t>(£)17.30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</w:pPr>
            <w:r>
              <w:t>M1</w:t>
            </w:r>
          </w:p>
        </w:tc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  <w:r>
              <w:t>Complete method. Condone one error.</w:t>
            </w:r>
          </w:p>
          <w:p w:rsidR="00A66175" w:rsidRDefault="00A66175" w:rsidP="00A66175">
            <w:pPr>
              <w:pStyle w:val="Tabletext"/>
            </w:pPr>
            <w:r>
              <w:t>Do not accept (£)17.3</w:t>
            </w:r>
          </w:p>
        </w:tc>
      </w:tr>
      <w:tr w:rsidR="00A66175" w:rsidRPr="005C5A87" w:rsidTr="00A66175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  <w:rPr>
                <w:b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20437C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</w:pPr>
            <w:r>
              <w:t>A1</w:t>
            </w:r>
          </w:p>
        </w:tc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</w:p>
        </w:tc>
      </w:tr>
    </w:tbl>
    <w:p w:rsidR="00536D25" w:rsidRDefault="00536D25"/>
    <w:p w:rsidR="00A7087B" w:rsidRDefault="00A7087B"/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827"/>
        <w:gridCol w:w="850"/>
        <w:gridCol w:w="3614"/>
      </w:tblGrid>
      <w:tr w:rsidR="00A66175" w:rsidRPr="005C5A87" w:rsidTr="00A6617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536D25" w:rsidP="00A66175">
            <w:pPr>
              <w:pStyle w:val="Tabletext"/>
            </w:pPr>
            <w:r>
              <w:t>E</w:t>
            </w:r>
            <w:r w:rsidR="00A66175">
              <w:t>ither</w:t>
            </w:r>
          </w:p>
          <w:p w:rsidR="00A66175" w:rsidRDefault="00A66175" w:rsidP="00A66175">
            <w:pPr>
              <w:pStyle w:val="Tabletext"/>
            </w:pPr>
            <w:r>
              <w:t>Odd + odd = even</w:t>
            </w:r>
          </w:p>
          <w:p w:rsidR="00A66175" w:rsidRDefault="00A66175" w:rsidP="00A66175">
            <w:pPr>
              <w:pStyle w:val="Tabletext"/>
            </w:pPr>
            <w:r>
              <w:t>odd + even = odd</w:t>
            </w:r>
          </w:p>
          <w:p w:rsidR="00A66175" w:rsidRDefault="00A66175" w:rsidP="00A66175">
            <w:pPr>
              <w:pStyle w:val="Tabletext"/>
            </w:pPr>
            <w:r>
              <w:t>or</w:t>
            </w:r>
          </w:p>
          <w:p w:rsidR="00A66175" w:rsidRDefault="00A66175" w:rsidP="00A66175">
            <w:pPr>
              <w:pStyle w:val="Tabletext"/>
            </w:pPr>
            <w:r>
              <w:t xml:space="preserve">odd + odd + odd = odd </w:t>
            </w:r>
            <w:r w:rsidRPr="00B06B8C">
              <w:t>or answer is odd and 20 is even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</w:pPr>
            <w:r>
              <w:t>R1</w:t>
            </w:r>
          </w:p>
        </w:tc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</w:p>
        </w:tc>
      </w:tr>
      <w:tr w:rsidR="00A66175" w:rsidRPr="005C5A87" w:rsidTr="00A6617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</w:pPr>
            <w:r>
              <w:t>B1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</w:p>
        </w:tc>
      </w:tr>
      <w:tr w:rsidR="00A66175" w:rsidRPr="005C5A87" w:rsidTr="00A6617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</w:pPr>
            <w:r>
              <w:t>M1</w:t>
            </w:r>
          </w:p>
        </w:tc>
        <w:tc>
          <w:tcPr>
            <w:tcW w:w="36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  <w:r>
              <w:t xml:space="preserve">20 </w:t>
            </w:r>
            <w:r w:rsidRPr="00703A1E">
              <w:rPr>
                <w:rFonts w:ascii="MS Gothic" w:eastAsia="MS Gothic"/>
                <w:color w:val="000000"/>
              </w:rPr>
              <w:t>÷</w:t>
            </w:r>
            <w:r w:rsidRPr="00BB273A">
              <w:rPr>
                <w:rFonts w:eastAsia="MS Gothic"/>
                <w:color w:val="000000"/>
              </w:rPr>
              <w:t xml:space="preserve"> 5</w:t>
            </w:r>
            <w:r>
              <w:rPr>
                <w:rFonts w:eastAsia="MS Gothic"/>
                <w:color w:val="000000"/>
              </w:rPr>
              <w:t xml:space="preserve"> </w:t>
            </w:r>
            <w:r w:rsidRPr="00BB273A">
              <w:rPr>
                <w:rFonts w:eastAsia="MS Gothic"/>
                <w:color w:val="000000"/>
              </w:rPr>
              <w:t>=</w:t>
            </w:r>
            <w:r>
              <w:rPr>
                <w:rFonts w:eastAsia="MS Gothic"/>
                <w:color w:val="000000"/>
              </w:rPr>
              <w:t xml:space="preserve"> </w:t>
            </w:r>
            <w:r w:rsidRPr="00BB273A">
              <w:rPr>
                <w:rFonts w:eastAsia="MS Gothic"/>
                <w:color w:val="000000"/>
              </w:rPr>
              <w:t>4</w:t>
            </w:r>
          </w:p>
        </w:tc>
      </w:tr>
      <w:tr w:rsidR="00A66175" w:rsidRPr="005C5A87" w:rsidTr="00A66175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  <w:rPr>
                <w:b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545D62">
            <w:pPr>
              <w:pStyle w:val="Tabletext"/>
            </w:pPr>
            <w:r>
              <w:t>A1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175" w:rsidRDefault="00A66175" w:rsidP="00A66175">
            <w:pPr>
              <w:pStyle w:val="Tabletext"/>
            </w:pPr>
            <w:r>
              <w:rPr>
                <w:rFonts w:eastAsia="MS Gothic"/>
                <w:color w:val="000000"/>
              </w:rPr>
              <w:t>8</w:t>
            </w:r>
          </w:p>
        </w:tc>
      </w:tr>
    </w:tbl>
    <w:p w:rsidR="00545D62" w:rsidRPr="00536D25" w:rsidRDefault="00545D62" w:rsidP="00536D25">
      <w:pPr>
        <w:spacing w:before="60" w:after="40"/>
        <w:jc w:val="center"/>
        <w:rPr>
          <w:rFonts w:cs="Arial"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723"/>
        <w:gridCol w:w="837"/>
        <w:gridCol w:w="3688"/>
      </w:tblGrid>
      <w:tr w:rsidR="005C5A87" w:rsidRPr="005C5A87" w:rsidTr="000112BA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A87" w:rsidRPr="005C5A87" w:rsidRDefault="005C5A87" w:rsidP="0046742F">
            <w:pPr>
              <w:pStyle w:val="Tablehead"/>
            </w:pPr>
            <w:r w:rsidRPr="005C5A87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5091F64" wp14:editId="5A06108D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0</wp:posOffset>
                  </wp:positionV>
                  <wp:extent cx="182880" cy="226695"/>
                  <wp:effectExtent l="0" t="0" r="7620" b="1905"/>
                  <wp:wrapSquare wrapText="bothSides"/>
                  <wp:docPr id="30" name="Picture 30" descr="Calcul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alcul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6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5A87">
              <w:t>Calculator</w:t>
            </w:r>
          </w:p>
        </w:tc>
      </w:tr>
      <w:tr w:rsidR="005C5A87" w:rsidRPr="005C5A87" w:rsidTr="000112BA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A87" w:rsidRPr="0046742F" w:rsidRDefault="005C5A87" w:rsidP="0046742F">
            <w:pPr>
              <w:pStyle w:val="Tablesub-head"/>
            </w:pPr>
            <w:r w:rsidRPr="0046742F">
              <w:t>Q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A87" w:rsidRPr="0046742F" w:rsidRDefault="005C5A87" w:rsidP="0046742F">
            <w:pPr>
              <w:pStyle w:val="Tablesub-head"/>
            </w:pPr>
            <w:r w:rsidRPr="0046742F">
              <w:t>Answer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A87" w:rsidRPr="0046742F" w:rsidRDefault="005C5A87" w:rsidP="0046742F">
            <w:pPr>
              <w:pStyle w:val="Tablesub-head"/>
            </w:pPr>
            <w:r w:rsidRPr="0046742F">
              <w:t>Mark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A87" w:rsidRPr="0046742F" w:rsidRDefault="005C5A87" w:rsidP="0046742F">
            <w:pPr>
              <w:pStyle w:val="Tablesub-head"/>
            </w:pPr>
            <w:r w:rsidRPr="0046742F">
              <w:t>Comment</w:t>
            </w:r>
          </w:p>
        </w:tc>
      </w:tr>
      <w:tr w:rsidR="00162FED" w:rsidRPr="005C5A87" w:rsidTr="00162FE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Pr="005C5A87" w:rsidRDefault="00162FED" w:rsidP="00162FED">
            <w:pPr>
              <w:pStyle w:val="Tabletext"/>
            </w:pPr>
            <w:r>
              <w:rPr>
                <w:b/>
              </w:rPr>
              <w:t>20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Pr="005C5A87" w:rsidRDefault="00162FED" w:rsidP="00162FED">
            <w:pPr>
              <w:pStyle w:val="Tabletext"/>
            </w:pPr>
            <w:r>
              <w:t>–4(°)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Pr="005C5A87" w:rsidRDefault="00162FED" w:rsidP="00162FED">
            <w:pPr>
              <w:pStyle w:val="Tabletext"/>
            </w:pPr>
            <w:r>
              <w:t>B1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Pr="005C5A87" w:rsidRDefault="00162FED" w:rsidP="00162FED">
            <w:pPr>
              <w:pStyle w:val="Tabletext"/>
            </w:pPr>
          </w:p>
        </w:tc>
      </w:tr>
      <w:tr w:rsidR="00162FED" w:rsidRPr="005C5A87" w:rsidTr="00162FE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B1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Pr="005C5A87" w:rsidRDefault="00162FED" w:rsidP="00162FED">
            <w:pPr>
              <w:pStyle w:val="Tabletext"/>
            </w:pPr>
          </w:p>
        </w:tc>
      </w:tr>
      <w:tr w:rsidR="00162FED" w:rsidRPr="005C5A87" w:rsidTr="00162FE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7.55 am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P1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Pr="005C5A87" w:rsidRDefault="00162FED" w:rsidP="00162FED">
            <w:pPr>
              <w:pStyle w:val="Tabletext"/>
            </w:pPr>
            <w:r>
              <w:t>Full method attempted 9.00 – 65 minutes</w:t>
            </w:r>
          </w:p>
        </w:tc>
      </w:tr>
      <w:tr w:rsidR="00162FED" w:rsidRPr="005C5A87" w:rsidTr="00162FED"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A1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</w:tr>
      <w:tr w:rsidR="00162FED" w:rsidRPr="005C5A87" w:rsidTr="00162FE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(£)1.47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P1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10 – 1.18</w:t>
            </w:r>
            <w:r>
              <w:rPr>
                <w:rFonts w:ascii="MS Gothic" w:eastAsia="MS Gothic"/>
                <w:color w:val="000000"/>
              </w:rPr>
              <w:t xml:space="preserve"> </w:t>
            </w:r>
            <w:r>
              <w:t>attempted (8.82)</w:t>
            </w:r>
          </w:p>
        </w:tc>
      </w:tr>
      <w:tr w:rsidR="00162FED" w:rsidRPr="005C5A87" w:rsidTr="00162FED"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P1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their ‘8.82’ ÷ 6</w:t>
            </w:r>
          </w:p>
        </w:tc>
      </w:tr>
      <w:tr w:rsidR="00162FED" w:rsidRPr="005C5A87" w:rsidTr="00162FED"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A1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proofErr w:type="spellStart"/>
            <w:r>
              <w:t>cao</w:t>
            </w:r>
            <w:proofErr w:type="spellEnd"/>
          </w:p>
        </w:tc>
      </w:tr>
      <w:tr w:rsidR="00162FED" w:rsidRPr="005C5A87" w:rsidTr="00162FE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(£)25.98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P1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CE2D37">
            <w:pPr>
              <w:pStyle w:val="Tabletext"/>
            </w:pPr>
            <w:r>
              <w:t>Attempt to partition, one correct area</w:t>
            </w:r>
          </w:p>
        </w:tc>
      </w:tr>
      <w:tr w:rsidR="00162FED" w:rsidRPr="005C5A87" w:rsidTr="00162FED"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P1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CE2D37" w:rsidP="00162FED">
            <w:pPr>
              <w:pStyle w:val="Tabletext"/>
            </w:pPr>
            <w:r>
              <w:t>16 stated as total area, or 32 seen.</w:t>
            </w:r>
          </w:p>
        </w:tc>
      </w:tr>
      <w:tr w:rsidR="00162FED" w:rsidRPr="005C5A87" w:rsidTr="00162FED"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P1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CE2D37">
            <w:pPr>
              <w:pStyle w:val="Tabletext"/>
            </w:pPr>
            <w:r>
              <w:t>Two tins of paint identified.</w:t>
            </w:r>
          </w:p>
        </w:tc>
      </w:tr>
      <w:tr w:rsidR="00162FED" w:rsidRPr="005C5A87" w:rsidTr="00162FED"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A1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CE2D37" w:rsidP="00162FED">
            <w:pPr>
              <w:pStyle w:val="Tabletext"/>
            </w:pPr>
            <w:r>
              <w:t>25.98</w:t>
            </w:r>
          </w:p>
        </w:tc>
      </w:tr>
      <w:tr w:rsidR="00162FED" w:rsidRPr="005C5A87" w:rsidTr="00162FE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2.5(cm)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M1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 xml:space="preserve">100 </w:t>
            </w:r>
            <w:r w:rsidRPr="00703A1E">
              <w:rPr>
                <w:rFonts w:ascii="MS Gothic" w:eastAsia="MS Gothic"/>
                <w:color w:val="000000"/>
              </w:rPr>
              <w:t>÷</w:t>
            </w:r>
            <w:r>
              <w:t xml:space="preserve"> (5 </w:t>
            </w:r>
            <w:r>
              <w:rPr>
                <w:rFonts w:ascii="Sylfaen" w:hAnsi="Sylfaen"/>
              </w:rPr>
              <w:t>×</w:t>
            </w:r>
            <w:r>
              <w:t xml:space="preserve"> 8)</w:t>
            </w:r>
          </w:p>
        </w:tc>
      </w:tr>
      <w:tr w:rsidR="00162FED" w:rsidRPr="005C5A87" w:rsidTr="00162FED"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  <w:rPr>
                <w:b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A1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ED" w:rsidRDefault="00162FED" w:rsidP="00162FED">
            <w:pPr>
              <w:pStyle w:val="Tabletext"/>
            </w:pPr>
            <w:r>
              <w:t>2.5</w:t>
            </w:r>
          </w:p>
        </w:tc>
      </w:tr>
    </w:tbl>
    <w:p w:rsidR="00162FED" w:rsidRDefault="00162FED" w:rsidP="005C5A87">
      <w:pPr>
        <w:rPr>
          <w:u w:val="single"/>
        </w:rPr>
      </w:pPr>
    </w:p>
    <w:p w:rsidR="005C5A87" w:rsidRPr="005C5A87" w:rsidRDefault="005C5A87" w:rsidP="005C5A87">
      <w:pPr>
        <w:rPr>
          <w:noProof/>
        </w:rPr>
      </w:pPr>
      <w:r w:rsidRPr="005C5A87">
        <w:rPr>
          <w:u w:val="single"/>
        </w:rPr>
        <w:br w:type="page"/>
      </w:r>
    </w:p>
    <w:p w:rsidR="00A7087B" w:rsidRDefault="00A7087B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6391"/>
        <w:gridCol w:w="772"/>
        <w:gridCol w:w="821"/>
      </w:tblGrid>
      <w:tr w:rsidR="005C5A87" w:rsidRPr="005268B7" w:rsidTr="00B30C3B">
        <w:tc>
          <w:tcPr>
            <w:tcW w:w="1094" w:type="dxa"/>
            <w:shd w:val="clear" w:color="auto" w:fill="auto"/>
            <w:vAlign w:val="center"/>
          </w:tcPr>
          <w:p w:rsidR="005C5A87" w:rsidRPr="005268B7" w:rsidRDefault="005C5A87" w:rsidP="005268B7">
            <w:pPr>
              <w:pStyle w:val="Tablesub-head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Question</w:t>
            </w:r>
          </w:p>
        </w:tc>
        <w:tc>
          <w:tcPr>
            <w:tcW w:w="5846" w:type="dxa"/>
            <w:shd w:val="clear" w:color="auto" w:fill="auto"/>
            <w:vAlign w:val="center"/>
          </w:tcPr>
          <w:p w:rsidR="005C5A87" w:rsidRPr="005268B7" w:rsidRDefault="00541759" w:rsidP="005268B7">
            <w:pPr>
              <w:pStyle w:val="Tablesub-head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Description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5C5A87" w:rsidRPr="005268B7" w:rsidRDefault="005C5A87" w:rsidP="005268B7">
            <w:pPr>
              <w:pStyle w:val="Tablesub-head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Step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5C5A87" w:rsidRPr="005268B7" w:rsidRDefault="005C5A87" w:rsidP="005268B7">
            <w:pPr>
              <w:pStyle w:val="Tablesub-head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Marks</w:t>
            </w:r>
          </w:p>
        </w:tc>
      </w:tr>
      <w:tr w:rsidR="00162FED" w:rsidRPr="005268B7" w:rsidTr="00B30C3B">
        <w:tc>
          <w:tcPr>
            <w:tcW w:w="1094" w:type="dxa"/>
            <w:shd w:val="clear" w:color="auto" w:fill="auto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1a</w:t>
            </w:r>
          </w:p>
        </w:tc>
        <w:tc>
          <w:tcPr>
            <w:tcW w:w="5846" w:type="dxa"/>
            <w:shd w:val="clear" w:color="auto" w:fill="auto"/>
            <w:vAlign w:val="center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Round positive whole numbers to the nearest 10, 100 or 1000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162FED" w:rsidRPr="005268B7" w:rsidTr="00B30C3B">
        <w:tc>
          <w:tcPr>
            <w:tcW w:w="1094" w:type="dxa"/>
            <w:shd w:val="clear" w:color="auto" w:fill="auto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1b</w:t>
            </w:r>
          </w:p>
        </w:tc>
        <w:tc>
          <w:tcPr>
            <w:tcW w:w="5846" w:type="dxa"/>
            <w:shd w:val="clear" w:color="auto" w:fill="auto"/>
            <w:vAlign w:val="center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Read, write, order and compare numbers up to 10 000 000 and determine the value of each digit.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162FED" w:rsidRPr="005268B7" w:rsidRDefault="00162FED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A14103" w:rsidRPr="005268B7" w:rsidTr="00B30C3B">
        <w:tc>
          <w:tcPr>
            <w:tcW w:w="1094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2a</w:t>
            </w:r>
          </w:p>
        </w:tc>
        <w:tc>
          <w:tcPr>
            <w:tcW w:w="5846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Order positive and negative integers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A14103" w:rsidRPr="005268B7" w:rsidTr="00B30C3B">
        <w:tc>
          <w:tcPr>
            <w:tcW w:w="1094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2b</w:t>
            </w:r>
          </w:p>
        </w:tc>
        <w:tc>
          <w:tcPr>
            <w:tcW w:w="5846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Order fractions, decimals and percentages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A14103" w:rsidRPr="005268B7" w:rsidTr="00B30C3B">
        <w:tc>
          <w:tcPr>
            <w:tcW w:w="1094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3a</w:t>
            </w:r>
          </w:p>
        </w:tc>
        <w:tc>
          <w:tcPr>
            <w:tcW w:w="5846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Apply four operations in correct order to integers and proper fractions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A14103" w:rsidRPr="005268B7" w:rsidTr="00B30C3B">
        <w:tc>
          <w:tcPr>
            <w:tcW w:w="1094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3b</w:t>
            </w:r>
          </w:p>
        </w:tc>
        <w:tc>
          <w:tcPr>
            <w:tcW w:w="5846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Use appropriate strategies to multiply and divide mentally, including by multiples of 10, 100 and 1000, and solve scaling problems and problems involving rate.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A14103" w:rsidRPr="005268B7" w:rsidTr="00B30C3B">
        <w:tc>
          <w:tcPr>
            <w:tcW w:w="1094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3c</w:t>
            </w:r>
          </w:p>
        </w:tc>
        <w:tc>
          <w:tcPr>
            <w:tcW w:w="5846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Use knowledge of the order of operations to carry out calculations involving the four operations.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A14103" w:rsidRPr="005268B7" w:rsidTr="00B30C3B">
        <w:tc>
          <w:tcPr>
            <w:tcW w:w="1094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3d</w:t>
            </w:r>
          </w:p>
        </w:tc>
        <w:tc>
          <w:tcPr>
            <w:tcW w:w="5846" w:type="dxa"/>
            <w:shd w:val="clear" w:color="auto" w:fill="auto"/>
          </w:tcPr>
          <w:p w:rsidR="00A14103" w:rsidRPr="005268B7" w:rsidRDefault="00A14103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Multiply multi-digit numbers up to 4 digits by a 1- or 2-digit whole number using the formal written method of long multiplication.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A14103" w:rsidRPr="005268B7" w:rsidRDefault="00545D62" w:rsidP="005268B7">
            <w:pPr>
              <w:pStyle w:val="Tabletext"/>
              <w:spacing w:before="0" w:after="0"/>
              <w:rPr>
                <w:sz w:val="18"/>
                <w:lang w:eastAsia="zh-CN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4a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 xml:space="preserve">Use &gt; or &lt; correctly between two positive decimals (decimals should </w:t>
            </w:r>
            <w:r w:rsidR="005D7F4B">
              <w:rPr>
                <w:sz w:val="18"/>
              </w:rPr>
              <w:br/>
            </w:r>
            <w:r w:rsidRPr="005268B7">
              <w:rPr>
                <w:sz w:val="18"/>
              </w:rPr>
              <w:t>be to 4 or 5 significant figures)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4b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Know what each digit represents in numbers with up to 2 decimal places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5a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Use standard column procedures to add and subtract whole numbers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5b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Calculate and interpret the mean as an average.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6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Understand that halving is the reverse of doubling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7a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 xml:space="preserve">Choose and use an appropriate method, including </w:t>
            </w:r>
            <w:proofErr w:type="gramStart"/>
            <w:r w:rsidRPr="005268B7">
              <w:rPr>
                <w:sz w:val="18"/>
              </w:rPr>
              <w:t>counting up</w:t>
            </w:r>
            <w:proofErr w:type="gramEnd"/>
            <w:r w:rsidRPr="005268B7">
              <w:rPr>
                <w:sz w:val="18"/>
              </w:rPr>
              <w:t xml:space="preserve">, to add </w:t>
            </w:r>
            <w:r w:rsidR="005D7F4B">
              <w:rPr>
                <w:sz w:val="18"/>
              </w:rPr>
              <w:br/>
            </w:r>
            <w:r w:rsidRPr="005268B7">
              <w:rPr>
                <w:sz w:val="18"/>
              </w:rPr>
              <w:t xml:space="preserve">and subtract numbers with up to 2 decimal places, including in the </w:t>
            </w:r>
            <w:r w:rsidR="005D7F4B">
              <w:rPr>
                <w:sz w:val="18"/>
              </w:rPr>
              <w:br/>
            </w:r>
            <w:r w:rsidRPr="005268B7">
              <w:rPr>
                <w:sz w:val="18"/>
              </w:rPr>
              <w:t xml:space="preserve">context of measures and money and finding change, and use </w:t>
            </w:r>
            <w:r w:rsidR="005D7F4B">
              <w:rPr>
                <w:sz w:val="18"/>
              </w:rPr>
              <w:br/>
            </w:r>
            <w:r w:rsidRPr="005268B7">
              <w:rPr>
                <w:sz w:val="18"/>
              </w:rPr>
              <w:t>mathematical reasoning to investigate and solve problems.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7b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Multiply and divide decimals by 10, 100, 1000, and explain the effect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8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Understand the difference between factors, multiples and prime numbers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9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Calculate simple percentages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10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Use fraction notation to describe parts of shapes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11a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Reflect shapes in the x or y axes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11b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Use conventions and notation for 2D coordinates in all four quadrants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12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Simplify algebraic expressions by collecting like terms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13a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 xml:space="preserve">Create basic expressions from worded examples 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13b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 xml:space="preserve">Create basic expressions from worded examples 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14a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Begin to add and subtract simple fractions and those with simple common denominators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14b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Add and subtract simple fractions with denominators of any size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5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15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Subtract integers and decimals with up to two decimal places each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16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Subtract integers and decimals with up to two decimal places each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17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Recognise rules relating to odd and even numbers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5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18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 xml:space="preserve">Solve simple one step equations which include fractions 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545D62" w:rsidRPr="005268B7" w:rsidTr="00B30C3B">
        <w:tc>
          <w:tcPr>
            <w:tcW w:w="1094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19</w:t>
            </w:r>
          </w:p>
        </w:tc>
        <w:tc>
          <w:tcPr>
            <w:tcW w:w="584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 xml:space="preserve">Divide a given quantity into two parts in a given </w:t>
            </w:r>
            <w:proofErr w:type="gramStart"/>
            <w:r w:rsidRPr="005268B7">
              <w:rPr>
                <w:sz w:val="18"/>
              </w:rPr>
              <w:t>part :</w:t>
            </w:r>
            <w:proofErr w:type="gramEnd"/>
            <w:r w:rsidRPr="005268B7">
              <w:rPr>
                <w:sz w:val="18"/>
              </w:rPr>
              <w:t xml:space="preserve"> part or part : </w:t>
            </w:r>
            <w:r w:rsidR="005D7F4B">
              <w:rPr>
                <w:sz w:val="18"/>
              </w:rPr>
              <w:br/>
            </w:r>
            <w:r w:rsidRPr="005268B7">
              <w:rPr>
                <w:sz w:val="18"/>
              </w:rPr>
              <w:t>whole ratio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6</w:t>
            </w:r>
          </w:p>
        </w:tc>
        <w:tc>
          <w:tcPr>
            <w:tcW w:w="706" w:type="dxa"/>
            <w:shd w:val="clear" w:color="auto" w:fill="auto"/>
          </w:tcPr>
          <w:p w:rsidR="00545D62" w:rsidRPr="005268B7" w:rsidRDefault="00545D6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2122C2" w:rsidRPr="005268B7" w:rsidTr="00B30C3B">
        <w:tc>
          <w:tcPr>
            <w:tcW w:w="1094" w:type="dxa"/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 xml:space="preserve">Use negative numbers in </w:t>
            </w:r>
            <w:proofErr w:type="gramStart"/>
            <w:r w:rsidRPr="005268B7">
              <w:rPr>
                <w:sz w:val="18"/>
              </w:rPr>
              <w:t>context, and</w:t>
            </w:r>
            <w:proofErr w:type="gramEnd"/>
            <w:r w:rsidRPr="005268B7">
              <w:rPr>
                <w:sz w:val="18"/>
              </w:rPr>
              <w:t xml:space="preserve"> calculate intervals across zero and give generalisations to describe what happens when adding and subtracting with positive and negative numbers.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2122C2" w:rsidRPr="005268B7" w:rsidTr="00B30C3B">
        <w:tc>
          <w:tcPr>
            <w:tcW w:w="1094" w:type="dxa"/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Find non-unit fractions of amounts.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1</w:t>
            </w:r>
          </w:p>
        </w:tc>
      </w:tr>
      <w:tr w:rsidR="002122C2" w:rsidRPr="005268B7" w:rsidTr="00B30C3B">
        <w:tc>
          <w:tcPr>
            <w:tcW w:w="1094" w:type="dxa"/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Use units of measurement to estimate and solve problems in everyday contexts involving length, area, volume, mass, time and angle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  <w:tr w:rsidR="002122C2" w:rsidRPr="005268B7" w:rsidTr="00B30C3B">
        <w:tc>
          <w:tcPr>
            <w:tcW w:w="1094" w:type="dxa"/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Solve addition and subtraction multi-step problems in contexts, including money, deciding which operations and methods to use and why.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3</w:t>
            </w:r>
          </w:p>
        </w:tc>
      </w:tr>
      <w:tr w:rsidR="002122C2" w:rsidRPr="005268B7" w:rsidTr="00B30C3B">
        <w:tc>
          <w:tcPr>
            <w:tcW w:w="1094" w:type="dxa"/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24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Calculate the areas of more complex shapes made from rectangles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4</w:t>
            </w:r>
          </w:p>
        </w:tc>
      </w:tr>
      <w:tr w:rsidR="002122C2" w:rsidRPr="005268B7" w:rsidTr="00B30C3B">
        <w:tc>
          <w:tcPr>
            <w:tcW w:w="1094" w:type="dxa"/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b/>
                <w:sz w:val="18"/>
              </w:rPr>
            </w:pPr>
            <w:r w:rsidRPr="005268B7">
              <w:rPr>
                <w:b/>
                <w:sz w:val="18"/>
              </w:rPr>
              <w:t>25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Calculate the volume of cuboids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C2" w:rsidRPr="005268B7" w:rsidRDefault="002122C2" w:rsidP="005268B7">
            <w:pPr>
              <w:pStyle w:val="Tabletext"/>
              <w:spacing w:before="0" w:after="0"/>
              <w:rPr>
                <w:sz w:val="18"/>
              </w:rPr>
            </w:pPr>
            <w:r w:rsidRPr="005268B7">
              <w:rPr>
                <w:sz w:val="18"/>
              </w:rPr>
              <w:t>2</w:t>
            </w:r>
          </w:p>
        </w:tc>
      </w:tr>
    </w:tbl>
    <w:p w:rsidR="00E0267A" w:rsidRDefault="00E0267A" w:rsidP="00E0267A">
      <w:pPr>
        <w:pStyle w:val="BodyText1"/>
      </w:pPr>
      <w:r>
        <w:br w:type="page"/>
      </w:r>
    </w:p>
    <w:p w:rsidR="00A7087B" w:rsidRPr="00A7087B" w:rsidRDefault="00A7087B" w:rsidP="00A7087B"/>
    <w:p w:rsidR="005C5A87" w:rsidRPr="005C5A87" w:rsidRDefault="005C5A87" w:rsidP="003B3C49">
      <w:pPr>
        <w:pStyle w:val="Ahead"/>
      </w:pPr>
      <w:r w:rsidRPr="005C5A87">
        <w:t>Marks to Steps conversion table</w:t>
      </w:r>
    </w:p>
    <w:p w:rsidR="005C5A87" w:rsidRPr="005C5A87" w:rsidRDefault="00B0665F" w:rsidP="003B3C49">
      <w:pPr>
        <w:pStyle w:val="MainText"/>
        <w:rPr>
          <w:rFonts w:cs="Arial"/>
          <w:szCs w:val="20"/>
        </w:rPr>
      </w:pPr>
      <w:r w:rsidRPr="00465970">
        <w:t xml:space="preserve">The table below converts marks to a step on the Pearson progression scale. For more information on the progression service please see the </w:t>
      </w:r>
      <w:hyperlink r:id="rId29" w:history="1">
        <w:r w:rsidRPr="00465970">
          <w:rPr>
            <w:rStyle w:val="Hyperlink"/>
            <w:rFonts w:eastAsia="Batang"/>
          </w:rPr>
          <w:t>progression website</w:t>
        </w:r>
      </w:hyperlink>
      <w:r w:rsidRPr="00465970">
        <w:t>.</w:t>
      </w:r>
    </w:p>
    <w:p w:rsidR="005C5A87" w:rsidRPr="005C5A87" w:rsidRDefault="005C5A87" w:rsidP="005C5A87">
      <w:pPr>
        <w:tabs>
          <w:tab w:val="left" w:pos="567"/>
        </w:tabs>
        <w:spacing w:before="240" w:after="120"/>
        <w:rPr>
          <w:rFonts w:cs="Arial"/>
          <w:b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1941"/>
      </w:tblGrid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C5A87" w:rsidP="000112BA">
            <w:pPr>
              <w:pStyle w:val="Tablesub-head"/>
            </w:pPr>
            <w:r w:rsidRPr="005C5A87">
              <w:t>Mark boundary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C5A87" w:rsidP="000112BA">
            <w:pPr>
              <w:pStyle w:val="Tablesub-head"/>
            </w:pPr>
            <w:r w:rsidRPr="005C5A87">
              <w:t>Step</w:t>
            </w:r>
          </w:p>
        </w:tc>
      </w:tr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C5A87" w:rsidP="003B3C49">
            <w:pPr>
              <w:pStyle w:val="Tabletext"/>
              <w:jc w:val="center"/>
            </w:pPr>
            <w:r w:rsidRPr="005C5A87">
              <w:t>0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C5A87" w:rsidP="003B3C49">
            <w:pPr>
              <w:pStyle w:val="Tabletext"/>
              <w:jc w:val="center"/>
            </w:pPr>
            <w:r w:rsidRPr="005C5A87">
              <w:t>U</w:t>
            </w:r>
          </w:p>
        </w:tc>
      </w:tr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1</w:t>
            </w:r>
            <w:r w:rsidR="003E1D92">
              <w:t>–</w:t>
            </w:r>
            <w:r w:rsidRPr="00465970">
              <w:t>10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1st Step</w:t>
            </w:r>
          </w:p>
        </w:tc>
      </w:tr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11</w:t>
            </w:r>
            <w:r w:rsidR="003E1D92">
              <w:t>–</w:t>
            </w:r>
            <w:r w:rsidRPr="00465970">
              <w:t>19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2nd Step</w:t>
            </w:r>
          </w:p>
        </w:tc>
      </w:tr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20</w:t>
            </w:r>
            <w:r w:rsidR="003E1D92">
              <w:t>–</w:t>
            </w:r>
            <w:r w:rsidRPr="00465970">
              <w:t>30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3rd Step</w:t>
            </w:r>
          </w:p>
        </w:tc>
      </w:tr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31</w:t>
            </w:r>
            <w:r w:rsidR="003E1D92">
              <w:t>–</w:t>
            </w:r>
            <w:r w:rsidRPr="00465970">
              <w:t>39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4th Step</w:t>
            </w:r>
          </w:p>
        </w:tc>
      </w:tr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40</w:t>
            </w:r>
            <w:r w:rsidR="003E1D92">
              <w:t>–</w:t>
            </w:r>
            <w:r w:rsidRPr="00465970">
              <w:t>46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5th Step</w:t>
            </w:r>
          </w:p>
        </w:tc>
      </w:tr>
      <w:tr w:rsidR="005C5A87" w:rsidRPr="005C5A87" w:rsidTr="00545D62">
        <w:trPr>
          <w:jc w:val="center"/>
        </w:trPr>
        <w:tc>
          <w:tcPr>
            <w:tcW w:w="2088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47</w:t>
            </w:r>
            <w:r w:rsidR="003E1D92">
              <w:t>–</w:t>
            </w:r>
            <w:r w:rsidRPr="00465970">
              <w:t>55</w:t>
            </w:r>
          </w:p>
        </w:tc>
        <w:tc>
          <w:tcPr>
            <w:tcW w:w="1941" w:type="dxa"/>
            <w:shd w:val="clear" w:color="auto" w:fill="auto"/>
          </w:tcPr>
          <w:p w:rsidR="005C5A87" w:rsidRPr="005C5A87" w:rsidRDefault="00545D62" w:rsidP="003B3C49">
            <w:pPr>
              <w:pStyle w:val="Tabletext"/>
              <w:jc w:val="center"/>
            </w:pPr>
            <w:r w:rsidRPr="00465970">
              <w:t>6th Step</w:t>
            </w:r>
          </w:p>
        </w:tc>
      </w:tr>
    </w:tbl>
    <w:p w:rsidR="005C5A87" w:rsidRDefault="005C5A87" w:rsidP="00A61F52"/>
    <w:sectPr w:rsidR="005C5A87" w:rsidSect="00EE7285"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 w:code="9"/>
      <w:pgMar w:top="1588" w:right="1418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58C" w:rsidRDefault="00C0658C" w:rsidP="009024BA">
      <w:r>
        <w:separator/>
      </w:r>
    </w:p>
    <w:p w:rsidR="00C0658C" w:rsidRDefault="00C0658C"/>
  </w:endnote>
  <w:endnote w:type="continuationSeparator" w:id="0">
    <w:p w:rsidR="00C0658C" w:rsidRDefault="00C0658C" w:rsidP="009024BA">
      <w:r>
        <w:continuationSeparator/>
      </w:r>
    </w:p>
    <w:p w:rsidR="00C0658C" w:rsidRDefault="00C06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759" w:rsidRDefault="00541759" w:rsidP="009024BA"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:rsidR="00541759" w:rsidRDefault="00541759" w:rsidP="00F5612F">
    <w:pPr>
      <w:pStyle w:val="Footer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201</w:t>
    </w:r>
    <w:r>
      <w:t>3</w:t>
    </w:r>
    <w:r w:rsidRPr="00EE6625">
      <w:t xml:space="preserve">. Copying permitted for purchasing institution only. This </w:t>
    </w:r>
    <w:r>
      <w:t>material is not copyright free.</w:t>
    </w:r>
  </w:p>
  <w:p w:rsidR="00541759" w:rsidRDefault="0054175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759" w:rsidRDefault="00541759" w:rsidP="00F5612F">
    <w:pPr>
      <w:pStyle w:val="Footer"/>
    </w:pPr>
    <w:r w:rsidRPr="00EE6625">
      <w:t xml:space="preserve">© Pearson </w:t>
    </w:r>
    <w:r w:rsidRPr="00EE6625">
      <w:rPr>
        <w:noProof/>
        <w:szCs w:val="50"/>
      </w:rPr>
      <w:t>Education</w:t>
    </w:r>
    <w:r>
      <w:t xml:space="preserve"> Ltd 2019</w:t>
    </w:r>
    <w:r w:rsidRPr="00EE6625">
      <w:t xml:space="preserve">. Copying permitted for purchasing institution only. This </w:t>
    </w:r>
    <w:r>
      <w:t>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759" w:rsidRDefault="00541759" w:rsidP="00EE7285">
    <w:pPr>
      <w:pStyle w:val="Footer"/>
      <w:ind w:right="360"/>
    </w:pPr>
    <w:r w:rsidRPr="00EE6625">
      <w:t xml:space="preserve">© Pearson </w:t>
    </w:r>
    <w:r w:rsidRPr="00EE6625">
      <w:rPr>
        <w:noProof/>
        <w:szCs w:val="50"/>
      </w:rPr>
      <w:t>Education</w:t>
    </w:r>
    <w:r>
      <w:t xml:space="preserve"> Ltd 2019</w:t>
    </w:r>
    <w:r w:rsidRPr="00EE6625">
      <w:t xml:space="preserve">. Copying permitted for purchasing institution only. This </w:t>
    </w:r>
    <w:r>
      <w:t>material is not copyright free.</w:t>
    </w:r>
  </w:p>
  <w:p w:rsidR="00541759" w:rsidRDefault="005417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58C" w:rsidRDefault="00C0658C" w:rsidP="009024BA">
      <w:r>
        <w:separator/>
      </w:r>
    </w:p>
    <w:p w:rsidR="00C0658C" w:rsidRDefault="00C0658C"/>
  </w:footnote>
  <w:footnote w:type="continuationSeparator" w:id="0">
    <w:p w:rsidR="00C0658C" w:rsidRDefault="00C0658C" w:rsidP="009024BA">
      <w:r>
        <w:continuationSeparator/>
      </w:r>
    </w:p>
    <w:p w:rsidR="00C0658C" w:rsidRDefault="00C065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759" w:rsidRDefault="00541759" w:rsidP="00AB0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958AB1" wp14:editId="45F681EA">
              <wp:simplePos x="0" y="0"/>
              <wp:positionH relativeFrom="column">
                <wp:posOffset>2480945</wp:posOffset>
              </wp:positionH>
              <wp:positionV relativeFrom="paragraph">
                <wp:posOffset>-121920</wp:posOffset>
              </wp:positionV>
              <wp:extent cx="3819525" cy="50800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9525" cy="5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1759" w:rsidRPr="00D8594B" w:rsidRDefault="00541759" w:rsidP="00AB0746">
                          <w:pPr>
                            <w:pStyle w:val="Header"/>
                            <w:jc w:val="center"/>
                          </w:pPr>
                          <w:r w:rsidRPr="00A14103">
                            <w:t>Baseline Mark Scheme</w:t>
                          </w:r>
                        </w:p>
                        <w:p w:rsidR="00541759" w:rsidRPr="009024BA" w:rsidRDefault="00541759" w:rsidP="00AB0746">
                          <w:pPr>
                            <w:rPr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958A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5.35pt;margin-top:-9.6pt;width:300.75pt;height:4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jCALgIAAFEEAAAOAAAAZHJzL2Uyb0RvYy54bWysVEtv2zAMvg/YfxB0X+y8ujSIU2QtMgwo&#10;2gJJ0bMiS7EBSdQkJXb260fJThp0Ow27yBRJ8fF9pBd3rVbkKJyvwRR0OMgpEYZDWZt9QV+36y8z&#10;SnxgpmQKjCjoSXh6t/z8adHYuRhBBaoUjmAQ4+eNLWgVgp1nmeeV0MwPwAqDRglOs4BXt89KxxqM&#10;rlU2yvObrAFXWgdceI/ah85Ilym+lIKHZym9CEQVFGsL6XTp3MUzWy7YfO+YrWrel8H+oQrNaoNJ&#10;L6EeWGDk4Oo/QumaO/Agw4CDzkDKmovUA3YzzD90s6mYFakXBMfbC0z+/4XlT8cXR+qyoGNKDNNI&#10;0Va0gXyDlowjOo31c3TaWHQLLaqR5bPeozI23Uqn4xfbIWhHnE8XbGMwjsrxbHg7HU0p4Wib5rM8&#10;T+Bn76+t8+G7AE2iUFCH3CVI2fHRB6wEXc8uMZmBda1U4k8Z0hT0ZjzN04OLBV8ogw9jD12tUQrt&#10;ru0b20F5wr4cdHPhLV/XmPyR+fDCHA4CtoLDHZ7xkAowCfQSJRW4X3/TR3/kB62UNDhYBfU/D8wJ&#10;StQPg8zdDieTOInpMpl+HeHFXVt21xZz0PeAszvENbI8idE/qLMoHeg33IFVzIomZjjmLmg4i/eh&#10;G3fcIS5Wq+SEs2dZeDQby2PoCGeEdtu+MWd7/AMy9wTnEWTzDzR0vh0Rq0MAWSeOIsAdqj3uOLeJ&#10;un7H4mJc35PX+59g+RsAAP//AwBQSwMEFAAGAAgAAAAhAEo2Mh3iAAAACgEAAA8AAABkcnMvZG93&#10;bnJldi54bWxMj01Lw0AQhu+C/2GZgrd2txFrEjMpJVAE0UNrL9422W0Suh8xu22jv97xpLcZ5uGd&#10;5y3WkzXsosfQe4ewXAhg2jVe9a5FOLxv5ymwEKVT0ninEb50gHV5e1PIXPmr2+nLPraMQlzIJUIX&#10;45BzHppOWxkWftCObkc/WhlpHVuuRnmlcGt4IsSKW9k7+tDJQVedbk77s0V4qbZvclcnNv021fPr&#10;cTN8Hj4eEO9m0+YJWNRT/IPhV5/UoSSn2p+dCswg3GfikVCE+TJLgBGRZQkNNcJKpMDLgv+vUP4A&#10;AAD//wMAUEsBAi0AFAAGAAgAAAAhALaDOJL+AAAA4QEAABMAAAAAAAAAAAAAAAAAAAAAAFtDb250&#10;ZW50X1R5cGVzXS54bWxQSwECLQAUAAYACAAAACEAOP0h/9YAAACUAQAACwAAAAAAAAAAAAAAAAAv&#10;AQAAX3JlbHMvLnJlbHNQSwECLQAUAAYACAAAACEAgeYwgC4CAABRBAAADgAAAAAAAAAAAAAAAAAu&#10;AgAAZHJzL2Uyb0RvYy54bWxQSwECLQAUAAYACAAAACEASjYyHeIAAAAKAQAADwAAAAAAAAAAAAAA&#10;AACIBAAAZHJzL2Rvd25yZXYueG1sUEsFBgAAAAAEAAQA8wAAAJcFAAAAAA==&#10;" filled="f" stroked="f" strokeweight=".5pt">
              <v:textbox>
                <w:txbxContent>
                  <w:p w:rsidR="00541759" w:rsidRPr="00D8594B" w:rsidRDefault="00541759" w:rsidP="00AB0746">
                    <w:pPr>
                      <w:pStyle w:val="Header"/>
                      <w:jc w:val="center"/>
                    </w:pPr>
                    <w:r w:rsidRPr="00A14103">
                      <w:t>Baseline Mark Scheme</w:t>
                    </w:r>
                  </w:p>
                  <w:p w:rsidR="00541759" w:rsidRPr="009024BA" w:rsidRDefault="00541759" w:rsidP="00AB0746">
                    <w:pPr>
                      <w:rPr>
                        <w:b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1CE2D124" wp14:editId="447E1178">
          <wp:simplePos x="0" y="0"/>
          <wp:positionH relativeFrom="column">
            <wp:posOffset>-900430</wp:posOffset>
          </wp:positionH>
          <wp:positionV relativeFrom="paragraph">
            <wp:posOffset>-410845</wp:posOffset>
          </wp:positionV>
          <wp:extent cx="7560000" cy="1029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re1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759" w:rsidRDefault="00541759" w:rsidP="00D8594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4BB9C3" wp14:editId="48C56CC2">
              <wp:simplePos x="0" y="0"/>
              <wp:positionH relativeFrom="column">
                <wp:posOffset>2480945</wp:posOffset>
              </wp:positionH>
              <wp:positionV relativeFrom="paragraph">
                <wp:posOffset>-121920</wp:posOffset>
              </wp:positionV>
              <wp:extent cx="3819525" cy="508000"/>
              <wp:effectExtent l="0" t="0" r="0" b="635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9525" cy="5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1759" w:rsidRPr="00D8594B" w:rsidRDefault="00541759" w:rsidP="002122C2">
                          <w:pPr>
                            <w:pStyle w:val="Header"/>
                            <w:jc w:val="center"/>
                          </w:pPr>
                          <w:r w:rsidRPr="00A14103">
                            <w:t>Baseline Mark Scheme</w:t>
                          </w:r>
                        </w:p>
                        <w:p w:rsidR="00541759" w:rsidRPr="009024BA" w:rsidRDefault="00541759" w:rsidP="009024BA">
                          <w:pPr>
                            <w:rPr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4BB9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95.35pt;margin-top:-9.6pt;width:300.75pt;height:4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9f+MAIAAFgEAAAOAAAAZHJzL2Uyb0RvYy54bWysVFFv2jAQfp+0/2D5fSSk0FFEqFgrpkmo&#10;rQRVn41jk0i2z7MNCfv1OztAUbenaS/O+e58vu/7zpndd1qRg3C+AVPS4SCnRBgOVWN2JX3dLL9M&#10;KPGBmYopMKKkR+Hp/fzzp1lrp6KAGlQlHMEixk9bW9I6BDvNMs9roZkfgBUGgxKcZgG3bpdVjrVY&#10;XausyPPbrAVXWQdceI/exz5I56m+lIKHZym9CESVFHsLaXVp3cY1m8/YdOeYrRt+aoP9QxeaNQYv&#10;vZR6ZIGRvWv+KKUb7sCDDAMOOgMpGy4SBkQzzD+gWdfMioQFyfH2QpP/f2X50+HFkaYqaUGJYRol&#10;2ogukG/QkSKy01o/xaS1xbTQoRtVPvs9OiPoTjodvwiHYBx5Pl64jcU4Om8mw7txMaaEY2ycT/I8&#10;kZ+9n7bOh+8CNIlGSR1qlyhlh5UP2AmmnlPiZQaWjVJJP2VIW9Lbm3GeDlwieEIZPBgx9L1GK3Tb&#10;LiG+4NhCdUR4Dvrx8JYvG+xhxXx4YQ7nARHhjIdnXKQCvAtOFiU1uF9/88d8lAmjlLQ4XyX1P/fM&#10;CUrUD4MC3g1HoziQaTMafy1w464j2+uI2esHwBEe4muyPJkxP6izKR3oN3wKi3grhpjheHdJw9l8&#10;CP3U41PiYrFISTiCloWVWVseS0dWI8Ob7o05e5IhoIBPcJ5ENv2gRp/b67HYB5BNkiry3LN6oh/H&#10;Nyl4emrxfVzvU9b7D2H+GwAA//8DAFBLAwQUAAYACAAAACEASjYyHeIAAAAKAQAADwAAAGRycy9k&#10;b3ducmV2LnhtbEyPTUvDQBCG74L/YZmCt3a3EWsSMyklUATRQ2sv3jbZbRK6HzG7baO/3vGktxnm&#10;4Z3nLdaTNeyix9B7h7BcCGDaNV71rkU4vG/nKbAQpVPSeKcRvnSAdXl7U8hc+avb6cs+toxCXMgl&#10;QhfjkHMemk5bGRZ+0I5uRz9aGWkdW65GeaVwa3gixIpb2Tv60MlBV51uTvuzRXiptm9yVyc2/TbV&#10;8+txM3wePh4Q72bT5glY1FP8g+FXn9ShJKfan50KzCDcZ+KRUIT5MkuAEZFlCQ01wkqkwMuC/69Q&#10;/gAAAP//AwBQSwECLQAUAAYACAAAACEAtoM4kv4AAADhAQAAEwAAAAAAAAAAAAAAAAAAAAAAW0Nv&#10;bnRlbnRfVHlwZXNdLnhtbFBLAQItABQABgAIAAAAIQA4/SH/1gAAAJQBAAALAAAAAAAAAAAAAAAA&#10;AC8BAABfcmVscy8ucmVsc1BLAQItABQABgAIAAAAIQAf99f+MAIAAFgEAAAOAAAAAAAAAAAAAAAA&#10;AC4CAABkcnMvZTJvRG9jLnhtbFBLAQItABQABgAIAAAAIQBKNjId4gAAAAoBAAAPAAAAAAAAAAAA&#10;AAAAAIoEAABkcnMvZG93bnJldi54bWxQSwUGAAAAAAQABADzAAAAmQUAAAAA&#10;" filled="f" stroked="f" strokeweight=".5pt">
              <v:textbox>
                <w:txbxContent>
                  <w:p w:rsidR="00541759" w:rsidRPr="00D8594B" w:rsidRDefault="00541759" w:rsidP="002122C2">
                    <w:pPr>
                      <w:pStyle w:val="Header"/>
                      <w:jc w:val="center"/>
                    </w:pPr>
                    <w:r w:rsidRPr="00A14103">
                      <w:t>Baseline Mark Scheme</w:t>
                    </w:r>
                  </w:p>
                  <w:p w:rsidR="00541759" w:rsidRPr="009024BA" w:rsidRDefault="00541759" w:rsidP="009024BA">
                    <w:pPr>
                      <w:rPr>
                        <w:b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0053AF2B" wp14:editId="42CE7967">
          <wp:simplePos x="0" y="0"/>
          <wp:positionH relativeFrom="column">
            <wp:posOffset>-900430</wp:posOffset>
          </wp:positionH>
          <wp:positionV relativeFrom="paragraph">
            <wp:posOffset>-410845</wp:posOffset>
          </wp:positionV>
          <wp:extent cx="7560000" cy="10296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re1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3.5pt" o:bullet="t">
        <v:imagedata r:id="rId1" o:title="QBox"/>
      </v:shape>
    </w:pict>
  </w:numPicBullet>
  <w:numPicBullet w:numPicBulletId="1">
    <w:pict>
      <v:shape id="_x0000_i1029" type="#_x0000_t75" style="width:36.75pt;height:31.5pt" o:bullet="t">
        <v:imagedata r:id="rId2" o:title="QBox2"/>
      </v:shape>
    </w:pict>
  </w:numPicBullet>
  <w:abstractNum w:abstractNumId="0" w15:restartNumberingAfterBreak="0">
    <w:nsid w:val="FFFFFF1D"/>
    <w:multiLevelType w:val="multilevel"/>
    <w:tmpl w:val="2A2A09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E50C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8146A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A002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48C7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33842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718EE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A86CE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3364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E249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2AAC9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6053CA"/>
    <w:multiLevelType w:val="multilevel"/>
    <w:tmpl w:val="892E160A"/>
    <w:styleLink w:val="Listroman"/>
    <w:lvl w:ilvl="0">
      <w:start w:val="1"/>
      <w:numFmt w:val="lowerRoman"/>
      <w:lvlText w:val="%1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2" w15:restartNumberingAfterBreak="0">
    <w:nsid w:val="03295B66"/>
    <w:multiLevelType w:val="hybridMultilevel"/>
    <w:tmpl w:val="7B38AB54"/>
    <w:lvl w:ilvl="0" w:tplc="46F6D5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B0729"/>
    <w:multiLevelType w:val="hybridMultilevel"/>
    <w:tmpl w:val="45B22502"/>
    <w:lvl w:ilvl="0" w:tplc="BFFCDCA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045D22F1"/>
    <w:multiLevelType w:val="hybridMultilevel"/>
    <w:tmpl w:val="E1F4E38A"/>
    <w:lvl w:ilvl="0" w:tplc="EA0EBA5C">
      <w:start w:val="1"/>
      <w:numFmt w:val="bullet"/>
      <w:lvlText w:val=""/>
      <w:lvlJc w:val="left"/>
      <w:pPr>
        <w:tabs>
          <w:tab w:val="num" w:pos="-425"/>
        </w:tabs>
        <w:ind w:left="-102" w:hanging="360"/>
      </w:pPr>
      <w:rPr>
        <w:rFonts w:ascii="Wingdings" w:hAnsi="Wingdings" w:hint="default"/>
        <w:color w:val="595959"/>
        <w:position w:val="-4"/>
        <w:sz w:val="30"/>
      </w:rPr>
    </w:lvl>
    <w:lvl w:ilvl="1" w:tplc="0809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5" w15:restartNumberingAfterBreak="0">
    <w:nsid w:val="046A15AE"/>
    <w:multiLevelType w:val="multilevel"/>
    <w:tmpl w:val="E640AAF0"/>
    <w:styleLink w:val="Listtab"/>
    <w:lvl w:ilvl="0">
      <w:start w:val="1"/>
      <w:numFmt w:val="decimal"/>
      <w:pStyle w:val="Tabletextnumberlist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D9A11B2"/>
    <w:multiLevelType w:val="hybridMultilevel"/>
    <w:tmpl w:val="F740F070"/>
    <w:lvl w:ilvl="0" w:tplc="0C8E0E6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806108"/>
    <w:multiLevelType w:val="multilevel"/>
    <w:tmpl w:val="9AD2F080"/>
    <w:numStyleLink w:val="Listfeat2"/>
  </w:abstractNum>
  <w:abstractNum w:abstractNumId="18" w15:restartNumberingAfterBreak="0">
    <w:nsid w:val="19410486"/>
    <w:multiLevelType w:val="hybridMultilevel"/>
    <w:tmpl w:val="32B46C64"/>
    <w:lvl w:ilvl="0" w:tplc="98A0D03E">
      <w:start w:val="1"/>
      <w:numFmt w:val="bullet"/>
      <w:pStyle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15402D"/>
    <w:multiLevelType w:val="multilevel"/>
    <w:tmpl w:val="1F185BAC"/>
    <w:styleLink w:val="Listsum"/>
    <w:lvl w:ilvl="0">
      <w:start w:val="1"/>
      <w:numFmt w:val="decimal"/>
      <w:lvlText w:val="%1"/>
      <w:lvlJc w:val="left"/>
      <w:pPr>
        <w:tabs>
          <w:tab w:val="num" w:pos="505"/>
        </w:tabs>
        <w:ind w:left="505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F536F61"/>
    <w:multiLevelType w:val="multilevel"/>
    <w:tmpl w:val="E07CB6A0"/>
    <w:lvl w:ilvl="0">
      <w:start w:val="1"/>
      <w:numFmt w:val="bullet"/>
      <w:lvlText w:val=""/>
      <w:lvlPicBulletId w:val="1"/>
      <w:lvlJc w:val="left"/>
      <w:pPr>
        <w:ind w:left="-65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D3031"/>
    <w:multiLevelType w:val="multilevel"/>
    <w:tmpl w:val="1F185BAC"/>
    <w:numStyleLink w:val="Listsum"/>
  </w:abstractNum>
  <w:abstractNum w:abstractNumId="22" w15:restartNumberingAfterBreak="0">
    <w:nsid w:val="284A544B"/>
    <w:multiLevelType w:val="hybridMultilevel"/>
    <w:tmpl w:val="048AA334"/>
    <w:lvl w:ilvl="0" w:tplc="6B9CBA78">
      <w:start w:val="1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2990290E"/>
    <w:multiLevelType w:val="multilevel"/>
    <w:tmpl w:val="F2F2B83E"/>
    <w:numStyleLink w:val="Listnum"/>
  </w:abstractNum>
  <w:abstractNum w:abstractNumId="24" w15:restartNumberingAfterBreak="0">
    <w:nsid w:val="2A634C4B"/>
    <w:multiLevelType w:val="hybridMultilevel"/>
    <w:tmpl w:val="D396A506"/>
    <w:lvl w:ilvl="0" w:tplc="D514157E">
      <w:start w:val="1"/>
      <w:numFmt w:val="bullet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EC7E1B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73E92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C4A4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6687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80A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FCE0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785D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28D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96043F"/>
    <w:multiLevelType w:val="hybridMultilevel"/>
    <w:tmpl w:val="3AC86A86"/>
    <w:lvl w:ilvl="0" w:tplc="1F5A48FC">
      <w:start w:val="1"/>
      <w:numFmt w:val="bullet"/>
      <w:lvlText w:val=""/>
      <w:lvlPicBulletId w:val="0"/>
      <w:lvlJc w:val="left"/>
      <w:pPr>
        <w:tabs>
          <w:tab w:val="num" w:pos="0"/>
        </w:tabs>
        <w:ind w:left="-65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1F0A73"/>
    <w:multiLevelType w:val="hybridMultilevel"/>
    <w:tmpl w:val="E2963DDA"/>
    <w:lvl w:ilvl="0" w:tplc="6AC8EF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F3715"/>
    <w:multiLevelType w:val="multilevel"/>
    <w:tmpl w:val="F2F2B83E"/>
    <w:numStyleLink w:val="Listnum"/>
  </w:abstractNum>
  <w:abstractNum w:abstractNumId="28" w15:restartNumberingAfterBreak="0">
    <w:nsid w:val="34A43FCE"/>
    <w:multiLevelType w:val="multilevel"/>
    <w:tmpl w:val="D8C49446"/>
    <w:lvl w:ilvl="0">
      <w:start w:val="1"/>
      <w:numFmt w:val="bullet"/>
      <w:lvlText w:val=""/>
      <w:lvlJc w:val="left"/>
      <w:pPr>
        <w:tabs>
          <w:tab w:val="num" w:pos="-473"/>
        </w:tabs>
        <w:ind w:left="-150" w:hanging="360"/>
      </w:pPr>
      <w:rPr>
        <w:rFonts w:ascii="Wingdings" w:hAnsi="Wingdings" w:hint="default"/>
        <w:color w:val="595959"/>
        <w:sz w:val="30"/>
      </w:rPr>
    </w:lvl>
    <w:lvl w:ilvl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9" w15:restartNumberingAfterBreak="0">
    <w:nsid w:val="39F24903"/>
    <w:multiLevelType w:val="hybridMultilevel"/>
    <w:tmpl w:val="78CC89CA"/>
    <w:lvl w:ilvl="0" w:tplc="B0ECC8CE">
      <w:start w:val="1"/>
      <w:numFmt w:val="bullet"/>
      <w:lvlText w:val=""/>
      <w:lvlPicBulletId w:val="0"/>
      <w:lvlJc w:val="left"/>
      <w:pPr>
        <w:tabs>
          <w:tab w:val="num" w:pos="-454"/>
        </w:tabs>
        <w:ind w:left="-519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30" w15:restartNumberingAfterBreak="0">
    <w:nsid w:val="4B8C0E1D"/>
    <w:multiLevelType w:val="hybridMultilevel"/>
    <w:tmpl w:val="EAFED300"/>
    <w:lvl w:ilvl="0" w:tplc="0B947E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53347"/>
    <w:multiLevelType w:val="multilevel"/>
    <w:tmpl w:val="46C2D474"/>
    <w:styleLink w:val="Listquestion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color w:val="3366FF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58935352"/>
    <w:multiLevelType w:val="multilevel"/>
    <w:tmpl w:val="E640AAF0"/>
    <w:numStyleLink w:val="Listtab"/>
  </w:abstractNum>
  <w:abstractNum w:abstractNumId="33" w15:restartNumberingAfterBreak="0">
    <w:nsid w:val="5B1C0254"/>
    <w:multiLevelType w:val="hybridMultilevel"/>
    <w:tmpl w:val="036C91FC"/>
    <w:lvl w:ilvl="0" w:tplc="93A246A6">
      <w:start w:val="1"/>
      <w:numFmt w:val="bullet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4A07"/>
    <w:multiLevelType w:val="multilevel"/>
    <w:tmpl w:val="9AD2F080"/>
    <w:styleLink w:val="Listfeat2"/>
    <w:lvl w:ilvl="0">
      <w:start w:val="1"/>
      <w:numFmt w:val="decimal"/>
      <w:lvlText w:val="%1"/>
      <w:lvlJc w:val="left"/>
      <w:pPr>
        <w:tabs>
          <w:tab w:val="num" w:pos="505"/>
        </w:tabs>
        <w:ind w:left="505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16"/>
        </w:tabs>
        <w:ind w:left="111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76"/>
        </w:tabs>
        <w:ind w:left="147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36"/>
        </w:tabs>
        <w:ind w:left="18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96"/>
        </w:tabs>
        <w:ind w:left="21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56"/>
        </w:tabs>
        <w:ind w:left="25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16"/>
        </w:tabs>
        <w:ind w:left="2916" w:hanging="360"/>
      </w:pPr>
      <w:rPr>
        <w:rFonts w:hint="default"/>
      </w:rPr>
    </w:lvl>
  </w:abstractNum>
  <w:abstractNum w:abstractNumId="35" w15:restartNumberingAfterBreak="0">
    <w:nsid w:val="62E942FA"/>
    <w:multiLevelType w:val="multilevel"/>
    <w:tmpl w:val="F760CEF6"/>
    <w:lvl w:ilvl="0">
      <w:start w:val="1"/>
      <w:numFmt w:val="bullet"/>
      <w:lvlText w:val=""/>
      <w:lvlJc w:val="left"/>
      <w:pPr>
        <w:ind w:left="323" w:hanging="360"/>
      </w:pPr>
      <w:rPr>
        <w:rFonts w:ascii="Wingdings" w:hAnsi="Wingdings" w:hint="default"/>
        <w:color w:val="595959"/>
        <w:sz w:val="32"/>
      </w:rPr>
    </w:lvl>
    <w:lvl w:ilvl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6" w15:restartNumberingAfterBreak="0">
    <w:nsid w:val="68A07E68"/>
    <w:multiLevelType w:val="multilevel"/>
    <w:tmpl w:val="31EEFA60"/>
    <w:numStyleLink w:val="Listfeature"/>
  </w:abstractNum>
  <w:abstractNum w:abstractNumId="37" w15:restartNumberingAfterBreak="0">
    <w:nsid w:val="697B65A6"/>
    <w:multiLevelType w:val="multilevel"/>
    <w:tmpl w:val="31EEFA60"/>
    <w:styleLink w:val="Listfeature"/>
    <w:lvl w:ilvl="0">
      <w:start w:val="1"/>
      <w:numFmt w:val="decimal"/>
      <w:lvlText w:val="%1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00D63DB"/>
    <w:multiLevelType w:val="hybridMultilevel"/>
    <w:tmpl w:val="1E36548A"/>
    <w:lvl w:ilvl="0" w:tplc="E5FEFDB0">
      <w:start w:val="1"/>
      <w:numFmt w:val="bullet"/>
      <w:lvlText w:val="●"/>
      <w:lvlJc w:val="left"/>
      <w:pPr>
        <w:tabs>
          <w:tab w:val="num" w:pos="346"/>
        </w:tabs>
        <w:ind w:left="346" w:hanging="238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B06082"/>
    <w:multiLevelType w:val="multilevel"/>
    <w:tmpl w:val="E640AAF0"/>
    <w:numStyleLink w:val="Listtab"/>
  </w:abstractNum>
  <w:abstractNum w:abstractNumId="40" w15:restartNumberingAfterBreak="0">
    <w:nsid w:val="716C04B0"/>
    <w:multiLevelType w:val="multilevel"/>
    <w:tmpl w:val="46C2D474"/>
    <w:numStyleLink w:val="Listquestion"/>
  </w:abstractNum>
  <w:abstractNum w:abstractNumId="41" w15:restartNumberingAfterBreak="0">
    <w:nsid w:val="7246464C"/>
    <w:multiLevelType w:val="hybridMultilevel"/>
    <w:tmpl w:val="99D4ED52"/>
    <w:lvl w:ilvl="0" w:tplc="3EC22C68">
      <w:start w:val="1"/>
      <w:numFmt w:val="bullet"/>
      <w:pStyle w:val="Tabletext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6A8C0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EE0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90B5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2D4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2296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CA39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747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C6BD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6E226D"/>
    <w:multiLevelType w:val="multilevel"/>
    <w:tmpl w:val="CE029D3C"/>
    <w:styleLink w:val="Listalpha"/>
    <w:lvl w:ilvl="0">
      <w:start w:val="1"/>
      <w:numFmt w:val="lowerLetter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758D6F7C"/>
    <w:multiLevelType w:val="hybridMultilevel"/>
    <w:tmpl w:val="DE9A669C"/>
    <w:lvl w:ilvl="0" w:tplc="BF0A838A">
      <w:start w:val="2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 w15:restartNumberingAfterBreak="0">
    <w:nsid w:val="75E357D0"/>
    <w:multiLevelType w:val="hybridMultilevel"/>
    <w:tmpl w:val="0A04B436"/>
    <w:lvl w:ilvl="0" w:tplc="9962F54E">
      <w:start w:val="1"/>
      <w:numFmt w:val="bullet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6EECD8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8602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A23E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047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848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AEE9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A238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DAB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05EBA"/>
    <w:multiLevelType w:val="hybridMultilevel"/>
    <w:tmpl w:val="CB1EE1E2"/>
    <w:lvl w:ilvl="0" w:tplc="C600763E">
      <w:start w:val="2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7B30377C"/>
    <w:multiLevelType w:val="multilevel"/>
    <w:tmpl w:val="F2F2B83E"/>
    <w:styleLink w:val="Listnum"/>
    <w:lvl w:ilvl="0">
      <w:start w:val="1"/>
      <w:numFmt w:val="decimal"/>
      <w:pStyle w:val="Numberlist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B6D4501"/>
    <w:multiLevelType w:val="hybridMultilevel"/>
    <w:tmpl w:val="BA9A46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2"/>
  </w:num>
  <w:num w:numId="3">
    <w:abstractNumId w:val="11"/>
  </w:num>
  <w:num w:numId="4">
    <w:abstractNumId w:val="27"/>
  </w:num>
  <w:num w:numId="5">
    <w:abstractNumId w:val="37"/>
  </w:num>
  <w:num w:numId="6">
    <w:abstractNumId w:val="18"/>
  </w:num>
  <w:num w:numId="7">
    <w:abstractNumId w:val="41"/>
  </w:num>
  <w:num w:numId="8">
    <w:abstractNumId w:val="19"/>
  </w:num>
  <w:num w:numId="9">
    <w:abstractNumId w:val="31"/>
  </w:num>
  <w:num w:numId="10">
    <w:abstractNumId w:val="15"/>
  </w:num>
  <w:num w:numId="11">
    <w:abstractNumId w:val="39"/>
  </w:num>
  <w:num w:numId="12">
    <w:abstractNumId w:val="34"/>
  </w:num>
  <w:num w:numId="13">
    <w:abstractNumId w:val="44"/>
  </w:num>
  <w:num w:numId="14">
    <w:abstractNumId w:val="24"/>
  </w:num>
  <w:num w:numId="15">
    <w:abstractNumId w:val="23"/>
  </w:num>
  <w:num w:numId="16">
    <w:abstractNumId w:val="17"/>
  </w:num>
  <w:num w:numId="17">
    <w:abstractNumId w:val="21"/>
  </w:num>
  <w:num w:numId="18">
    <w:abstractNumId w:val="40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32"/>
  </w:num>
  <w:num w:numId="29">
    <w:abstractNumId w:val="36"/>
  </w:num>
  <w:num w:numId="30">
    <w:abstractNumId w:val="33"/>
  </w:num>
  <w:num w:numId="31">
    <w:abstractNumId w:val="38"/>
  </w:num>
  <w:num w:numId="32">
    <w:abstractNumId w:val="5"/>
  </w:num>
  <w:num w:numId="33">
    <w:abstractNumId w:val="25"/>
  </w:num>
  <w:num w:numId="34">
    <w:abstractNumId w:val="14"/>
  </w:num>
  <w:num w:numId="35">
    <w:abstractNumId w:val="35"/>
  </w:num>
  <w:num w:numId="36">
    <w:abstractNumId w:val="28"/>
  </w:num>
  <w:num w:numId="37">
    <w:abstractNumId w:val="20"/>
  </w:num>
  <w:num w:numId="38">
    <w:abstractNumId w:val="29"/>
  </w:num>
  <w:num w:numId="39">
    <w:abstractNumId w:val="26"/>
  </w:num>
  <w:num w:numId="40">
    <w:abstractNumId w:val="12"/>
  </w:num>
  <w:num w:numId="41">
    <w:abstractNumId w:val="43"/>
  </w:num>
  <w:num w:numId="42">
    <w:abstractNumId w:val="45"/>
  </w:num>
  <w:num w:numId="43">
    <w:abstractNumId w:val="47"/>
  </w:num>
  <w:num w:numId="44">
    <w:abstractNumId w:val="13"/>
  </w:num>
  <w:num w:numId="45">
    <w:abstractNumId w:val="16"/>
  </w:num>
  <w:num w:numId="46">
    <w:abstractNumId w:val="30"/>
  </w:num>
  <w:num w:numId="47">
    <w:abstractNumId w:val="22"/>
  </w:num>
  <w:num w:numId="4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1F8"/>
    <w:rsid w:val="000112BA"/>
    <w:rsid w:val="00013EBA"/>
    <w:rsid w:val="00034EE6"/>
    <w:rsid w:val="00062D69"/>
    <w:rsid w:val="000677FD"/>
    <w:rsid w:val="000D4250"/>
    <w:rsid w:val="000E5A21"/>
    <w:rsid w:val="00103AD2"/>
    <w:rsid w:val="00133852"/>
    <w:rsid w:val="00146A45"/>
    <w:rsid w:val="0015280A"/>
    <w:rsid w:val="00162FED"/>
    <w:rsid w:val="00193DDF"/>
    <w:rsid w:val="00195355"/>
    <w:rsid w:val="001A1E28"/>
    <w:rsid w:val="001B722F"/>
    <w:rsid w:val="001C522D"/>
    <w:rsid w:val="001D33BD"/>
    <w:rsid w:val="001D76CA"/>
    <w:rsid w:val="001F21AF"/>
    <w:rsid w:val="001F707B"/>
    <w:rsid w:val="0020437C"/>
    <w:rsid w:val="002122C2"/>
    <w:rsid w:val="002513DB"/>
    <w:rsid w:val="00255B23"/>
    <w:rsid w:val="00277661"/>
    <w:rsid w:val="0028317F"/>
    <w:rsid w:val="00285B46"/>
    <w:rsid w:val="002C7972"/>
    <w:rsid w:val="00317B78"/>
    <w:rsid w:val="00390493"/>
    <w:rsid w:val="00395220"/>
    <w:rsid w:val="003B3C49"/>
    <w:rsid w:val="003D1FDE"/>
    <w:rsid w:val="003E1D92"/>
    <w:rsid w:val="00417E55"/>
    <w:rsid w:val="0046742F"/>
    <w:rsid w:val="004778B0"/>
    <w:rsid w:val="00491C42"/>
    <w:rsid w:val="004928E5"/>
    <w:rsid w:val="004D0B09"/>
    <w:rsid w:val="004F5A9B"/>
    <w:rsid w:val="005268B7"/>
    <w:rsid w:val="00533456"/>
    <w:rsid w:val="00536D25"/>
    <w:rsid w:val="00541759"/>
    <w:rsid w:val="00545D62"/>
    <w:rsid w:val="0058172A"/>
    <w:rsid w:val="005B0237"/>
    <w:rsid w:val="005C5A87"/>
    <w:rsid w:val="005D1B6A"/>
    <w:rsid w:val="005D691D"/>
    <w:rsid w:val="005D7F4B"/>
    <w:rsid w:val="00621A7F"/>
    <w:rsid w:val="006613EF"/>
    <w:rsid w:val="00684D60"/>
    <w:rsid w:val="006A122B"/>
    <w:rsid w:val="006B0214"/>
    <w:rsid w:val="006D4E99"/>
    <w:rsid w:val="006F1B4F"/>
    <w:rsid w:val="006F3FBC"/>
    <w:rsid w:val="00704552"/>
    <w:rsid w:val="00740B8E"/>
    <w:rsid w:val="00755663"/>
    <w:rsid w:val="00760176"/>
    <w:rsid w:val="007716D8"/>
    <w:rsid w:val="007C6F98"/>
    <w:rsid w:val="00801EC7"/>
    <w:rsid w:val="008153E8"/>
    <w:rsid w:val="00863097"/>
    <w:rsid w:val="008660E8"/>
    <w:rsid w:val="00874E63"/>
    <w:rsid w:val="008B7882"/>
    <w:rsid w:val="008D5449"/>
    <w:rsid w:val="008E7075"/>
    <w:rsid w:val="009024BA"/>
    <w:rsid w:val="00906AF2"/>
    <w:rsid w:val="00945B89"/>
    <w:rsid w:val="00967598"/>
    <w:rsid w:val="0099028A"/>
    <w:rsid w:val="009B4A2B"/>
    <w:rsid w:val="009F382D"/>
    <w:rsid w:val="009F3DBB"/>
    <w:rsid w:val="009F4932"/>
    <w:rsid w:val="00A00359"/>
    <w:rsid w:val="00A07EFF"/>
    <w:rsid w:val="00A14103"/>
    <w:rsid w:val="00A57CB1"/>
    <w:rsid w:val="00A61F52"/>
    <w:rsid w:val="00A66175"/>
    <w:rsid w:val="00A7087B"/>
    <w:rsid w:val="00A76B64"/>
    <w:rsid w:val="00A817AB"/>
    <w:rsid w:val="00A945FC"/>
    <w:rsid w:val="00AB0746"/>
    <w:rsid w:val="00AC287F"/>
    <w:rsid w:val="00AE544A"/>
    <w:rsid w:val="00AE7D1A"/>
    <w:rsid w:val="00AF23BD"/>
    <w:rsid w:val="00AF2A69"/>
    <w:rsid w:val="00AF6807"/>
    <w:rsid w:val="00B040F7"/>
    <w:rsid w:val="00B0665F"/>
    <w:rsid w:val="00B14A99"/>
    <w:rsid w:val="00B30C3B"/>
    <w:rsid w:val="00B630C0"/>
    <w:rsid w:val="00B849B4"/>
    <w:rsid w:val="00B91D20"/>
    <w:rsid w:val="00BC743C"/>
    <w:rsid w:val="00BF7D0A"/>
    <w:rsid w:val="00C0658C"/>
    <w:rsid w:val="00C10EC5"/>
    <w:rsid w:val="00C17274"/>
    <w:rsid w:val="00C17E2B"/>
    <w:rsid w:val="00C303BE"/>
    <w:rsid w:val="00C60701"/>
    <w:rsid w:val="00C62545"/>
    <w:rsid w:val="00C764BC"/>
    <w:rsid w:val="00C825FE"/>
    <w:rsid w:val="00CB0AF7"/>
    <w:rsid w:val="00CD1487"/>
    <w:rsid w:val="00CD1F2A"/>
    <w:rsid w:val="00CE2D37"/>
    <w:rsid w:val="00CE6E62"/>
    <w:rsid w:val="00D15799"/>
    <w:rsid w:val="00D221F8"/>
    <w:rsid w:val="00D32C6D"/>
    <w:rsid w:val="00D8594B"/>
    <w:rsid w:val="00D87CE0"/>
    <w:rsid w:val="00DB0646"/>
    <w:rsid w:val="00E0267A"/>
    <w:rsid w:val="00E402C5"/>
    <w:rsid w:val="00E42A8D"/>
    <w:rsid w:val="00E57128"/>
    <w:rsid w:val="00EC612E"/>
    <w:rsid w:val="00EE7285"/>
    <w:rsid w:val="00EE7626"/>
    <w:rsid w:val="00EF0D8E"/>
    <w:rsid w:val="00F0082B"/>
    <w:rsid w:val="00F04493"/>
    <w:rsid w:val="00F2735C"/>
    <w:rsid w:val="00F33069"/>
    <w:rsid w:val="00F3500E"/>
    <w:rsid w:val="00F407C2"/>
    <w:rsid w:val="00F5612F"/>
    <w:rsid w:val="00F632D7"/>
    <w:rsid w:val="00F74FF9"/>
    <w:rsid w:val="00FB16FF"/>
    <w:rsid w:val="00FD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20070B9E-7B9B-4342-87A0-D5313356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3306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ing3">
    <w:name w:val="heading 3"/>
    <w:basedOn w:val="Normal"/>
    <w:next w:val="Normal"/>
    <w:link w:val="Heading3Char"/>
    <w:qFormat/>
    <w:rsid w:val="000112BA"/>
    <w:pPr>
      <w:keepNext/>
      <w:spacing w:before="24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F3306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33069"/>
  </w:style>
  <w:style w:type="table" w:styleId="TableGrid">
    <w:name w:val="Table Grid"/>
    <w:basedOn w:val="TableNormal"/>
    <w:rsid w:val="000112BA"/>
    <w:rPr>
      <w:rFonts w:eastAsia="Batang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link w:val="FooterChar"/>
    <w:rsid w:val="000112BA"/>
    <w:pPr>
      <w:spacing w:before="80" w:after="60" w:line="240" w:lineRule="atLeast"/>
      <w:jc w:val="center"/>
    </w:pPr>
    <w:rPr>
      <w:rFonts w:ascii="Arial" w:hAnsi="Arial"/>
      <w:sz w:val="16"/>
      <w:szCs w:val="24"/>
      <w:lang w:val="en-GB" w:eastAsia="en-GB"/>
    </w:rPr>
  </w:style>
  <w:style w:type="paragraph" w:styleId="Header">
    <w:name w:val="header"/>
    <w:basedOn w:val="Normal"/>
    <w:link w:val="HeaderChar"/>
    <w:rsid w:val="000112BA"/>
    <w:pPr>
      <w:tabs>
        <w:tab w:val="center" w:pos="4153"/>
        <w:tab w:val="right" w:pos="8306"/>
      </w:tabs>
    </w:pPr>
    <w:rPr>
      <w:b/>
      <w:color w:val="FFFFFF" w:themeColor="background1"/>
      <w:sz w:val="36"/>
      <w:szCs w:val="36"/>
    </w:rPr>
  </w:style>
  <w:style w:type="paragraph" w:customStyle="1" w:styleId="Unithead">
    <w:name w:val="Unit head"/>
    <w:next w:val="BodyText1"/>
    <w:rsid w:val="000112BA"/>
    <w:pPr>
      <w:spacing w:before="240" w:after="120" w:line="600" w:lineRule="exact"/>
      <w:ind w:right="-8"/>
    </w:pPr>
    <w:rPr>
      <w:rFonts w:ascii="Arial" w:hAnsi="Arial"/>
      <w:color w:val="6DBC84"/>
      <w:sz w:val="50"/>
      <w:szCs w:val="50"/>
      <w:lang w:val="en-GB" w:eastAsia="en-GB"/>
    </w:rPr>
  </w:style>
  <w:style w:type="paragraph" w:customStyle="1" w:styleId="BookTitle">
    <w:name w:val="BookTitle"/>
    <w:qFormat/>
    <w:rsid w:val="000112BA"/>
    <w:pPr>
      <w:spacing w:line="240" w:lineRule="exact"/>
      <w:ind w:left="2835" w:hanging="2835"/>
      <w:jc w:val="right"/>
    </w:pPr>
    <w:rPr>
      <w:rFonts w:ascii="Arial" w:eastAsia="Calibri" w:hAnsi="Arial"/>
      <w:color w:val="FFFFFF"/>
      <w:sz w:val="22"/>
      <w:szCs w:val="22"/>
      <w:lang w:val="en-GB" w:eastAsia="en-GB"/>
    </w:rPr>
  </w:style>
  <w:style w:type="character" w:styleId="PageNumber">
    <w:name w:val="page number"/>
    <w:rsid w:val="000112BA"/>
    <w:rPr>
      <w:rFonts w:ascii="Arial" w:hAnsi="Arial"/>
      <w:sz w:val="22"/>
    </w:rPr>
  </w:style>
  <w:style w:type="paragraph" w:customStyle="1" w:styleId="Ahead">
    <w:name w:val="A head"/>
    <w:next w:val="BodyText1"/>
    <w:rsid w:val="000112BA"/>
    <w:pPr>
      <w:keepNext/>
      <w:spacing w:before="240" w:after="120"/>
      <w:ind w:right="851"/>
    </w:pPr>
    <w:rPr>
      <w:rFonts w:ascii="Arial" w:hAnsi="Arial"/>
      <w:b/>
      <w:sz w:val="32"/>
      <w:szCs w:val="24"/>
      <w:lang w:val="en-GB"/>
    </w:rPr>
  </w:style>
  <w:style w:type="paragraph" w:customStyle="1" w:styleId="Bhead">
    <w:name w:val="B head"/>
    <w:next w:val="BodyText1"/>
    <w:rsid w:val="000112BA"/>
    <w:pPr>
      <w:keepNext/>
      <w:spacing w:before="240" w:after="120"/>
      <w:ind w:right="851"/>
    </w:pPr>
    <w:rPr>
      <w:rFonts w:ascii="Arial" w:hAnsi="Arial" w:cs="Arial"/>
      <w:b/>
      <w:color w:val="6DBC84"/>
      <w:sz w:val="28"/>
      <w:szCs w:val="24"/>
      <w:lang w:val="en-GB"/>
    </w:rPr>
  </w:style>
  <w:style w:type="paragraph" w:customStyle="1" w:styleId="Chead">
    <w:name w:val="C head"/>
    <w:next w:val="BodyText1"/>
    <w:rsid w:val="000112BA"/>
    <w:pPr>
      <w:keepNext/>
      <w:spacing w:before="240" w:after="120"/>
      <w:ind w:right="851"/>
    </w:pPr>
    <w:rPr>
      <w:rFonts w:ascii="Arial" w:hAnsi="Arial" w:cs="Arial"/>
      <w:b/>
      <w:color w:val="6DBC84"/>
      <w:sz w:val="24"/>
      <w:szCs w:val="24"/>
      <w:lang w:val="en-GB"/>
    </w:rPr>
  </w:style>
  <w:style w:type="paragraph" w:customStyle="1" w:styleId="BodyText1">
    <w:name w:val="Body Text1"/>
    <w:rsid w:val="000112BA"/>
    <w:pPr>
      <w:spacing w:before="80" w:after="60" w:line="240" w:lineRule="atLeast"/>
      <w:ind w:right="851"/>
    </w:pPr>
    <w:rPr>
      <w:rFonts w:ascii="Arial" w:hAnsi="Arial" w:cs="Arial"/>
      <w:szCs w:val="24"/>
      <w:lang w:val="en-GB"/>
    </w:rPr>
  </w:style>
  <w:style w:type="paragraph" w:customStyle="1" w:styleId="Bullets">
    <w:name w:val="Bullets"/>
    <w:rsid w:val="000112BA"/>
    <w:pPr>
      <w:tabs>
        <w:tab w:val="left" w:pos="397"/>
      </w:tabs>
      <w:spacing w:before="80" w:after="60" w:line="240" w:lineRule="atLeast"/>
      <w:ind w:left="397" w:right="851" w:hanging="397"/>
    </w:pPr>
    <w:rPr>
      <w:rFonts w:ascii="Arial" w:hAnsi="Arial" w:cs="Arial"/>
      <w:szCs w:val="24"/>
      <w:lang w:val="en-GB"/>
    </w:rPr>
  </w:style>
  <w:style w:type="numbering" w:customStyle="1" w:styleId="Listnum">
    <w:name w:val="List num"/>
    <w:basedOn w:val="NoList"/>
    <w:semiHidden/>
    <w:rsid w:val="000112BA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0112BA"/>
    <w:rPr>
      <w:rFonts w:ascii="Arial" w:hAnsi="Arial" w:cs="Arial"/>
      <w:szCs w:val="24"/>
      <w:lang w:val="en-GB"/>
    </w:rPr>
  </w:style>
  <w:style w:type="paragraph" w:customStyle="1" w:styleId="Numberedlist">
    <w:name w:val="Numbered list"/>
    <w:rsid w:val="000112BA"/>
    <w:pPr>
      <w:tabs>
        <w:tab w:val="num" w:pos="397"/>
      </w:tabs>
      <w:spacing w:before="80" w:after="60" w:line="240" w:lineRule="atLeast"/>
      <w:ind w:left="397" w:right="851" w:hanging="397"/>
    </w:pPr>
    <w:rPr>
      <w:rFonts w:ascii="Arial" w:hAnsi="Arial"/>
      <w:szCs w:val="24"/>
      <w:lang w:val="en-GB" w:eastAsia="en-GB"/>
    </w:rPr>
  </w:style>
  <w:style w:type="paragraph" w:customStyle="1" w:styleId="Feature1head">
    <w:name w:val="Feature 1 head"/>
    <w:next w:val="Feature1text"/>
    <w:rsid w:val="000112BA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spacing w:before="80" w:after="60"/>
      <w:ind w:left="108" w:right="851"/>
    </w:pPr>
    <w:rPr>
      <w:rFonts w:ascii="Arial" w:hAnsi="Arial" w:cs="Arial"/>
      <w:b/>
      <w:sz w:val="22"/>
      <w:szCs w:val="24"/>
      <w:lang w:val="en-GB"/>
    </w:rPr>
  </w:style>
  <w:style w:type="paragraph" w:customStyle="1" w:styleId="Feature1sub-head">
    <w:name w:val="Feature 1 sub-head"/>
    <w:next w:val="Feature1text"/>
    <w:rsid w:val="000112BA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spacing w:before="80" w:after="60"/>
      <w:ind w:left="108" w:right="851"/>
    </w:pPr>
    <w:rPr>
      <w:rFonts w:ascii="Arial" w:hAnsi="Arial" w:cs="Arial"/>
      <w:b/>
      <w:szCs w:val="24"/>
      <w:lang w:val="en-GB"/>
    </w:rPr>
  </w:style>
  <w:style w:type="paragraph" w:customStyle="1" w:styleId="Feature1text">
    <w:name w:val="Feature 1 text"/>
    <w:rsid w:val="000112BA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spacing w:before="80" w:after="60" w:line="240" w:lineRule="atLeast"/>
      <w:ind w:left="108" w:right="851"/>
    </w:pPr>
    <w:rPr>
      <w:rFonts w:ascii="Arial" w:hAnsi="Arial" w:cs="Arial"/>
      <w:szCs w:val="24"/>
      <w:lang w:val="en-GB"/>
    </w:rPr>
  </w:style>
  <w:style w:type="paragraph" w:customStyle="1" w:styleId="Feature1textbullets">
    <w:name w:val="Feature 1 text bullets"/>
    <w:rsid w:val="000112BA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tabs>
        <w:tab w:val="num" w:pos="505"/>
      </w:tabs>
      <w:spacing w:before="80" w:after="60" w:line="240" w:lineRule="atLeast"/>
      <w:ind w:left="505" w:right="851" w:hanging="397"/>
    </w:pPr>
    <w:rPr>
      <w:rFonts w:ascii="Arial" w:hAnsi="Arial" w:cs="Arial"/>
      <w:szCs w:val="24"/>
      <w:lang w:val="en-GB"/>
    </w:rPr>
  </w:style>
  <w:style w:type="paragraph" w:customStyle="1" w:styleId="Feature2head">
    <w:name w:val="Feature 2 head"/>
    <w:next w:val="Feature2text"/>
    <w:rsid w:val="000112BA"/>
    <w:pPr>
      <w:keepNext/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spacing w:before="80" w:after="60"/>
      <w:ind w:left="108" w:right="851"/>
    </w:pPr>
    <w:rPr>
      <w:rFonts w:ascii="Arial" w:hAnsi="Arial" w:cs="Arial"/>
      <w:b/>
      <w:color w:val="E42085"/>
      <w:sz w:val="22"/>
      <w:szCs w:val="24"/>
      <w:lang w:val="en-GB"/>
    </w:rPr>
  </w:style>
  <w:style w:type="paragraph" w:customStyle="1" w:styleId="Feature1textnumberedlist">
    <w:name w:val="Feature 1 text numbered list"/>
    <w:rsid w:val="000112BA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6E6E6"/>
      <w:tabs>
        <w:tab w:val="num" w:pos="505"/>
      </w:tabs>
      <w:spacing w:before="80" w:after="60" w:line="240" w:lineRule="atLeast"/>
      <w:ind w:left="505" w:right="851" w:hanging="397"/>
    </w:pPr>
    <w:rPr>
      <w:rFonts w:ascii="Arial" w:hAnsi="Arial" w:cs="Arial"/>
      <w:szCs w:val="24"/>
      <w:lang w:val="en-GB"/>
    </w:rPr>
  </w:style>
  <w:style w:type="paragraph" w:customStyle="1" w:styleId="Feature2sub-head">
    <w:name w:val="Feature 2 sub-head"/>
    <w:next w:val="Feature2text"/>
    <w:rsid w:val="000112BA"/>
    <w:pPr>
      <w:keepNext/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spacing w:before="80" w:after="60"/>
      <w:ind w:left="108" w:right="851"/>
    </w:pPr>
    <w:rPr>
      <w:rFonts w:ascii="Arial" w:hAnsi="Arial" w:cs="Arial"/>
      <w:b/>
      <w:color w:val="E42085"/>
      <w:szCs w:val="24"/>
      <w:lang w:val="en-GB"/>
    </w:rPr>
  </w:style>
  <w:style w:type="paragraph" w:customStyle="1" w:styleId="Feature2text">
    <w:name w:val="Feature 2 text"/>
    <w:link w:val="Feature2textChar"/>
    <w:rsid w:val="000112BA"/>
    <w:pPr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spacing w:before="80" w:after="60" w:line="240" w:lineRule="atLeast"/>
      <w:ind w:left="108" w:right="851"/>
    </w:pPr>
    <w:rPr>
      <w:rFonts w:ascii="Arial" w:hAnsi="Arial" w:cs="Arial"/>
      <w:szCs w:val="24"/>
      <w:lang w:val="en-GB"/>
    </w:rPr>
  </w:style>
  <w:style w:type="paragraph" w:customStyle="1" w:styleId="Feature2textbullets">
    <w:name w:val="Feature 2 text bullets"/>
    <w:rsid w:val="000112BA"/>
    <w:pPr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tabs>
        <w:tab w:val="num" w:pos="505"/>
      </w:tabs>
      <w:spacing w:before="80" w:after="60" w:line="240" w:lineRule="atLeast"/>
      <w:ind w:left="505" w:right="851" w:hanging="397"/>
    </w:pPr>
    <w:rPr>
      <w:rFonts w:ascii="Arial" w:hAnsi="Arial" w:cs="Arial"/>
      <w:szCs w:val="24"/>
      <w:lang w:val="en-GB"/>
    </w:rPr>
  </w:style>
  <w:style w:type="paragraph" w:customStyle="1" w:styleId="Feature2textnumberedlist">
    <w:name w:val="Feature 2 text numbered list"/>
    <w:rsid w:val="000112BA"/>
    <w:pPr>
      <w:numPr>
        <w:numId w:val="4"/>
      </w:numPr>
      <w:pBdr>
        <w:top w:val="single" w:sz="4" w:space="2" w:color="E42085"/>
        <w:left w:val="single" w:sz="4" w:space="4" w:color="E42085"/>
        <w:bottom w:val="single" w:sz="4" w:space="2" w:color="E42085"/>
        <w:right w:val="single" w:sz="4" w:space="4" w:color="E42085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val="en-GB"/>
    </w:rPr>
  </w:style>
  <w:style w:type="paragraph" w:customStyle="1" w:styleId="Tablehead">
    <w:name w:val="Table head"/>
    <w:next w:val="Tabletext"/>
    <w:qFormat/>
    <w:rsid w:val="000112BA"/>
    <w:pPr>
      <w:keepNext/>
      <w:spacing w:before="60" w:after="40" w:line="240" w:lineRule="atLeast"/>
    </w:pPr>
    <w:rPr>
      <w:rFonts w:ascii="Arial" w:hAnsi="Arial" w:cs="Arial"/>
      <w:b/>
      <w:sz w:val="24"/>
      <w:szCs w:val="24"/>
      <w:lang w:val="en-GB"/>
    </w:rPr>
  </w:style>
  <w:style w:type="paragraph" w:customStyle="1" w:styleId="Tablesub-head">
    <w:name w:val="Table sub-head"/>
    <w:next w:val="Tabletext"/>
    <w:rsid w:val="000112BA"/>
    <w:pPr>
      <w:spacing w:before="80" w:after="60"/>
    </w:pPr>
    <w:rPr>
      <w:rFonts w:ascii="Arial" w:hAnsi="Arial" w:cs="Arial"/>
      <w:b/>
      <w:szCs w:val="24"/>
      <w:lang w:val="en-GB"/>
    </w:rPr>
  </w:style>
  <w:style w:type="paragraph" w:customStyle="1" w:styleId="Tabletext">
    <w:name w:val="Table text"/>
    <w:qFormat/>
    <w:rsid w:val="000112BA"/>
    <w:pPr>
      <w:spacing w:before="60" w:after="40" w:line="240" w:lineRule="atLeast"/>
    </w:pPr>
    <w:rPr>
      <w:rFonts w:ascii="Arial" w:hAnsi="Arial" w:cs="Arial"/>
      <w:lang w:val="en-GB"/>
    </w:rPr>
  </w:style>
  <w:style w:type="paragraph" w:customStyle="1" w:styleId="Tabletextbullets">
    <w:name w:val="Table text bullets"/>
    <w:rsid w:val="000112BA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val="en-GB"/>
    </w:rPr>
  </w:style>
  <w:style w:type="paragraph" w:customStyle="1" w:styleId="Tabletextnumberedlist">
    <w:name w:val="Table text numbered list"/>
    <w:rsid w:val="000112BA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val="en-GB"/>
    </w:rPr>
  </w:style>
  <w:style w:type="paragraph" w:customStyle="1" w:styleId="Crossreference">
    <w:name w:val="Cross reference"/>
    <w:next w:val="BodyText1"/>
    <w:rsid w:val="000112BA"/>
    <w:pPr>
      <w:spacing w:before="60" w:after="60"/>
      <w:ind w:right="851"/>
      <w:jc w:val="right"/>
    </w:pPr>
    <w:rPr>
      <w:rFonts w:ascii="Arial" w:hAnsi="Arial" w:cs="Arial"/>
      <w:sz w:val="18"/>
      <w:szCs w:val="24"/>
      <w:lang w:val="en-GB"/>
    </w:rPr>
  </w:style>
  <w:style w:type="paragraph" w:customStyle="1" w:styleId="Textonwritingline">
    <w:name w:val="Text on writing line"/>
    <w:next w:val="BodyText1"/>
    <w:rsid w:val="000112BA"/>
    <w:pPr>
      <w:spacing w:before="60" w:after="60"/>
      <w:ind w:right="851"/>
    </w:pPr>
    <w:rPr>
      <w:rFonts w:ascii="Comic Sans MS" w:hAnsi="Comic Sans MS" w:cs="Arial"/>
      <w:szCs w:val="24"/>
      <w:u w:val="single"/>
      <w:lang w:val="en-GB"/>
    </w:rPr>
  </w:style>
  <w:style w:type="paragraph" w:customStyle="1" w:styleId="awsmallspace">
    <w:name w:val="a/w small space"/>
    <w:next w:val="BodyText1"/>
    <w:rsid w:val="000112BA"/>
    <w:pPr>
      <w:spacing w:before="2800" w:after="120"/>
      <w:jc w:val="center"/>
    </w:pPr>
    <w:rPr>
      <w:rFonts w:ascii="Arial" w:hAnsi="Arial" w:cs="Arial"/>
      <w:color w:val="FF00FF"/>
      <w:szCs w:val="24"/>
      <w:lang w:val="en-GB"/>
    </w:rPr>
  </w:style>
  <w:style w:type="paragraph" w:customStyle="1" w:styleId="awmediumspace">
    <w:name w:val="a/w medium space"/>
    <w:next w:val="BodyText1"/>
    <w:rsid w:val="000112BA"/>
    <w:pPr>
      <w:spacing w:before="4800" w:after="120"/>
      <w:jc w:val="center"/>
    </w:pPr>
    <w:rPr>
      <w:rFonts w:ascii="Arial" w:hAnsi="Arial" w:cs="Arial"/>
      <w:color w:val="FF00FF"/>
      <w:szCs w:val="24"/>
      <w:lang w:val="en-GB"/>
    </w:rPr>
  </w:style>
  <w:style w:type="paragraph" w:customStyle="1" w:styleId="awlargespace">
    <w:name w:val="a/w large space"/>
    <w:next w:val="BodyText1"/>
    <w:rsid w:val="000112BA"/>
    <w:pPr>
      <w:spacing w:before="6800" w:after="120"/>
      <w:jc w:val="center"/>
    </w:pPr>
    <w:rPr>
      <w:rFonts w:ascii="Arial" w:hAnsi="Arial" w:cs="Arial"/>
      <w:color w:val="FF00FF"/>
      <w:szCs w:val="24"/>
      <w:lang w:val="en-GB"/>
    </w:rPr>
  </w:style>
  <w:style w:type="table" w:customStyle="1" w:styleId="Table1">
    <w:name w:val="Table 1"/>
    <w:basedOn w:val="TableNormal"/>
    <w:rsid w:val="000112BA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7E8"/>
      </w:tcPr>
    </w:tblStylePr>
  </w:style>
  <w:style w:type="table" w:customStyle="1" w:styleId="Table2">
    <w:name w:val="Table 2"/>
    <w:basedOn w:val="TableNormal"/>
    <w:rsid w:val="000112BA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le3">
    <w:name w:val="Table 3"/>
    <w:basedOn w:val="TableNormal"/>
    <w:rsid w:val="000112BA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7E8"/>
      </w:tcPr>
    </w:tblStylePr>
  </w:style>
  <w:style w:type="table" w:customStyle="1" w:styleId="Table4">
    <w:name w:val="Table 4"/>
    <w:basedOn w:val="TableNormal"/>
    <w:rsid w:val="000112BA"/>
    <w:rPr>
      <w:rFonts w:ascii="Arial" w:hAnsi="Arial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7E8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7E8"/>
      </w:tcPr>
    </w:tblStylePr>
  </w:style>
  <w:style w:type="table" w:customStyle="1" w:styleId="Table5">
    <w:name w:val="Table 5"/>
    <w:basedOn w:val="TableNormal"/>
    <w:rsid w:val="000112BA"/>
    <w:rPr>
      <w:rFonts w:ascii="Arial" w:hAnsi="Arial"/>
    </w:rPr>
    <w:tblPr>
      <w:tblStyleRowBandSize w:val="1"/>
      <w:tblStyleColBandSize w:val="1"/>
      <w:tblInd w:w="108" w:type="dxa"/>
      <w:tblBorders>
        <w:top w:val="single" w:sz="4" w:space="0" w:color="6DBC84"/>
        <w:left w:val="single" w:sz="4" w:space="0" w:color="6DBC84"/>
        <w:bottom w:val="single" w:sz="4" w:space="0" w:color="6DBC84"/>
        <w:right w:val="single" w:sz="4" w:space="0" w:color="6DBC84"/>
        <w:insideH w:val="single" w:sz="4" w:space="0" w:color="6DBC84"/>
        <w:insideV w:val="single" w:sz="4" w:space="0" w:color="6DBC84"/>
      </w:tblBorders>
    </w:tblPr>
    <w:tblStylePr w:type="firstRow">
      <w:rPr>
        <w:color w:val="FFFFFF"/>
      </w:rPr>
      <w:tblPr/>
      <w:tcPr>
        <w:tcBorders>
          <w:top w:val="single" w:sz="4" w:space="0" w:color="6DBC84"/>
          <w:left w:val="single" w:sz="4" w:space="0" w:color="6DBC84"/>
          <w:bottom w:val="single" w:sz="4" w:space="0" w:color="6DBC84"/>
          <w:right w:val="single" w:sz="4" w:space="0" w:color="6DBC84"/>
          <w:insideH w:val="single" w:sz="4" w:space="0" w:color="auto"/>
          <w:insideV w:val="single" w:sz="4" w:space="0" w:color="FFFFFF"/>
          <w:tl2br w:val="nil"/>
          <w:tr2bl w:val="nil"/>
        </w:tcBorders>
        <w:shd w:val="clear" w:color="auto" w:fill="6DBC84"/>
      </w:tcPr>
    </w:tblStylePr>
    <w:tblStylePr w:type="band1Vert">
      <w:tblPr/>
      <w:tcPr>
        <w:tcBorders>
          <w:top w:val="single" w:sz="4" w:space="0" w:color="6DBC84"/>
          <w:left w:val="single" w:sz="4" w:space="0" w:color="6DBC84"/>
          <w:bottom w:val="single" w:sz="4" w:space="0" w:color="6DBC84"/>
          <w:right w:val="single" w:sz="4" w:space="0" w:color="6DBC84"/>
          <w:insideH w:val="nil"/>
          <w:insideV w:val="nil"/>
          <w:tl2br w:val="nil"/>
          <w:tr2bl w:val="nil"/>
        </w:tcBorders>
        <w:shd w:val="clear" w:color="auto" w:fill="D2EAD9"/>
      </w:tcPr>
    </w:tblStylePr>
  </w:style>
  <w:style w:type="numbering" w:customStyle="1" w:styleId="Listfeature">
    <w:name w:val="List feature"/>
    <w:basedOn w:val="NoList"/>
    <w:semiHidden/>
    <w:rsid w:val="000112BA"/>
    <w:pPr>
      <w:numPr>
        <w:numId w:val="5"/>
      </w:numPr>
    </w:pPr>
  </w:style>
  <w:style w:type="character" w:styleId="FollowedHyperlink">
    <w:name w:val="FollowedHyperlink"/>
    <w:rsid w:val="000112BA"/>
    <w:rPr>
      <w:color w:val="606420"/>
      <w:u w:val="single"/>
    </w:rPr>
  </w:style>
  <w:style w:type="paragraph" w:customStyle="1" w:styleId="Chapternumber">
    <w:name w:val="Chapter number"/>
    <w:basedOn w:val="Unithead"/>
    <w:rsid w:val="000112BA"/>
    <w:pPr>
      <w:spacing w:before="0"/>
    </w:pPr>
    <w:rPr>
      <w:b/>
    </w:rPr>
  </w:style>
  <w:style w:type="paragraph" w:customStyle="1" w:styleId="Alphalist">
    <w:name w:val="Alpha list"/>
    <w:rsid w:val="000112BA"/>
    <w:pPr>
      <w:tabs>
        <w:tab w:val="num" w:pos="794"/>
      </w:tabs>
      <w:spacing w:before="80" w:after="60" w:line="240" w:lineRule="atLeast"/>
      <w:ind w:left="794" w:right="851" w:hanging="397"/>
    </w:pPr>
    <w:rPr>
      <w:rFonts w:ascii="Arial" w:hAnsi="Arial"/>
      <w:szCs w:val="24"/>
      <w:lang w:val="en-GB" w:eastAsia="en-GB"/>
    </w:rPr>
  </w:style>
  <w:style w:type="paragraph" w:customStyle="1" w:styleId="Romanlist">
    <w:name w:val="Roman list"/>
    <w:rsid w:val="000112BA"/>
    <w:pPr>
      <w:tabs>
        <w:tab w:val="num" w:pos="1304"/>
      </w:tabs>
      <w:spacing w:before="80" w:after="60" w:line="240" w:lineRule="atLeast"/>
      <w:ind w:left="1304" w:right="851" w:hanging="510"/>
    </w:pPr>
    <w:rPr>
      <w:rFonts w:ascii="Arial" w:hAnsi="Arial"/>
      <w:szCs w:val="24"/>
      <w:lang w:val="en-GB" w:eastAsia="en-GB"/>
    </w:rPr>
  </w:style>
  <w:style w:type="numbering" w:customStyle="1" w:styleId="Listalpha">
    <w:name w:val="List alpha"/>
    <w:basedOn w:val="NoList"/>
    <w:semiHidden/>
    <w:rsid w:val="000112BA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0112BA"/>
    <w:pPr>
      <w:numPr>
        <w:numId w:val="3"/>
      </w:numPr>
    </w:pPr>
  </w:style>
  <w:style w:type="character" w:customStyle="1" w:styleId="HeaderChar">
    <w:name w:val="Header Char"/>
    <w:basedOn w:val="DefaultParagraphFont"/>
    <w:link w:val="Header"/>
    <w:rsid w:val="000112BA"/>
    <w:rPr>
      <w:rFonts w:ascii="Arial" w:hAnsi="Arial"/>
      <w:b/>
      <w:color w:val="FFFFFF" w:themeColor="background1"/>
      <w:sz w:val="36"/>
      <w:szCs w:val="36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0112BA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Textindented">
    <w:name w:val="Text indented"/>
    <w:basedOn w:val="Normal"/>
    <w:rsid w:val="000112BA"/>
    <w:pPr>
      <w:tabs>
        <w:tab w:val="left" w:pos="567"/>
        <w:tab w:val="right" w:pos="9072"/>
      </w:tabs>
      <w:spacing w:before="240" w:after="120"/>
      <w:ind w:left="284"/>
    </w:pPr>
    <w:rPr>
      <w:rFonts w:cs="Arial"/>
      <w:szCs w:val="20"/>
    </w:rPr>
  </w:style>
  <w:style w:type="paragraph" w:customStyle="1" w:styleId="Textindented2">
    <w:name w:val="Text indented2"/>
    <w:basedOn w:val="Normal"/>
    <w:rsid w:val="000112BA"/>
    <w:pPr>
      <w:tabs>
        <w:tab w:val="left" w:pos="567"/>
        <w:tab w:val="right" w:pos="9072"/>
      </w:tabs>
      <w:spacing w:before="240" w:after="120"/>
      <w:ind w:left="567"/>
    </w:pPr>
    <w:rPr>
      <w:rFonts w:cs="Arial"/>
      <w:szCs w:val="20"/>
    </w:rPr>
  </w:style>
  <w:style w:type="paragraph" w:customStyle="1" w:styleId="Exercisesubsubquestion">
    <w:name w:val="Exercise sub sub question"/>
    <w:basedOn w:val="Exercisesubquestion"/>
    <w:qFormat/>
    <w:rsid w:val="000112BA"/>
    <w:pPr>
      <w:ind w:left="681"/>
    </w:pPr>
  </w:style>
  <w:style w:type="character" w:customStyle="1" w:styleId="Algebra">
    <w:name w:val="Algebra."/>
    <w:qFormat/>
    <w:rsid w:val="000112BA"/>
    <w:rPr>
      <w:rFonts w:ascii="Times New Roman" w:hAnsi="Times New Roman" w:cs="Times New Roman"/>
      <w:i/>
      <w:sz w:val="22"/>
      <w:szCs w:val="22"/>
    </w:rPr>
  </w:style>
  <w:style w:type="paragraph" w:customStyle="1" w:styleId="Tab">
    <w:name w:val="Tab"/>
    <w:next w:val="Exercisequestion"/>
    <w:qFormat/>
    <w:rsid w:val="000112BA"/>
    <w:rPr>
      <w:rFonts w:ascii="Arial" w:hAnsi="Arial"/>
      <w:b/>
      <w:caps/>
      <w:color w:val="FFFFFF"/>
      <w:lang w:val="en-GB" w:eastAsia="en-GB"/>
    </w:rPr>
  </w:style>
  <w:style w:type="paragraph" w:customStyle="1" w:styleId="Bullet">
    <w:name w:val="Bullet"/>
    <w:qFormat/>
    <w:rsid w:val="000112BA"/>
    <w:pPr>
      <w:numPr>
        <w:numId w:val="6"/>
      </w:numPr>
      <w:tabs>
        <w:tab w:val="clear" w:pos="397"/>
      </w:tabs>
      <w:spacing w:before="80" w:after="60" w:line="240" w:lineRule="atLeast"/>
      <w:ind w:right="851"/>
    </w:pPr>
    <w:rPr>
      <w:rFonts w:ascii="Arial" w:hAnsi="Arial" w:cs="Arial"/>
      <w:lang w:val="en-GB"/>
    </w:rPr>
  </w:style>
  <w:style w:type="paragraph" w:customStyle="1" w:styleId="Artworksmall">
    <w:name w:val="Artwork small"/>
    <w:next w:val="Exercisequestion"/>
    <w:qFormat/>
    <w:rsid w:val="000112BA"/>
    <w:pPr>
      <w:spacing w:before="60" w:after="60"/>
    </w:pPr>
    <w:rPr>
      <w:rFonts w:ascii="Arial" w:hAnsi="Arial"/>
      <w:i/>
      <w:color w:val="0000FF"/>
      <w:szCs w:val="22"/>
      <w:lang w:val="en-GB" w:eastAsia="en-GB"/>
    </w:rPr>
  </w:style>
  <w:style w:type="paragraph" w:customStyle="1" w:styleId="Numberlist">
    <w:name w:val="Number list"/>
    <w:rsid w:val="000112BA"/>
    <w:pPr>
      <w:numPr>
        <w:numId w:val="1"/>
      </w:numPr>
      <w:spacing w:before="80" w:after="60" w:line="240" w:lineRule="atLeast"/>
      <w:ind w:right="851"/>
    </w:pPr>
    <w:rPr>
      <w:rFonts w:ascii="Arial" w:hAnsi="Arial"/>
      <w:lang w:val="en-GB" w:eastAsia="en-GB"/>
    </w:rPr>
  </w:style>
  <w:style w:type="paragraph" w:customStyle="1" w:styleId="Marks">
    <w:name w:val="Marks"/>
    <w:next w:val="Exercisequestion"/>
    <w:qFormat/>
    <w:rsid w:val="000112BA"/>
    <w:pPr>
      <w:spacing w:before="120" w:after="120"/>
      <w:jc w:val="right"/>
    </w:pPr>
    <w:rPr>
      <w:rFonts w:ascii="Arial" w:hAnsi="Arial" w:cs="Arial"/>
      <w:b/>
      <w:lang w:val="en-GB"/>
    </w:rPr>
  </w:style>
  <w:style w:type="paragraph" w:styleId="Caption">
    <w:name w:val="caption"/>
    <w:next w:val="Exercisequestion"/>
    <w:qFormat/>
    <w:rsid w:val="000112BA"/>
    <w:pPr>
      <w:spacing w:before="40" w:after="40"/>
    </w:pPr>
    <w:rPr>
      <w:rFonts w:ascii="Arial" w:hAnsi="Arial"/>
      <w:bCs/>
      <w:sz w:val="18"/>
      <w:lang w:val="en-GB" w:eastAsia="en-GB"/>
    </w:rPr>
  </w:style>
  <w:style w:type="character" w:customStyle="1" w:styleId="FooterChar">
    <w:name w:val="Footer Char"/>
    <w:link w:val="Footer"/>
    <w:rsid w:val="000112BA"/>
    <w:rPr>
      <w:rFonts w:ascii="Arial" w:hAnsi="Arial"/>
      <w:sz w:val="16"/>
      <w:szCs w:val="24"/>
      <w:lang w:val="en-GB" w:eastAsia="en-GB"/>
    </w:rPr>
  </w:style>
  <w:style w:type="paragraph" w:customStyle="1" w:styleId="Tabletextbullet">
    <w:name w:val="Table text bullet"/>
    <w:qFormat/>
    <w:rsid w:val="000112BA"/>
    <w:pPr>
      <w:numPr>
        <w:numId w:val="7"/>
      </w:numPr>
      <w:spacing w:before="60" w:after="40" w:line="240" w:lineRule="atLeast"/>
    </w:pPr>
    <w:rPr>
      <w:rFonts w:ascii="Arial" w:hAnsi="Arial" w:cs="Arial"/>
      <w:sz w:val="18"/>
      <w:lang w:val="en-GB"/>
    </w:rPr>
  </w:style>
  <w:style w:type="paragraph" w:customStyle="1" w:styleId="Tabletextnumberlist">
    <w:name w:val="Table text number list"/>
    <w:qFormat/>
    <w:rsid w:val="000112BA"/>
    <w:pPr>
      <w:numPr>
        <w:numId w:val="11"/>
      </w:numPr>
      <w:spacing w:before="60" w:after="40" w:line="240" w:lineRule="atLeast"/>
    </w:pPr>
    <w:rPr>
      <w:rFonts w:ascii="Arial" w:hAnsi="Arial" w:cs="Arial"/>
      <w:sz w:val="18"/>
      <w:lang w:val="en-GB"/>
    </w:rPr>
  </w:style>
  <w:style w:type="numbering" w:customStyle="1" w:styleId="Listtab">
    <w:name w:val="List tab"/>
    <w:basedOn w:val="NoList"/>
    <w:semiHidden/>
    <w:rsid w:val="000112BA"/>
    <w:pPr>
      <w:numPr>
        <w:numId w:val="10"/>
      </w:numPr>
    </w:pPr>
  </w:style>
  <w:style w:type="character" w:customStyle="1" w:styleId="DottedChr">
    <w:name w:val="DottedChr."/>
    <w:qFormat/>
    <w:rsid w:val="000112BA"/>
    <w:rPr>
      <w:rFonts w:eastAsia="Arial MT Std"/>
      <w:u w:val="dotted"/>
    </w:rPr>
  </w:style>
  <w:style w:type="numbering" w:customStyle="1" w:styleId="Listsum">
    <w:name w:val="List sum"/>
    <w:basedOn w:val="Listfeature"/>
    <w:semiHidden/>
    <w:rsid w:val="000112BA"/>
    <w:pPr>
      <w:numPr>
        <w:numId w:val="8"/>
      </w:numPr>
    </w:pPr>
  </w:style>
  <w:style w:type="numbering" w:customStyle="1" w:styleId="Listfeat2">
    <w:name w:val="List feat2"/>
    <w:basedOn w:val="Listfeature"/>
    <w:semiHidden/>
    <w:rsid w:val="000112BA"/>
    <w:pPr>
      <w:numPr>
        <w:numId w:val="12"/>
      </w:numPr>
    </w:pPr>
  </w:style>
  <w:style w:type="paragraph" w:customStyle="1" w:styleId="Commentstyle">
    <w:name w:val="Comment style"/>
    <w:rsid w:val="000112BA"/>
    <w:pPr>
      <w:spacing w:before="20" w:after="20" w:line="240" w:lineRule="atLeast"/>
    </w:pPr>
    <w:rPr>
      <w:rFonts w:ascii="Arial" w:hAnsi="Arial"/>
      <w:color w:val="FF0000"/>
      <w:szCs w:val="24"/>
      <w:lang w:val="en-GB" w:eastAsia="en-GB"/>
    </w:rPr>
  </w:style>
  <w:style w:type="numbering" w:customStyle="1" w:styleId="Listquestion">
    <w:name w:val="List question"/>
    <w:basedOn w:val="NoList"/>
    <w:semiHidden/>
    <w:rsid w:val="000112BA"/>
    <w:pPr>
      <w:numPr>
        <w:numId w:val="9"/>
      </w:numPr>
    </w:pPr>
  </w:style>
  <w:style w:type="paragraph" w:customStyle="1" w:styleId="Lessontitle">
    <w:name w:val="Lesson title"/>
    <w:next w:val="Normal"/>
    <w:qFormat/>
    <w:rsid w:val="000112BA"/>
    <w:pPr>
      <w:tabs>
        <w:tab w:val="left" w:pos="1276"/>
      </w:tabs>
      <w:ind w:left="1275" w:firstLine="1"/>
    </w:pPr>
    <w:rPr>
      <w:rFonts w:ascii="Arial" w:hAnsi="Arial" w:cs="Arial"/>
      <w:color w:val="FFFFFF"/>
      <w:sz w:val="28"/>
      <w:szCs w:val="56"/>
      <w:lang w:val="en-GB" w:eastAsia="en-GB"/>
    </w:rPr>
  </w:style>
  <w:style w:type="paragraph" w:customStyle="1" w:styleId="Exercisequestion">
    <w:name w:val="Exercise question"/>
    <w:link w:val="ExercisequestionChar"/>
    <w:qFormat/>
    <w:rsid w:val="000112BA"/>
    <w:pPr>
      <w:tabs>
        <w:tab w:val="left" w:pos="567"/>
      </w:tabs>
      <w:spacing w:before="240" w:after="120" w:line="240" w:lineRule="atLeast"/>
      <w:ind w:left="284" w:hanging="284"/>
    </w:pPr>
    <w:rPr>
      <w:rFonts w:ascii="Arial" w:hAnsi="Arial" w:cs="Arial"/>
      <w:lang w:val="en-GB"/>
    </w:rPr>
  </w:style>
  <w:style w:type="paragraph" w:customStyle="1" w:styleId="Exercisesubquestion">
    <w:name w:val="Exercise sub question"/>
    <w:basedOn w:val="Exercisequestion"/>
    <w:qFormat/>
    <w:rsid w:val="000112BA"/>
    <w:pPr>
      <w:ind w:left="568"/>
    </w:pPr>
  </w:style>
  <w:style w:type="paragraph" w:customStyle="1" w:styleId="Questionpreamble">
    <w:name w:val="Question preamble"/>
    <w:next w:val="Exercisequestion"/>
    <w:qFormat/>
    <w:rsid w:val="000112BA"/>
    <w:pPr>
      <w:spacing w:before="80" w:after="60" w:line="240" w:lineRule="atLeast"/>
      <w:ind w:right="851"/>
    </w:pPr>
    <w:rPr>
      <w:rFonts w:ascii="Arial" w:hAnsi="Arial" w:cs="Arial"/>
      <w:lang w:val="en-GB"/>
    </w:rPr>
  </w:style>
  <w:style w:type="character" w:styleId="CommentReference">
    <w:name w:val="annotation reference"/>
    <w:rsid w:val="000112B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12BA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0112BA"/>
    <w:rPr>
      <w:rFonts w:ascii="Arial" w:hAnsi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0112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12BA"/>
    <w:rPr>
      <w:rFonts w:ascii="Arial" w:hAnsi="Arial"/>
      <w:b/>
      <w:bCs/>
      <w:lang w:val="en-GB" w:eastAsia="en-GB"/>
    </w:rPr>
  </w:style>
  <w:style w:type="paragraph" w:styleId="BalloonText">
    <w:name w:val="Balloon Text"/>
    <w:basedOn w:val="Normal"/>
    <w:link w:val="BalloonTextChar"/>
    <w:rsid w:val="000112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12BA"/>
    <w:rPr>
      <w:rFonts w:ascii="Tahoma" w:hAnsi="Tahoma" w:cs="Tahoma"/>
      <w:sz w:val="16"/>
      <w:szCs w:val="16"/>
      <w:lang w:val="en-GB" w:eastAsia="en-GB"/>
    </w:rPr>
  </w:style>
  <w:style w:type="paragraph" w:customStyle="1" w:styleId="MediumGrid21">
    <w:name w:val="Medium Grid 21"/>
    <w:uiPriority w:val="1"/>
    <w:qFormat/>
    <w:rsid w:val="000112BA"/>
    <w:rPr>
      <w:rFonts w:eastAsia="Calibri"/>
      <w:sz w:val="24"/>
      <w:szCs w:val="22"/>
      <w:lang w:val="en-GB"/>
    </w:rPr>
  </w:style>
  <w:style w:type="character" w:customStyle="1" w:styleId="Box">
    <w:name w:val="Box"/>
    <w:uiPriority w:val="1"/>
    <w:rsid w:val="000112BA"/>
    <w:rPr>
      <w:position w:val="-2"/>
      <w:sz w:val="32"/>
      <w:szCs w:val="32"/>
      <w:bdr w:val="single" w:sz="4" w:space="0" w:color="auto"/>
    </w:rPr>
  </w:style>
  <w:style w:type="paragraph" w:customStyle="1" w:styleId="Overallmark">
    <w:name w:val="Overall mark"/>
    <w:basedOn w:val="Tabletext"/>
    <w:next w:val="Exercisequestion"/>
    <w:rsid w:val="000112BA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1785"/>
      </w:tabs>
      <w:spacing w:before="120" w:after="120"/>
      <w:ind w:left="108" w:right="6237"/>
    </w:pPr>
    <w:rPr>
      <w:b/>
    </w:rPr>
  </w:style>
  <w:style w:type="paragraph" w:customStyle="1" w:styleId="Worksheetqnumber">
    <w:name w:val="Worksheet q number"/>
    <w:basedOn w:val="Normal"/>
    <w:link w:val="WorksheetqnumberChar"/>
    <w:rsid w:val="000112BA"/>
    <w:pPr>
      <w:tabs>
        <w:tab w:val="left" w:pos="567"/>
        <w:tab w:val="left" w:pos="1080"/>
      </w:tabs>
      <w:spacing w:before="240" w:after="120" w:line="240" w:lineRule="auto"/>
      <w:ind w:left="567" w:hanging="567"/>
    </w:pPr>
    <w:rPr>
      <w:szCs w:val="36"/>
      <w:lang w:val="x-none" w:eastAsia="x-none"/>
    </w:rPr>
  </w:style>
  <w:style w:type="character" w:customStyle="1" w:styleId="WorksheetqnumberChar">
    <w:name w:val="Worksheet q number Char"/>
    <w:link w:val="Worksheetqnumber"/>
    <w:rsid w:val="000112BA"/>
    <w:rPr>
      <w:rFonts w:ascii="Arial" w:hAnsi="Arial"/>
      <w:sz w:val="22"/>
      <w:szCs w:val="36"/>
      <w:lang w:val="x-none" w:eastAsia="x-none"/>
    </w:rPr>
  </w:style>
  <w:style w:type="character" w:customStyle="1" w:styleId="Algebra0">
    <w:name w:val="Algebra"/>
    <w:qFormat/>
    <w:rsid w:val="000112BA"/>
    <w:rPr>
      <w:rFonts w:ascii="Times New Roman" w:hAnsi="Times New Roman" w:cs="Times New Roman"/>
      <w:i/>
      <w:sz w:val="24"/>
      <w:szCs w:val="22"/>
    </w:rPr>
  </w:style>
  <w:style w:type="paragraph" w:customStyle="1" w:styleId="Exercisetext">
    <w:name w:val="Exercise text"/>
    <w:qFormat/>
    <w:rsid w:val="000112BA"/>
    <w:pPr>
      <w:spacing w:before="80" w:after="60" w:line="240" w:lineRule="atLeast"/>
      <w:ind w:left="567"/>
    </w:pPr>
    <w:rPr>
      <w:rFonts w:cs="Arial"/>
      <w:sz w:val="22"/>
      <w:szCs w:val="24"/>
      <w:lang w:val="en-GB"/>
    </w:rPr>
  </w:style>
  <w:style w:type="paragraph" w:customStyle="1" w:styleId="Dotteddivider">
    <w:name w:val="Dotted divider"/>
    <w:basedOn w:val="Exercisetext"/>
    <w:next w:val="Exercisetext"/>
    <w:qFormat/>
    <w:rsid w:val="000112BA"/>
    <w:pPr>
      <w:pBdr>
        <w:bottom w:val="dotted" w:sz="8" w:space="1" w:color="auto"/>
      </w:pBdr>
      <w:spacing w:before="120" w:after="120"/>
      <w:ind w:left="6804"/>
    </w:pPr>
  </w:style>
  <w:style w:type="character" w:customStyle="1" w:styleId="ExercisequestionChar">
    <w:name w:val="Exercise question Char"/>
    <w:link w:val="Exercisequestion"/>
    <w:rsid w:val="000112BA"/>
    <w:rPr>
      <w:rFonts w:ascii="Arial" w:hAnsi="Arial" w:cs="Arial"/>
      <w:lang w:val="en-GB"/>
    </w:rPr>
  </w:style>
  <w:style w:type="paragraph" w:customStyle="1" w:styleId="Markschemetext">
    <w:name w:val="Mark scheme text"/>
    <w:basedOn w:val="Exercisequestion"/>
    <w:rsid w:val="000112BA"/>
    <w:pPr>
      <w:tabs>
        <w:tab w:val="clear" w:pos="567"/>
        <w:tab w:val="left" w:pos="227"/>
        <w:tab w:val="left" w:pos="454"/>
        <w:tab w:val="left" w:pos="680"/>
      </w:tabs>
      <w:spacing w:before="120"/>
      <w:ind w:left="0" w:firstLine="0"/>
    </w:pPr>
    <w:rPr>
      <w:b/>
      <w:noProof/>
    </w:rPr>
  </w:style>
  <w:style w:type="character" w:styleId="Hyperlink">
    <w:name w:val="Hyperlink"/>
    <w:rsid w:val="000112BA"/>
    <w:rPr>
      <w:color w:val="0563C1"/>
      <w:u w:val="single"/>
    </w:rPr>
  </w:style>
  <w:style w:type="paragraph" w:customStyle="1" w:styleId="MainText">
    <w:name w:val="Main Text"/>
    <w:basedOn w:val="Normal"/>
    <w:qFormat/>
    <w:rsid w:val="00F0082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hyperlink" Target="https://www.pearsonschoolsandfecolleges.co.uk/secondary/ProgressionandIntervention/Progression_Services/Progression_Services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jpeg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E13630-4319-4255-BC25-822DE08A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KS3 baseline markscheme</vt:lpstr>
    </vt:vector>
  </TitlesOfParts>
  <Company>Pearson Education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KS3 baseline markscheme</dc:title>
  <dc:subject/>
  <dc:creator>Tinkle, Jenna</dc:creator>
  <cp:keywords/>
  <cp:lastModifiedBy>Jo Bottrill</cp:lastModifiedBy>
  <cp:revision>35</cp:revision>
  <cp:lastPrinted>2019-04-30T14:18:00Z</cp:lastPrinted>
  <dcterms:created xsi:type="dcterms:W3CDTF">2019-03-06T10:01:00Z</dcterms:created>
  <dcterms:modified xsi:type="dcterms:W3CDTF">2019-05-07T10:21:00Z</dcterms:modified>
</cp:coreProperties>
</file>