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04644FDA" w:rsidR="00903FC6" w:rsidRPr="00903FC6" w:rsidRDefault="00C76496" w:rsidP="2A8B679D">
      <w:pPr>
        <w:pStyle w:val="Heading1"/>
      </w:pPr>
      <w:bookmarkStart w:id="0" w:name="_Toc435777747"/>
      <w:r w:rsidRPr="00C76496">
        <w:t>GCSE Drama (1DR0)</w:t>
      </w:r>
      <w:r w:rsidR="00903FC6" w:rsidRPr="00C76496">
        <w:t xml:space="preserve"> </w:t>
      </w:r>
      <w:r w:rsidR="00903FC6">
        <w:t xml:space="preserve">– Grade </w:t>
      </w:r>
      <w:r w:rsidR="00DB6280">
        <w:t>characteristics</w:t>
      </w:r>
    </w:p>
    <w:p w14:paraId="4E6E4680" w14:textId="48693BA9" w:rsidR="00903FC6" w:rsidRPr="00903FC6" w:rsidRDefault="00DE4531" w:rsidP="00903FC6">
      <w:pPr>
        <w:pStyle w:val="BodyText"/>
      </w:pPr>
      <w:r>
        <w:t xml:space="preserve">On </w:t>
      </w:r>
      <w:r w:rsidR="001731B6">
        <w:t>the 18</w:t>
      </w:r>
      <w:r w:rsidR="001731B6" w:rsidRPr="483DC019">
        <w:rPr>
          <w:vertAlign w:val="superscript"/>
        </w:rPr>
        <w:t>th</w:t>
      </w:r>
      <w:r w:rsidR="001731B6">
        <w:t xml:space="preserve"> of March,</w:t>
      </w:r>
      <w:r w:rsidR="00903FC6">
        <w:t xml:space="preserve"> the Secretary of state announced that the 2020 exam series in England would be cancelled to help fight the spread of Coronavirus (COVID-19). Exam boards will be contacting schools, </w:t>
      </w:r>
      <w:r w:rsidR="001731B6">
        <w:t>colleges,</w:t>
      </w:r>
      <w:r w:rsidR="00903FC6">
        <w:t xml:space="preserve"> and other exam centres</w:t>
      </w:r>
      <w:r w:rsidR="001731B6">
        <w:t>,</w:t>
      </w:r>
      <w:r w:rsidR="00903FC6">
        <w:t xml:space="preserve"> asking them to submit:</w:t>
      </w:r>
    </w:p>
    <w:p w14:paraId="708DE3AF" w14:textId="7EBA4AB9" w:rsidR="00903FC6" w:rsidRDefault="00903FC6" w:rsidP="005B7F08">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5B7F08">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3DF8E9D5" w:rsidR="00507FCC" w:rsidRPr="00507FCC" w:rsidRDefault="00C76496" w:rsidP="00903FC6">
      <w:pPr>
        <w:pStyle w:val="ListBullet"/>
      </w:pPr>
      <w:hyperlink r:id="rId12" w:anchor="filterQuery=category:Pearson-UK:Category%2FExam-materials&amp;filterQuery=category:Pearson-UK:Document-Type%2FQuestion-paper" w:history="1">
        <w:r w:rsidR="00507FCC" w:rsidRPr="00C76496">
          <w:rPr>
            <w:rStyle w:val="Hyperlink"/>
            <w:color w:val="0070C0"/>
          </w:rPr>
          <w:t>Past papers</w:t>
        </w:r>
      </w:hyperlink>
      <w:r w:rsidR="00507FCC">
        <w:t xml:space="preserve">, </w:t>
      </w:r>
      <w:hyperlink r:id="rId13" w:anchor="filterQuery=category:Pearson-UK:Category%2FExam-materials&amp;filterQuery=category:Pearson-UK:Document-Type%2FMark-scheme" w:history="1">
        <w:r w:rsidR="00507FCC" w:rsidRPr="00C76496">
          <w:rPr>
            <w:rStyle w:val="Hyperlink"/>
            <w:color w:val="0070C0"/>
          </w:rPr>
          <w:t>mark schemes</w:t>
        </w:r>
      </w:hyperlink>
      <w:r w:rsidR="00507FCC" w:rsidRPr="00C76496">
        <w:rPr>
          <w:color w:val="0070C0"/>
        </w:rPr>
        <w:t xml:space="preserve"> </w:t>
      </w:r>
      <w:r w:rsidR="00507FCC">
        <w:t xml:space="preserve">and </w:t>
      </w:r>
      <w:hyperlink r:id="rId14" w:history="1">
        <w:r w:rsidR="00507FCC" w:rsidRPr="00C76496">
          <w:rPr>
            <w:rStyle w:val="Hyperlink"/>
            <w:color w:val="0070C0"/>
          </w:rPr>
          <w:t>indicative grade boundaries</w:t>
        </w:r>
      </w:hyperlink>
      <w:r w:rsidR="00507FCC">
        <w:t xml:space="preserve"> are available on our qualification subject pages</w:t>
      </w:r>
      <w:r>
        <w:t>.</w:t>
      </w:r>
    </w:p>
    <w:p w14:paraId="3E3BC482" w14:textId="09E77685"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r w:rsidR="00903FC6">
        <w:rPr>
          <w:lang w:val="en-GB" w:eastAsia="en-GB"/>
        </w:rPr>
        <w:t xml:space="preserve"> </w:t>
      </w:r>
    </w:p>
    <w:p w14:paraId="2E8C7989" w14:textId="49DACC5C"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 xml:space="preserve">If your centre has already submitted marks and/or work to Pearson for NEA components, we will keep these safe and secure until schools are </w:t>
      </w:r>
      <w:r w:rsidR="008113A5" w:rsidRPr="00507FCC">
        <w:rPr>
          <w:rFonts w:ascii="Open Sans" w:hAnsi="Open Sans" w:cstheme="minorBidi"/>
        </w:rPr>
        <w:t>open,</w:t>
      </w:r>
      <w:r w:rsidR="00DF3552" w:rsidRPr="00507FCC">
        <w:rPr>
          <w:rFonts w:ascii="Open Sans" w:hAnsi="Open Sans" w:cstheme="minorBidi"/>
        </w:rPr>
        <w:t xml:space="preserve">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052C4447" w:rsidR="00DF3552" w:rsidRDefault="00DF3552" w:rsidP="005B7F08">
      <w:pPr>
        <w:pStyle w:val="ListBullet"/>
        <w:numPr>
          <w:ilvl w:val="0"/>
          <w:numId w:val="14"/>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C76496">
          <w:rPr>
            <w:rStyle w:val="Hyperlink"/>
            <w:color w:val="0070C0"/>
          </w:rPr>
          <w:t>completed NEA</w:t>
        </w:r>
      </w:hyperlink>
      <w:r w:rsidRPr="00C76496">
        <w:rPr>
          <w:color w:val="0070C0"/>
        </w:rPr>
        <w:t xml:space="preserve"> </w:t>
      </w:r>
      <w:r>
        <w:t>with marks and commentaries available to support you on the subject pages of the Pearson website</w:t>
      </w:r>
      <w:r w:rsidR="00C76496">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179DE591"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C76496">
        <w:rPr>
          <w:lang w:val="en-GB" w:eastAsia="en-GB"/>
        </w:rPr>
        <w:t xml:space="preserve"> </w:t>
      </w:r>
      <w:r w:rsidR="008A194C">
        <w:rPr>
          <w:lang w:val="en-GB" w:eastAsia="en-GB"/>
        </w:rPr>
        <w:t>GCSE</w:t>
      </w:r>
      <w:r w:rsidR="00C76496">
        <w:rPr>
          <w:lang w:val="en-GB" w:eastAsia="en-GB"/>
        </w:rPr>
        <w:t xml:space="preserve"> Drama</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6CE325D2" w14:textId="4B2F4B04" w:rsidR="00DE4531" w:rsidRDefault="008A194C" w:rsidP="2A8B679D">
      <w:pPr>
        <w:pStyle w:val="Heading3"/>
      </w:pPr>
      <w:r>
        <w:rPr>
          <w:lang w:val="en-GB" w:eastAsia="en-GB"/>
        </w:rPr>
        <w:lastRenderedPageBreak/>
        <w:t xml:space="preserve">GCSE </w:t>
      </w:r>
      <w:r w:rsidR="00C76496" w:rsidRPr="00C76496">
        <w:rPr>
          <w:lang w:val="en-GB" w:eastAsia="en-GB"/>
        </w:rPr>
        <w:t>Drama</w:t>
      </w:r>
      <w:r w:rsidR="00C76496">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62612C" w:rsidRDefault="00DE4531" w:rsidP="002562CC">
            <w:pPr>
              <w:pStyle w:val="ListBullet"/>
              <w:numPr>
                <w:ilvl w:val="0"/>
                <w:numId w:val="0"/>
              </w:numPr>
              <w:rPr>
                <w:b/>
                <w:bCs/>
                <w:lang w:val="en-GB" w:eastAsia="en-GB"/>
              </w:rPr>
            </w:pPr>
            <w:bookmarkStart w:id="2" w:name="_Hlk38797612"/>
            <w:r w:rsidRPr="0062612C">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62612C">
              <w:rPr>
                <w:b/>
                <w:bCs/>
                <w:lang w:val="en-GB" w:eastAsia="en-GB"/>
              </w:rPr>
              <w:t>Most secure</w:t>
            </w:r>
            <w:r w:rsidR="00DE4531" w:rsidRPr="0062612C">
              <w:rPr>
                <w:b/>
                <w:bCs/>
                <w:lang w:val="en-GB" w:eastAsia="en-GB"/>
              </w:rPr>
              <w:t xml:space="preserve"> students</w:t>
            </w:r>
          </w:p>
        </w:tc>
        <w:tc>
          <w:tcPr>
            <w:tcW w:w="7897" w:type="dxa"/>
          </w:tcPr>
          <w:p w14:paraId="10716A55" w14:textId="4E9F330D" w:rsidR="00BE5C61" w:rsidRPr="00C76496" w:rsidRDefault="00BE5C61" w:rsidP="00BE5C61">
            <w:pPr>
              <w:rPr>
                <w:rFonts w:ascii="Open Sans" w:eastAsia="Times New Roman" w:hAnsi="Open Sans" w:cs="Open Sans"/>
                <w:b/>
                <w:bCs/>
              </w:rPr>
            </w:pPr>
            <w:r w:rsidRPr="00C76496">
              <w:rPr>
                <w:rFonts w:ascii="Open Sans" w:eastAsia="Times New Roman" w:hAnsi="Open Sans" w:cs="Open Sans"/>
                <w:b/>
                <w:bCs/>
                <w:color w:val="000000"/>
              </w:rPr>
              <w:t>Component One (NEA)</w:t>
            </w:r>
          </w:p>
          <w:p w14:paraId="6A08E95C" w14:textId="35DE584B"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Portfolio is highly</w:t>
            </w:r>
            <w:r w:rsidR="001731B6" w:rsidRPr="00C76496">
              <w:rPr>
                <w:rFonts w:eastAsia="Times New Roman" w:cs="Open Sans"/>
                <w:color w:val="000000"/>
              </w:rPr>
              <w:t xml:space="preserve"> </w:t>
            </w:r>
            <w:r w:rsidRPr="00C76496">
              <w:rPr>
                <w:rFonts w:eastAsia="Times New Roman" w:cs="Open Sans"/>
                <w:color w:val="000000"/>
              </w:rPr>
              <w:t>structured, balanced and very well presented and covers all 6 bullet points. </w:t>
            </w:r>
          </w:p>
          <w:p w14:paraId="72ED6E3F" w14:textId="2098BD79"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Portfolio is towards the maximum word count of 2000 words, demonstrating an assured understanding of the creation and development of the devising process.</w:t>
            </w:r>
          </w:p>
          <w:p w14:paraId="19AB6272" w14:textId="2991BF1B"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There is an in</w:t>
            </w:r>
            <w:r w:rsidR="001731B6" w:rsidRPr="00C76496">
              <w:rPr>
                <w:rFonts w:eastAsia="Times New Roman" w:cs="Open Sans"/>
                <w:color w:val="000000"/>
              </w:rPr>
              <w:t>-</w:t>
            </w:r>
            <w:r w:rsidRPr="00C76496">
              <w:rPr>
                <w:rFonts w:eastAsia="Times New Roman" w:cs="Open Sans"/>
                <w:color w:val="000000"/>
              </w:rPr>
              <w:t>depth analysis and evaluation of the final marked performance.</w:t>
            </w:r>
          </w:p>
          <w:p w14:paraId="5EEC771E" w14:textId="7AE89B11"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Responses demonstrate an assured focus on the individual contribution within the group process</w:t>
            </w:r>
            <w:r w:rsidR="00C76496">
              <w:rPr>
                <w:rFonts w:eastAsia="Times New Roman" w:cs="Open Sans"/>
                <w:color w:val="000000"/>
              </w:rPr>
              <w:t>.</w:t>
            </w:r>
          </w:p>
          <w:p w14:paraId="30A2B395" w14:textId="1F725FED"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Drama terminology is used with an in</w:t>
            </w:r>
            <w:r w:rsidR="001731B6" w:rsidRPr="00C76496">
              <w:rPr>
                <w:rFonts w:eastAsia="Times New Roman" w:cs="Open Sans"/>
                <w:color w:val="000000"/>
              </w:rPr>
              <w:t>-</w:t>
            </w:r>
            <w:r w:rsidRPr="00C76496">
              <w:rPr>
                <w:rFonts w:eastAsia="Times New Roman" w:cs="Open Sans"/>
                <w:color w:val="000000"/>
              </w:rPr>
              <w:t>depth level of understanding</w:t>
            </w:r>
          </w:p>
          <w:p w14:paraId="6CD0345E" w14:textId="4891DB3A"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There are detailed references to Health and Safety issues in the context of the performance</w:t>
            </w:r>
            <w:r w:rsidR="00C76496">
              <w:rPr>
                <w:rFonts w:eastAsia="Times New Roman" w:cs="Open Sans"/>
                <w:color w:val="000000"/>
              </w:rPr>
              <w:t>.</w:t>
            </w:r>
          </w:p>
          <w:p w14:paraId="0A75E0CE" w14:textId="1E942A3F"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Performance is highly engaging and creative showing a wide range of performance skills to create accomplished characterisations</w:t>
            </w:r>
            <w:r w:rsidR="00C76496">
              <w:rPr>
                <w:rFonts w:eastAsia="Times New Roman" w:cs="Open Sans"/>
                <w:color w:val="000000"/>
              </w:rPr>
              <w:t>.</w:t>
            </w:r>
          </w:p>
          <w:p w14:paraId="673DEC9D" w14:textId="35257520"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Performance will show sustained focus energy and confidence with assured audience engagement</w:t>
            </w:r>
            <w:r w:rsidR="00C76496">
              <w:rPr>
                <w:rFonts w:eastAsia="Times New Roman" w:cs="Open Sans"/>
                <w:color w:val="000000"/>
              </w:rPr>
              <w:t>.</w:t>
            </w:r>
          </w:p>
          <w:p w14:paraId="4DAB4290" w14:textId="790B15FA"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There is an in depth understanding of the chosen style, genre and use of theatrical conventions</w:t>
            </w:r>
            <w:r w:rsidR="00C76496">
              <w:rPr>
                <w:rFonts w:eastAsia="Times New Roman" w:cs="Open Sans"/>
                <w:color w:val="000000"/>
              </w:rPr>
              <w:t>.</w:t>
            </w:r>
          </w:p>
          <w:p w14:paraId="3E256DFF" w14:textId="3957115B" w:rsidR="00BE5C61" w:rsidRPr="00C76496" w:rsidRDefault="00BE5C61" w:rsidP="005B7F08">
            <w:pPr>
              <w:pStyle w:val="ListParagraph"/>
              <w:numPr>
                <w:ilvl w:val="0"/>
                <w:numId w:val="14"/>
              </w:numPr>
              <w:rPr>
                <w:rFonts w:eastAsia="Times New Roman" w:cs="Open Sans"/>
              </w:rPr>
            </w:pPr>
            <w:r w:rsidRPr="00C76496">
              <w:rPr>
                <w:rFonts w:eastAsia="Times New Roman" w:cs="Open Sans"/>
                <w:color w:val="000000"/>
              </w:rPr>
              <w:t>There is a very detailed justification of and evaluation of the individual performance or design</w:t>
            </w:r>
            <w:r w:rsidR="00C76496">
              <w:rPr>
                <w:rFonts w:eastAsia="Times New Roman" w:cs="Open Sans"/>
                <w:color w:val="000000"/>
              </w:rPr>
              <w:t>.</w:t>
            </w:r>
          </w:p>
          <w:p w14:paraId="3CF9A7C1" w14:textId="41977EB4" w:rsidR="00BE5C61" w:rsidRPr="00C76496" w:rsidRDefault="00BE5C61" w:rsidP="005B7F08">
            <w:pPr>
              <w:pStyle w:val="ListParagraph"/>
              <w:numPr>
                <w:ilvl w:val="0"/>
                <w:numId w:val="14"/>
              </w:numPr>
              <w:rPr>
                <w:rFonts w:eastAsia="Times New Roman" w:cs="Open Sans"/>
                <w:color w:val="000000"/>
              </w:rPr>
            </w:pPr>
            <w:r w:rsidRPr="00C76496">
              <w:rPr>
                <w:rFonts w:eastAsia="Times New Roman" w:cs="Open Sans"/>
                <w:color w:val="000000"/>
              </w:rPr>
              <w:t>NB</w:t>
            </w:r>
            <w:r w:rsidR="00C76496">
              <w:rPr>
                <w:rFonts w:eastAsia="Times New Roman" w:cs="Open Sans"/>
                <w:color w:val="000000"/>
              </w:rPr>
              <w:t xml:space="preserve">: </w:t>
            </w:r>
            <w:r w:rsidRPr="00C76496">
              <w:rPr>
                <w:rFonts w:eastAsia="Times New Roman" w:cs="Open Sans"/>
                <w:color w:val="000000"/>
              </w:rPr>
              <w:t>Design candidates show an accomplished design which shows both a highly creative and practical response that supports the devised performance.</w:t>
            </w:r>
          </w:p>
          <w:p w14:paraId="1B82905A" w14:textId="77777777" w:rsidR="00C76496" w:rsidRPr="00C76496" w:rsidRDefault="00C76496" w:rsidP="00BE5C61">
            <w:pPr>
              <w:rPr>
                <w:rFonts w:ascii="Open Sans" w:eastAsia="Times New Roman" w:hAnsi="Open Sans" w:cs="Open Sans"/>
              </w:rPr>
            </w:pPr>
          </w:p>
          <w:p w14:paraId="4D4A2BA1" w14:textId="0A1F6920" w:rsidR="00BE5C61" w:rsidRPr="00C76496" w:rsidRDefault="00BE5C61" w:rsidP="00BE5C61">
            <w:pPr>
              <w:rPr>
                <w:rFonts w:ascii="Open Sans" w:eastAsia="Times New Roman" w:hAnsi="Open Sans" w:cs="Open Sans"/>
                <w:b/>
                <w:bCs/>
              </w:rPr>
            </w:pPr>
            <w:r w:rsidRPr="00C76496">
              <w:rPr>
                <w:rFonts w:ascii="Open Sans" w:eastAsia="Times New Roman" w:hAnsi="Open Sans" w:cs="Open Sans"/>
                <w:b/>
                <w:bCs/>
                <w:color w:val="000000"/>
              </w:rPr>
              <w:t>Component Two (Externally examined NEA)</w:t>
            </w:r>
          </w:p>
          <w:p w14:paraId="3178A637" w14:textId="4CC3DCF3"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There is evidence of a well</w:t>
            </w:r>
            <w:r w:rsidR="001731B6" w:rsidRPr="00C76496">
              <w:rPr>
                <w:rFonts w:eastAsia="Times New Roman" w:cs="Open Sans"/>
                <w:color w:val="000000"/>
              </w:rPr>
              <w:t>-</w:t>
            </w:r>
            <w:r w:rsidRPr="00C76496">
              <w:rPr>
                <w:rFonts w:eastAsia="Times New Roman" w:cs="Open Sans"/>
                <w:color w:val="000000"/>
              </w:rPr>
              <w:t xml:space="preserve">chosen text and both extracts support the </w:t>
            </w:r>
            <w:r w:rsidR="008113A5" w:rsidRPr="00C76496">
              <w:rPr>
                <w:rFonts w:eastAsia="Times New Roman" w:cs="Open Sans"/>
                <w:color w:val="000000"/>
              </w:rPr>
              <w:t>candidate’s</w:t>
            </w:r>
            <w:r w:rsidRPr="00C76496">
              <w:rPr>
                <w:rFonts w:eastAsia="Times New Roman" w:cs="Open Sans"/>
                <w:color w:val="000000"/>
              </w:rPr>
              <w:t xml:space="preserve"> skills as either performer or designer.</w:t>
            </w:r>
          </w:p>
          <w:p w14:paraId="7C8D66F1" w14:textId="0BAB399D"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The performances will be very well prepared and balanced across both extracts demonstrating in depth vocal and movement skills or design technical skills</w:t>
            </w:r>
            <w:r w:rsidR="00C76496">
              <w:rPr>
                <w:rFonts w:eastAsia="Times New Roman" w:cs="Open Sans"/>
                <w:color w:val="000000"/>
              </w:rPr>
              <w:t>.</w:t>
            </w:r>
          </w:p>
          <w:p w14:paraId="57B31905" w14:textId="42CDED57"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An in depth understanding of style, genre and theatrical conventions will be seen in both extracts</w:t>
            </w:r>
            <w:r w:rsidR="00C76496">
              <w:rPr>
                <w:rFonts w:eastAsia="Times New Roman" w:cs="Open Sans"/>
                <w:color w:val="000000"/>
              </w:rPr>
              <w:t>.</w:t>
            </w:r>
          </w:p>
          <w:p w14:paraId="0CD3BD32" w14:textId="77777777"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There is an in depth understanding of individual interpretation of the role (s) both in the performances and the complete extracts studied.</w:t>
            </w:r>
          </w:p>
          <w:p w14:paraId="320DDB9D" w14:textId="7116EA02"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Characterisation/design is assured and thoughtful</w:t>
            </w:r>
            <w:r w:rsidR="00C76496">
              <w:rPr>
                <w:rFonts w:eastAsia="Times New Roman" w:cs="Open Sans"/>
                <w:color w:val="000000"/>
              </w:rPr>
              <w:t>.</w:t>
            </w:r>
          </w:p>
          <w:p w14:paraId="58AEF591" w14:textId="77777777"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The written explanation supports the performance/design at a very high level showing an understanding of the context of both the complete extracts studied as well as the text as seen in performance.</w:t>
            </w:r>
          </w:p>
          <w:p w14:paraId="334EB371" w14:textId="171C52E7" w:rsidR="00BE5C61" w:rsidRPr="00C76496" w:rsidRDefault="00BE5C61" w:rsidP="005B7F08">
            <w:pPr>
              <w:pStyle w:val="ListParagraph"/>
              <w:numPr>
                <w:ilvl w:val="0"/>
                <w:numId w:val="15"/>
              </w:numPr>
              <w:rPr>
                <w:rFonts w:eastAsia="Times New Roman" w:cs="Open Sans"/>
              </w:rPr>
            </w:pPr>
            <w:r w:rsidRPr="00C76496">
              <w:rPr>
                <w:rFonts w:eastAsia="Times New Roman" w:cs="Open Sans"/>
                <w:color w:val="000000"/>
              </w:rPr>
              <w:t>NB</w:t>
            </w:r>
            <w:r w:rsidR="00C76496">
              <w:rPr>
                <w:rFonts w:eastAsia="Times New Roman" w:cs="Open Sans"/>
                <w:color w:val="000000"/>
              </w:rPr>
              <w:t xml:space="preserve">: </w:t>
            </w:r>
            <w:r w:rsidRPr="00C76496">
              <w:rPr>
                <w:rFonts w:eastAsia="Times New Roman" w:cs="Open Sans"/>
                <w:color w:val="000000"/>
              </w:rPr>
              <w:t>Design candidates demonstrate in the additional documentation a very high level of understanding of how these have been used to enhance the performed extracts</w:t>
            </w:r>
            <w:r w:rsidR="00C76496">
              <w:rPr>
                <w:rFonts w:eastAsia="Times New Roman" w:cs="Open Sans"/>
                <w:color w:val="000000"/>
              </w:rPr>
              <w:t>.</w:t>
            </w:r>
            <w:r w:rsidRPr="00C76496">
              <w:rPr>
                <w:rFonts w:eastAsia="Times New Roman" w:cs="Open Sans"/>
              </w:rPr>
              <w:br/>
            </w:r>
          </w:p>
          <w:p w14:paraId="6D46BA62" w14:textId="1F683453" w:rsidR="00BE5C61" w:rsidRPr="00C76496" w:rsidRDefault="00BE5C61" w:rsidP="00BE5C61">
            <w:pPr>
              <w:rPr>
                <w:rFonts w:ascii="Open Sans" w:eastAsia="Times New Roman" w:hAnsi="Open Sans" w:cs="Open Sans"/>
                <w:b/>
                <w:bCs/>
              </w:rPr>
            </w:pPr>
            <w:r w:rsidRPr="00C76496">
              <w:rPr>
                <w:rFonts w:ascii="Open Sans" w:eastAsia="Times New Roman" w:hAnsi="Open Sans" w:cs="Open Sans"/>
                <w:b/>
                <w:bCs/>
                <w:color w:val="000000"/>
              </w:rPr>
              <w:t>Component 3 (EA)</w:t>
            </w:r>
          </w:p>
          <w:p w14:paraId="4D69349E" w14:textId="77777777" w:rsidR="00BE5C61" w:rsidRPr="00C76496" w:rsidRDefault="00BE5C61" w:rsidP="005B7F08">
            <w:pPr>
              <w:pStyle w:val="ListParagraph"/>
              <w:numPr>
                <w:ilvl w:val="0"/>
                <w:numId w:val="16"/>
              </w:numPr>
              <w:rPr>
                <w:rFonts w:eastAsia="Times New Roman" w:cs="Open Sans"/>
              </w:rPr>
            </w:pPr>
            <w:r w:rsidRPr="00C76496">
              <w:rPr>
                <w:rFonts w:eastAsia="Times New Roman" w:cs="Open Sans"/>
                <w:color w:val="000000"/>
              </w:rPr>
              <w:t>There are very well balanced and structured responses to all questions in both sections.</w:t>
            </w:r>
          </w:p>
          <w:p w14:paraId="58146458" w14:textId="77777777" w:rsidR="00BE5C61" w:rsidRPr="00C76496" w:rsidRDefault="00BE5C61" w:rsidP="00BE5C61">
            <w:pPr>
              <w:rPr>
                <w:rFonts w:ascii="Open Sans" w:eastAsia="Times New Roman" w:hAnsi="Open Sans" w:cs="Open Sans"/>
                <w:b/>
                <w:bCs/>
              </w:rPr>
            </w:pPr>
            <w:r w:rsidRPr="00C76496">
              <w:rPr>
                <w:rFonts w:ascii="Open Sans" w:eastAsia="Times New Roman" w:hAnsi="Open Sans" w:cs="Open Sans"/>
                <w:b/>
                <w:bCs/>
                <w:color w:val="000000"/>
              </w:rPr>
              <w:t>Section A</w:t>
            </w:r>
          </w:p>
          <w:p w14:paraId="233DBAD4" w14:textId="1C8F9FA1" w:rsidR="00BE5C61" w:rsidRPr="00C76496" w:rsidRDefault="00BE5C61" w:rsidP="005B7F08">
            <w:pPr>
              <w:pStyle w:val="ListParagraph"/>
              <w:numPr>
                <w:ilvl w:val="0"/>
                <w:numId w:val="16"/>
              </w:numPr>
              <w:rPr>
                <w:rFonts w:eastAsia="Times New Roman" w:cs="Open Sans"/>
              </w:rPr>
            </w:pPr>
            <w:r w:rsidRPr="00C76496">
              <w:rPr>
                <w:rFonts w:eastAsia="Times New Roman" w:cs="Open Sans"/>
                <w:color w:val="000000"/>
              </w:rPr>
              <w:t>Full marks are awarded in the low demand questions Q a) (i) and (ii)</w:t>
            </w:r>
            <w:r w:rsidR="001731B6" w:rsidRPr="00C76496">
              <w:rPr>
                <w:rFonts w:eastAsia="Times New Roman" w:cs="Open Sans"/>
                <w:color w:val="000000"/>
              </w:rPr>
              <w:t>.</w:t>
            </w:r>
          </w:p>
          <w:p w14:paraId="12352924" w14:textId="3C54C89A" w:rsidR="00BE5C61" w:rsidRPr="00C76496" w:rsidRDefault="00BE5C61" w:rsidP="005B7F08">
            <w:pPr>
              <w:pStyle w:val="ListParagraph"/>
              <w:numPr>
                <w:ilvl w:val="0"/>
                <w:numId w:val="16"/>
              </w:numPr>
              <w:rPr>
                <w:rFonts w:eastAsia="Times New Roman" w:cs="Open Sans"/>
              </w:rPr>
            </w:pPr>
            <w:r w:rsidRPr="00C76496">
              <w:rPr>
                <w:rFonts w:eastAsia="Times New Roman" w:cs="Open Sans"/>
                <w:color w:val="000000"/>
              </w:rPr>
              <w:lastRenderedPageBreak/>
              <w:t>Q b) (i) answers demonstrate an in- depth level of understanding of the role of the director in relation to one production element only. Responses are very detailed</w:t>
            </w:r>
            <w:r w:rsidR="001731B6" w:rsidRPr="00C76496">
              <w:rPr>
                <w:rFonts w:eastAsia="Times New Roman" w:cs="Open Sans"/>
                <w:color w:val="000000"/>
              </w:rPr>
              <w:t>,</w:t>
            </w:r>
            <w:r w:rsidRPr="00C76496">
              <w:rPr>
                <w:rFonts w:eastAsia="Times New Roman" w:cs="Open Sans"/>
                <w:color w:val="000000"/>
              </w:rPr>
              <w:t xml:space="preserve"> in reference to the context in which the text was created and first performed.</w:t>
            </w:r>
          </w:p>
          <w:p w14:paraId="4C7737E7" w14:textId="77777777" w:rsidR="008113A5" w:rsidRPr="00C76496" w:rsidRDefault="008113A5" w:rsidP="005B7F08">
            <w:pPr>
              <w:pStyle w:val="ListParagraph"/>
              <w:numPr>
                <w:ilvl w:val="0"/>
                <w:numId w:val="16"/>
              </w:numPr>
              <w:rPr>
                <w:rFonts w:eastAsia="Times New Roman" w:cs="Open Sans"/>
              </w:rPr>
            </w:pPr>
            <w:r w:rsidRPr="00C76496">
              <w:rPr>
                <w:rFonts w:eastAsia="Times New Roman" w:cs="Open Sans"/>
                <w:color w:val="000000"/>
              </w:rPr>
              <w:t>Q b) (ii) All answers demonstrate an in depth understanding of the given extract in the context of the complete play.</w:t>
            </w:r>
          </w:p>
          <w:p w14:paraId="1C78008E" w14:textId="77777777" w:rsidR="00BE5C61" w:rsidRPr="00C76496" w:rsidRDefault="00BE5C61" w:rsidP="005B7F08">
            <w:pPr>
              <w:pStyle w:val="ListParagraph"/>
              <w:numPr>
                <w:ilvl w:val="0"/>
                <w:numId w:val="16"/>
              </w:numPr>
              <w:rPr>
                <w:rFonts w:eastAsia="Times New Roman" w:cs="Open Sans"/>
              </w:rPr>
            </w:pPr>
            <w:r w:rsidRPr="00C76496">
              <w:rPr>
                <w:rFonts w:eastAsia="Times New Roman" w:cs="Open Sans"/>
                <w:color w:val="000000"/>
              </w:rPr>
              <w:t>Q c) (ii) answers demonstrate an in depth understanding of the role of the designer and cover all 3 bullet points. There will be extensive understanding of the named role both in the extract and the whole play.</w:t>
            </w:r>
          </w:p>
          <w:p w14:paraId="42B9FD16" w14:textId="77777777" w:rsidR="00BE5C61" w:rsidRPr="00C76496" w:rsidRDefault="00BE5C61" w:rsidP="00BE5C61">
            <w:pPr>
              <w:rPr>
                <w:rFonts w:ascii="Open Sans" w:eastAsia="Times New Roman" w:hAnsi="Open Sans" w:cs="Open Sans"/>
                <w:b/>
                <w:bCs/>
              </w:rPr>
            </w:pPr>
            <w:r w:rsidRPr="00C76496">
              <w:rPr>
                <w:rFonts w:ascii="Open Sans" w:eastAsia="Times New Roman" w:hAnsi="Open Sans" w:cs="Open Sans"/>
                <w:b/>
                <w:bCs/>
                <w:color w:val="000000"/>
              </w:rPr>
              <w:t>Section B</w:t>
            </w:r>
          </w:p>
          <w:p w14:paraId="596CBE2B" w14:textId="77777777" w:rsidR="00C76496" w:rsidRPr="00C76496" w:rsidRDefault="00BE5C61" w:rsidP="005B7F08">
            <w:pPr>
              <w:pStyle w:val="ListParagraph"/>
              <w:numPr>
                <w:ilvl w:val="0"/>
                <w:numId w:val="17"/>
              </w:numPr>
              <w:rPr>
                <w:rFonts w:eastAsia="Times New Roman" w:cs="Open Sans"/>
              </w:rPr>
            </w:pPr>
            <w:r w:rsidRPr="00C76496">
              <w:rPr>
                <w:rFonts w:eastAsia="Times New Roman" w:cs="Open Sans"/>
                <w:color w:val="000000"/>
              </w:rPr>
              <w:t>Both answers are very well structured and focus on the live</w:t>
            </w:r>
            <w:r w:rsidR="00C76496">
              <w:rPr>
                <w:rFonts w:eastAsia="Times New Roman" w:cs="Open Sans"/>
                <w:color w:val="000000"/>
              </w:rPr>
              <w:t xml:space="preserve"> </w:t>
            </w:r>
            <w:r w:rsidRPr="00C76496">
              <w:rPr>
                <w:rFonts w:eastAsia="Times New Roman" w:cs="Open Sans"/>
                <w:color w:val="000000"/>
              </w:rPr>
              <w:t xml:space="preserve">performance seen. </w:t>
            </w:r>
          </w:p>
          <w:p w14:paraId="742F02FD" w14:textId="2F75E8B2" w:rsidR="00BE5C61" w:rsidRPr="00C76496" w:rsidRDefault="00BE5C61" w:rsidP="005B7F08">
            <w:pPr>
              <w:pStyle w:val="ListParagraph"/>
              <w:numPr>
                <w:ilvl w:val="0"/>
                <w:numId w:val="17"/>
              </w:numPr>
              <w:rPr>
                <w:rFonts w:eastAsia="Times New Roman" w:cs="Open Sans"/>
              </w:rPr>
            </w:pPr>
            <w:r w:rsidRPr="00C76496">
              <w:rPr>
                <w:rFonts w:eastAsia="Times New Roman" w:cs="Open Sans"/>
                <w:color w:val="000000"/>
              </w:rPr>
              <w:t>Both answers reflect a personal response but show an in depth understanding of how theatre conventions communicate to a live audience</w:t>
            </w:r>
          </w:p>
          <w:p w14:paraId="4A92A77C" w14:textId="77777777" w:rsidR="00BE5C61" w:rsidRPr="00C76496" w:rsidRDefault="00BE5C61" w:rsidP="005B7F08">
            <w:pPr>
              <w:pStyle w:val="ListParagraph"/>
              <w:numPr>
                <w:ilvl w:val="0"/>
                <w:numId w:val="17"/>
              </w:numPr>
              <w:rPr>
                <w:rFonts w:eastAsia="Times New Roman" w:cs="Open Sans"/>
              </w:rPr>
            </w:pPr>
            <w:r w:rsidRPr="00C76496">
              <w:rPr>
                <w:rFonts w:eastAsia="Times New Roman" w:cs="Open Sans"/>
                <w:color w:val="000000"/>
              </w:rPr>
              <w:t>Q 9 a) The answer is very detailed and is an analysis of a key moment in the performance</w:t>
            </w:r>
          </w:p>
          <w:p w14:paraId="77301862" w14:textId="77777777" w:rsidR="00BE5C61" w:rsidRPr="00C76496" w:rsidRDefault="00BE5C61" w:rsidP="005B7F08">
            <w:pPr>
              <w:pStyle w:val="ListParagraph"/>
              <w:numPr>
                <w:ilvl w:val="0"/>
                <w:numId w:val="17"/>
              </w:numPr>
              <w:rPr>
                <w:rFonts w:eastAsia="Times New Roman" w:cs="Open Sans"/>
              </w:rPr>
            </w:pPr>
            <w:r w:rsidRPr="00C76496">
              <w:rPr>
                <w:rFonts w:eastAsia="Times New Roman" w:cs="Open Sans"/>
                <w:color w:val="000000"/>
              </w:rPr>
              <w:t>Q 9 b) The answer is very detailed and is an evaluation of how the chosen focus in the performance engaged the audience </w:t>
            </w:r>
          </w:p>
          <w:p w14:paraId="7D11698A" w14:textId="7FD981BF" w:rsidR="002562CC" w:rsidRPr="00C76496" w:rsidRDefault="002562CC" w:rsidP="00BE5C61">
            <w:pPr>
              <w:pStyle w:val="ListBullet"/>
              <w:numPr>
                <w:ilvl w:val="0"/>
                <w:numId w:val="0"/>
              </w:numPr>
              <w:spacing w:before="0" w:after="0"/>
              <w:rPr>
                <w:rFonts w:cs="Open Sans"/>
              </w:rPr>
            </w:pPr>
          </w:p>
        </w:tc>
      </w:tr>
      <w:tr w:rsidR="002562CC" w14:paraId="4E4509A3" w14:textId="77777777" w:rsidTr="2A8B679D">
        <w:tc>
          <w:tcPr>
            <w:tcW w:w="2048" w:type="dxa"/>
          </w:tcPr>
          <w:p w14:paraId="05DE5BBB" w14:textId="77777777" w:rsidR="002562CC" w:rsidRPr="0062612C" w:rsidRDefault="00DE4531" w:rsidP="002562CC">
            <w:pPr>
              <w:pStyle w:val="ListBullet"/>
              <w:numPr>
                <w:ilvl w:val="0"/>
                <w:numId w:val="0"/>
              </w:numPr>
              <w:rPr>
                <w:b/>
                <w:bCs/>
                <w:lang w:val="en-GB" w:eastAsia="en-GB"/>
              </w:rPr>
            </w:pPr>
            <w:r w:rsidRPr="0062612C">
              <w:rPr>
                <w:b/>
                <w:bCs/>
                <w:lang w:val="en-GB" w:eastAsia="en-GB"/>
              </w:rPr>
              <w:lastRenderedPageBreak/>
              <w:t xml:space="preserve">Grade 7 </w:t>
            </w:r>
          </w:p>
          <w:p w14:paraId="5B6E4F93" w14:textId="52052351" w:rsidR="00DE4531" w:rsidRPr="00DE4531" w:rsidRDefault="00DE4531" w:rsidP="002562CC">
            <w:pPr>
              <w:pStyle w:val="ListBullet"/>
              <w:numPr>
                <w:ilvl w:val="0"/>
                <w:numId w:val="0"/>
              </w:numPr>
              <w:rPr>
                <w:lang w:val="en-GB" w:eastAsia="en-GB"/>
              </w:rPr>
            </w:pPr>
            <w:r w:rsidRPr="0062612C">
              <w:rPr>
                <w:b/>
                <w:bCs/>
                <w:lang w:val="en-GB" w:eastAsia="en-GB"/>
              </w:rPr>
              <w:t>Secure students</w:t>
            </w:r>
          </w:p>
        </w:tc>
        <w:tc>
          <w:tcPr>
            <w:tcW w:w="7897" w:type="dxa"/>
          </w:tcPr>
          <w:p w14:paraId="6C336756" w14:textId="77777777" w:rsidR="0062612C" w:rsidRPr="00C76496" w:rsidRDefault="0062612C" w:rsidP="0062612C">
            <w:pPr>
              <w:rPr>
                <w:rFonts w:ascii="Open Sans" w:eastAsia="Times New Roman" w:hAnsi="Open Sans" w:cs="Open Sans"/>
                <w:b/>
                <w:bCs/>
              </w:rPr>
            </w:pPr>
            <w:r w:rsidRPr="00C76496">
              <w:rPr>
                <w:rFonts w:ascii="Open Sans" w:eastAsia="Times New Roman" w:hAnsi="Open Sans" w:cs="Open Sans"/>
                <w:b/>
                <w:bCs/>
                <w:color w:val="000000"/>
              </w:rPr>
              <w:t>Component One (NEA)</w:t>
            </w:r>
          </w:p>
          <w:p w14:paraId="45FED0B6" w14:textId="7CAA794B"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Portfolio is very well structured, balanced and presented</w:t>
            </w:r>
            <w:r w:rsidR="001731B6" w:rsidRPr="00C76496">
              <w:rPr>
                <w:rFonts w:eastAsia="Times New Roman" w:cs="Open Sans"/>
                <w:color w:val="000000"/>
              </w:rPr>
              <w:t>,</w:t>
            </w:r>
            <w:r w:rsidRPr="00C76496">
              <w:rPr>
                <w:rFonts w:eastAsia="Times New Roman" w:cs="Open Sans"/>
                <w:color w:val="000000"/>
              </w:rPr>
              <w:t> and covers all 6 bullet points</w:t>
            </w:r>
            <w:r w:rsidR="001731B6" w:rsidRPr="00C76496">
              <w:rPr>
                <w:rFonts w:eastAsia="Times New Roman" w:cs="Open Sans"/>
                <w:color w:val="000000"/>
              </w:rPr>
              <w:t>.</w:t>
            </w:r>
          </w:p>
          <w:p w14:paraId="5B99A47E" w14:textId="77777777"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Portfolio is towards the maximum word count of 2000 words.</w:t>
            </w:r>
          </w:p>
          <w:p w14:paraId="30484F77" w14:textId="77777777"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Demonstrate a very clear understanding of the creation and development of the devising process.</w:t>
            </w:r>
          </w:p>
          <w:p w14:paraId="611D4BF7" w14:textId="77777777"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There is an effective analysis and evaluation of the final marked performance.</w:t>
            </w:r>
          </w:p>
          <w:p w14:paraId="3BF8245D" w14:textId="39A4D034"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Responses demonstrate a very clear focus on the individual contribution within the group process</w:t>
            </w:r>
            <w:r w:rsidR="00C76496">
              <w:rPr>
                <w:rFonts w:eastAsia="Times New Roman" w:cs="Open Sans"/>
                <w:color w:val="000000"/>
              </w:rPr>
              <w:t>.</w:t>
            </w:r>
          </w:p>
          <w:p w14:paraId="3997D143" w14:textId="77777777"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Drama terminology is used with clear understanding</w:t>
            </w:r>
          </w:p>
          <w:p w14:paraId="1043CA24" w14:textId="02D42898"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There is very clear reference to Health and Safety issues in the context of the performance</w:t>
            </w:r>
            <w:r w:rsidR="00C76496">
              <w:rPr>
                <w:rFonts w:eastAsia="Times New Roman" w:cs="Open Sans"/>
                <w:color w:val="000000"/>
              </w:rPr>
              <w:t>.</w:t>
            </w:r>
          </w:p>
          <w:p w14:paraId="13AE6F8B" w14:textId="2026108F"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Performance is confident and well</w:t>
            </w:r>
            <w:r w:rsidR="001731B6" w:rsidRPr="00C76496">
              <w:rPr>
                <w:rFonts w:eastAsia="Times New Roman" w:cs="Open Sans"/>
                <w:color w:val="000000"/>
              </w:rPr>
              <w:t>-</w:t>
            </w:r>
            <w:r w:rsidRPr="00C76496">
              <w:rPr>
                <w:rFonts w:eastAsia="Times New Roman" w:cs="Open Sans"/>
                <w:color w:val="000000"/>
              </w:rPr>
              <w:t>presented showing a range of performance skills to create very effective characterisations</w:t>
            </w:r>
            <w:r w:rsidR="00C76496">
              <w:rPr>
                <w:rFonts w:eastAsia="Times New Roman" w:cs="Open Sans"/>
                <w:color w:val="000000"/>
              </w:rPr>
              <w:t>.</w:t>
            </w:r>
          </w:p>
          <w:p w14:paraId="25F9DE45" w14:textId="6F560069"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Performance will show sustained focus, energy and confidence</w:t>
            </w:r>
            <w:r w:rsidR="001731B6" w:rsidRPr="00C76496">
              <w:rPr>
                <w:rFonts w:eastAsia="Times New Roman" w:cs="Open Sans"/>
                <w:color w:val="000000"/>
              </w:rPr>
              <w:t>,</w:t>
            </w:r>
            <w:r w:rsidRPr="00C76496">
              <w:rPr>
                <w:rFonts w:eastAsia="Times New Roman" w:cs="Open Sans"/>
                <w:color w:val="000000"/>
              </w:rPr>
              <w:t xml:space="preserve"> with very strong audience engagement</w:t>
            </w:r>
            <w:r w:rsidR="00C76496">
              <w:rPr>
                <w:rFonts w:eastAsia="Times New Roman" w:cs="Open Sans"/>
                <w:color w:val="000000"/>
              </w:rPr>
              <w:t>.</w:t>
            </w:r>
          </w:p>
          <w:p w14:paraId="7DD0CE6F" w14:textId="515AB168"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There is very clear understanding of the chosen style, genre and use of theatrical conventions</w:t>
            </w:r>
            <w:r w:rsidR="00C76496">
              <w:rPr>
                <w:rFonts w:eastAsia="Times New Roman" w:cs="Open Sans"/>
                <w:color w:val="000000"/>
              </w:rPr>
              <w:t>.</w:t>
            </w:r>
          </w:p>
          <w:p w14:paraId="4E8C8291" w14:textId="1F54C6F6"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There is very clear justification of and evaluation of the individual performance or design</w:t>
            </w:r>
            <w:r w:rsidR="00C76496">
              <w:rPr>
                <w:rFonts w:eastAsia="Times New Roman" w:cs="Open Sans"/>
                <w:color w:val="000000"/>
              </w:rPr>
              <w:t>.</w:t>
            </w:r>
          </w:p>
          <w:p w14:paraId="7F79D375" w14:textId="58615EB0" w:rsidR="00BE5C61" w:rsidRPr="00C76496" w:rsidRDefault="00BE5C61" w:rsidP="005B7F08">
            <w:pPr>
              <w:pStyle w:val="ListParagraph"/>
              <w:numPr>
                <w:ilvl w:val="0"/>
                <w:numId w:val="18"/>
              </w:numPr>
              <w:rPr>
                <w:rFonts w:eastAsia="Times New Roman" w:cs="Open Sans"/>
              </w:rPr>
            </w:pPr>
            <w:r w:rsidRPr="00C76496">
              <w:rPr>
                <w:rFonts w:eastAsia="Times New Roman" w:cs="Open Sans"/>
                <w:color w:val="000000"/>
              </w:rPr>
              <w:t>NB</w:t>
            </w:r>
            <w:r w:rsidR="00C76496">
              <w:rPr>
                <w:rFonts w:eastAsia="Times New Roman" w:cs="Open Sans"/>
                <w:color w:val="000000"/>
              </w:rPr>
              <w:t xml:space="preserve">: </w:t>
            </w:r>
            <w:r w:rsidRPr="00C76496">
              <w:rPr>
                <w:rFonts w:eastAsia="Times New Roman" w:cs="Open Sans"/>
                <w:color w:val="000000"/>
              </w:rPr>
              <w:t>Design candidates show a very clear design which shows both a creative and practical response that supports the devised performance.</w:t>
            </w:r>
          </w:p>
          <w:p w14:paraId="7FB22716" w14:textId="77777777" w:rsidR="00BE5C61" w:rsidRPr="00C76496" w:rsidRDefault="00BE5C61" w:rsidP="00BE5C61">
            <w:pPr>
              <w:rPr>
                <w:rFonts w:ascii="Open Sans" w:eastAsia="Times New Roman" w:hAnsi="Open Sans" w:cs="Open Sans"/>
              </w:rPr>
            </w:pPr>
          </w:p>
          <w:p w14:paraId="5A50CD2F" w14:textId="77777777" w:rsidR="0062612C" w:rsidRPr="00C76496" w:rsidRDefault="0062612C" w:rsidP="0062612C">
            <w:pPr>
              <w:rPr>
                <w:rFonts w:ascii="Open Sans" w:eastAsia="Times New Roman" w:hAnsi="Open Sans" w:cs="Open Sans"/>
                <w:b/>
                <w:bCs/>
              </w:rPr>
            </w:pPr>
            <w:r w:rsidRPr="00C76496">
              <w:rPr>
                <w:rFonts w:ascii="Open Sans" w:eastAsia="Times New Roman" w:hAnsi="Open Sans" w:cs="Open Sans"/>
                <w:b/>
                <w:bCs/>
                <w:color w:val="000000"/>
              </w:rPr>
              <w:t>Component Two (Externally examined NEA)</w:t>
            </w:r>
          </w:p>
          <w:p w14:paraId="3D5E11A3" w14:textId="51EC01EB"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There is evidence of a well</w:t>
            </w:r>
            <w:r w:rsidR="001731B6" w:rsidRPr="00C76496">
              <w:rPr>
                <w:rFonts w:eastAsia="Times New Roman" w:cs="Open Sans"/>
                <w:color w:val="000000"/>
              </w:rPr>
              <w:t>-</w:t>
            </w:r>
            <w:r w:rsidRPr="00C76496">
              <w:rPr>
                <w:rFonts w:eastAsia="Times New Roman" w:cs="Open Sans"/>
                <w:color w:val="000000"/>
              </w:rPr>
              <w:t xml:space="preserve">chosen text and both extracts support the </w:t>
            </w:r>
            <w:r w:rsidR="008113A5" w:rsidRPr="00C76496">
              <w:rPr>
                <w:rFonts w:eastAsia="Times New Roman" w:cs="Open Sans"/>
                <w:color w:val="000000"/>
              </w:rPr>
              <w:t>candidate’s</w:t>
            </w:r>
            <w:r w:rsidRPr="00C76496">
              <w:rPr>
                <w:rFonts w:eastAsia="Times New Roman" w:cs="Open Sans"/>
                <w:color w:val="000000"/>
              </w:rPr>
              <w:t xml:space="preserve"> skills as either performer or designer.</w:t>
            </w:r>
          </w:p>
          <w:p w14:paraId="5CD76AC3" w14:textId="1C4915AF"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lastRenderedPageBreak/>
              <w:t>The performances are clearly well prepared and balanced across both extracts demonstrating very confident vocal and movement skills or design technical skills</w:t>
            </w:r>
            <w:r w:rsidR="001731B6" w:rsidRPr="00C76496">
              <w:rPr>
                <w:rFonts w:eastAsia="Times New Roman" w:cs="Open Sans"/>
                <w:color w:val="000000"/>
              </w:rPr>
              <w:t>.</w:t>
            </w:r>
          </w:p>
          <w:p w14:paraId="4F279ECB" w14:textId="3AD1AA39"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A very clear understanding of style, genre and theatrical conventions are seen in both extracts</w:t>
            </w:r>
            <w:r w:rsidR="001731B6" w:rsidRPr="00C76496">
              <w:rPr>
                <w:rFonts w:eastAsia="Times New Roman" w:cs="Open Sans"/>
                <w:color w:val="000000"/>
              </w:rPr>
              <w:t>.</w:t>
            </w:r>
          </w:p>
          <w:p w14:paraId="3E03B76D" w14:textId="77777777"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There is a very clear understanding of individual interpretation of the role both in the performances and the complete extracts studied.</w:t>
            </w:r>
          </w:p>
          <w:p w14:paraId="2FA096BB" w14:textId="187C29C5"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Characterisation/design is highly effective</w:t>
            </w:r>
            <w:r w:rsidR="001731B6" w:rsidRPr="00C76496">
              <w:rPr>
                <w:rFonts w:eastAsia="Times New Roman" w:cs="Open Sans"/>
                <w:color w:val="000000"/>
              </w:rPr>
              <w:t>.</w:t>
            </w:r>
          </w:p>
          <w:p w14:paraId="3EC35E5F" w14:textId="77777777"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The written explanation supports the performance/design at a high level showing an understanding of the context of both the complete extracts studied as well as the text as seen in performance.</w:t>
            </w:r>
          </w:p>
          <w:p w14:paraId="68084591" w14:textId="77777777" w:rsidR="00BE5C61" w:rsidRPr="00C76496" w:rsidRDefault="00BE5C61" w:rsidP="005B7F08">
            <w:pPr>
              <w:pStyle w:val="ListParagraph"/>
              <w:numPr>
                <w:ilvl w:val="0"/>
                <w:numId w:val="19"/>
              </w:numPr>
              <w:rPr>
                <w:rFonts w:eastAsia="Times New Roman" w:cs="Open Sans"/>
              </w:rPr>
            </w:pPr>
            <w:r w:rsidRPr="00C76496">
              <w:rPr>
                <w:rFonts w:eastAsia="Times New Roman" w:cs="Open Sans"/>
                <w:color w:val="000000"/>
              </w:rPr>
              <w:t>NB Design candidates demonstrate in the additional documentation a very clear understanding of how these have been used to enhance the performed extracts.</w:t>
            </w:r>
          </w:p>
          <w:p w14:paraId="7F288897" w14:textId="77777777" w:rsidR="0062612C" w:rsidRPr="00C76496" w:rsidRDefault="00BE5C61" w:rsidP="0062612C">
            <w:pPr>
              <w:rPr>
                <w:rFonts w:ascii="Open Sans" w:eastAsia="Times New Roman" w:hAnsi="Open Sans" w:cs="Open Sans"/>
              </w:rPr>
            </w:pPr>
            <w:r w:rsidRPr="00C76496">
              <w:rPr>
                <w:rFonts w:ascii="Open Sans" w:eastAsia="Times New Roman" w:hAnsi="Open Sans" w:cs="Open Sans"/>
              </w:rPr>
              <w:br/>
            </w:r>
            <w:r w:rsidR="0062612C" w:rsidRPr="00C76496">
              <w:rPr>
                <w:rFonts w:ascii="Open Sans" w:eastAsia="Times New Roman" w:hAnsi="Open Sans" w:cs="Open Sans"/>
                <w:b/>
                <w:bCs/>
                <w:color w:val="000000"/>
              </w:rPr>
              <w:t>Component Three (EA)</w:t>
            </w:r>
          </w:p>
          <w:p w14:paraId="5955424C" w14:textId="686BD135" w:rsidR="00BE5C61" w:rsidRPr="008A194C" w:rsidRDefault="00BE5C61" w:rsidP="005B7F08">
            <w:pPr>
              <w:pStyle w:val="ListParagraph"/>
              <w:numPr>
                <w:ilvl w:val="0"/>
                <w:numId w:val="20"/>
              </w:numPr>
              <w:rPr>
                <w:rFonts w:eastAsia="Times New Roman" w:cs="Open Sans"/>
              </w:rPr>
            </w:pPr>
            <w:r w:rsidRPr="008A194C">
              <w:rPr>
                <w:rFonts w:eastAsia="Times New Roman" w:cs="Open Sans"/>
                <w:color w:val="000000"/>
              </w:rPr>
              <w:t>There is a well</w:t>
            </w:r>
            <w:r w:rsidR="001731B6" w:rsidRPr="008A194C">
              <w:rPr>
                <w:rFonts w:eastAsia="Times New Roman" w:cs="Open Sans"/>
                <w:color w:val="000000"/>
              </w:rPr>
              <w:t>-</w:t>
            </w:r>
            <w:r w:rsidRPr="008A194C">
              <w:rPr>
                <w:rFonts w:eastAsia="Times New Roman" w:cs="Open Sans"/>
                <w:color w:val="000000"/>
              </w:rPr>
              <w:t>balanced and structured response to all questions in both sections.</w:t>
            </w:r>
          </w:p>
          <w:p w14:paraId="36DD4490" w14:textId="77777777" w:rsidR="00BE5C61" w:rsidRPr="008A194C" w:rsidRDefault="00BE5C61" w:rsidP="00BE5C61">
            <w:pPr>
              <w:rPr>
                <w:rFonts w:ascii="Open Sans" w:eastAsia="Times New Roman" w:hAnsi="Open Sans" w:cs="Open Sans"/>
                <w:b/>
                <w:bCs/>
              </w:rPr>
            </w:pPr>
            <w:r w:rsidRPr="008A194C">
              <w:rPr>
                <w:rFonts w:ascii="Open Sans" w:eastAsia="Times New Roman" w:hAnsi="Open Sans" w:cs="Open Sans"/>
                <w:b/>
                <w:bCs/>
                <w:color w:val="000000"/>
              </w:rPr>
              <w:t>Section A</w:t>
            </w:r>
          </w:p>
          <w:p w14:paraId="3B646009" w14:textId="327CD28F" w:rsidR="00BE5C61" w:rsidRPr="008A194C" w:rsidRDefault="00BE5C61" w:rsidP="005B7F08">
            <w:pPr>
              <w:pStyle w:val="ListParagraph"/>
              <w:numPr>
                <w:ilvl w:val="0"/>
                <w:numId w:val="20"/>
              </w:numPr>
              <w:rPr>
                <w:rFonts w:eastAsia="Times New Roman" w:cs="Open Sans"/>
              </w:rPr>
            </w:pPr>
            <w:r w:rsidRPr="008A194C">
              <w:rPr>
                <w:rFonts w:eastAsia="Times New Roman" w:cs="Open Sans"/>
                <w:color w:val="000000"/>
              </w:rPr>
              <w:t>Full marks are awarded in the low demand questions Q a) (i) and (ii)</w:t>
            </w:r>
            <w:r w:rsidR="001731B6" w:rsidRPr="008A194C">
              <w:rPr>
                <w:rFonts w:eastAsia="Times New Roman" w:cs="Open Sans"/>
                <w:color w:val="000000"/>
              </w:rPr>
              <w:t>.</w:t>
            </w:r>
          </w:p>
          <w:p w14:paraId="14C4FC55" w14:textId="77777777" w:rsidR="00BE5C61" w:rsidRPr="008A194C" w:rsidRDefault="00BE5C61" w:rsidP="005B7F08">
            <w:pPr>
              <w:pStyle w:val="ListParagraph"/>
              <w:numPr>
                <w:ilvl w:val="0"/>
                <w:numId w:val="20"/>
              </w:numPr>
              <w:rPr>
                <w:rFonts w:eastAsia="Times New Roman" w:cs="Open Sans"/>
              </w:rPr>
            </w:pPr>
            <w:r w:rsidRPr="008A194C">
              <w:rPr>
                <w:rFonts w:eastAsia="Times New Roman" w:cs="Open Sans"/>
                <w:color w:val="000000"/>
              </w:rPr>
              <w:t>Q b) (i) answers demonstrate a strong level of understanding of the role of the director in relation to one production element only. Responses are detailed in reference to the context in which the text was created and first performed.</w:t>
            </w:r>
          </w:p>
          <w:p w14:paraId="59A58B59" w14:textId="77777777" w:rsidR="008113A5" w:rsidRPr="008A194C" w:rsidRDefault="008113A5" w:rsidP="005B7F08">
            <w:pPr>
              <w:pStyle w:val="ListParagraph"/>
              <w:numPr>
                <w:ilvl w:val="0"/>
                <w:numId w:val="20"/>
              </w:numPr>
              <w:rPr>
                <w:rFonts w:eastAsia="Times New Roman" w:cs="Open Sans"/>
              </w:rPr>
            </w:pPr>
            <w:r w:rsidRPr="008A194C">
              <w:rPr>
                <w:rFonts w:eastAsia="Times New Roman" w:cs="Open Sans"/>
                <w:color w:val="000000"/>
              </w:rPr>
              <w:t>Q b) (ii) All answers demonstrate a strong understanding of the given extract in the context of the complete play.</w:t>
            </w:r>
          </w:p>
          <w:p w14:paraId="64111228" w14:textId="77777777" w:rsidR="00BE5C61" w:rsidRPr="008A194C" w:rsidRDefault="00BE5C61" w:rsidP="005B7F08">
            <w:pPr>
              <w:pStyle w:val="ListParagraph"/>
              <w:numPr>
                <w:ilvl w:val="0"/>
                <w:numId w:val="20"/>
              </w:numPr>
              <w:rPr>
                <w:rFonts w:eastAsia="Times New Roman" w:cs="Open Sans"/>
              </w:rPr>
            </w:pPr>
            <w:r w:rsidRPr="008A194C">
              <w:rPr>
                <w:rFonts w:eastAsia="Times New Roman" w:cs="Open Sans"/>
                <w:color w:val="000000"/>
              </w:rPr>
              <w:t>Q c) (ii) answers demonstrate a strong understanding of the role of the designer and cover all 3 bullet points. There will be a very clear understanding of the named role both in the extract and the whole play.</w:t>
            </w:r>
          </w:p>
          <w:p w14:paraId="7DF27B18" w14:textId="77777777" w:rsidR="00BE5C61" w:rsidRPr="008A194C" w:rsidRDefault="00BE5C61" w:rsidP="00BE5C61">
            <w:pPr>
              <w:rPr>
                <w:rFonts w:ascii="Open Sans" w:eastAsia="Times New Roman" w:hAnsi="Open Sans" w:cs="Open Sans"/>
                <w:b/>
                <w:bCs/>
              </w:rPr>
            </w:pPr>
            <w:r w:rsidRPr="008A194C">
              <w:rPr>
                <w:rFonts w:ascii="Open Sans" w:eastAsia="Times New Roman" w:hAnsi="Open Sans" w:cs="Open Sans"/>
                <w:b/>
                <w:bCs/>
                <w:color w:val="000000"/>
              </w:rPr>
              <w:t>Section B</w:t>
            </w:r>
          </w:p>
          <w:p w14:paraId="08D13EC3" w14:textId="77777777" w:rsidR="008A194C" w:rsidRPr="008A194C" w:rsidRDefault="00BE5C61" w:rsidP="005B7F08">
            <w:pPr>
              <w:pStyle w:val="ListParagraph"/>
              <w:numPr>
                <w:ilvl w:val="0"/>
                <w:numId w:val="21"/>
              </w:numPr>
              <w:rPr>
                <w:rFonts w:eastAsia="Times New Roman" w:cs="Open Sans"/>
              </w:rPr>
            </w:pPr>
            <w:r w:rsidRPr="008A194C">
              <w:rPr>
                <w:rFonts w:eastAsia="Times New Roman" w:cs="Open Sans"/>
                <w:color w:val="000000"/>
              </w:rPr>
              <w:t xml:space="preserve">Both answers will be well structured and focus on the live performance seen. </w:t>
            </w:r>
          </w:p>
          <w:p w14:paraId="5A693D81" w14:textId="703A54B9" w:rsidR="00BE5C61" w:rsidRPr="008A194C" w:rsidRDefault="00BE5C61" w:rsidP="005B7F08">
            <w:pPr>
              <w:pStyle w:val="ListParagraph"/>
              <w:numPr>
                <w:ilvl w:val="0"/>
                <w:numId w:val="21"/>
              </w:numPr>
              <w:rPr>
                <w:rFonts w:eastAsia="Times New Roman" w:cs="Open Sans"/>
              </w:rPr>
            </w:pPr>
            <w:r w:rsidRPr="008A194C">
              <w:rPr>
                <w:rFonts w:eastAsia="Times New Roman" w:cs="Open Sans"/>
                <w:color w:val="000000"/>
              </w:rPr>
              <w:t>Both answers reflect very clear personal response</w:t>
            </w:r>
            <w:r w:rsidR="001731B6" w:rsidRPr="008A194C">
              <w:rPr>
                <w:rFonts w:eastAsia="Times New Roman" w:cs="Open Sans"/>
                <w:color w:val="000000"/>
              </w:rPr>
              <w:t>,</w:t>
            </w:r>
            <w:r w:rsidRPr="008A194C">
              <w:rPr>
                <w:rFonts w:eastAsia="Times New Roman" w:cs="Open Sans"/>
                <w:color w:val="000000"/>
              </w:rPr>
              <w:t xml:space="preserve"> and also show a strong understanding of how theatre conventions communicate to a live audience</w:t>
            </w:r>
          </w:p>
          <w:p w14:paraId="12696C63" w14:textId="2D6BD7FC" w:rsidR="00BE5C61" w:rsidRPr="008A194C" w:rsidRDefault="00BE5C61" w:rsidP="005B7F08">
            <w:pPr>
              <w:pStyle w:val="ListParagraph"/>
              <w:numPr>
                <w:ilvl w:val="0"/>
                <w:numId w:val="21"/>
              </w:numPr>
              <w:rPr>
                <w:rFonts w:eastAsia="Times New Roman" w:cs="Open Sans"/>
              </w:rPr>
            </w:pPr>
            <w:r w:rsidRPr="008A194C">
              <w:rPr>
                <w:rFonts w:eastAsia="Times New Roman" w:cs="Open Sans"/>
                <w:color w:val="000000"/>
              </w:rPr>
              <w:t>Q 9 a) The answer is clearly detailed and is an analysis of a key moment in the performance</w:t>
            </w:r>
            <w:r w:rsidR="001731B6" w:rsidRPr="008A194C">
              <w:rPr>
                <w:rFonts w:eastAsia="Times New Roman" w:cs="Open Sans"/>
                <w:color w:val="000000"/>
              </w:rPr>
              <w:t>.</w:t>
            </w:r>
          </w:p>
          <w:p w14:paraId="31EF8EC6" w14:textId="0D901D31" w:rsidR="002562CC" w:rsidRPr="008A194C" w:rsidRDefault="00BE5C61" w:rsidP="005B7F08">
            <w:pPr>
              <w:pStyle w:val="ListParagraph"/>
              <w:numPr>
                <w:ilvl w:val="0"/>
                <w:numId w:val="21"/>
              </w:numPr>
              <w:rPr>
                <w:rFonts w:eastAsia="Times New Roman" w:cs="Open Sans"/>
              </w:rPr>
            </w:pPr>
            <w:r w:rsidRPr="008A194C">
              <w:rPr>
                <w:rFonts w:eastAsia="Times New Roman" w:cs="Open Sans"/>
                <w:color w:val="000000"/>
              </w:rPr>
              <w:t>Q 9 b) The answer is clearly detailed and is an evaluation of how the chosen focus in the performance engaged the audience</w:t>
            </w:r>
            <w:r w:rsidR="001731B6" w:rsidRPr="008A194C">
              <w:rPr>
                <w:rFonts w:eastAsia="Times New Roman" w:cs="Open Sans"/>
                <w:color w:val="000000"/>
              </w:rPr>
              <w:t>.</w:t>
            </w:r>
          </w:p>
        </w:tc>
      </w:tr>
      <w:tr w:rsidR="002562CC" w14:paraId="5C73DD60" w14:textId="77777777" w:rsidTr="2A8B679D">
        <w:tc>
          <w:tcPr>
            <w:tcW w:w="2048" w:type="dxa"/>
          </w:tcPr>
          <w:p w14:paraId="2BDD600C" w14:textId="77777777" w:rsidR="00DE4531" w:rsidRPr="0062612C" w:rsidRDefault="00DE4531" w:rsidP="00DE4531">
            <w:pPr>
              <w:pStyle w:val="ListBullet"/>
              <w:numPr>
                <w:ilvl w:val="0"/>
                <w:numId w:val="0"/>
              </w:numPr>
              <w:rPr>
                <w:b/>
                <w:bCs/>
                <w:lang w:val="en-GB" w:eastAsia="en-GB"/>
              </w:rPr>
            </w:pPr>
            <w:r w:rsidRPr="0062612C">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62612C">
              <w:rPr>
                <w:b/>
                <w:bCs/>
                <w:lang w:val="en-GB" w:eastAsia="en-GB"/>
              </w:rPr>
              <w:t xml:space="preserve">Borderline </w:t>
            </w:r>
            <w:r w:rsidR="00DE4531" w:rsidRPr="0062612C">
              <w:rPr>
                <w:b/>
                <w:bCs/>
                <w:lang w:val="en-GB" w:eastAsia="en-GB"/>
              </w:rPr>
              <w:t>students</w:t>
            </w:r>
          </w:p>
        </w:tc>
        <w:tc>
          <w:tcPr>
            <w:tcW w:w="7897" w:type="dxa"/>
          </w:tcPr>
          <w:p w14:paraId="5D17B19A"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One (NEA)</w:t>
            </w:r>
          </w:p>
          <w:p w14:paraId="0FF1BBEB" w14:textId="524B2D86"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Portfolio is well structured, balanced</w:t>
            </w:r>
            <w:r w:rsidR="001731B6" w:rsidRPr="008A194C">
              <w:rPr>
                <w:rFonts w:eastAsia="Times New Roman" w:cs="Open Sans"/>
                <w:color w:val="000000"/>
              </w:rPr>
              <w:t>,</w:t>
            </w:r>
            <w:r w:rsidRPr="008A194C">
              <w:rPr>
                <w:rFonts w:eastAsia="Times New Roman" w:cs="Open Sans"/>
                <w:color w:val="000000"/>
              </w:rPr>
              <w:t xml:space="preserve"> and presented and covers all 6 bullet points</w:t>
            </w:r>
            <w:r w:rsidR="008A194C">
              <w:rPr>
                <w:rFonts w:eastAsia="Times New Roman" w:cs="Open Sans"/>
                <w:color w:val="000000"/>
              </w:rPr>
              <w:t>.</w:t>
            </w:r>
          </w:p>
          <w:p w14:paraId="47C2EED4" w14:textId="77777777"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Portfolio is towards the maximum word count of 2000 words.</w:t>
            </w:r>
          </w:p>
          <w:p w14:paraId="1C51074C" w14:textId="77777777"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Demonstrate a clear understanding of the creation and development of the devising process.</w:t>
            </w:r>
          </w:p>
          <w:p w14:paraId="6B919EA3" w14:textId="77777777"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There is a detailed analysis and evaluation of the final marked performance.</w:t>
            </w:r>
          </w:p>
          <w:p w14:paraId="4C7FBD9D" w14:textId="291E4712"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Responses demonstrate a clear focus on the individual contribution within the group process</w:t>
            </w:r>
            <w:r w:rsidR="008A194C">
              <w:rPr>
                <w:rFonts w:eastAsia="Times New Roman" w:cs="Open Sans"/>
                <w:color w:val="000000"/>
              </w:rPr>
              <w:t>.</w:t>
            </w:r>
          </w:p>
          <w:p w14:paraId="5B9A072D" w14:textId="09994BC5"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lastRenderedPageBreak/>
              <w:t>Drama terminology is used with understanding</w:t>
            </w:r>
            <w:r w:rsidR="008A194C">
              <w:rPr>
                <w:rFonts w:eastAsia="Times New Roman" w:cs="Open Sans"/>
                <w:color w:val="000000"/>
              </w:rPr>
              <w:t>.</w:t>
            </w:r>
          </w:p>
          <w:p w14:paraId="3F122CB4" w14:textId="58FC69F4"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There is clear reference to Health and Safety issues in the context of the performance</w:t>
            </w:r>
            <w:r w:rsidR="008A194C">
              <w:rPr>
                <w:rFonts w:eastAsia="Times New Roman" w:cs="Open Sans"/>
                <w:color w:val="000000"/>
              </w:rPr>
              <w:t>.</w:t>
            </w:r>
          </w:p>
          <w:p w14:paraId="3749C9B0" w14:textId="6679A7FB"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 xml:space="preserve">Performance is effective and </w:t>
            </w:r>
            <w:r w:rsidR="008113A5" w:rsidRPr="008A194C">
              <w:rPr>
                <w:rFonts w:eastAsia="Times New Roman" w:cs="Open Sans"/>
                <w:color w:val="000000"/>
              </w:rPr>
              <w:t>well-presented</w:t>
            </w:r>
            <w:r w:rsidRPr="008A194C">
              <w:rPr>
                <w:rFonts w:eastAsia="Times New Roman" w:cs="Open Sans"/>
                <w:color w:val="000000"/>
              </w:rPr>
              <w:t xml:space="preserve"> showing a range of performance skills to create very effective characterisations</w:t>
            </w:r>
            <w:r w:rsidR="008A194C">
              <w:rPr>
                <w:rFonts w:eastAsia="Times New Roman" w:cs="Open Sans"/>
                <w:color w:val="000000"/>
              </w:rPr>
              <w:t>.</w:t>
            </w:r>
          </w:p>
          <w:p w14:paraId="24CB25AD" w14:textId="642E2910"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Performance will show sustained focus, energy and confidence with strong audience engagement</w:t>
            </w:r>
            <w:r w:rsidR="008A194C">
              <w:rPr>
                <w:rFonts w:eastAsia="Times New Roman" w:cs="Open Sans"/>
                <w:color w:val="000000"/>
              </w:rPr>
              <w:t>.</w:t>
            </w:r>
          </w:p>
          <w:p w14:paraId="2071354B" w14:textId="59EA45B2"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There is clear understanding of the chosen style, genre and use of theatrical conventions</w:t>
            </w:r>
            <w:r w:rsidR="008A194C">
              <w:rPr>
                <w:rFonts w:eastAsia="Times New Roman" w:cs="Open Sans"/>
                <w:color w:val="000000"/>
              </w:rPr>
              <w:t>.</w:t>
            </w:r>
          </w:p>
          <w:p w14:paraId="321630C0" w14:textId="0B809350"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There is clear justification of and evaluation of the individual performance or design</w:t>
            </w:r>
            <w:r w:rsidR="008A194C">
              <w:rPr>
                <w:rFonts w:eastAsia="Times New Roman" w:cs="Open Sans"/>
                <w:color w:val="000000"/>
              </w:rPr>
              <w:t>.</w:t>
            </w:r>
          </w:p>
          <w:p w14:paraId="1858F990" w14:textId="38AE6DC4" w:rsidR="0062612C" w:rsidRPr="008A194C" w:rsidRDefault="0062612C" w:rsidP="005B7F08">
            <w:pPr>
              <w:pStyle w:val="ListParagraph"/>
              <w:numPr>
                <w:ilvl w:val="0"/>
                <w:numId w:val="22"/>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show a secure design which shows both a creative and practical response that supports the devised performance.</w:t>
            </w:r>
          </w:p>
          <w:p w14:paraId="286ACB8D" w14:textId="77777777" w:rsidR="0062612C" w:rsidRPr="008A194C" w:rsidRDefault="0062612C" w:rsidP="0062612C">
            <w:pPr>
              <w:rPr>
                <w:rFonts w:ascii="Open Sans" w:eastAsia="Times New Roman" w:hAnsi="Open Sans" w:cs="Open Sans"/>
              </w:rPr>
            </w:pPr>
          </w:p>
          <w:p w14:paraId="017B9D2C"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Two (Externally examined NEA)</w:t>
            </w:r>
          </w:p>
          <w:p w14:paraId="07E965F1" w14:textId="6F25DC3D"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 xml:space="preserve">There is evidence of a well-chosen text and both extracts support the </w:t>
            </w:r>
            <w:r w:rsidR="008113A5" w:rsidRPr="008A194C">
              <w:rPr>
                <w:rFonts w:eastAsia="Times New Roman" w:cs="Open Sans"/>
                <w:color w:val="000000"/>
              </w:rPr>
              <w:t>candidate’s</w:t>
            </w:r>
            <w:r w:rsidRPr="008A194C">
              <w:rPr>
                <w:rFonts w:eastAsia="Times New Roman" w:cs="Open Sans"/>
                <w:color w:val="000000"/>
              </w:rPr>
              <w:t xml:space="preserve"> skills as either performer or designer.</w:t>
            </w:r>
          </w:p>
          <w:p w14:paraId="1FF8737E" w14:textId="327D3BF6"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The performances are well prepared and balanced across both extracts demonstrating confident vocal and movement skills or design technical skills</w:t>
            </w:r>
            <w:r w:rsidR="008A194C">
              <w:rPr>
                <w:rFonts w:eastAsia="Times New Roman" w:cs="Open Sans"/>
                <w:color w:val="000000"/>
              </w:rPr>
              <w:t>.</w:t>
            </w:r>
          </w:p>
          <w:p w14:paraId="1973714F" w14:textId="09720F5B"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A clear understanding of style, genre and theatrical conventions is seen in both extracts</w:t>
            </w:r>
            <w:r w:rsidR="008A194C">
              <w:rPr>
                <w:rFonts w:eastAsia="Times New Roman" w:cs="Open Sans"/>
                <w:color w:val="000000"/>
              </w:rPr>
              <w:t>.</w:t>
            </w:r>
          </w:p>
          <w:p w14:paraId="7CCE9094" w14:textId="77777777"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There is a clear understanding of individual interpretation of the role both in the performances and the complete extracts studied.</w:t>
            </w:r>
          </w:p>
          <w:p w14:paraId="1B8D7667" w14:textId="77C3D85E"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Characterisation/design is effective</w:t>
            </w:r>
            <w:r w:rsidR="008A194C">
              <w:rPr>
                <w:rFonts w:eastAsia="Times New Roman" w:cs="Open Sans"/>
                <w:color w:val="000000"/>
              </w:rPr>
              <w:t>.</w:t>
            </w:r>
          </w:p>
          <w:p w14:paraId="1D0411FB" w14:textId="77777777"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The written explanation supports the performance/design at a clear level showing an understanding of the context of both the complete extracts studied as well as the text as seen in performance.</w:t>
            </w:r>
          </w:p>
          <w:p w14:paraId="40328561" w14:textId="77777777" w:rsidR="0062612C" w:rsidRPr="008A194C" w:rsidRDefault="0062612C" w:rsidP="005B7F08">
            <w:pPr>
              <w:pStyle w:val="ListParagraph"/>
              <w:numPr>
                <w:ilvl w:val="0"/>
                <w:numId w:val="23"/>
              </w:numPr>
              <w:rPr>
                <w:rFonts w:eastAsia="Times New Roman" w:cs="Open Sans"/>
              </w:rPr>
            </w:pPr>
            <w:r w:rsidRPr="008A194C">
              <w:rPr>
                <w:rFonts w:eastAsia="Times New Roman" w:cs="Open Sans"/>
                <w:color w:val="000000"/>
              </w:rPr>
              <w:t>NB Design candidates demonstrate in the additional documentation a clear understanding of how these have been used to enhance the performed extracts.</w:t>
            </w:r>
          </w:p>
          <w:p w14:paraId="6D33A0BE" w14:textId="5E35520D" w:rsidR="0062612C" w:rsidRPr="008A194C" w:rsidRDefault="0062612C" w:rsidP="0062612C">
            <w:pPr>
              <w:rPr>
                <w:rFonts w:ascii="Open Sans" w:eastAsia="Times New Roman" w:hAnsi="Open Sans" w:cs="Open Sans"/>
              </w:rPr>
            </w:pPr>
          </w:p>
          <w:p w14:paraId="5799E28C" w14:textId="77777777" w:rsidR="0062612C" w:rsidRPr="008A194C" w:rsidRDefault="0062612C" w:rsidP="0062612C">
            <w:pPr>
              <w:rPr>
                <w:rFonts w:ascii="Open Sans" w:eastAsia="Times New Roman" w:hAnsi="Open Sans" w:cs="Open Sans"/>
              </w:rPr>
            </w:pPr>
            <w:r w:rsidRPr="008A194C">
              <w:rPr>
                <w:rFonts w:ascii="Open Sans" w:eastAsia="Times New Roman" w:hAnsi="Open Sans" w:cs="Open Sans"/>
                <w:b/>
                <w:bCs/>
                <w:color w:val="000000"/>
              </w:rPr>
              <w:t>Component Three (EA)</w:t>
            </w:r>
          </w:p>
          <w:p w14:paraId="66728BC0" w14:textId="7ABCE186" w:rsidR="0062612C" w:rsidRPr="008A194C" w:rsidRDefault="0062612C" w:rsidP="005B7F08">
            <w:pPr>
              <w:pStyle w:val="ListParagraph"/>
              <w:numPr>
                <w:ilvl w:val="0"/>
                <w:numId w:val="24"/>
              </w:numPr>
              <w:rPr>
                <w:rFonts w:eastAsia="Times New Roman" w:cs="Open Sans"/>
              </w:rPr>
            </w:pPr>
            <w:r w:rsidRPr="008A194C">
              <w:rPr>
                <w:rFonts w:eastAsia="Times New Roman" w:cs="Open Sans"/>
                <w:color w:val="000000"/>
              </w:rPr>
              <w:t>There is a well</w:t>
            </w:r>
            <w:r w:rsidR="001731B6" w:rsidRPr="008A194C">
              <w:rPr>
                <w:rFonts w:eastAsia="Times New Roman" w:cs="Open Sans"/>
                <w:color w:val="000000"/>
              </w:rPr>
              <w:t>-</w:t>
            </w:r>
            <w:r w:rsidRPr="008A194C">
              <w:rPr>
                <w:rFonts w:eastAsia="Times New Roman" w:cs="Open Sans"/>
                <w:color w:val="000000"/>
              </w:rPr>
              <w:t>balanced and structured response to all questions in both sections.</w:t>
            </w:r>
          </w:p>
          <w:p w14:paraId="536831B2"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A</w:t>
            </w:r>
          </w:p>
          <w:p w14:paraId="4EF6868D" w14:textId="5607A908" w:rsidR="0062612C" w:rsidRPr="008A194C" w:rsidRDefault="0062612C" w:rsidP="005B7F08">
            <w:pPr>
              <w:pStyle w:val="ListParagraph"/>
              <w:numPr>
                <w:ilvl w:val="0"/>
                <w:numId w:val="24"/>
              </w:numPr>
              <w:rPr>
                <w:rFonts w:eastAsia="Times New Roman" w:cs="Open Sans"/>
              </w:rPr>
            </w:pPr>
            <w:r w:rsidRPr="008A194C">
              <w:rPr>
                <w:rFonts w:eastAsia="Times New Roman" w:cs="Open Sans"/>
                <w:color w:val="000000"/>
              </w:rPr>
              <w:t xml:space="preserve">Full marks will be awarded in the low demand questions </w:t>
            </w:r>
            <w:r w:rsidR="001731B6" w:rsidRPr="008A194C">
              <w:rPr>
                <w:rFonts w:eastAsia="Times New Roman" w:cs="Open Sans"/>
                <w:color w:val="000000"/>
              </w:rPr>
              <w:t>Q (a) (i) and (ii)</w:t>
            </w:r>
          </w:p>
          <w:p w14:paraId="6294B041" w14:textId="3DF37C0E" w:rsidR="0062612C" w:rsidRPr="008A194C" w:rsidRDefault="0062612C" w:rsidP="005B7F08">
            <w:pPr>
              <w:pStyle w:val="ListParagraph"/>
              <w:numPr>
                <w:ilvl w:val="0"/>
                <w:numId w:val="24"/>
              </w:numPr>
              <w:rPr>
                <w:rFonts w:eastAsia="Times New Roman" w:cs="Open Sans"/>
              </w:rPr>
            </w:pPr>
            <w:r w:rsidRPr="008A194C">
              <w:rPr>
                <w:rFonts w:eastAsia="Times New Roman" w:cs="Open Sans"/>
                <w:color w:val="000000"/>
              </w:rPr>
              <w:t>Q b) (i) answers will demonstrate a clear level of understanding of the role of the director in relation to one production element only. Responses are detailed</w:t>
            </w:r>
            <w:r w:rsidR="001731B6" w:rsidRPr="008A194C">
              <w:rPr>
                <w:rFonts w:eastAsia="Times New Roman" w:cs="Open Sans"/>
                <w:color w:val="000000"/>
              </w:rPr>
              <w:t>,</w:t>
            </w:r>
            <w:r w:rsidRPr="008A194C">
              <w:rPr>
                <w:rFonts w:eastAsia="Times New Roman" w:cs="Open Sans"/>
                <w:color w:val="000000"/>
              </w:rPr>
              <w:t xml:space="preserve"> in reference to the context in which the text was created and first performed.</w:t>
            </w:r>
          </w:p>
          <w:p w14:paraId="7457F1CF" w14:textId="6CE494B9" w:rsidR="008113A5" w:rsidRPr="008A194C" w:rsidRDefault="008113A5" w:rsidP="005B7F08">
            <w:pPr>
              <w:pStyle w:val="ListParagraph"/>
              <w:numPr>
                <w:ilvl w:val="0"/>
                <w:numId w:val="24"/>
              </w:numPr>
              <w:rPr>
                <w:rFonts w:eastAsia="Times New Roman" w:cs="Open Sans"/>
              </w:rPr>
            </w:pPr>
            <w:r w:rsidRPr="008A194C">
              <w:rPr>
                <w:rFonts w:eastAsia="Times New Roman" w:cs="Open Sans"/>
                <w:color w:val="000000"/>
              </w:rPr>
              <w:t>Q b) (ii) All answers will demonstrate a clear understanding of the given extract in the context of the complete play.</w:t>
            </w:r>
          </w:p>
          <w:p w14:paraId="7D3A9011" w14:textId="77777777" w:rsidR="0062612C" w:rsidRPr="008A194C" w:rsidRDefault="0062612C" w:rsidP="005B7F08">
            <w:pPr>
              <w:pStyle w:val="ListParagraph"/>
              <w:numPr>
                <w:ilvl w:val="0"/>
                <w:numId w:val="24"/>
              </w:numPr>
              <w:rPr>
                <w:rFonts w:eastAsia="Times New Roman" w:cs="Open Sans"/>
              </w:rPr>
            </w:pPr>
            <w:r w:rsidRPr="008A194C">
              <w:rPr>
                <w:rFonts w:eastAsia="Times New Roman" w:cs="Open Sans"/>
                <w:color w:val="000000"/>
              </w:rPr>
              <w:t>Q c) (ii) answers will demonstrate a clear understanding of the role of the designer and cover all 3 bullet points. There will be a clear understanding of the named role both in the extract and the whole play.</w:t>
            </w:r>
          </w:p>
          <w:p w14:paraId="16E7BD2F" w14:textId="77777777" w:rsidR="008A194C" w:rsidRDefault="008A194C" w:rsidP="0062612C">
            <w:pPr>
              <w:rPr>
                <w:rFonts w:ascii="Open Sans" w:eastAsia="Times New Roman" w:hAnsi="Open Sans" w:cs="Open Sans"/>
                <w:color w:val="000000"/>
              </w:rPr>
            </w:pPr>
          </w:p>
          <w:p w14:paraId="4AB5CFF1" w14:textId="451A2419"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lastRenderedPageBreak/>
              <w:t>Section B</w:t>
            </w:r>
          </w:p>
          <w:p w14:paraId="33B92914" w14:textId="77777777" w:rsidR="008A194C" w:rsidRPr="008A194C" w:rsidRDefault="0062612C" w:rsidP="005B7F08">
            <w:pPr>
              <w:pStyle w:val="ListParagraph"/>
              <w:numPr>
                <w:ilvl w:val="0"/>
                <w:numId w:val="25"/>
              </w:numPr>
              <w:rPr>
                <w:rFonts w:eastAsia="Times New Roman" w:cs="Open Sans"/>
              </w:rPr>
            </w:pPr>
            <w:r w:rsidRPr="008A194C">
              <w:rPr>
                <w:rFonts w:eastAsia="Times New Roman" w:cs="Open Sans"/>
                <w:color w:val="000000"/>
              </w:rPr>
              <w:t xml:space="preserve">Both answers will be well structured and focus on the live performance seen. </w:t>
            </w:r>
          </w:p>
          <w:p w14:paraId="3BF71C74" w14:textId="44956E66" w:rsidR="0062612C" w:rsidRPr="008A194C" w:rsidRDefault="0062612C" w:rsidP="005B7F08">
            <w:pPr>
              <w:pStyle w:val="ListParagraph"/>
              <w:numPr>
                <w:ilvl w:val="0"/>
                <w:numId w:val="25"/>
              </w:numPr>
              <w:rPr>
                <w:rFonts w:eastAsia="Times New Roman" w:cs="Open Sans"/>
              </w:rPr>
            </w:pPr>
            <w:r w:rsidRPr="008A194C">
              <w:rPr>
                <w:rFonts w:eastAsia="Times New Roman" w:cs="Open Sans"/>
                <w:color w:val="000000"/>
              </w:rPr>
              <w:t>Both answers reflect a personal response but show a clear understanding of how theatre conventions communicate to a live audience</w:t>
            </w:r>
          </w:p>
          <w:p w14:paraId="120B680F" w14:textId="40EB0119" w:rsidR="0062612C" w:rsidRPr="008A194C" w:rsidRDefault="0062612C" w:rsidP="005B7F08">
            <w:pPr>
              <w:pStyle w:val="ListParagraph"/>
              <w:numPr>
                <w:ilvl w:val="0"/>
                <w:numId w:val="25"/>
              </w:numPr>
              <w:rPr>
                <w:rFonts w:eastAsia="Times New Roman" w:cs="Open Sans"/>
              </w:rPr>
            </w:pPr>
            <w:r w:rsidRPr="008A194C">
              <w:rPr>
                <w:rFonts w:eastAsia="Times New Roman" w:cs="Open Sans"/>
                <w:color w:val="000000"/>
              </w:rPr>
              <w:t>Q 9 a) The answer is detailed and is an analysis of a key moment in the performance</w:t>
            </w:r>
            <w:r w:rsidR="001731B6" w:rsidRPr="008A194C">
              <w:rPr>
                <w:rFonts w:eastAsia="Times New Roman" w:cs="Open Sans"/>
                <w:color w:val="000000"/>
              </w:rPr>
              <w:t>.</w:t>
            </w:r>
          </w:p>
          <w:p w14:paraId="2202B203" w14:textId="1E58ACCA" w:rsidR="002562CC" w:rsidRPr="008A194C" w:rsidRDefault="0062612C" w:rsidP="005B7F08">
            <w:pPr>
              <w:pStyle w:val="ListParagraph"/>
              <w:numPr>
                <w:ilvl w:val="0"/>
                <w:numId w:val="25"/>
              </w:numPr>
              <w:rPr>
                <w:rFonts w:eastAsia="Times New Roman" w:cs="Open Sans"/>
              </w:rPr>
            </w:pPr>
            <w:r w:rsidRPr="008A194C">
              <w:rPr>
                <w:rFonts w:eastAsia="Times New Roman" w:cs="Open Sans"/>
                <w:color w:val="000000"/>
              </w:rPr>
              <w:t>Q 9 b) The answer is detailed and is an evaluation of how the chosen focus in the performance engaged the audience</w:t>
            </w:r>
            <w:r w:rsidR="001731B6" w:rsidRPr="008A194C">
              <w:rPr>
                <w:rFonts w:eastAsia="Times New Roman" w:cs="Open Sans"/>
                <w:color w:val="000000"/>
              </w:rPr>
              <w:t>.</w:t>
            </w:r>
          </w:p>
        </w:tc>
      </w:tr>
      <w:bookmarkEnd w:id="2"/>
    </w:tbl>
    <w:p w14:paraId="1032BA69" w14:textId="77777777" w:rsidR="008A194C" w:rsidRDefault="008A194C" w:rsidP="56758FD5">
      <w:pPr>
        <w:pStyle w:val="Heading3"/>
        <w:rPr>
          <w:lang w:val="en-GB" w:eastAsia="en-GB"/>
        </w:rPr>
      </w:pPr>
    </w:p>
    <w:p w14:paraId="1DD4058A" w14:textId="77777777" w:rsidR="008A194C" w:rsidRDefault="008A194C">
      <w:pPr>
        <w:rPr>
          <w:rFonts w:ascii="Open Sans" w:eastAsiaTheme="majorEastAsia" w:hAnsi="Open Sans" w:cstheme="majorBidi"/>
          <w:b/>
          <w:bCs/>
          <w:color w:val="007FA3"/>
          <w:sz w:val="28"/>
        </w:rPr>
      </w:pPr>
      <w:r>
        <w:br w:type="page"/>
      </w:r>
    </w:p>
    <w:p w14:paraId="61E1A2D6" w14:textId="527261D4" w:rsidR="00DE4531" w:rsidRDefault="008A194C" w:rsidP="56758FD5">
      <w:pPr>
        <w:pStyle w:val="Heading3"/>
        <w:rPr>
          <w:lang w:val="en-GB" w:eastAsia="en-GB"/>
        </w:rPr>
      </w:pPr>
      <w:r>
        <w:rPr>
          <w:lang w:val="en-GB" w:eastAsia="en-GB"/>
        </w:rPr>
        <w:lastRenderedPageBreak/>
        <w:t xml:space="preserve">GCSE </w:t>
      </w:r>
      <w:r w:rsidRPr="008A194C">
        <w:rPr>
          <w:lang w:val="en-GB" w:eastAsia="en-GB"/>
        </w:rPr>
        <w:t>Drama</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62612C" w:rsidRDefault="00DE4531" w:rsidP="00904C86">
            <w:pPr>
              <w:pStyle w:val="ListBullet"/>
              <w:numPr>
                <w:ilvl w:val="0"/>
                <w:numId w:val="0"/>
              </w:numPr>
              <w:rPr>
                <w:b/>
                <w:bCs/>
                <w:lang w:val="en-GB" w:eastAsia="en-GB"/>
              </w:rPr>
            </w:pPr>
            <w:r w:rsidRPr="0062612C">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62612C">
              <w:rPr>
                <w:b/>
                <w:bCs/>
                <w:lang w:val="en-GB" w:eastAsia="en-GB"/>
              </w:rPr>
              <w:t>Most secure students</w:t>
            </w:r>
          </w:p>
        </w:tc>
        <w:tc>
          <w:tcPr>
            <w:tcW w:w="7897" w:type="dxa"/>
          </w:tcPr>
          <w:p w14:paraId="12431698"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One (NEA)</w:t>
            </w:r>
          </w:p>
          <w:p w14:paraId="700CA5A1" w14:textId="4AE9741C"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Portfolio is competently structured, balanced</w:t>
            </w:r>
            <w:r w:rsidR="001731B6" w:rsidRPr="008A194C">
              <w:rPr>
                <w:rFonts w:eastAsia="Times New Roman" w:cs="Open Sans"/>
                <w:color w:val="000000"/>
              </w:rPr>
              <w:t>,</w:t>
            </w:r>
            <w:r w:rsidRPr="008A194C">
              <w:rPr>
                <w:rFonts w:eastAsia="Times New Roman" w:cs="Open Sans"/>
                <w:color w:val="000000"/>
              </w:rPr>
              <w:t xml:space="preserve"> and presented and covers all 6 bullet points. There may be a lack of balance between the responses to each bullet point</w:t>
            </w:r>
            <w:r w:rsidR="001731B6" w:rsidRPr="008A194C">
              <w:rPr>
                <w:rFonts w:eastAsia="Times New Roman" w:cs="Open Sans"/>
                <w:color w:val="000000"/>
              </w:rPr>
              <w:t>.</w:t>
            </w:r>
          </w:p>
          <w:p w14:paraId="303AF30C" w14:textId="76964C76"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Portfolio may not use the maximum word count of between 1500 and 2000 words</w:t>
            </w:r>
            <w:r w:rsidR="001731B6" w:rsidRPr="008A194C">
              <w:rPr>
                <w:rFonts w:eastAsia="Times New Roman" w:cs="Open Sans"/>
                <w:color w:val="000000"/>
              </w:rPr>
              <w:t>.</w:t>
            </w:r>
          </w:p>
          <w:p w14:paraId="608ADA04" w14:textId="27B9F0E5"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Demonstrat</w:t>
            </w:r>
            <w:r w:rsidR="001731B6" w:rsidRPr="008A194C">
              <w:rPr>
                <w:rFonts w:eastAsia="Times New Roman" w:cs="Open Sans"/>
                <w:color w:val="000000"/>
              </w:rPr>
              <w:t>es</w:t>
            </w:r>
            <w:r w:rsidRPr="008A194C">
              <w:rPr>
                <w:rFonts w:eastAsia="Times New Roman" w:cs="Open Sans"/>
                <w:color w:val="000000"/>
              </w:rPr>
              <w:t xml:space="preserve"> a competent understanding of the creation and development of the devising process.</w:t>
            </w:r>
          </w:p>
          <w:p w14:paraId="49DAB04E" w14:textId="77777777"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There is competent analysis and evaluation of the final marked performance.</w:t>
            </w:r>
          </w:p>
          <w:p w14:paraId="65AA8CE8" w14:textId="40C2F0D9"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Responses demonstrate a competent focus on the individual contribution within the group process</w:t>
            </w:r>
            <w:r w:rsidR="001731B6" w:rsidRPr="008A194C">
              <w:rPr>
                <w:rFonts w:eastAsia="Times New Roman" w:cs="Open Sans"/>
                <w:color w:val="000000"/>
              </w:rPr>
              <w:t>.</w:t>
            </w:r>
          </w:p>
          <w:p w14:paraId="5AEC81B0" w14:textId="6D13B4F1"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Drama terminology is used with understanding</w:t>
            </w:r>
            <w:r w:rsidR="001731B6" w:rsidRPr="008A194C">
              <w:rPr>
                <w:rFonts w:eastAsia="Times New Roman" w:cs="Open Sans"/>
                <w:color w:val="000000"/>
              </w:rPr>
              <w:t>.</w:t>
            </w:r>
          </w:p>
          <w:p w14:paraId="3E381BDF" w14:textId="28117504"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There is some reference to Health and Safety issues in the context of the performance</w:t>
            </w:r>
            <w:r w:rsidR="001731B6" w:rsidRPr="008A194C">
              <w:rPr>
                <w:rFonts w:eastAsia="Times New Roman" w:cs="Open Sans"/>
                <w:color w:val="000000"/>
              </w:rPr>
              <w:t>.</w:t>
            </w:r>
          </w:p>
          <w:p w14:paraId="0992192D" w14:textId="75C139F4"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Performance is competent and clear showing a range of performance skills to create believable characterisations</w:t>
            </w:r>
            <w:r w:rsidR="001731B6" w:rsidRPr="008A194C">
              <w:rPr>
                <w:rFonts w:eastAsia="Times New Roman" w:cs="Open Sans"/>
                <w:color w:val="000000"/>
              </w:rPr>
              <w:t>.</w:t>
            </w:r>
          </w:p>
          <w:p w14:paraId="44DC7AAF" w14:textId="119E78DF"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Performance will show coherent focus, energy and confidence with clear audience engagement</w:t>
            </w:r>
            <w:r w:rsidR="001731B6" w:rsidRPr="008A194C">
              <w:rPr>
                <w:rFonts w:eastAsia="Times New Roman" w:cs="Open Sans"/>
                <w:color w:val="000000"/>
              </w:rPr>
              <w:t>.</w:t>
            </w:r>
          </w:p>
          <w:p w14:paraId="595B7346" w14:textId="078FB3CB"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There is coherent understanding of the chosen style, genre and use of theatrical conventions</w:t>
            </w:r>
            <w:r w:rsidR="001731B6" w:rsidRPr="008A194C">
              <w:rPr>
                <w:rFonts w:eastAsia="Times New Roman" w:cs="Open Sans"/>
                <w:color w:val="000000"/>
              </w:rPr>
              <w:t>.</w:t>
            </w:r>
          </w:p>
          <w:p w14:paraId="24622D42" w14:textId="2EF12FBD"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There is coherent justification of and evaluation of the individual performance or design</w:t>
            </w:r>
            <w:r w:rsidR="001731B6" w:rsidRPr="008A194C">
              <w:rPr>
                <w:rFonts w:eastAsia="Times New Roman" w:cs="Open Sans"/>
                <w:color w:val="000000"/>
              </w:rPr>
              <w:t>.</w:t>
            </w:r>
          </w:p>
          <w:p w14:paraId="656EF4DF" w14:textId="352CA807" w:rsidR="0062612C" w:rsidRPr="008A194C" w:rsidRDefault="0062612C" w:rsidP="005B7F08">
            <w:pPr>
              <w:pStyle w:val="ListParagraph"/>
              <w:numPr>
                <w:ilvl w:val="0"/>
                <w:numId w:val="26"/>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show a coherent design which shows both a creative and practical response that supports the devised performance.</w:t>
            </w:r>
          </w:p>
          <w:p w14:paraId="6CB4FC2E" w14:textId="77777777" w:rsidR="0062612C" w:rsidRPr="008A194C" w:rsidRDefault="0062612C" w:rsidP="0062612C">
            <w:pPr>
              <w:rPr>
                <w:rFonts w:ascii="Open Sans" w:eastAsia="Times New Roman" w:hAnsi="Open Sans" w:cs="Open Sans"/>
              </w:rPr>
            </w:pPr>
          </w:p>
          <w:p w14:paraId="510BF525"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Two (Externally examined NEA)</w:t>
            </w:r>
          </w:p>
          <w:p w14:paraId="5F6509D4" w14:textId="16EE799B"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There is evidence of a well</w:t>
            </w:r>
            <w:r w:rsidR="001731B6" w:rsidRPr="008A194C">
              <w:rPr>
                <w:rFonts w:eastAsia="Times New Roman" w:cs="Open Sans"/>
                <w:color w:val="000000"/>
              </w:rPr>
              <w:t>-</w:t>
            </w:r>
            <w:r w:rsidRPr="008A194C">
              <w:rPr>
                <w:rFonts w:eastAsia="Times New Roman" w:cs="Open Sans"/>
                <w:color w:val="000000"/>
              </w:rPr>
              <w:t xml:space="preserve">chosen text and both extracts support the </w:t>
            </w:r>
            <w:r w:rsidR="008113A5" w:rsidRPr="008A194C">
              <w:rPr>
                <w:rFonts w:eastAsia="Times New Roman" w:cs="Open Sans"/>
                <w:color w:val="000000"/>
              </w:rPr>
              <w:t>candidate’s</w:t>
            </w:r>
            <w:r w:rsidRPr="008A194C">
              <w:rPr>
                <w:rFonts w:eastAsia="Times New Roman" w:cs="Open Sans"/>
                <w:color w:val="000000"/>
              </w:rPr>
              <w:t xml:space="preserve"> skills as either performer or designer. There may be an imbalance between the standard of the 2 extracts</w:t>
            </w:r>
            <w:r w:rsidR="001731B6" w:rsidRPr="008A194C">
              <w:rPr>
                <w:rFonts w:eastAsia="Times New Roman" w:cs="Open Sans"/>
                <w:color w:val="000000"/>
              </w:rPr>
              <w:t>.</w:t>
            </w:r>
          </w:p>
          <w:p w14:paraId="4236EC3F" w14:textId="734E10AB"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The performances are generally well prepared and balanced across both extracts demonstrating sound vocal and movement skills or design technical skills</w:t>
            </w:r>
            <w:r w:rsidR="001731B6" w:rsidRPr="008A194C">
              <w:rPr>
                <w:rFonts w:eastAsia="Times New Roman" w:cs="Open Sans"/>
                <w:color w:val="000000"/>
              </w:rPr>
              <w:t>.</w:t>
            </w:r>
          </w:p>
          <w:p w14:paraId="50120BBF" w14:textId="77777777"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A sound understanding of style, genre and theatrical conventions might be seen in both extracts. This may be stronger in one extract.</w:t>
            </w:r>
          </w:p>
          <w:p w14:paraId="5F597693" w14:textId="77777777"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There is sound understanding of individual interpretation of the role both in the performances and the complete extracts studied.</w:t>
            </w:r>
          </w:p>
          <w:p w14:paraId="0626DD97" w14:textId="14E2781E"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Characterisation/design is sound and consistent</w:t>
            </w:r>
            <w:r w:rsidR="001731B6" w:rsidRPr="008A194C">
              <w:rPr>
                <w:rFonts w:eastAsia="Times New Roman" w:cs="Open Sans"/>
                <w:color w:val="000000"/>
              </w:rPr>
              <w:t>.</w:t>
            </w:r>
          </w:p>
          <w:p w14:paraId="1C0FAAD2" w14:textId="77777777"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The written explanation overall supports the performance/design at an appropriate level showing an understanding of the context of both the complete extracts studied as well as the text as seen in performance.</w:t>
            </w:r>
          </w:p>
          <w:p w14:paraId="20190046" w14:textId="23527EAA" w:rsidR="0062612C" w:rsidRPr="008A194C" w:rsidRDefault="0062612C" w:rsidP="005B7F08">
            <w:pPr>
              <w:pStyle w:val="ListParagraph"/>
              <w:numPr>
                <w:ilvl w:val="0"/>
                <w:numId w:val="27"/>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demonstrate in the additional documentation a sound understanding of how these have been used to enhance the performed extracts.</w:t>
            </w:r>
          </w:p>
          <w:p w14:paraId="7A2C49EE" w14:textId="56FAFBC3" w:rsidR="0062612C" w:rsidRPr="008A194C" w:rsidRDefault="0062612C" w:rsidP="0062612C">
            <w:pPr>
              <w:rPr>
                <w:rFonts w:ascii="Open Sans" w:eastAsia="Times New Roman" w:hAnsi="Open Sans" w:cs="Open Sans"/>
              </w:rPr>
            </w:pPr>
          </w:p>
          <w:p w14:paraId="4955C07C" w14:textId="77777777" w:rsidR="008A194C" w:rsidRDefault="008A194C" w:rsidP="0062612C">
            <w:pPr>
              <w:rPr>
                <w:rFonts w:ascii="Open Sans" w:eastAsia="Times New Roman" w:hAnsi="Open Sans" w:cs="Open Sans"/>
                <w:b/>
                <w:bCs/>
                <w:color w:val="000000"/>
              </w:rPr>
            </w:pPr>
          </w:p>
          <w:p w14:paraId="416F1E3E" w14:textId="77777777" w:rsidR="008A194C" w:rsidRDefault="008A194C" w:rsidP="0062612C">
            <w:pPr>
              <w:rPr>
                <w:rFonts w:ascii="Open Sans" w:eastAsia="Times New Roman" w:hAnsi="Open Sans" w:cs="Open Sans"/>
                <w:b/>
                <w:bCs/>
                <w:color w:val="000000"/>
              </w:rPr>
            </w:pPr>
          </w:p>
          <w:p w14:paraId="770A0CCC" w14:textId="79C62465" w:rsidR="0062612C" w:rsidRPr="008A194C" w:rsidRDefault="0062612C" w:rsidP="0062612C">
            <w:pPr>
              <w:rPr>
                <w:rFonts w:ascii="Open Sans" w:eastAsia="Times New Roman" w:hAnsi="Open Sans" w:cs="Open Sans"/>
              </w:rPr>
            </w:pPr>
            <w:r w:rsidRPr="008A194C">
              <w:rPr>
                <w:rFonts w:ascii="Open Sans" w:eastAsia="Times New Roman" w:hAnsi="Open Sans" w:cs="Open Sans"/>
                <w:b/>
                <w:bCs/>
                <w:color w:val="000000"/>
              </w:rPr>
              <w:lastRenderedPageBreak/>
              <w:t>Component Three (EA)</w:t>
            </w:r>
          </w:p>
          <w:p w14:paraId="47986283" w14:textId="4F26E473" w:rsidR="0062612C" w:rsidRPr="008A194C" w:rsidRDefault="0062612C" w:rsidP="005B7F08">
            <w:pPr>
              <w:pStyle w:val="ListParagraph"/>
              <w:numPr>
                <w:ilvl w:val="0"/>
                <w:numId w:val="28"/>
              </w:numPr>
              <w:rPr>
                <w:rFonts w:eastAsia="Times New Roman" w:cs="Open Sans"/>
              </w:rPr>
            </w:pPr>
            <w:r w:rsidRPr="008A194C">
              <w:rPr>
                <w:rFonts w:eastAsia="Times New Roman" w:cs="Open Sans"/>
                <w:color w:val="000000"/>
              </w:rPr>
              <w:t>There will be reasonably balanced and structured answers to all or most questions in both Sections A and B</w:t>
            </w:r>
            <w:r w:rsidR="001731B6" w:rsidRPr="008A194C">
              <w:rPr>
                <w:rFonts w:eastAsia="Times New Roman" w:cs="Open Sans"/>
                <w:color w:val="000000"/>
              </w:rPr>
              <w:t>.</w:t>
            </w:r>
          </w:p>
          <w:p w14:paraId="3C0813DB"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A</w:t>
            </w:r>
          </w:p>
          <w:p w14:paraId="074AE68A" w14:textId="6F64768D" w:rsidR="0062612C" w:rsidRPr="008A194C" w:rsidRDefault="0062612C" w:rsidP="005B7F08">
            <w:pPr>
              <w:pStyle w:val="ListParagraph"/>
              <w:numPr>
                <w:ilvl w:val="0"/>
                <w:numId w:val="28"/>
              </w:numPr>
              <w:rPr>
                <w:rFonts w:eastAsia="Times New Roman" w:cs="Open Sans"/>
              </w:rPr>
            </w:pPr>
            <w:r w:rsidRPr="008A194C">
              <w:rPr>
                <w:rFonts w:eastAsia="Times New Roman" w:cs="Open Sans"/>
                <w:color w:val="000000"/>
              </w:rPr>
              <w:t xml:space="preserve">Full marks should be awarded in the low demand questions </w:t>
            </w:r>
            <w:r w:rsidR="001731B6" w:rsidRPr="008A194C">
              <w:rPr>
                <w:rFonts w:eastAsia="Times New Roman" w:cs="Open Sans"/>
                <w:color w:val="000000"/>
              </w:rPr>
              <w:t>Q (a) (i) and (ii)</w:t>
            </w:r>
          </w:p>
          <w:p w14:paraId="5F7B027D" w14:textId="77777777" w:rsidR="0062612C" w:rsidRPr="008A194C" w:rsidRDefault="0062612C" w:rsidP="005B7F08">
            <w:pPr>
              <w:pStyle w:val="ListParagraph"/>
              <w:numPr>
                <w:ilvl w:val="0"/>
                <w:numId w:val="28"/>
              </w:numPr>
              <w:rPr>
                <w:rFonts w:eastAsia="Times New Roman" w:cs="Open Sans"/>
              </w:rPr>
            </w:pPr>
            <w:r w:rsidRPr="008A194C">
              <w:rPr>
                <w:rFonts w:eastAsia="Times New Roman" w:cs="Open Sans"/>
                <w:color w:val="000000"/>
              </w:rPr>
              <w:t>Q b) (i) answers will demonstrate a competent level of understanding of the role of the director in relation to one production element only. Responses should refer to the context in which the text was created and first performed.</w:t>
            </w:r>
          </w:p>
          <w:p w14:paraId="486DA854" w14:textId="55D19413" w:rsidR="008113A5" w:rsidRPr="008A194C" w:rsidRDefault="008113A5" w:rsidP="005B7F08">
            <w:pPr>
              <w:pStyle w:val="ListParagraph"/>
              <w:numPr>
                <w:ilvl w:val="0"/>
                <w:numId w:val="28"/>
              </w:numPr>
              <w:rPr>
                <w:rFonts w:eastAsia="Times New Roman" w:cs="Open Sans"/>
              </w:rPr>
            </w:pPr>
            <w:r w:rsidRPr="008A194C">
              <w:rPr>
                <w:rFonts w:eastAsia="Times New Roman" w:cs="Open Sans"/>
                <w:color w:val="000000"/>
              </w:rPr>
              <w:t>Q b) (ii) Most answers will demonstrate a competent understanding of the given extract in the context of the complete play.</w:t>
            </w:r>
          </w:p>
          <w:p w14:paraId="0D1B64C2" w14:textId="390D30E1" w:rsidR="0062612C" w:rsidRPr="008A194C" w:rsidRDefault="0062612C" w:rsidP="005B7F08">
            <w:pPr>
              <w:pStyle w:val="ListParagraph"/>
              <w:numPr>
                <w:ilvl w:val="0"/>
                <w:numId w:val="28"/>
              </w:numPr>
              <w:rPr>
                <w:rFonts w:eastAsia="Times New Roman" w:cs="Open Sans"/>
              </w:rPr>
            </w:pPr>
            <w:r w:rsidRPr="008A194C">
              <w:rPr>
                <w:rFonts w:eastAsia="Times New Roman" w:cs="Open Sans"/>
                <w:color w:val="000000"/>
              </w:rPr>
              <w:t>Q c) (ii) answers will demonstrate a competent understanding of the role of the designer and should cover all 3 bullet points. There will be a competent understanding of the named role in the extract and there should be some reference the whole play.</w:t>
            </w:r>
          </w:p>
          <w:p w14:paraId="4A190CAB" w14:textId="77777777" w:rsidR="008A194C" w:rsidRPr="008A194C" w:rsidRDefault="008A194C" w:rsidP="008A194C">
            <w:pPr>
              <w:pStyle w:val="ListParagraph"/>
              <w:rPr>
                <w:rFonts w:eastAsia="Times New Roman" w:cs="Open Sans"/>
              </w:rPr>
            </w:pPr>
          </w:p>
          <w:p w14:paraId="6EF516CE"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B</w:t>
            </w:r>
          </w:p>
          <w:p w14:paraId="23CA18A0" w14:textId="77777777" w:rsidR="008A194C" w:rsidRPr="008A194C" w:rsidRDefault="0062612C" w:rsidP="005B7F08">
            <w:pPr>
              <w:pStyle w:val="ListParagraph"/>
              <w:numPr>
                <w:ilvl w:val="0"/>
                <w:numId w:val="29"/>
              </w:numPr>
              <w:rPr>
                <w:rFonts w:eastAsia="Times New Roman" w:cs="Open Sans"/>
              </w:rPr>
            </w:pPr>
            <w:r w:rsidRPr="008A194C">
              <w:rPr>
                <w:rFonts w:eastAsia="Times New Roman" w:cs="Open Sans"/>
                <w:color w:val="000000"/>
              </w:rPr>
              <w:t xml:space="preserve">Both answers should focus on the live performance seen. </w:t>
            </w:r>
          </w:p>
          <w:p w14:paraId="4B78BCBE" w14:textId="0C65430E" w:rsidR="0062612C" w:rsidRPr="008A194C" w:rsidRDefault="0062612C" w:rsidP="005B7F08">
            <w:pPr>
              <w:pStyle w:val="ListParagraph"/>
              <w:numPr>
                <w:ilvl w:val="0"/>
                <w:numId w:val="29"/>
              </w:numPr>
              <w:rPr>
                <w:rFonts w:eastAsia="Times New Roman" w:cs="Open Sans"/>
              </w:rPr>
            </w:pPr>
            <w:r w:rsidRPr="008A194C">
              <w:rPr>
                <w:rFonts w:eastAsia="Times New Roman" w:cs="Open Sans"/>
                <w:color w:val="000000"/>
              </w:rPr>
              <w:t>Answers should reflect a personal response and show a competent understanding of how theatre conventions communicate to a live audience. There may not be a response to both questions</w:t>
            </w:r>
            <w:r w:rsidR="001731B6" w:rsidRPr="008A194C">
              <w:rPr>
                <w:rFonts w:eastAsia="Times New Roman" w:cs="Open Sans"/>
                <w:color w:val="000000"/>
              </w:rPr>
              <w:t>.</w:t>
            </w:r>
          </w:p>
          <w:p w14:paraId="71EDB20B" w14:textId="2FCB96B4" w:rsidR="0062612C" w:rsidRPr="008A194C" w:rsidRDefault="0062612C" w:rsidP="005B7F08">
            <w:pPr>
              <w:pStyle w:val="ListParagraph"/>
              <w:numPr>
                <w:ilvl w:val="0"/>
                <w:numId w:val="29"/>
              </w:numPr>
              <w:rPr>
                <w:rFonts w:eastAsia="Times New Roman" w:cs="Open Sans"/>
              </w:rPr>
            </w:pPr>
            <w:r w:rsidRPr="008A194C">
              <w:rPr>
                <w:rFonts w:eastAsia="Times New Roman" w:cs="Open Sans"/>
                <w:color w:val="000000"/>
              </w:rPr>
              <w:t>Q 9 a) The answer is competent and is a reasonable analysis of a key moment in the performance</w:t>
            </w:r>
            <w:r w:rsidR="001731B6" w:rsidRPr="008A194C">
              <w:rPr>
                <w:rFonts w:eastAsia="Times New Roman" w:cs="Open Sans"/>
                <w:color w:val="000000"/>
              </w:rPr>
              <w:t>.</w:t>
            </w:r>
          </w:p>
          <w:p w14:paraId="46D434D9" w14:textId="1E2BB07E" w:rsidR="0062612C" w:rsidRPr="008A194C" w:rsidRDefault="0062612C" w:rsidP="005B7F08">
            <w:pPr>
              <w:pStyle w:val="ListParagraph"/>
              <w:numPr>
                <w:ilvl w:val="0"/>
                <w:numId w:val="29"/>
              </w:numPr>
              <w:rPr>
                <w:rFonts w:eastAsia="Times New Roman" w:cs="Open Sans"/>
              </w:rPr>
            </w:pPr>
            <w:r w:rsidRPr="008A194C">
              <w:rPr>
                <w:rFonts w:eastAsia="Times New Roman" w:cs="Open Sans"/>
                <w:color w:val="000000"/>
              </w:rPr>
              <w:t>Q 9 b) The answer is competent and is a reasonable evaluation of how the chosen focus in the performance engaged the audience</w:t>
            </w:r>
            <w:r w:rsidR="001731B6" w:rsidRPr="008A194C">
              <w:rPr>
                <w:rFonts w:eastAsia="Times New Roman" w:cs="Open Sans"/>
                <w:color w:val="000000"/>
              </w:rPr>
              <w:t>.</w:t>
            </w:r>
          </w:p>
          <w:p w14:paraId="461E9C7A" w14:textId="73F04E83" w:rsidR="00DE4531" w:rsidRPr="008A194C" w:rsidRDefault="00DE4531" w:rsidP="00904C86">
            <w:pPr>
              <w:pStyle w:val="ListBullet"/>
              <w:numPr>
                <w:ilvl w:val="0"/>
                <w:numId w:val="0"/>
              </w:numPr>
            </w:pPr>
          </w:p>
        </w:tc>
      </w:tr>
      <w:tr w:rsidR="00DE4531" w14:paraId="3B516335" w14:textId="77777777" w:rsidTr="00904C86">
        <w:tc>
          <w:tcPr>
            <w:tcW w:w="2048" w:type="dxa"/>
          </w:tcPr>
          <w:p w14:paraId="22602D03" w14:textId="214AD6D7" w:rsidR="00DE4531" w:rsidRPr="008A194C" w:rsidRDefault="00DE4531" w:rsidP="00904C86">
            <w:pPr>
              <w:pStyle w:val="ListBullet"/>
              <w:numPr>
                <w:ilvl w:val="0"/>
                <w:numId w:val="0"/>
              </w:numPr>
              <w:rPr>
                <w:b/>
                <w:bCs/>
                <w:lang w:val="en-GB" w:eastAsia="en-GB"/>
              </w:rPr>
            </w:pPr>
            <w:r w:rsidRPr="008A194C">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8A194C">
              <w:rPr>
                <w:b/>
                <w:bCs/>
                <w:lang w:val="en-GB" w:eastAsia="en-GB"/>
              </w:rPr>
              <w:t>Secure students</w:t>
            </w:r>
          </w:p>
        </w:tc>
        <w:tc>
          <w:tcPr>
            <w:tcW w:w="7897" w:type="dxa"/>
          </w:tcPr>
          <w:p w14:paraId="2820A6C0"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One (NEA)</w:t>
            </w:r>
          </w:p>
          <w:p w14:paraId="77BB3063" w14:textId="5F9BA589"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 xml:space="preserve">Portfolio is generally clearly structured, balanced and </w:t>
            </w:r>
            <w:r w:rsidR="008113A5" w:rsidRPr="008A194C">
              <w:rPr>
                <w:rFonts w:eastAsia="Times New Roman" w:cs="Open Sans"/>
                <w:color w:val="000000"/>
              </w:rPr>
              <w:t>presented and</w:t>
            </w:r>
            <w:r w:rsidRPr="008A194C">
              <w:rPr>
                <w:rFonts w:eastAsia="Times New Roman" w:cs="Open Sans"/>
                <w:color w:val="000000"/>
              </w:rPr>
              <w:t xml:space="preserve"> cover all 6 bullet points. There may be a lack of balance across all 6 bullet points</w:t>
            </w:r>
            <w:r w:rsidR="008A194C">
              <w:rPr>
                <w:rFonts w:eastAsia="Times New Roman" w:cs="Open Sans"/>
                <w:color w:val="000000"/>
              </w:rPr>
              <w:t>.</w:t>
            </w:r>
          </w:p>
          <w:p w14:paraId="633C4305" w14:textId="77777777"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Portfolio should use towards the maximum word count of 2000 words.</w:t>
            </w:r>
          </w:p>
          <w:p w14:paraId="19E3F6CD" w14:textId="77777777"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Demonstrating appropriate understanding of the creation and development of the devising process.</w:t>
            </w:r>
          </w:p>
          <w:p w14:paraId="597FE419" w14:textId="77777777"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There will be appropriate analysis and evaluation of the final marked performance.</w:t>
            </w:r>
          </w:p>
          <w:p w14:paraId="1A5E73D1" w14:textId="596A34C8"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Responses demonstrate an appropriate focus on the individual contribution within the group process</w:t>
            </w:r>
            <w:r w:rsidR="008113A5" w:rsidRPr="008A194C">
              <w:rPr>
                <w:rFonts w:eastAsia="Times New Roman" w:cs="Open Sans"/>
                <w:color w:val="000000"/>
              </w:rPr>
              <w:t>.</w:t>
            </w:r>
          </w:p>
          <w:p w14:paraId="348DDF82" w14:textId="7FDB1A66"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Drama terminology is used with mostly appropriate understanding</w:t>
            </w:r>
            <w:r w:rsidR="008A194C">
              <w:rPr>
                <w:rFonts w:eastAsia="Times New Roman" w:cs="Open Sans"/>
                <w:color w:val="000000"/>
              </w:rPr>
              <w:t>.</w:t>
            </w:r>
          </w:p>
          <w:p w14:paraId="41C45C1D" w14:textId="712A53BB"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There is appropriate reference to Health and Safety issues in the context of the performance</w:t>
            </w:r>
            <w:r w:rsidR="001731B6" w:rsidRPr="008A194C">
              <w:rPr>
                <w:rFonts w:eastAsia="Times New Roman" w:cs="Open Sans"/>
                <w:color w:val="000000"/>
              </w:rPr>
              <w:t>,</w:t>
            </w:r>
            <w:r w:rsidRPr="008A194C">
              <w:rPr>
                <w:rFonts w:eastAsia="Times New Roman" w:cs="Open Sans"/>
                <w:color w:val="000000"/>
              </w:rPr>
              <w:t xml:space="preserve"> but this may be more generalised</w:t>
            </w:r>
            <w:r w:rsidR="008A194C">
              <w:rPr>
                <w:rFonts w:eastAsia="Times New Roman" w:cs="Open Sans"/>
                <w:color w:val="000000"/>
              </w:rPr>
              <w:t>.</w:t>
            </w:r>
          </w:p>
          <w:p w14:paraId="250E8EDE" w14:textId="1390C9CC"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Performance will be consistent and appropriate showing a range of performance skills to create appropriate characterisations</w:t>
            </w:r>
            <w:r w:rsidR="008A194C">
              <w:rPr>
                <w:rFonts w:eastAsia="Times New Roman" w:cs="Open Sans"/>
                <w:color w:val="000000"/>
              </w:rPr>
              <w:t>.</w:t>
            </w:r>
          </w:p>
          <w:p w14:paraId="3A8B9551" w14:textId="5A77B0A6"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Performance will show focus, energy and reasonable confidence with clear audience engagement</w:t>
            </w:r>
            <w:r w:rsidR="008113A5" w:rsidRPr="008A194C">
              <w:rPr>
                <w:rFonts w:eastAsia="Times New Roman" w:cs="Open Sans"/>
                <w:color w:val="000000"/>
              </w:rPr>
              <w:t>.</w:t>
            </w:r>
          </w:p>
          <w:p w14:paraId="17EC26E2" w14:textId="665B0063"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There is appropriate understanding of the chosen style, genre and use of theatrical conventions</w:t>
            </w:r>
            <w:r w:rsidR="001731B6" w:rsidRPr="008A194C">
              <w:rPr>
                <w:rFonts w:eastAsia="Times New Roman" w:cs="Open Sans"/>
                <w:color w:val="000000"/>
              </w:rPr>
              <w:t>.</w:t>
            </w:r>
          </w:p>
          <w:p w14:paraId="599C7980" w14:textId="4C2ABD97"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t>There is generally appropriate justification of and evaluation of the individual performance or design</w:t>
            </w:r>
            <w:r w:rsidR="001731B6" w:rsidRPr="008A194C">
              <w:rPr>
                <w:rFonts w:eastAsia="Times New Roman" w:cs="Open Sans"/>
                <w:color w:val="000000"/>
              </w:rPr>
              <w:t>.</w:t>
            </w:r>
          </w:p>
          <w:p w14:paraId="62EE15B0" w14:textId="27CDA51E" w:rsidR="0062612C" w:rsidRPr="008A194C" w:rsidRDefault="0062612C" w:rsidP="005B7F08">
            <w:pPr>
              <w:pStyle w:val="ListParagraph"/>
              <w:numPr>
                <w:ilvl w:val="0"/>
                <w:numId w:val="30"/>
              </w:numPr>
              <w:rPr>
                <w:rFonts w:eastAsia="Times New Roman" w:cs="Open Sans"/>
              </w:rPr>
            </w:pPr>
            <w:r w:rsidRPr="008A194C">
              <w:rPr>
                <w:rFonts w:eastAsia="Times New Roman" w:cs="Open Sans"/>
                <w:color w:val="000000"/>
              </w:rPr>
              <w:lastRenderedPageBreak/>
              <w:t>NB</w:t>
            </w:r>
            <w:r w:rsidR="008A194C">
              <w:rPr>
                <w:rFonts w:eastAsia="Times New Roman" w:cs="Open Sans"/>
                <w:color w:val="000000"/>
              </w:rPr>
              <w:t xml:space="preserve">: </w:t>
            </w:r>
            <w:r w:rsidRPr="008A194C">
              <w:rPr>
                <w:rFonts w:eastAsia="Times New Roman" w:cs="Open Sans"/>
                <w:color w:val="000000"/>
              </w:rPr>
              <w:t>Design candidates show a secure design which shows both a creative and practical response that supports the devised performance.</w:t>
            </w:r>
          </w:p>
          <w:p w14:paraId="62C2FA3F" w14:textId="77777777" w:rsidR="0062612C" w:rsidRPr="008A194C" w:rsidRDefault="0062612C" w:rsidP="0062612C">
            <w:pPr>
              <w:rPr>
                <w:rFonts w:ascii="Open Sans" w:eastAsia="Times New Roman" w:hAnsi="Open Sans" w:cs="Open Sans"/>
              </w:rPr>
            </w:pPr>
          </w:p>
          <w:p w14:paraId="72CDDB5D"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Two (Externally examined NEA)</w:t>
            </w:r>
          </w:p>
          <w:p w14:paraId="4555F833" w14:textId="425EC9F4"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 xml:space="preserve">There is evidence of a </w:t>
            </w:r>
            <w:r w:rsidR="008113A5" w:rsidRPr="008A194C">
              <w:rPr>
                <w:rFonts w:eastAsia="Times New Roman" w:cs="Open Sans"/>
                <w:color w:val="000000"/>
              </w:rPr>
              <w:t>well-chosen</w:t>
            </w:r>
            <w:r w:rsidRPr="008A194C">
              <w:rPr>
                <w:rFonts w:eastAsia="Times New Roman" w:cs="Open Sans"/>
                <w:color w:val="000000"/>
              </w:rPr>
              <w:t xml:space="preserve"> text and both extracts should support the </w:t>
            </w:r>
            <w:r w:rsidR="008113A5" w:rsidRPr="008A194C">
              <w:rPr>
                <w:rFonts w:eastAsia="Times New Roman" w:cs="Open Sans"/>
                <w:color w:val="000000"/>
              </w:rPr>
              <w:t>candidate’s</w:t>
            </w:r>
            <w:r w:rsidRPr="008A194C">
              <w:rPr>
                <w:rFonts w:eastAsia="Times New Roman" w:cs="Open Sans"/>
                <w:color w:val="000000"/>
              </w:rPr>
              <w:t xml:space="preserve"> skills as either performer or designer.</w:t>
            </w:r>
          </w:p>
          <w:p w14:paraId="0E1F8EBA" w14:textId="77777777"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The performances are appropriately prepared and balanced across both extracts demonstrating appropriate vocal and movement skills or design technical skills. One extract may be better prepared than the other.</w:t>
            </w:r>
          </w:p>
          <w:p w14:paraId="6BB33302" w14:textId="563CD49D"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An appropriate understanding of style, genre and theatrical conventions are seen in both extracts</w:t>
            </w:r>
            <w:r w:rsidR="008113A5" w:rsidRPr="008A194C">
              <w:rPr>
                <w:rFonts w:eastAsia="Times New Roman" w:cs="Open Sans"/>
                <w:color w:val="000000"/>
              </w:rPr>
              <w:t>.</w:t>
            </w:r>
          </w:p>
          <w:p w14:paraId="54B8D1D4" w14:textId="77777777"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There is appropriate understanding of individual interpretation of the role both in the performances and the complete extracts studied.</w:t>
            </w:r>
          </w:p>
          <w:p w14:paraId="5156A6D4" w14:textId="76B57162"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Characterisation/design is generally sound and consistent</w:t>
            </w:r>
            <w:r w:rsidR="008113A5" w:rsidRPr="008A194C">
              <w:rPr>
                <w:rFonts w:eastAsia="Times New Roman" w:cs="Open Sans"/>
                <w:color w:val="000000"/>
              </w:rPr>
              <w:t>.</w:t>
            </w:r>
          </w:p>
          <w:p w14:paraId="044AF3AD" w14:textId="77777777"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The written explanation supports the performance/design at an appropriate level showing an understanding of the context of both the complete extracts studied as well as the text as seen in performance.</w:t>
            </w:r>
          </w:p>
          <w:p w14:paraId="4A72F376" w14:textId="0F008908" w:rsidR="0062612C" w:rsidRPr="008A194C" w:rsidRDefault="0062612C" w:rsidP="005B7F08">
            <w:pPr>
              <w:pStyle w:val="ListParagraph"/>
              <w:numPr>
                <w:ilvl w:val="0"/>
                <w:numId w:val="31"/>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demonstrate in the additional documentation an appropriate understanding of how these have been used to enhance the performed extracts.</w:t>
            </w:r>
          </w:p>
          <w:p w14:paraId="1AD08544" w14:textId="72F42DA0" w:rsidR="0062612C" w:rsidRPr="008A194C" w:rsidRDefault="0062612C" w:rsidP="0062612C">
            <w:pPr>
              <w:rPr>
                <w:rFonts w:ascii="Open Sans" w:eastAsia="Times New Roman" w:hAnsi="Open Sans" w:cs="Open Sans"/>
              </w:rPr>
            </w:pPr>
            <w:r w:rsidRPr="008A194C">
              <w:rPr>
                <w:rFonts w:ascii="Open Sans" w:eastAsia="Times New Roman" w:hAnsi="Open Sans" w:cs="Open Sans"/>
              </w:rPr>
              <w:br/>
            </w:r>
            <w:r w:rsidRPr="008A194C">
              <w:rPr>
                <w:rFonts w:ascii="Open Sans" w:eastAsia="Times New Roman" w:hAnsi="Open Sans" w:cs="Open Sans"/>
                <w:b/>
                <w:bCs/>
                <w:color w:val="000000"/>
              </w:rPr>
              <w:t>Component Three (EA)</w:t>
            </w:r>
          </w:p>
          <w:p w14:paraId="32D85912" w14:textId="77777777" w:rsidR="0062612C" w:rsidRPr="008A194C" w:rsidRDefault="0062612C" w:rsidP="005B7F08">
            <w:pPr>
              <w:pStyle w:val="ListParagraph"/>
              <w:numPr>
                <w:ilvl w:val="0"/>
                <w:numId w:val="33"/>
              </w:numPr>
              <w:rPr>
                <w:rFonts w:eastAsia="Times New Roman" w:cs="Open Sans"/>
              </w:rPr>
            </w:pPr>
            <w:r w:rsidRPr="008A194C">
              <w:rPr>
                <w:rFonts w:eastAsia="Times New Roman" w:cs="Open Sans"/>
                <w:color w:val="000000"/>
              </w:rPr>
              <w:t>There should be reasonably balanced and structured responses to all or most of the questions in both sections.</w:t>
            </w:r>
          </w:p>
          <w:p w14:paraId="30DDD83D"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A</w:t>
            </w:r>
          </w:p>
          <w:p w14:paraId="023FA861" w14:textId="2F684CCD" w:rsidR="0062612C" w:rsidRPr="008A194C" w:rsidRDefault="0062612C" w:rsidP="005B7F08">
            <w:pPr>
              <w:pStyle w:val="ListParagraph"/>
              <w:numPr>
                <w:ilvl w:val="0"/>
                <w:numId w:val="32"/>
              </w:numPr>
              <w:rPr>
                <w:rFonts w:eastAsia="Times New Roman" w:cs="Open Sans"/>
              </w:rPr>
            </w:pPr>
            <w:r w:rsidRPr="008A194C">
              <w:rPr>
                <w:rFonts w:eastAsia="Times New Roman" w:cs="Open Sans"/>
                <w:color w:val="000000"/>
              </w:rPr>
              <w:t xml:space="preserve">Full marks should be awarded in the low demand questions </w:t>
            </w:r>
            <w:r w:rsidR="001731B6" w:rsidRPr="008A194C">
              <w:rPr>
                <w:rFonts w:eastAsia="Times New Roman" w:cs="Open Sans"/>
                <w:color w:val="000000"/>
              </w:rPr>
              <w:t>Q (a) (i) and (ii)</w:t>
            </w:r>
          </w:p>
          <w:p w14:paraId="5F2B31C1" w14:textId="77777777" w:rsidR="0062612C" w:rsidRPr="008A194C" w:rsidRDefault="0062612C" w:rsidP="005B7F08">
            <w:pPr>
              <w:pStyle w:val="ListParagraph"/>
              <w:numPr>
                <w:ilvl w:val="0"/>
                <w:numId w:val="32"/>
              </w:numPr>
              <w:rPr>
                <w:rFonts w:eastAsia="Times New Roman" w:cs="Open Sans"/>
              </w:rPr>
            </w:pPr>
            <w:r w:rsidRPr="008A194C">
              <w:rPr>
                <w:rFonts w:eastAsia="Times New Roman" w:cs="Open Sans"/>
                <w:color w:val="000000"/>
              </w:rPr>
              <w:t>Q b) (i) answers should demonstrate a reasonable level of understanding of the role of the director in relation to one production element only. Responses should refer to the context in which the text was created and first performed but this may be brief.</w:t>
            </w:r>
          </w:p>
          <w:p w14:paraId="3C5A0BCA" w14:textId="77777777" w:rsidR="008113A5" w:rsidRPr="008A194C" w:rsidRDefault="008113A5" w:rsidP="005B7F08">
            <w:pPr>
              <w:pStyle w:val="ListParagraph"/>
              <w:numPr>
                <w:ilvl w:val="0"/>
                <w:numId w:val="32"/>
              </w:numPr>
              <w:rPr>
                <w:rFonts w:eastAsia="Times New Roman" w:cs="Open Sans"/>
              </w:rPr>
            </w:pPr>
            <w:r w:rsidRPr="008A194C">
              <w:rPr>
                <w:rFonts w:eastAsia="Times New Roman" w:cs="Open Sans"/>
                <w:color w:val="000000"/>
              </w:rPr>
              <w:t>Q b) (ii) All answers demonstrate a reasonable understanding of the given extract in the context of the complete play.</w:t>
            </w:r>
          </w:p>
          <w:p w14:paraId="1720B2E0" w14:textId="67C4359A" w:rsidR="0062612C" w:rsidRPr="008A194C" w:rsidRDefault="0062612C" w:rsidP="005B7F08">
            <w:pPr>
              <w:pStyle w:val="ListParagraph"/>
              <w:numPr>
                <w:ilvl w:val="0"/>
                <w:numId w:val="32"/>
              </w:numPr>
              <w:rPr>
                <w:rFonts w:eastAsia="Times New Roman" w:cs="Open Sans"/>
              </w:rPr>
            </w:pPr>
            <w:r w:rsidRPr="008A194C">
              <w:rPr>
                <w:rFonts w:eastAsia="Times New Roman" w:cs="Open Sans"/>
                <w:color w:val="000000"/>
              </w:rPr>
              <w:t>Q c) (ii) answers will demonstrate a reasonable understanding of the role of the designer and should cover all 3 bullet points but may not. There will be a reasonable understanding of the named role b in the extract and some reference to the whole play.</w:t>
            </w:r>
          </w:p>
          <w:p w14:paraId="6D493EBE" w14:textId="77777777" w:rsidR="008A194C" w:rsidRPr="008A194C" w:rsidRDefault="008A194C" w:rsidP="008A194C">
            <w:pPr>
              <w:pStyle w:val="ListParagraph"/>
              <w:rPr>
                <w:rFonts w:eastAsia="Times New Roman" w:cs="Open Sans"/>
              </w:rPr>
            </w:pPr>
          </w:p>
          <w:p w14:paraId="5C7B0C39"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B</w:t>
            </w:r>
          </w:p>
          <w:p w14:paraId="4A0A1B67" w14:textId="77777777" w:rsidR="008A194C" w:rsidRPr="008A194C" w:rsidRDefault="0062612C" w:rsidP="005B7F08">
            <w:pPr>
              <w:pStyle w:val="ListParagraph"/>
              <w:numPr>
                <w:ilvl w:val="0"/>
                <w:numId w:val="34"/>
              </w:numPr>
              <w:rPr>
                <w:rFonts w:eastAsia="Times New Roman" w:cs="Open Sans"/>
              </w:rPr>
            </w:pPr>
            <w:r w:rsidRPr="008A194C">
              <w:rPr>
                <w:rFonts w:eastAsia="Times New Roman" w:cs="Open Sans"/>
                <w:color w:val="000000"/>
              </w:rPr>
              <w:t>There may be only one response to the 2 questions. Answers should focus on the live performance seen and the demands o</w:t>
            </w:r>
            <w:r w:rsidR="008113A5" w:rsidRPr="008A194C">
              <w:rPr>
                <w:rFonts w:eastAsia="Times New Roman" w:cs="Open Sans"/>
                <w:color w:val="000000"/>
              </w:rPr>
              <w:t>f</w:t>
            </w:r>
            <w:r w:rsidRPr="008A194C">
              <w:rPr>
                <w:rFonts w:eastAsia="Times New Roman" w:cs="Open Sans"/>
                <w:color w:val="000000"/>
              </w:rPr>
              <w:t xml:space="preserve"> the question.</w:t>
            </w:r>
          </w:p>
          <w:p w14:paraId="7790C02B" w14:textId="385C5A89" w:rsidR="0062612C" w:rsidRPr="008A194C" w:rsidRDefault="0062612C" w:rsidP="005B7F08">
            <w:pPr>
              <w:pStyle w:val="ListParagraph"/>
              <w:numPr>
                <w:ilvl w:val="0"/>
                <w:numId w:val="34"/>
              </w:numPr>
              <w:rPr>
                <w:rFonts w:eastAsia="Times New Roman" w:cs="Open Sans"/>
              </w:rPr>
            </w:pPr>
            <w:r w:rsidRPr="008A194C">
              <w:rPr>
                <w:rFonts w:eastAsia="Times New Roman" w:cs="Open Sans"/>
                <w:color w:val="000000"/>
              </w:rPr>
              <w:t>Answers should reflect a personal response and show an understanding of how theatre conventions communicate to a live audience</w:t>
            </w:r>
            <w:r w:rsidR="008113A5" w:rsidRPr="008A194C">
              <w:rPr>
                <w:rFonts w:eastAsia="Times New Roman" w:cs="Open Sans"/>
                <w:color w:val="000000"/>
              </w:rPr>
              <w:t>.</w:t>
            </w:r>
          </w:p>
          <w:p w14:paraId="07292D2F" w14:textId="2092A4D9" w:rsidR="0062612C" w:rsidRPr="008A194C" w:rsidRDefault="0062612C" w:rsidP="005B7F08">
            <w:pPr>
              <w:pStyle w:val="ListParagraph"/>
              <w:numPr>
                <w:ilvl w:val="0"/>
                <w:numId w:val="34"/>
              </w:numPr>
              <w:rPr>
                <w:rFonts w:eastAsia="Times New Roman" w:cs="Open Sans"/>
              </w:rPr>
            </w:pPr>
            <w:r w:rsidRPr="008A194C">
              <w:rPr>
                <w:rFonts w:eastAsia="Times New Roman" w:cs="Open Sans"/>
                <w:color w:val="000000"/>
              </w:rPr>
              <w:t>Q 9 a) The answer is reasonably sound and has some analysis of a key moment in the performance</w:t>
            </w:r>
            <w:r w:rsidR="008113A5" w:rsidRPr="008A194C">
              <w:rPr>
                <w:rFonts w:eastAsia="Times New Roman" w:cs="Open Sans"/>
                <w:color w:val="000000"/>
              </w:rPr>
              <w:t>.</w:t>
            </w:r>
          </w:p>
          <w:p w14:paraId="78C1BBDF" w14:textId="65A7A65E" w:rsidR="00DE4531" w:rsidRPr="008A194C" w:rsidRDefault="0062612C" w:rsidP="005B7F08">
            <w:pPr>
              <w:pStyle w:val="ListParagraph"/>
              <w:numPr>
                <w:ilvl w:val="0"/>
                <w:numId w:val="34"/>
              </w:numPr>
              <w:rPr>
                <w:rFonts w:eastAsia="Times New Roman" w:cs="Open Sans"/>
              </w:rPr>
            </w:pPr>
            <w:r w:rsidRPr="008A194C">
              <w:rPr>
                <w:rFonts w:eastAsia="Times New Roman" w:cs="Open Sans"/>
                <w:color w:val="000000"/>
              </w:rPr>
              <w:t>Q 9 b) The answer is reasonably sound and has some evaluation of how the chosen focus in the performance engaged the audience</w:t>
            </w:r>
            <w:r w:rsidR="008113A5" w:rsidRPr="008A194C">
              <w:rPr>
                <w:rFonts w:eastAsia="Times New Roman" w:cs="Open Sans"/>
                <w:color w:val="000000"/>
              </w:rPr>
              <w:t>.</w:t>
            </w:r>
          </w:p>
        </w:tc>
      </w:tr>
      <w:tr w:rsidR="00DE4531" w14:paraId="721C5B14" w14:textId="77777777" w:rsidTr="00904C86">
        <w:tc>
          <w:tcPr>
            <w:tcW w:w="2048" w:type="dxa"/>
          </w:tcPr>
          <w:p w14:paraId="3C57B235" w14:textId="36AFD15A" w:rsidR="00DE4531" w:rsidRPr="008A194C" w:rsidRDefault="00DE4531" w:rsidP="00904C86">
            <w:pPr>
              <w:pStyle w:val="ListBullet"/>
              <w:numPr>
                <w:ilvl w:val="0"/>
                <w:numId w:val="0"/>
              </w:numPr>
              <w:rPr>
                <w:b/>
                <w:bCs/>
                <w:lang w:val="en-GB" w:eastAsia="en-GB"/>
              </w:rPr>
            </w:pPr>
            <w:r w:rsidRPr="008A194C">
              <w:rPr>
                <w:b/>
                <w:bCs/>
                <w:lang w:val="en-GB" w:eastAsia="en-GB"/>
              </w:rPr>
              <w:lastRenderedPageBreak/>
              <w:t>Grade 4</w:t>
            </w:r>
          </w:p>
          <w:p w14:paraId="0B5C7FD0" w14:textId="62551AA0" w:rsidR="00DE4531" w:rsidRPr="00DE4531" w:rsidRDefault="00954E22" w:rsidP="00904C86">
            <w:pPr>
              <w:pStyle w:val="ListBullet"/>
              <w:numPr>
                <w:ilvl w:val="0"/>
                <w:numId w:val="0"/>
              </w:numPr>
              <w:rPr>
                <w:lang w:val="en-GB" w:eastAsia="en-GB"/>
              </w:rPr>
            </w:pPr>
            <w:r w:rsidRPr="008A194C">
              <w:rPr>
                <w:b/>
                <w:bCs/>
                <w:lang w:val="en-GB" w:eastAsia="en-GB"/>
              </w:rPr>
              <w:t>Borderline students</w:t>
            </w:r>
          </w:p>
        </w:tc>
        <w:tc>
          <w:tcPr>
            <w:tcW w:w="7897" w:type="dxa"/>
          </w:tcPr>
          <w:p w14:paraId="2B70971A"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One (NEA)</w:t>
            </w:r>
          </w:p>
          <w:p w14:paraId="6C0D656B" w14:textId="77777777"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Portfolio has some structure and is reasonably well presented and should cover all 6 bullet points.</w:t>
            </w:r>
          </w:p>
          <w:p w14:paraId="58F8AC96" w14:textId="66E4FA23"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Portfolio may be under the maximum word count of 1500 to 2000 words.</w:t>
            </w:r>
          </w:p>
          <w:p w14:paraId="5701D3ED" w14:textId="77777777"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Demonstrating generally adequate understanding of the creation and development of the devising process.</w:t>
            </w:r>
          </w:p>
          <w:p w14:paraId="7C2C1857" w14:textId="77777777"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There will be some understanding of the analysis and evaluation of the final marked performance.</w:t>
            </w:r>
          </w:p>
          <w:p w14:paraId="42AEBB5D" w14:textId="6FB51EAF"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Responses demonstrate an adequate focus on the individual contribution within the group process</w:t>
            </w:r>
            <w:r w:rsidR="008A194C">
              <w:rPr>
                <w:rFonts w:eastAsia="Times New Roman" w:cs="Open Sans"/>
                <w:color w:val="000000"/>
              </w:rPr>
              <w:t>.</w:t>
            </w:r>
          </w:p>
          <w:p w14:paraId="4456BF11" w14:textId="12671EBB"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Drama terminology is mostly adequate</w:t>
            </w:r>
            <w:r w:rsidR="008A194C">
              <w:rPr>
                <w:rFonts w:eastAsia="Times New Roman" w:cs="Open Sans"/>
                <w:color w:val="000000"/>
              </w:rPr>
              <w:t>.</w:t>
            </w:r>
          </w:p>
          <w:p w14:paraId="4EECD8AD" w14:textId="3F74FE45"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 xml:space="preserve">There is some reference to Health and Safety issues in the context of the </w:t>
            </w:r>
            <w:r w:rsidR="008113A5" w:rsidRPr="008A194C">
              <w:rPr>
                <w:rFonts w:eastAsia="Times New Roman" w:cs="Open Sans"/>
                <w:color w:val="000000"/>
              </w:rPr>
              <w:t>performance,</w:t>
            </w:r>
            <w:r w:rsidRPr="008A194C">
              <w:rPr>
                <w:rFonts w:eastAsia="Times New Roman" w:cs="Open Sans"/>
                <w:color w:val="000000"/>
              </w:rPr>
              <w:t xml:space="preserve"> but this may be brief.</w:t>
            </w:r>
          </w:p>
          <w:p w14:paraId="6F413518" w14:textId="1912A8DA"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Performance will be generally adequate showing a reasonable range of performance skills to create consistent characterisations</w:t>
            </w:r>
            <w:r w:rsidR="008A194C">
              <w:rPr>
                <w:rFonts w:eastAsia="Times New Roman" w:cs="Open Sans"/>
                <w:color w:val="000000"/>
              </w:rPr>
              <w:t>.</w:t>
            </w:r>
          </w:p>
          <w:p w14:paraId="339EC82A" w14:textId="7BE48085"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Performance will show some focus, energy and emerging confidence with some audience engagement</w:t>
            </w:r>
            <w:r w:rsidR="008A194C">
              <w:rPr>
                <w:rFonts w:eastAsia="Times New Roman" w:cs="Open Sans"/>
                <w:color w:val="000000"/>
              </w:rPr>
              <w:t>.</w:t>
            </w:r>
          </w:p>
          <w:p w14:paraId="6D71C334" w14:textId="0823598B"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There is generally adequate understanding of the chosen style, genre and use of theatrical conventions</w:t>
            </w:r>
            <w:r w:rsidR="008A194C">
              <w:rPr>
                <w:rFonts w:eastAsia="Times New Roman" w:cs="Open Sans"/>
                <w:color w:val="000000"/>
              </w:rPr>
              <w:t>.</w:t>
            </w:r>
          </w:p>
          <w:p w14:paraId="405A9AD3" w14:textId="4F2EDA46"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There is generally adequate justification of and evaluation of the individual performance or design</w:t>
            </w:r>
            <w:r w:rsidR="008A194C">
              <w:rPr>
                <w:rFonts w:eastAsia="Times New Roman" w:cs="Open Sans"/>
                <w:color w:val="000000"/>
              </w:rPr>
              <w:t>.</w:t>
            </w:r>
          </w:p>
          <w:p w14:paraId="6EF27115" w14:textId="33C02C24" w:rsidR="0062612C" w:rsidRPr="008A194C" w:rsidRDefault="0062612C" w:rsidP="005B7F08">
            <w:pPr>
              <w:pStyle w:val="ListParagraph"/>
              <w:numPr>
                <w:ilvl w:val="0"/>
                <w:numId w:val="35"/>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show a generally secure design which shows some evidence of a creative and practical response that supports the devised performance.</w:t>
            </w:r>
          </w:p>
          <w:p w14:paraId="65E92A10" w14:textId="77777777" w:rsidR="0062612C" w:rsidRPr="008A194C" w:rsidRDefault="0062612C" w:rsidP="0062612C">
            <w:pPr>
              <w:rPr>
                <w:rFonts w:ascii="Open Sans" w:eastAsia="Times New Roman" w:hAnsi="Open Sans" w:cs="Open Sans"/>
              </w:rPr>
            </w:pPr>
          </w:p>
          <w:p w14:paraId="72D79569"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Component Two (Externally examined NEA)</w:t>
            </w:r>
          </w:p>
          <w:p w14:paraId="343711A6" w14:textId="4EA7F1F3"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 xml:space="preserve">There is evidence of a </w:t>
            </w:r>
            <w:r w:rsidR="008113A5" w:rsidRPr="008A194C">
              <w:rPr>
                <w:rFonts w:eastAsia="Times New Roman" w:cs="Open Sans"/>
                <w:color w:val="000000"/>
              </w:rPr>
              <w:t>well-chosen</w:t>
            </w:r>
            <w:r w:rsidRPr="008A194C">
              <w:rPr>
                <w:rFonts w:eastAsia="Times New Roman" w:cs="Open Sans"/>
                <w:color w:val="000000"/>
              </w:rPr>
              <w:t xml:space="preserve"> text and both extracts support the </w:t>
            </w:r>
            <w:r w:rsidR="008113A5" w:rsidRPr="008A194C">
              <w:rPr>
                <w:rFonts w:eastAsia="Times New Roman" w:cs="Open Sans"/>
                <w:color w:val="000000"/>
              </w:rPr>
              <w:t>candidate’s</w:t>
            </w:r>
            <w:r w:rsidRPr="008A194C">
              <w:rPr>
                <w:rFonts w:eastAsia="Times New Roman" w:cs="Open Sans"/>
                <w:color w:val="000000"/>
              </w:rPr>
              <w:t xml:space="preserve"> skills as either performer or designer.</w:t>
            </w:r>
          </w:p>
          <w:p w14:paraId="3FACCDD1" w14:textId="7C858A5F"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The performances have been prepared and but there may be a lock of balance across both extracts demonstrating generally adequate vocal and movement skills or design technical skills</w:t>
            </w:r>
            <w:r w:rsidR="008A194C">
              <w:rPr>
                <w:rFonts w:eastAsia="Times New Roman" w:cs="Open Sans"/>
                <w:color w:val="000000"/>
              </w:rPr>
              <w:t>.</w:t>
            </w:r>
          </w:p>
          <w:p w14:paraId="6360B3D3" w14:textId="2A1A5E0B"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 xml:space="preserve">An adequate understanding of style, genre and theatrical conventions may be seen in both </w:t>
            </w:r>
            <w:r w:rsidR="008113A5" w:rsidRPr="008A194C">
              <w:rPr>
                <w:rFonts w:eastAsia="Times New Roman" w:cs="Open Sans"/>
                <w:color w:val="000000"/>
              </w:rPr>
              <w:t>extracts,</w:t>
            </w:r>
            <w:r w:rsidRPr="008A194C">
              <w:rPr>
                <w:rFonts w:eastAsia="Times New Roman" w:cs="Open Sans"/>
                <w:color w:val="000000"/>
              </w:rPr>
              <w:t xml:space="preserve"> but one may be stronger than the other</w:t>
            </w:r>
            <w:r w:rsidR="008A194C">
              <w:rPr>
                <w:rFonts w:eastAsia="Times New Roman" w:cs="Open Sans"/>
                <w:color w:val="000000"/>
              </w:rPr>
              <w:t>.</w:t>
            </w:r>
          </w:p>
          <w:p w14:paraId="0FDF8AE2" w14:textId="77777777"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There is generally adequate understanding of individual interpretation of the role both in the performances and the complete extracts studied.</w:t>
            </w:r>
          </w:p>
          <w:p w14:paraId="0DDFC2CB" w14:textId="77777777"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Characterisation/design is generally adequate and consistent.</w:t>
            </w:r>
          </w:p>
          <w:p w14:paraId="5C408C2F" w14:textId="77777777"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The written explanation supports the performance/design at an adequate level showing some understanding of the context of both the complete extracts studied as well as the text as seen in performance. There may be more detail in just one of the two extracts or there is a focus only on the text as performed.</w:t>
            </w:r>
          </w:p>
          <w:p w14:paraId="334EC7E2" w14:textId="48B25577" w:rsidR="0062612C" w:rsidRPr="008A194C" w:rsidRDefault="0062612C" w:rsidP="005B7F08">
            <w:pPr>
              <w:pStyle w:val="ListParagraph"/>
              <w:numPr>
                <w:ilvl w:val="0"/>
                <w:numId w:val="36"/>
              </w:numPr>
              <w:rPr>
                <w:rFonts w:eastAsia="Times New Roman" w:cs="Open Sans"/>
              </w:rPr>
            </w:pPr>
            <w:r w:rsidRPr="008A194C">
              <w:rPr>
                <w:rFonts w:eastAsia="Times New Roman" w:cs="Open Sans"/>
                <w:color w:val="000000"/>
              </w:rPr>
              <w:t>NB</w:t>
            </w:r>
            <w:r w:rsidR="008A194C">
              <w:rPr>
                <w:rFonts w:eastAsia="Times New Roman" w:cs="Open Sans"/>
                <w:color w:val="000000"/>
              </w:rPr>
              <w:t xml:space="preserve">: </w:t>
            </w:r>
            <w:r w:rsidRPr="008A194C">
              <w:rPr>
                <w:rFonts w:eastAsia="Times New Roman" w:cs="Open Sans"/>
                <w:color w:val="000000"/>
              </w:rPr>
              <w:t>Design candidates demonstrate in the additional documentation an adequate understanding of how these have been used to enhance the performed extracts.</w:t>
            </w:r>
          </w:p>
          <w:p w14:paraId="7056F6A6" w14:textId="742AE553" w:rsidR="0062612C" w:rsidRPr="008A194C" w:rsidRDefault="0062612C" w:rsidP="0062612C">
            <w:pPr>
              <w:rPr>
                <w:rFonts w:ascii="Open Sans" w:eastAsia="Times New Roman" w:hAnsi="Open Sans" w:cs="Open Sans"/>
              </w:rPr>
            </w:pPr>
          </w:p>
          <w:p w14:paraId="186299E0" w14:textId="77777777" w:rsidR="0062612C" w:rsidRPr="008A194C" w:rsidRDefault="0062612C" w:rsidP="0062612C">
            <w:pPr>
              <w:rPr>
                <w:rFonts w:ascii="Open Sans" w:eastAsia="Times New Roman" w:hAnsi="Open Sans" w:cs="Open Sans"/>
                <w:b/>
                <w:bCs/>
                <w:color w:val="000000"/>
              </w:rPr>
            </w:pPr>
            <w:r w:rsidRPr="008A194C">
              <w:rPr>
                <w:rFonts w:ascii="Open Sans" w:eastAsia="Times New Roman" w:hAnsi="Open Sans" w:cs="Open Sans"/>
                <w:b/>
                <w:bCs/>
                <w:color w:val="000000"/>
              </w:rPr>
              <w:t>Component Three (EA)</w:t>
            </w:r>
          </w:p>
          <w:p w14:paraId="0904F32E" w14:textId="2019C9E2" w:rsidR="0062612C" w:rsidRPr="008A194C" w:rsidRDefault="0062612C" w:rsidP="005B7F08">
            <w:pPr>
              <w:pStyle w:val="ListParagraph"/>
              <w:numPr>
                <w:ilvl w:val="0"/>
                <w:numId w:val="37"/>
              </w:numPr>
              <w:rPr>
                <w:rFonts w:eastAsia="Times New Roman" w:cs="Open Sans"/>
              </w:rPr>
            </w:pPr>
            <w:r w:rsidRPr="008A194C">
              <w:rPr>
                <w:rFonts w:eastAsia="Times New Roman" w:cs="Open Sans"/>
                <w:color w:val="000000"/>
              </w:rPr>
              <w:t>Not all questions may be answered in both Section A and B.  Some answers may lack balance and structure. </w:t>
            </w:r>
          </w:p>
          <w:p w14:paraId="1DF1F0CC"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lastRenderedPageBreak/>
              <w:t>Section A</w:t>
            </w:r>
          </w:p>
          <w:p w14:paraId="19F66DDF" w14:textId="5CB59A76" w:rsidR="0062612C" w:rsidRPr="008A194C" w:rsidRDefault="0062612C" w:rsidP="005B7F08">
            <w:pPr>
              <w:pStyle w:val="ListParagraph"/>
              <w:numPr>
                <w:ilvl w:val="0"/>
                <w:numId w:val="37"/>
              </w:numPr>
              <w:rPr>
                <w:rFonts w:eastAsia="Times New Roman" w:cs="Open Sans"/>
              </w:rPr>
            </w:pPr>
            <w:r w:rsidRPr="008A194C">
              <w:rPr>
                <w:rFonts w:eastAsia="Times New Roman" w:cs="Open Sans"/>
                <w:color w:val="000000"/>
              </w:rPr>
              <w:t xml:space="preserve">Full marks should be awarded in the low demand questions </w:t>
            </w:r>
            <w:r w:rsidR="001731B6" w:rsidRPr="008A194C">
              <w:rPr>
                <w:rFonts w:eastAsia="Times New Roman" w:cs="Open Sans"/>
                <w:color w:val="000000"/>
              </w:rPr>
              <w:t>Q (a) (i) and (ii)</w:t>
            </w:r>
          </w:p>
          <w:p w14:paraId="1DE1B731" w14:textId="178841FB" w:rsidR="0062612C" w:rsidRPr="008A194C" w:rsidRDefault="0062612C" w:rsidP="005B7F08">
            <w:pPr>
              <w:pStyle w:val="ListParagraph"/>
              <w:numPr>
                <w:ilvl w:val="0"/>
                <w:numId w:val="37"/>
              </w:numPr>
              <w:rPr>
                <w:rFonts w:eastAsia="Times New Roman" w:cs="Open Sans"/>
              </w:rPr>
            </w:pPr>
            <w:r w:rsidRPr="008A194C">
              <w:rPr>
                <w:rFonts w:eastAsia="Times New Roman" w:cs="Open Sans"/>
                <w:color w:val="000000"/>
              </w:rPr>
              <w:t>Q b) (i) answers will demonstrate an adequate level of understanding of the role of the director in relation to one production element only.</w:t>
            </w:r>
            <w:r w:rsidR="008A194C">
              <w:rPr>
                <w:rFonts w:eastAsia="Times New Roman" w:cs="Open Sans"/>
                <w:color w:val="000000"/>
              </w:rPr>
              <w:t xml:space="preserve"> </w:t>
            </w:r>
            <w:r w:rsidRPr="008A194C">
              <w:rPr>
                <w:rFonts w:eastAsia="Times New Roman" w:cs="Open Sans"/>
                <w:color w:val="000000"/>
              </w:rPr>
              <w:t>Responses may not refer to the context in which the text was created and first performed.</w:t>
            </w:r>
          </w:p>
          <w:p w14:paraId="769551A6" w14:textId="77777777" w:rsidR="008113A5" w:rsidRPr="008A194C" w:rsidRDefault="008113A5" w:rsidP="005B7F08">
            <w:pPr>
              <w:pStyle w:val="ListParagraph"/>
              <w:numPr>
                <w:ilvl w:val="0"/>
                <w:numId w:val="37"/>
              </w:numPr>
              <w:rPr>
                <w:rFonts w:eastAsia="Times New Roman" w:cs="Open Sans"/>
              </w:rPr>
            </w:pPr>
            <w:r w:rsidRPr="008A194C">
              <w:rPr>
                <w:rFonts w:eastAsia="Times New Roman" w:cs="Open Sans"/>
                <w:color w:val="000000"/>
              </w:rPr>
              <w:t>Q b) (ii) All or some answers will demonstrate an adequate understanding of the given extract in the context of the complete play.</w:t>
            </w:r>
          </w:p>
          <w:p w14:paraId="773D8899" w14:textId="77777777" w:rsidR="0062612C" w:rsidRPr="008A194C" w:rsidRDefault="0062612C" w:rsidP="005B7F08">
            <w:pPr>
              <w:pStyle w:val="ListParagraph"/>
              <w:numPr>
                <w:ilvl w:val="0"/>
                <w:numId w:val="37"/>
              </w:numPr>
              <w:rPr>
                <w:rFonts w:eastAsia="Times New Roman" w:cs="Open Sans"/>
              </w:rPr>
            </w:pPr>
            <w:r w:rsidRPr="008A194C">
              <w:rPr>
                <w:rFonts w:eastAsia="Times New Roman" w:cs="Open Sans"/>
                <w:color w:val="000000"/>
              </w:rPr>
              <w:t>Q c) (ii) answers will demonstrate an adequate understanding of the role of the designer and should cover all 3 bullet points. There should be an understanding of the named role in the extract and some reference to the whole play.</w:t>
            </w:r>
          </w:p>
          <w:p w14:paraId="0EAE3F76" w14:textId="77777777" w:rsidR="0062612C" w:rsidRPr="008A194C" w:rsidRDefault="0062612C" w:rsidP="0062612C">
            <w:pPr>
              <w:rPr>
                <w:rFonts w:ascii="Open Sans" w:eastAsia="Times New Roman" w:hAnsi="Open Sans" w:cs="Open Sans"/>
                <w:b/>
                <w:bCs/>
              </w:rPr>
            </w:pPr>
            <w:r w:rsidRPr="008A194C">
              <w:rPr>
                <w:rFonts w:ascii="Open Sans" w:eastAsia="Times New Roman" w:hAnsi="Open Sans" w:cs="Open Sans"/>
                <w:b/>
                <w:bCs/>
                <w:color w:val="000000"/>
              </w:rPr>
              <w:t>Section B</w:t>
            </w:r>
          </w:p>
          <w:p w14:paraId="4DC5384E" w14:textId="3D7A4FF2" w:rsidR="0062612C" w:rsidRPr="008A194C" w:rsidRDefault="0062612C" w:rsidP="005B7F08">
            <w:pPr>
              <w:pStyle w:val="ListParagraph"/>
              <w:numPr>
                <w:ilvl w:val="0"/>
                <w:numId w:val="38"/>
              </w:numPr>
              <w:rPr>
                <w:rFonts w:eastAsia="Times New Roman" w:cs="Open Sans"/>
              </w:rPr>
            </w:pPr>
            <w:r w:rsidRPr="008A194C">
              <w:rPr>
                <w:rFonts w:eastAsia="Times New Roman" w:cs="Open Sans"/>
                <w:color w:val="000000"/>
              </w:rPr>
              <w:t>There may be no answers to this section or only one. Both responses may be brief</w:t>
            </w:r>
            <w:r w:rsidR="008113A5" w:rsidRPr="008A194C">
              <w:rPr>
                <w:rFonts w:eastAsia="Times New Roman" w:cs="Open Sans"/>
                <w:color w:val="000000"/>
              </w:rPr>
              <w:t>.</w:t>
            </w:r>
          </w:p>
          <w:p w14:paraId="220DE925" w14:textId="3483C070" w:rsidR="0062612C" w:rsidRPr="008A194C" w:rsidRDefault="0062612C" w:rsidP="005B7F08">
            <w:pPr>
              <w:pStyle w:val="ListParagraph"/>
              <w:numPr>
                <w:ilvl w:val="0"/>
                <w:numId w:val="38"/>
              </w:numPr>
              <w:rPr>
                <w:rFonts w:eastAsia="Times New Roman" w:cs="Open Sans"/>
              </w:rPr>
            </w:pPr>
            <w:r w:rsidRPr="008A194C">
              <w:rPr>
                <w:rFonts w:eastAsia="Times New Roman" w:cs="Open Sans"/>
                <w:color w:val="000000"/>
              </w:rPr>
              <w:t>Answers will be focus on the live performance seen and reflect a personal response but show some understanding of how theatre conventions communicate to a live audience</w:t>
            </w:r>
            <w:r w:rsidR="008113A5" w:rsidRPr="008A194C">
              <w:rPr>
                <w:rFonts w:eastAsia="Times New Roman" w:cs="Open Sans"/>
                <w:color w:val="000000"/>
              </w:rPr>
              <w:t>.</w:t>
            </w:r>
          </w:p>
          <w:p w14:paraId="0AB5FDFF" w14:textId="6D3C11CC" w:rsidR="0062612C" w:rsidRPr="008A194C" w:rsidRDefault="0062612C" w:rsidP="005B7F08">
            <w:pPr>
              <w:pStyle w:val="ListParagraph"/>
              <w:numPr>
                <w:ilvl w:val="0"/>
                <w:numId w:val="38"/>
              </w:numPr>
              <w:rPr>
                <w:rFonts w:eastAsia="Times New Roman" w:cs="Open Sans"/>
              </w:rPr>
            </w:pPr>
            <w:r w:rsidRPr="008A194C">
              <w:rPr>
                <w:rFonts w:eastAsia="Times New Roman" w:cs="Open Sans"/>
                <w:color w:val="000000"/>
              </w:rPr>
              <w:t>Q 9 a) The answer is adequate and may be some analysis of a key moment in the performance</w:t>
            </w:r>
            <w:r w:rsidR="008113A5" w:rsidRPr="008A194C">
              <w:rPr>
                <w:rFonts w:eastAsia="Times New Roman" w:cs="Open Sans"/>
                <w:color w:val="000000"/>
              </w:rPr>
              <w:t>.</w:t>
            </w:r>
          </w:p>
          <w:p w14:paraId="769FF8E5" w14:textId="6406A02F" w:rsidR="00DE4531" w:rsidRPr="008A194C" w:rsidRDefault="0062612C" w:rsidP="005B7F08">
            <w:pPr>
              <w:pStyle w:val="ListParagraph"/>
              <w:numPr>
                <w:ilvl w:val="0"/>
                <w:numId w:val="38"/>
              </w:numPr>
              <w:rPr>
                <w:rFonts w:eastAsia="Times New Roman" w:cs="Open Sans"/>
              </w:rPr>
            </w:pPr>
            <w:r w:rsidRPr="008A194C">
              <w:rPr>
                <w:rFonts w:eastAsia="Times New Roman" w:cs="Open Sans"/>
                <w:color w:val="000000"/>
              </w:rPr>
              <w:t>Q 9 b) The answer is adequate there may be some evaluation of how the chosen focus in the performance engaged the audience</w:t>
            </w:r>
            <w:r w:rsidR="008113A5" w:rsidRPr="008A194C">
              <w:rPr>
                <w:rFonts w:eastAsia="Times New Roman" w:cs="Open Sans"/>
                <w:color w:val="000000"/>
              </w:rPr>
              <w:t>.</w:t>
            </w:r>
          </w:p>
        </w:tc>
      </w:tr>
    </w:tbl>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DF0005E" w:rsidR="005A6E88" w:rsidRPr="005A6E88" w:rsidRDefault="005A6E88" w:rsidP="005B7F08">
      <w:pPr>
        <w:pStyle w:val="ListParagraph"/>
        <w:numPr>
          <w:ilvl w:val="0"/>
          <w:numId w:val="14"/>
        </w:numPr>
      </w:pPr>
      <w:r>
        <w:t xml:space="preserve">there is a large range of support available via </w:t>
      </w:r>
      <w:hyperlink r:id="rId16" w:anchor="filterQuery=category:Pearson-UK:Category%2FTeaching-and-learning-materials" w:history="1">
        <w:r w:rsidRPr="008A194C">
          <w:rPr>
            <w:rStyle w:val="Hyperlink"/>
            <w:color w:val="0070C0"/>
          </w:rPr>
          <w:t>the subject pages</w:t>
        </w:r>
      </w:hyperlink>
      <w:r w:rsidRPr="008A194C">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B7F08">
      <w:pPr>
        <w:pStyle w:val="ListParagraph"/>
        <w:numPr>
          <w:ilvl w:val="0"/>
          <w:numId w:val="14"/>
        </w:numPr>
      </w:pPr>
      <w:r>
        <w:t>w</w:t>
      </w:r>
      <w:r w:rsidRPr="005A6E88">
        <w:t>e will be providing guidance on rank ordering your students shortly</w:t>
      </w:r>
    </w:p>
    <w:p w14:paraId="68C4312C" w14:textId="33BE35B0" w:rsidR="005A6E88" w:rsidRPr="005A6E88" w:rsidRDefault="005A6E88" w:rsidP="005B7F08">
      <w:pPr>
        <w:pStyle w:val="ListParagraph"/>
        <w:numPr>
          <w:ilvl w:val="0"/>
          <w:numId w:val="14"/>
        </w:numPr>
      </w:pPr>
      <w:r>
        <w:t xml:space="preserve">you can contact us via our </w:t>
      </w:r>
      <w:hyperlink r:id="rId17" w:history="1">
        <w:r w:rsidRPr="008A194C">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BB67" w14:textId="77777777" w:rsidR="005B7F08" w:rsidRDefault="005B7F08" w:rsidP="003F4BE3">
      <w:r>
        <w:separator/>
      </w:r>
    </w:p>
    <w:p w14:paraId="772D4358" w14:textId="77777777" w:rsidR="005B7F08" w:rsidRDefault="005B7F08"/>
    <w:p w14:paraId="1E7D7A83" w14:textId="77777777" w:rsidR="005B7F08" w:rsidRDefault="005B7F08"/>
  </w:endnote>
  <w:endnote w:type="continuationSeparator" w:id="0">
    <w:p w14:paraId="5C8D02A3" w14:textId="77777777" w:rsidR="005B7F08" w:rsidRDefault="005B7F08" w:rsidP="003F4BE3">
      <w:r>
        <w:continuationSeparator/>
      </w:r>
    </w:p>
    <w:p w14:paraId="28AB20FA" w14:textId="77777777" w:rsidR="005B7F08" w:rsidRDefault="005B7F08"/>
    <w:p w14:paraId="481CD0AA" w14:textId="77777777" w:rsidR="005B7F08" w:rsidRDefault="005B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09B65392" w:rsidR="00DD171B" w:rsidRPr="00816B22" w:rsidRDefault="00816B22" w:rsidP="00816B22">
    <w:pPr>
      <w:pStyle w:val="Footer"/>
    </w:pPr>
    <w:r>
      <w:t>GCSE Drama_Grade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03DC2BA0" w:rsidR="00037899" w:rsidRDefault="00816B22" w:rsidP="00721737">
    <w:pPr>
      <w:pStyle w:val="Footer"/>
    </w:pPr>
    <w:r>
      <w:t>GCSE Drama_Grade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65565" w14:textId="77777777" w:rsidR="005B7F08" w:rsidRDefault="005B7F08" w:rsidP="003F4BE3">
      <w:r>
        <w:separator/>
      </w:r>
    </w:p>
    <w:p w14:paraId="48F6D00B" w14:textId="77777777" w:rsidR="005B7F08" w:rsidRDefault="005B7F08"/>
    <w:p w14:paraId="3F98135B" w14:textId="77777777" w:rsidR="005B7F08" w:rsidRDefault="005B7F08"/>
  </w:footnote>
  <w:footnote w:type="continuationSeparator" w:id="0">
    <w:p w14:paraId="45816AC2" w14:textId="77777777" w:rsidR="005B7F08" w:rsidRDefault="005B7F08" w:rsidP="003F4BE3">
      <w:r>
        <w:continuationSeparator/>
      </w:r>
    </w:p>
    <w:p w14:paraId="10E97450" w14:textId="77777777" w:rsidR="005B7F08" w:rsidRDefault="005B7F08"/>
    <w:p w14:paraId="671FE0C0" w14:textId="77777777" w:rsidR="005B7F08" w:rsidRDefault="005B7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A6236"/>
    <w:multiLevelType w:val="hybridMultilevel"/>
    <w:tmpl w:val="F08A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3610BC"/>
    <w:multiLevelType w:val="hybridMultilevel"/>
    <w:tmpl w:val="7426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E55E9"/>
    <w:multiLevelType w:val="hybridMultilevel"/>
    <w:tmpl w:val="283C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556F9"/>
    <w:multiLevelType w:val="hybridMultilevel"/>
    <w:tmpl w:val="B7E8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430D8"/>
    <w:multiLevelType w:val="hybridMultilevel"/>
    <w:tmpl w:val="3908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F2013"/>
    <w:multiLevelType w:val="hybridMultilevel"/>
    <w:tmpl w:val="462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490"/>
    <w:multiLevelType w:val="hybridMultilevel"/>
    <w:tmpl w:val="7D96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A3385"/>
    <w:multiLevelType w:val="hybridMultilevel"/>
    <w:tmpl w:val="4048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D4DAA"/>
    <w:multiLevelType w:val="hybridMultilevel"/>
    <w:tmpl w:val="573E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EA2ADC"/>
    <w:multiLevelType w:val="hybridMultilevel"/>
    <w:tmpl w:val="60AA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4161"/>
    <w:multiLevelType w:val="hybridMultilevel"/>
    <w:tmpl w:val="BEA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03F04"/>
    <w:multiLevelType w:val="hybridMultilevel"/>
    <w:tmpl w:val="7C98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43F79"/>
    <w:multiLevelType w:val="hybridMultilevel"/>
    <w:tmpl w:val="A63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677B6C"/>
    <w:multiLevelType w:val="hybridMultilevel"/>
    <w:tmpl w:val="4AC4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71000"/>
    <w:multiLevelType w:val="hybridMultilevel"/>
    <w:tmpl w:val="0FF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74BC1"/>
    <w:multiLevelType w:val="hybridMultilevel"/>
    <w:tmpl w:val="EDF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8"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9" w15:restartNumberingAfterBreak="0">
    <w:nsid w:val="5095398A"/>
    <w:multiLevelType w:val="hybridMultilevel"/>
    <w:tmpl w:val="186C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07628"/>
    <w:multiLevelType w:val="hybridMultilevel"/>
    <w:tmpl w:val="53FE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7753A3"/>
    <w:multiLevelType w:val="hybridMultilevel"/>
    <w:tmpl w:val="AA7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70710"/>
    <w:multiLevelType w:val="hybridMultilevel"/>
    <w:tmpl w:val="EC1A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70872"/>
    <w:multiLevelType w:val="hybridMultilevel"/>
    <w:tmpl w:val="6882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41C14"/>
    <w:multiLevelType w:val="hybridMultilevel"/>
    <w:tmpl w:val="D69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339BA"/>
    <w:multiLevelType w:val="hybridMultilevel"/>
    <w:tmpl w:val="9F8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B178B"/>
    <w:multiLevelType w:val="hybridMultilevel"/>
    <w:tmpl w:val="D3A6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FE5B91"/>
    <w:multiLevelType w:val="hybridMultilevel"/>
    <w:tmpl w:val="B880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7"/>
  </w:num>
  <w:num w:numId="4">
    <w:abstractNumId w:val="6"/>
  </w:num>
  <w:num w:numId="5">
    <w:abstractNumId w:val="19"/>
  </w:num>
  <w:num w:numId="6">
    <w:abstractNumId w:val="0"/>
  </w:num>
  <w:num w:numId="7">
    <w:abstractNumId w:val="1"/>
  </w:num>
  <w:num w:numId="8">
    <w:abstractNumId w:val="2"/>
  </w:num>
  <w:num w:numId="9">
    <w:abstractNumId w:val="3"/>
  </w:num>
  <w:num w:numId="10">
    <w:abstractNumId w:val="4"/>
  </w:num>
  <w:num w:numId="11">
    <w:abstractNumId w:val="5"/>
  </w:num>
  <w:num w:numId="12">
    <w:abstractNumId w:val="27"/>
  </w:num>
  <w:num w:numId="13">
    <w:abstractNumId w:val="10"/>
  </w:num>
  <w:num w:numId="14">
    <w:abstractNumId w:val="37"/>
  </w:num>
  <w:num w:numId="15">
    <w:abstractNumId w:val="35"/>
  </w:num>
  <w:num w:numId="16">
    <w:abstractNumId w:val="23"/>
  </w:num>
  <w:num w:numId="17">
    <w:abstractNumId w:val="12"/>
  </w:num>
  <w:num w:numId="18">
    <w:abstractNumId w:val="25"/>
  </w:num>
  <w:num w:numId="19">
    <w:abstractNumId w:val="17"/>
  </w:num>
  <w:num w:numId="20">
    <w:abstractNumId w:val="20"/>
  </w:num>
  <w:num w:numId="21">
    <w:abstractNumId w:val="18"/>
  </w:num>
  <w:num w:numId="22">
    <w:abstractNumId w:val="36"/>
  </w:num>
  <w:num w:numId="23">
    <w:abstractNumId w:val="13"/>
  </w:num>
  <w:num w:numId="24">
    <w:abstractNumId w:val="22"/>
  </w:num>
  <w:num w:numId="25">
    <w:abstractNumId w:val="30"/>
  </w:num>
  <w:num w:numId="26">
    <w:abstractNumId w:val="34"/>
  </w:num>
  <w:num w:numId="27">
    <w:abstractNumId w:val="11"/>
  </w:num>
  <w:num w:numId="28">
    <w:abstractNumId w:val="32"/>
  </w:num>
  <w:num w:numId="29">
    <w:abstractNumId w:val="26"/>
  </w:num>
  <w:num w:numId="30">
    <w:abstractNumId w:val="15"/>
  </w:num>
  <w:num w:numId="31">
    <w:abstractNumId w:val="14"/>
  </w:num>
  <w:num w:numId="32">
    <w:abstractNumId w:val="16"/>
  </w:num>
  <w:num w:numId="33">
    <w:abstractNumId w:val="24"/>
  </w:num>
  <w:num w:numId="34">
    <w:abstractNumId w:val="21"/>
  </w:num>
  <w:num w:numId="35">
    <w:abstractNumId w:val="9"/>
  </w:num>
  <w:num w:numId="36">
    <w:abstractNumId w:val="31"/>
  </w:num>
  <w:num w:numId="37">
    <w:abstractNumId w:val="29"/>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C423A"/>
    <w:rsid w:val="000D22F0"/>
    <w:rsid w:val="000D38EE"/>
    <w:rsid w:val="000D51BA"/>
    <w:rsid w:val="000E14A7"/>
    <w:rsid w:val="000E7EC1"/>
    <w:rsid w:val="00102BFA"/>
    <w:rsid w:val="00105ADD"/>
    <w:rsid w:val="001127EE"/>
    <w:rsid w:val="00117F1F"/>
    <w:rsid w:val="0015549D"/>
    <w:rsid w:val="001679F8"/>
    <w:rsid w:val="00171271"/>
    <w:rsid w:val="001731B6"/>
    <w:rsid w:val="00181199"/>
    <w:rsid w:val="001819BF"/>
    <w:rsid w:val="00184CAA"/>
    <w:rsid w:val="00193B73"/>
    <w:rsid w:val="001C69A4"/>
    <w:rsid w:val="001D54A2"/>
    <w:rsid w:val="001E57B1"/>
    <w:rsid w:val="001E5C50"/>
    <w:rsid w:val="001F7B64"/>
    <w:rsid w:val="002046E7"/>
    <w:rsid w:val="002351C4"/>
    <w:rsid w:val="00247EAA"/>
    <w:rsid w:val="002562CC"/>
    <w:rsid w:val="002653BB"/>
    <w:rsid w:val="0026673C"/>
    <w:rsid w:val="00293A47"/>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51930"/>
    <w:rsid w:val="00460AF6"/>
    <w:rsid w:val="004625BE"/>
    <w:rsid w:val="004A5A7A"/>
    <w:rsid w:val="004B5905"/>
    <w:rsid w:val="004C46C8"/>
    <w:rsid w:val="004D0035"/>
    <w:rsid w:val="004D1A96"/>
    <w:rsid w:val="004D1EC2"/>
    <w:rsid w:val="00502EF6"/>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B7F08"/>
    <w:rsid w:val="005C0D18"/>
    <w:rsid w:val="005C13F3"/>
    <w:rsid w:val="005D30E4"/>
    <w:rsid w:val="006110F0"/>
    <w:rsid w:val="006205B7"/>
    <w:rsid w:val="00624B54"/>
    <w:rsid w:val="0062612C"/>
    <w:rsid w:val="00631134"/>
    <w:rsid w:val="00655737"/>
    <w:rsid w:val="00661ED5"/>
    <w:rsid w:val="00667558"/>
    <w:rsid w:val="00677381"/>
    <w:rsid w:val="006867BA"/>
    <w:rsid w:val="006B72CE"/>
    <w:rsid w:val="006C1438"/>
    <w:rsid w:val="006D106C"/>
    <w:rsid w:val="006D3CEC"/>
    <w:rsid w:val="00704696"/>
    <w:rsid w:val="00715E19"/>
    <w:rsid w:val="00721737"/>
    <w:rsid w:val="007301AA"/>
    <w:rsid w:val="00745D17"/>
    <w:rsid w:val="00747EAF"/>
    <w:rsid w:val="00763BC1"/>
    <w:rsid w:val="00766C1F"/>
    <w:rsid w:val="00774BAF"/>
    <w:rsid w:val="00781A9C"/>
    <w:rsid w:val="0079779E"/>
    <w:rsid w:val="007A4078"/>
    <w:rsid w:val="007B2C4D"/>
    <w:rsid w:val="007C49BE"/>
    <w:rsid w:val="007D718E"/>
    <w:rsid w:val="008051B3"/>
    <w:rsid w:val="008113A5"/>
    <w:rsid w:val="00816B22"/>
    <w:rsid w:val="00817AFE"/>
    <w:rsid w:val="00835AB3"/>
    <w:rsid w:val="00847041"/>
    <w:rsid w:val="00855ABA"/>
    <w:rsid w:val="00861C41"/>
    <w:rsid w:val="00874831"/>
    <w:rsid w:val="00880E15"/>
    <w:rsid w:val="0088458B"/>
    <w:rsid w:val="00885022"/>
    <w:rsid w:val="00886509"/>
    <w:rsid w:val="008A194C"/>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B553F"/>
    <w:rsid w:val="009C472E"/>
    <w:rsid w:val="009C6DA5"/>
    <w:rsid w:val="00A13C21"/>
    <w:rsid w:val="00A17EEE"/>
    <w:rsid w:val="00A33826"/>
    <w:rsid w:val="00A42E78"/>
    <w:rsid w:val="00A43012"/>
    <w:rsid w:val="00A450AC"/>
    <w:rsid w:val="00A64830"/>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B6C7A"/>
    <w:rsid w:val="00BC6855"/>
    <w:rsid w:val="00BD6036"/>
    <w:rsid w:val="00BE5C61"/>
    <w:rsid w:val="00C1774B"/>
    <w:rsid w:val="00C21870"/>
    <w:rsid w:val="00C32710"/>
    <w:rsid w:val="00C35904"/>
    <w:rsid w:val="00C46C04"/>
    <w:rsid w:val="00C51B48"/>
    <w:rsid w:val="00C76496"/>
    <w:rsid w:val="00C81C69"/>
    <w:rsid w:val="00C84A2A"/>
    <w:rsid w:val="00CD0ADE"/>
    <w:rsid w:val="00D166C4"/>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C7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09513607">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17081547">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48279233">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2793484">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262107452">
      <w:bodyDiv w:val="1"/>
      <w:marLeft w:val="0"/>
      <w:marRight w:val="0"/>
      <w:marTop w:val="0"/>
      <w:marBottom w:val="0"/>
      <w:divBdr>
        <w:top w:val="none" w:sz="0" w:space="0" w:color="auto"/>
        <w:left w:val="none" w:sz="0" w:space="0" w:color="auto"/>
        <w:bottom w:val="none" w:sz="0" w:space="0" w:color="auto"/>
        <w:right w:val="none" w:sz="0" w:space="0" w:color="auto"/>
      </w:divBdr>
    </w:div>
    <w:div w:id="1322736175">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377241918">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drama-2016.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gcses/drama-2016.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gcses/drama-2016.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drama-2016.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6182C1-7881-6C49-B5F3-7D1E4AF4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12</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26964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2020-05-15T17:13:00Z</dcterms:created>
  <dcterms:modified xsi:type="dcterms:W3CDTF">2020-05-15T17:13:00Z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