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E6F9D8C" w:rsidR="00525131" w:rsidRPr="0091141B" w:rsidRDefault="00EA130A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E7FB9A" w14:textId="77777777" w:rsidR="00EA130A" w:rsidRDefault="00EA130A" w:rsidP="00EA130A">
      <w:pPr>
        <w:pStyle w:val="ASHeading1"/>
      </w:pPr>
      <w:r>
        <w:t>Activity</w:t>
      </w:r>
      <w:r w:rsidRPr="00437B6C">
        <w:t xml:space="preserve"> 1</w:t>
      </w:r>
    </w:p>
    <w:p w14:paraId="1DAC167E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 xml:space="preserve">Watch this video: </w:t>
      </w:r>
      <w:hyperlink r:id="rId8" w:history="1">
        <w:r w:rsidRPr="00D92C83">
          <w:rPr>
            <w:rStyle w:val="Hyperlink"/>
            <w:rFonts w:cs="Arial"/>
          </w:rPr>
          <w:t>https://www.youtube.com/watch?v=qHM4rtpYuxE</w:t>
        </w:r>
      </w:hyperlink>
      <w:r w:rsidRPr="00D92C83">
        <w:rPr>
          <w:rFonts w:cs="Arial"/>
        </w:rPr>
        <w:t xml:space="preserve"> (5:15)</w:t>
      </w:r>
    </w:p>
    <w:p w14:paraId="6DE7A78D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Watch down to 2:36. You don’t need to know the more complex workings of a compiler.</w:t>
      </w:r>
    </w:p>
    <w:p w14:paraId="6B13CCDF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Pick back up at 3:20. Play to 3:36.</w:t>
      </w:r>
    </w:p>
    <w:p w14:paraId="71A78291" w14:textId="540A9980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Complete the table as you watch the first part of the video.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100"/>
        <w:gridCol w:w="6808"/>
      </w:tblGrid>
      <w:tr w:rsidR="00EA130A" w:rsidRPr="00D92C83" w14:paraId="1838B4DE" w14:textId="77777777" w:rsidTr="00EA130A">
        <w:tc>
          <w:tcPr>
            <w:tcW w:w="2122" w:type="dxa"/>
            <w:shd w:val="clear" w:color="auto" w:fill="009E4C"/>
          </w:tcPr>
          <w:p w14:paraId="4248E2BF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Type</w:t>
            </w:r>
          </w:p>
        </w:tc>
        <w:tc>
          <w:tcPr>
            <w:tcW w:w="6894" w:type="dxa"/>
            <w:shd w:val="clear" w:color="auto" w:fill="009E4C"/>
          </w:tcPr>
          <w:p w14:paraId="012F8CC9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Description</w:t>
            </w:r>
          </w:p>
        </w:tc>
      </w:tr>
      <w:tr w:rsidR="00EA130A" w:rsidRPr="00D92C83" w14:paraId="7858B96C" w14:textId="77777777" w:rsidTr="00EA130A">
        <w:trPr>
          <w:trHeight w:val="1134"/>
        </w:trPr>
        <w:tc>
          <w:tcPr>
            <w:tcW w:w="2122" w:type="dxa"/>
            <w:vAlign w:val="center"/>
          </w:tcPr>
          <w:p w14:paraId="527F64D1" w14:textId="77777777" w:rsidR="00EA130A" w:rsidRPr="00D92C83" w:rsidRDefault="00EA130A" w:rsidP="004C684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6894" w:type="dxa"/>
            <w:vAlign w:val="center"/>
          </w:tcPr>
          <w:p w14:paraId="7C4B85CB" w14:textId="57ACCE4E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Any software which takes source code, written by a programmer, and converts it to machine code (binary)</w:t>
            </w:r>
            <w:r w:rsidR="00D6315F">
              <w:rPr>
                <w:rFonts w:cs="Arial"/>
              </w:rPr>
              <w:t>.</w:t>
            </w:r>
          </w:p>
        </w:tc>
      </w:tr>
      <w:tr w:rsidR="00EA130A" w:rsidRPr="00D92C83" w14:paraId="08CFEAC4" w14:textId="77777777" w:rsidTr="00EA130A">
        <w:trPr>
          <w:trHeight w:val="1134"/>
        </w:trPr>
        <w:tc>
          <w:tcPr>
            <w:tcW w:w="2122" w:type="dxa"/>
            <w:vAlign w:val="center"/>
          </w:tcPr>
          <w:p w14:paraId="7ECE6E06" w14:textId="77777777" w:rsidR="00EA130A" w:rsidRPr="00D92C83" w:rsidRDefault="00EA130A" w:rsidP="004C684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6894" w:type="dxa"/>
            <w:vAlign w:val="center"/>
          </w:tcPr>
          <w:p w14:paraId="505FDDE1" w14:textId="35AF9CAA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A translator that takes source code written in assembly language (low-level mnemonics) and converts it to machine code.</w:t>
            </w:r>
            <w:r w:rsidR="00D6315F">
              <w:rPr>
                <w:rFonts w:cs="Arial"/>
              </w:rPr>
              <w:t xml:space="preserve"> </w:t>
            </w:r>
            <w:r w:rsidRPr="00D92C83">
              <w:rPr>
                <w:rFonts w:cs="Arial"/>
              </w:rPr>
              <w:t>It works on a whole source code file at one time.</w:t>
            </w:r>
          </w:p>
        </w:tc>
      </w:tr>
      <w:tr w:rsidR="00EA130A" w:rsidRPr="00D92C83" w14:paraId="455FCC4A" w14:textId="77777777" w:rsidTr="00EA130A">
        <w:trPr>
          <w:trHeight w:val="1134"/>
        </w:trPr>
        <w:tc>
          <w:tcPr>
            <w:tcW w:w="2122" w:type="dxa"/>
            <w:vAlign w:val="center"/>
          </w:tcPr>
          <w:p w14:paraId="2B6E1581" w14:textId="77777777" w:rsidR="00EA130A" w:rsidRPr="00D92C83" w:rsidRDefault="00EA130A" w:rsidP="004C684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6894" w:type="dxa"/>
            <w:vAlign w:val="center"/>
          </w:tcPr>
          <w:p w14:paraId="393BC776" w14:textId="2D1A0571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 xml:space="preserve">Reads one line of source code, translates </w:t>
            </w:r>
            <w:proofErr w:type="gramStart"/>
            <w:r w:rsidRPr="00D92C83">
              <w:rPr>
                <w:rFonts w:cs="Arial"/>
              </w:rPr>
              <w:t>it</w:t>
            </w:r>
            <w:proofErr w:type="gramEnd"/>
            <w:r w:rsidRPr="00D92C83">
              <w:rPr>
                <w:rFonts w:cs="Arial"/>
              </w:rPr>
              <w:t xml:space="preserve"> and immediately sends it to the CPU to execute</w:t>
            </w:r>
            <w:r w:rsidR="00D6315F">
              <w:rPr>
                <w:rFonts w:cs="Arial"/>
              </w:rPr>
              <w:t>.</w:t>
            </w:r>
          </w:p>
        </w:tc>
      </w:tr>
      <w:tr w:rsidR="00EA130A" w:rsidRPr="00D92C83" w14:paraId="421DC210" w14:textId="77777777" w:rsidTr="00EA130A">
        <w:trPr>
          <w:trHeight w:val="1134"/>
        </w:trPr>
        <w:tc>
          <w:tcPr>
            <w:tcW w:w="2122" w:type="dxa"/>
            <w:vAlign w:val="center"/>
          </w:tcPr>
          <w:p w14:paraId="072D053C" w14:textId="77777777" w:rsidR="00EA130A" w:rsidRPr="00D92C83" w:rsidRDefault="00EA130A" w:rsidP="004C6841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6894" w:type="dxa"/>
            <w:vAlign w:val="center"/>
          </w:tcPr>
          <w:p w14:paraId="652E73CF" w14:textId="5A4F982A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Reads the entire source code file, translates it completely and produces machine code, which is then executed</w:t>
            </w:r>
            <w:r w:rsidR="00D6315F">
              <w:rPr>
                <w:rFonts w:cs="Arial"/>
              </w:rPr>
              <w:t>.</w:t>
            </w:r>
          </w:p>
        </w:tc>
      </w:tr>
    </w:tbl>
    <w:p w14:paraId="0AAAAEF1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</w:p>
    <w:p w14:paraId="5105FFD5" w14:textId="77777777" w:rsidR="00EA130A" w:rsidRPr="00D92C83" w:rsidRDefault="00EA130A" w:rsidP="00EA130A">
      <w:pPr>
        <w:pStyle w:val="ASHeading1"/>
        <w:spacing w:before="120" w:after="120" w:line="240" w:lineRule="auto"/>
        <w:rPr>
          <w:rFonts w:cs="Arial"/>
          <w:sz w:val="22"/>
          <w:szCs w:val="22"/>
        </w:rPr>
        <w:sectPr w:rsidR="00EA130A" w:rsidRPr="00D92C83" w:rsidSect="00DA02C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E3475A1" w14:textId="77777777" w:rsidR="00EA130A" w:rsidRPr="00D92C83" w:rsidRDefault="00EA130A" w:rsidP="00EA130A">
      <w:pPr>
        <w:pStyle w:val="ASHeading1"/>
        <w:spacing w:before="120" w:after="120" w:line="240" w:lineRule="auto"/>
        <w:rPr>
          <w:rFonts w:cs="Arial"/>
        </w:rPr>
      </w:pPr>
      <w:r w:rsidRPr="00D92C83">
        <w:rPr>
          <w:rFonts w:cs="Arial"/>
        </w:rPr>
        <w:lastRenderedPageBreak/>
        <w:t>Activity 2</w:t>
      </w:r>
    </w:p>
    <w:p w14:paraId="6D9186DD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 xml:space="preserve">Watch this video: </w:t>
      </w:r>
      <w:hyperlink r:id="rId15" w:history="1">
        <w:r w:rsidRPr="00D92C83">
          <w:rPr>
            <w:rStyle w:val="Hyperlink"/>
            <w:rFonts w:cs="Arial"/>
          </w:rPr>
          <w:t>https://www.youtube.com/watch?v=I1f45REi3k4</w:t>
        </w:r>
      </w:hyperlink>
      <w:r w:rsidRPr="00D92C83">
        <w:rPr>
          <w:rFonts w:cs="Arial"/>
        </w:rPr>
        <w:t xml:space="preserve"> (6:04)</w:t>
      </w:r>
    </w:p>
    <w:p w14:paraId="02EFC35A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Start at 1:54. Watch up to 3:30.</w:t>
      </w:r>
    </w:p>
    <w:p w14:paraId="4325F8EF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Complete the table to show the advantages and disadvantages of using interpreters and compilers.</w:t>
      </w:r>
    </w:p>
    <w:p w14:paraId="22CBCD3C" w14:textId="05062865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Make sure your explanations are comprehensive and clear.</w:t>
      </w:r>
      <w:r w:rsidR="00D6315F">
        <w:rPr>
          <w:rFonts w:cs="Arial"/>
        </w:rPr>
        <w:t xml:space="preserve"> </w:t>
      </w:r>
      <w:r w:rsidRPr="00D92C83">
        <w:rPr>
          <w:rFonts w:cs="Arial"/>
        </w:rPr>
        <w:t>Write them in your own words.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080"/>
        <w:gridCol w:w="2373"/>
        <w:gridCol w:w="2181"/>
        <w:gridCol w:w="2274"/>
      </w:tblGrid>
      <w:tr w:rsidR="00EA130A" w:rsidRPr="00D92C83" w14:paraId="2DD40205" w14:textId="77777777" w:rsidTr="00EA130A">
        <w:tc>
          <w:tcPr>
            <w:tcW w:w="5098" w:type="dxa"/>
            <w:gridSpan w:val="2"/>
            <w:shd w:val="clear" w:color="auto" w:fill="009E4C"/>
            <w:vAlign w:val="center"/>
          </w:tcPr>
          <w:p w14:paraId="7F8D2A32" w14:textId="77777777" w:rsidR="00EA130A" w:rsidRPr="00EA130A" w:rsidRDefault="00EA130A" w:rsidP="004C6841">
            <w:pPr>
              <w:spacing w:before="120" w:after="120"/>
              <w:jc w:val="center"/>
              <w:rPr>
                <w:rFonts w:cs="Arial"/>
                <w:b/>
                <w:color w:val="FFFFFF" w:themeColor="background1"/>
              </w:rPr>
            </w:pPr>
            <w:r w:rsidRPr="00EA130A">
              <w:rPr>
                <w:rFonts w:cs="Arial"/>
                <w:b/>
                <w:color w:val="FFFFFF" w:themeColor="background1"/>
              </w:rPr>
              <w:t>Compiler</w:t>
            </w:r>
          </w:p>
        </w:tc>
        <w:tc>
          <w:tcPr>
            <w:tcW w:w="5103" w:type="dxa"/>
            <w:gridSpan w:val="2"/>
            <w:shd w:val="clear" w:color="auto" w:fill="009E4C"/>
            <w:vAlign w:val="center"/>
          </w:tcPr>
          <w:p w14:paraId="6598B13B" w14:textId="77777777" w:rsidR="00EA130A" w:rsidRPr="00EA130A" w:rsidRDefault="00EA130A" w:rsidP="004C6841">
            <w:pPr>
              <w:spacing w:before="120" w:after="120"/>
              <w:jc w:val="center"/>
              <w:rPr>
                <w:rFonts w:cs="Arial"/>
                <w:b/>
                <w:color w:val="FFFFFF" w:themeColor="background1"/>
              </w:rPr>
            </w:pPr>
            <w:r w:rsidRPr="00EA130A">
              <w:rPr>
                <w:rFonts w:cs="Arial"/>
                <w:b/>
                <w:color w:val="FFFFFF" w:themeColor="background1"/>
              </w:rPr>
              <w:t>Interpreter</w:t>
            </w:r>
          </w:p>
        </w:tc>
      </w:tr>
      <w:tr w:rsidR="00EA130A" w:rsidRPr="00D92C83" w14:paraId="36EC94E0" w14:textId="77777777" w:rsidTr="00EA130A">
        <w:tc>
          <w:tcPr>
            <w:tcW w:w="2405" w:type="dxa"/>
            <w:shd w:val="clear" w:color="auto" w:fill="009E4C"/>
            <w:vAlign w:val="center"/>
          </w:tcPr>
          <w:p w14:paraId="395E4EA3" w14:textId="77777777" w:rsidR="00EA130A" w:rsidRPr="00E94E04" w:rsidRDefault="00EA130A" w:rsidP="004C6841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E94E04">
              <w:rPr>
                <w:rFonts w:cs="Arial"/>
                <w:b/>
                <w:bCs/>
                <w:color w:val="FFFFFF" w:themeColor="background1"/>
              </w:rPr>
              <w:t>Advantage</w:t>
            </w:r>
          </w:p>
        </w:tc>
        <w:tc>
          <w:tcPr>
            <w:tcW w:w="2693" w:type="dxa"/>
            <w:shd w:val="clear" w:color="auto" w:fill="009E4C"/>
            <w:vAlign w:val="center"/>
          </w:tcPr>
          <w:p w14:paraId="71FB8E5D" w14:textId="77777777" w:rsidR="00EA130A" w:rsidRPr="00E94E04" w:rsidRDefault="00EA130A" w:rsidP="004C6841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E94E04">
              <w:rPr>
                <w:rFonts w:cs="Arial"/>
                <w:b/>
                <w:bCs/>
                <w:color w:val="FFFFFF" w:themeColor="background1"/>
              </w:rPr>
              <w:t>Disadvantage</w:t>
            </w:r>
          </w:p>
        </w:tc>
        <w:tc>
          <w:tcPr>
            <w:tcW w:w="2552" w:type="dxa"/>
            <w:shd w:val="clear" w:color="auto" w:fill="009E4C"/>
            <w:vAlign w:val="center"/>
          </w:tcPr>
          <w:p w14:paraId="5A918D1B" w14:textId="77777777" w:rsidR="00EA130A" w:rsidRPr="00E94E04" w:rsidRDefault="00EA130A" w:rsidP="004C6841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E94E04">
              <w:rPr>
                <w:rFonts w:cs="Arial"/>
                <w:b/>
                <w:bCs/>
                <w:color w:val="FFFFFF" w:themeColor="background1"/>
              </w:rPr>
              <w:t>Advantage</w:t>
            </w:r>
          </w:p>
        </w:tc>
        <w:tc>
          <w:tcPr>
            <w:tcW w:w="2551" w:type="dxa"/>
            <w:shd w:val="clear" w:color="auto" w:fill="009E4C"/>
            <w:vAlign w:val="center"/>
          </w:tcPr>
          <w:p w14:paraId="1CDF2073" w14:textId="77777777" w:rsidR="00EA130A" w:rsidRPr="00E94E04" w:rsidRDefault="00EA130A" w:rsidP="004C6841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E94E04">
              <w:rPr>
                <w:rFonts w:cs="Arial"/>
                <w:b/>
                <w:bCs/>
                <w:color w:val="FFFFFF" w:themeColor="background1"/>
              </w:rPr>
              <w:t>Disadvantage</w:t>
            </w:r>
          </w:p>
        </w:tc>
      </w:tr>
      <w:tr w:rsidR="00EA130A" w:rsidRPr="00D92C83" w14:paraId="04B3EA2B" w14:textId="77777777" w:rsidTr="00EA130A">
        <w:trPr>
          <w:trHeight w:val="1701"/>
        </w:trPr>
        <w:tc>
          <w:tcPr>
            <w:tcW w:w="2405" w:type="dxa"/>
            <w:vAlign w:val="center"/>
          </w:tcPr>
          <w:p w14:paraId="2D181896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693" w:type="dxa"/>
            <w:vAlign w:val="center"/>
          </w:tcPr>
          <w:p w14:paraId="107409B6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552" w:type="dxa"/>
            <w:vAlign w:val="center"/>
          </w:tcPr>
          <w:p w14:paraId="4EA54F14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551" w:type="dxa"/>
            <w:vAlign w:val="center"/>
          </w:tcPr>
          <w:p w14:paraId="36D78271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EA130A" w:rsidRPr="00D92C83" w14:paraId="7147D2F4" w14:textId="77777777" w:rsidTr="00EA130A">
        <w:trPr>
          <w:trHeight w:val="1701"/>
        </w:trPr>
        <w:tc>
          <w:tcPr>
            <w:tcW w:w="2405" w:type="dxa"/>
            <w:vAlign w:val="center"/>
          </w:tcPr>
          <w:p w14:paraId="052B212E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693" w:type="dxa"/>
            <w:vAlign w:val="center"/>
          </w:tcPr>
          <w:p w14:paraId="62A4A5F8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552" w:type="dxa"/>
            <w:vAlign w:val="center"/>
          </w:tcPr>
          <w:p w14:paraId="61800723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551" w:type="dxa"/>
            <w:vAlign w:val="center"/>
          </w:tcPr>
          <w:p w14:paraId="079EC713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EA130A" w:rsidRPr="00D92C83" w14:paraId="45FBC45D" w14:textId="77777777" w:rsidTr="00EA130A">
        <w:trPr>
          <w:trHeight w:val="1701"/>
        </w:trPr>
        <w:tc>
          <w:tcPr>
            <w:tcW w:w="2405" w:type="dxa"/>
            <w:vAlign w:val="center"/>
          </w:tcPr>
          <w:p w14:paraId="6B74DD8A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693" w:type="dxa"/>
            <w:vAlign w:val="center"/>
          </w:tcPr>
          <w:p w14:paraId="7D63DD8E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552" w:type="dxa"/>
            <w:vAlign w:val="center"/>
          </w:tcPr>
          <w:p w14:paraId="7B379C79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2551" w:type="dxa"/>
            <w:vAlign w:val="center"/>
          </w:tcPr>
          <w:p w14:paraId="1F7AD2F5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66A908F0" w14:textId="77777777" w:rsidR="00EA130A" w:rsidRPr="00D92C83" w:rsidRDefault="00EA130A" w:rsidP="00EA130A">
      <w:pPr>
        <w:spacing w:before="120" w:after="120" w:line="240" w:lineRule="auto"/>
        <w:rPr>
          <w:rFonts w:cs="Arial"/>
        </w:rPr>
      </w:pPr>
    </w:p>
    <w:p w14:paraId="7DC8C144" w14:textId="77777777" w:rsidR="00EA130A" w:rsidRPr="00D92C83" w:rsidRDefault="00EA130A" w:rsidP="00EA130A">
      <w:pPr>
        <w:spacing w:before="120" w:after="120" w:line="240" w:lineRule="auto"/>
        <w:rPr>
          <w:rFonts w:cs="Arial"/>
        </w:rPr>
        <w:sectPr w:rsidR="00EA130A" w:rsidRPr="00D92C83" w:rsidSect="00096F8B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9AB44FE" w14:textId="77777777" w:rsidR="00EA130A" w:rsidRPr="00D92C83" w:rsidRDefault="00EA130A" w:rsidP="00EA130A">
      <w:pPr>
        <w:pStyle w:val="ASHeading1"/>
        <w:spacing w:before="120" w:after="120" w:line="240" w:lineRule="auto"/>
        <w:rPr>
          <w:rFonts w:cs="Arial"/>
        </w:rPr>
      </w:pPr>
      <w:r w:rsidRPr="00D92C83">
        <w:rPr>
          <w:rFonts w:cs="Arial"/>
        </w:rPr>
        <w:lastRenderedPageBreak/>
        <w:t>Activity 3</w:t>
      </w:r>
    </w:p>
    <w:p w14:paraId="5A827E57" w14:textId="5848545A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>Complete the table to select the best choice of compiled or interpreted language based on the scenario in the first column.</w:t>
      </w:r>
      <w:r w:rsidR="00D6315F">
        <w:rPr>
          <w:rFonts w:cs="Arial"/>
        </w:rPr>
        <w:t xml:space="preserve"> </w:t>
      </w:r>
      <w:r w:rsidRPr="00D92C83">
        <w:rPr>
          <w:rFonts w:cs="Arial"/>
        </w:rPr>
        <w:t>One has been done for you.</w:t>
      </w:r>
    </w:p>
    <w:p w14:paraId="5B35C70A" w14:textId="69D8DA3B" w:rsidR="00EA130A" w:rsidRPr="00D92C83" w:rsidRDefault="00EA130A" w:rsidP="00EA130A">
      <w:pPr>
        <w:spacing w:before="120" w:after="120" w:line="240" w:lineRule="auto"/>
        <w:rPr>
          <w:rFonts w:cs="Arial"/>
        </w:rPr>
      </w:pPr>
      <w:r w:rsidRPr="00D92C83">
        <w:rPr>
          <w:rFonts w:cs="Arial"/>
        </w:rPr>
        <w:t xml:space="preserve">You may need to use the </w:t>
      </w:r>
      <w:r w:rsidR="00D6315F">
        <w:rPr>
          <w:rFonts w:cs="Arial"/>
        </w:rPr>
        <w:t>internet</w:t>
      </w:r>
      <w:r w:rsidR="00D6315F" w:rsidRPr="00D92C83">
        <w:rPr>
          <w:rFonts w:cs="Arial"/>
        </w:rPr>
        <w:t xml:space="preserve"> </w:t>
      </w:r>
      <w:r w:rsidRPr="00D92C83">
        <w:rPr>
          <w:rFonts w:cs="Arial"/>
        </w:rPr>
        <w:t>to help you on this one.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811"/>
        <w:gridCol w:w="1554"/>
        <w:gridCol w:w="4581"/>
      </w:tblGrid>
      <w:tr w:rsidR="00EA130A" w:rsidRPr="00D92C83" w14:paraId="7FBCD185" w14:textId="77777777" w:rsidTr="00EA130A">
        <w:tc>
          <w:tcPr>
            <w:tcW w:w="2830" w:type="dxa"/>
            <w:shd w:val="clear" w:color="auto" w:fill="009E4C"/>
          </w:tcPr>
          <w:p w14:paraId="3921B901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Scenario</w:t>
            </w:r>
          </w:p>
        </w:tc>
        <w:tc>
          <w:tcPr>
            <w:tcW w:w="1560" w:type="dxa"/>
            <w:shd w:val="clear" w:color="auto" w:fill="009E4C"/>
          </w:tcPr>
          <w:p w14:paraId="5DC32431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Choice</w:t>
            </w:r>
          </w:p>
        </w:tc>
        <w:tc>
          <w:tcPr>
            <w:tcW w:w="4626" w:type="dxa"/>
            <w:shd w:val="clear" w:color="auto" w:fill="009E4C"/>
          </w:tcPr>
          <w:p w14:paraId="22505AEC" w14:textId="77777777" w:rsidR="00EA130A" w:rsidRPr="00EA130A" w:rsidRDefault="00EA130A" w:rsidP="004C6841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EA130A">
              <w:rPr>
                <w:rFonts w:cs="Arial"/>
                <w:b/>
                <w:bCs/>
                <w:color w:val="FFFFFF" w:themeColor="background1"/>
              </w:rPr>
              <w:t>Justification</w:t>
            </w:r>
          </w:p>
        </w:tc>
      </w:tr>
      <w:tr w:rsidR="00EA130A" w:rsidRPr="00D92C83" w14:paraId="4E018127" w14:textId="77777777" w:rsidTr="00EA130A">
        <w:trPr>
          <w:trHeight w:val="1134"/>
        </w:trPr>
        <w:tc>
          <w:tcPr>
            <w:tcW w:w="2830" w:type="dxa"/>
            <w:vAlign w:val="center"/>
          </w:tcPr>
          <w:p w14:paraId="09BEC797" w14:textId="77777777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The overriding objective of your program is maximum speed on a specific platform.</w:t>
            </w:r>
          </w:p>
        </w:tc>
        <w:tc>
          <w:tcPr>
            <w:tcW w:w="1560" w:type="dxa"/>
            <w:vAlign w:val="center"/>
          </w:tcPr>
          <w:p w14:paraId="76FBB176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</w:rPr>
            </w:pPr>
            <w:r w:rsidRPr="00D92C83">
              <w:rPr>
                <w:rFonts w:cs="Arial"/>
              </w:rPr>
              <w:t>Compiled language</w:t>
            </w:r>
          </w:p>
        </w:tc>
        <w:tc>
          <w:tcPr>
            <w:tcW w:w="4626" w:type="dxa"/>
            <w:vAlign w:val="center"/>
          </w:tcPr>
          <w:p w14:paraId="30D3F241" w14:textId="3F390BF6" w:rsidR="00EA130A" w:rsidRPr="00D92C83" w:rsidRDefault="00EA130A" w:rsidP="004C6841">
            <w:pPr>
              <w:spacing w:before="120" w:after="120"/>
              <w:jc w:val="center"/>
              <w:rPr>
                <w:rFonts w:cs="Arial"/>
              </w:rPr>
            </w:pPr>
            <w:r w:rsidRPr="00D92C83">
              <w:rPr>
                <w:rFonts w:cs="Arial"/>
              </w:rPr>
              <w:t>A compiler creates an executable file that is optimised for specific platforms.</w:t>
            </w:r>
            <w:r w:rsidR="00D6315F">
              <w:rPr>
                <w:rFonts w:cs="Arial"/>
              </w:rPr>
              <w:t xml:space="preserve"> </w:t>
            </w:r>
            <w:r w:rsidRPr="00D92C83">
              <w:rPr>
                <w:rFonts w:cs="Arial"/>
              </w:rPr>
              <w:t>They will run very quickly.</w:t>
            </w:r>
          </w:p>
        </w:tc>
      </w:tr>
      <w:tr w:rsidR="00EA130A" w:rsidRPr="00D92C83" w14:paraId="18A14CED" w14:textId="77777777" w:rsidTr="00EA130A">
        <w:trPr>
          <w:trHeight w:val="1134"/>
        </w:trPr>
        <w:tc>
          <w:tcPr>
            <w:tcW w:w="2830" w:type="dxa"/>
            <w:vAlign w:val="center"/>
          </w:tcPr>
          <w:p w14:paraId="2AC49155" w14:textId="77777777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The overriding objective is portability across multiple platforms.</w:t>
            </w:r>
          </w:p>
        </w:tc>
        <w:tc>
          <w:tcPr>
            <w:tcW w:w="1560" w:type="dxa"/>
            <w:vAlign w:val="center"/>
          </w:tcPr>
          <w:p w14:paraId="52082D63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4626" w:type="dxa"/>
            <w:vAlign w:val="center"/>
          </w:tcPr>
          <w:p w14:paraId="1EC2220F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EA130A" w:rsidRPr="00D92C83" w14:paraId="6E1A570E" w14:textId="77777777" w:rsidTr="00EA130A">
        <w:trPr>
          <w:trHeight w:val="1134"/>
        </w:trPr>
        <w:tc>
          <w:tcPr>
            <w:tcW w:w="2830" w:type="dxa"/>
            <w:vAlign w:val="center"/>
          </w:tcPr>
          <w:p w14:paraId="7F10F1C4" w14:textId="0A8C9FE2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 xml:space="preserve">Providing interactivity to a web page, </w:t>
            </w:r>
            <w:r w:rsidR="00D6315F">
              <w:rPr>
                <w:rFonts w:cs="Arial"/>
              </w:rPr>
              <w:t>for example</w:t>
            </w:r>
            <w:r w:rsidRPr="00D92C83">
              <w:rPr>
                <w:rFonts w:cs="Arial"/>
              </w:rPr>
              <w:t xml:space="preserve"> form filling and validation</w:t>
            </w:r>
          </w:p>
        </w:tc>
        <w:tc>
          <w:tcPr>
            <w:tcW w:w="1560" w:type="dxa"/>
            <w:vAlign w:val="center"/>
          </w:tcPr>
          <w:p w14:paraId="4817EBF5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4626" w:type="dxa"/>
            <w:vAlign w:val="center"/>
          </w:tcPr>
          <w:p w14:paraId="58C3E44E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EA130A" w:rsidRPr="00D92C83" w14:paraId="2C75CA6C" w14:textId="77777777" w:rsidTr="00EA130A">
        <w:trPr>
          <w:trHeight w:val="1134"/>
        </w:trPr>
        <w:tc>
          <w:tcPr>
            <w:tcW w:w="2830" w:type="dxa"/>
            <w:vAlign w:val="center"/>
          </w:tcPr>
          <w:p w14:paraId="038AA24F" w14:textId="6A1C713E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Mobile app development for Android and Windows</w:t>
            </w:r>
            <w:r w:rsidR="00D6315F">
              <w:rPr>
                <w:rFonts w:cs="Arial"/>
              </w:rPr>
              <w:t>.</w:t>
            </w:r>
          </w:p>
        </w:tc>
        <w:tc>
          <w:tcPr>
            <w:tcW w:w="1560" w:type="dxa"/>
            <w:vAlign w:val="center"/>
          </w:tcPr>
          <w:p w14:paraId="78816BAA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4626" w:type="dxa"/>
            <w:vAlign w:val="center"/>
          </w:tcPr>
          <w:p w14:paraId="180C5717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EA130A" w:rsidRPr="00D92C83" w14:paraId="1A981ED4" w14:textId="77777777" w:rsidTr="00EA130A">
        <w:trPr>
          <w:trHeight w:val="1134"/>
        </w:trPr>
        <w:tc>
          <w:tcPr>
            <w:tcW w:w="2830" w:type="dxa"/>
            <w:vAlign w:val="center"/>
          </w:tcPr>
          <w:p w14:paraId="3DE36C7F" w14:textId="60314777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Mobile app development for Apple devices</w:t>
            </w:r>
            <w:r w:rsidR="00D6315F">
              <w:rPr>
                <w:rFonts w:cs="Arial"/>
              </w:rPr>
              <w:t>.</w:t>
            </w:r>
          </w:p>
        </w:tc>
        <w:tc>
          <w:tcPr>
            <w:tcW w:w="1560" w:type="dxa"/>
            <w:vAlign w:val="center"/>
          </w:tcPr>
          <w:p w14:paraId="58C6271E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4626" w:type="dxa"/>
            <w:vAlign w:val="center"/>
          </w:tcPr>
          <w:p w14:paraId="44D781B7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EA130A" w:rsidRPr="00D92C83" w14:paraId="424CA881" w14:textId="77777777" w:rsidTr="00EA130A">
        <w:trPr>
          <w:trHeight w:val="1134"/>
        </w:trPr>
        <w:tc>
          <w:tcPr>
            <w:tcW w:w="2830" w:type="dxa"/>
            <w:vAlign w:val="center"/>
          </w:tcPr>
          <w:p w14:paraId="58E35A38" w14:textId="5D8F884E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Prototyping an ‘idea’ just to see if the logic is going to work</w:t>
            </w:r>
            <w:r w:rsidR="00D6315F">
              <w:rPr>
                <w:rFonts w:cs="Arial"/>
              </w:rPr>
              <w:t>.</w:t>
            </w:r>
          </w:p>
        </w:tc>
        <w:tc>
          <w:tcPr>
            <w:tcW w:w="1560" w:type="dxa"/>
            <w:vAlign w:val="center"/>
          </w:tcPr>
          <w:p w14:paraId="250900D2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4626" w:type="dxa"/>
            <w:vAlign w:val="center"/>
          </w:tcPr>
          <w:p w14:paraId="65713009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EA130A" w:rsidRPr="00D92C83" w14:paraId="05424F21" w14:textId="77777777" w:rsidTr="00EA130A">
        <w:trPr>
          <w:trHeight w:val="1134"/>
        </w:trPr>
        <w:tc>
          <w:tcPr>
            <w:tcW w:w="2830" w:type="dxa"/>
            <w:vAlign w:val="center"/>
          </w:tcPr>
          <w:p w14:paraId="11E93189" w14:textId="4FDE4777" w:rsidR="00EA130A" w:rsidRPr="00D92C83" w:rsidRDefault="00EA130A" w:rsidP="004C6841">
            <w:pPr>
              <w:spacing w:before="120" w:after="120"/>
              <w:rPr>
                <w:rFonts w:cs="Arial"/>
              </w:rPr>
            </w:pPr>
            <w:r w:rsidRPr="00D92C83">
              <w:rPr>
                <w:rFonts w:cs="Arial"/>
              </w:rPr>
              <w:t>The logic of the program must not be known by the user of the program.</w:t>
            </w:r>
            <w:r w:rsidR="00D6315F">
              <w:rPr>
                <w:rFonts w:cs="Arial"/>
              </w:rPr>
              <w:t xml:space="preserve"> </w:t>
            </w:r>
            <w:r w:rsidRPr="00D92C83">
              <w:rPr>
                <w:rFonts w:cs="Arial"/>
              </w:rPr>
              <w:t>The logic is secret.</w:t>
            </w:r>
          </w:p>
        </w:tc>
        <w:tc>
          <w:tcPr>
            <w:tcW w:w="1560" w:type="dxa"/>
            <w:vAlign w:val="center"/>
          </w:tcPr>
          <w:p w14:paraId="3A1E11FD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4626" w:type="dxa"/>
            <w:vAlign w:val="center"/>
          </w:tcPr>
          <w:p w14:paraId="2EA4D9BF" w14:textId="77777777" w:rsidR="00EA130A" w:rsidRPr="00D92C83" w:rsidRDefault="00EA130A" w:rsidP="004C6841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3D7D6FBE" w14:textId="4820D24D" w:rsidR="00E54AB2" w:rsidRPr="00DC3966" w:rsidRDefault="00E54AB2" w:rsidP="00EA130A">
      <w:pPr>
        <w:pStyle w:val="ASHeading1"/>
      </w:pPr>
    </w:p>
    <w:sectPr w:rsidR="00E54AB2" w:rsidRPr="00DC3966" w:rsidSect="00977A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BE7B6" w14:textId="77777777" w:rsidR="00FC5AF5" w:rsidRDefault="00FC5AF5">
      <w:r>
        <w:separator/>
      </w:r>
    </w:p>
    <w:p w14:paraId="40550C28" w14:textId="77777777" w:rsidR="00FC5AF5" w:rsidRDefault="00FC5AF5"/>
  </w:endnote>
  <w:endnote w:type="continuationSeparator" w:id="0">
    <w:p w14:paraId="7D9A72B3" w14:textId="77777777" w:rsidR="00FC5AF5" w:rsidRDefault="00FC5AF5">
      <w:r>
        <w:continuationSeparator/>
      </w:r>
    </w:p>
    <w:p w14:paraId="292F26E7" w14:textId="77777777" w:rsidR="00FC5AF5" w:rsidRDefault="00FC5A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B9614" w14:textId="77777777" w:rsidR="00EA130A" w:rsidRDefault="00EA1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D046F" w14:textId="77777777" w:rsidR="00EA130A" w:rsidRDefault="00EA13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DEF81" w14:textId="77777777" w:rsidR="00EA130A" w:rsidRDefault="00EA13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273E0" w14:textId="77777777" w:rsidR="00FC5AF5" w:rsidRDefault="00FC5AF5">
      <w:r>
        <w:separator/>
      </w:r>
    </w:p>
    <w:p w14:paraId="5A7428C6" w14:textId="77777777" w:rsidR="00FC5AF5" w:rsidRDefault="00FC5AF5"/>
  </w:footnote>
  <w:footnote w:type="continuationSeparator" w:id="0">
    <w:p w14:paraId="678376D5" w14:textId="77777777" w:rsidR="00FC5AF5" w:rsidRDefault="00FC5AF5">
      <w:r>
        <w:continuationSeparator/>
      </w:r>
    </w:p>
    <w:p w14:paraId="3972B520" w14:textId="77777777" w:rsidR="00FC5AF5" w:rsidRDefault="00FC5A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496C1" w14:textId="77777777" w:rsidR="00EA130A" w:rsidRDefault="00EA1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1B94" w14:textId="77777777" w:rsidR="00EA130A" w:rsidRDefault="00EA130A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A40993E" wp14:editId="7B335AB3">
              <wp:simplePos x="0" y="0"/>
              <wp:positionH relativeFrom="margin">
                <wp:posOffset>-760730</wp:posOffset>
              </wp:positionH>
              <wp:positionV relativeFrom="paragraph">
                <wp:posOffset>-359410</wp:posOffset>
              </wp:positionV>
              <wp:extent cx="10401935" cy="84328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01935" cy="84328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537C11B" w14:textId="7C2B7711" w:rsidR="00EA130A" w:rsidRPr="00034D36" w:rsidRDefault="00EA130A" w:rsidP="00A5402D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3: COMPUTERS</w:t>
                          </w:r>
                        </w:p>
                        <w:p w14:paraId="16F7D52B" w14:textId="77777777" w:rsidR="00EA130A" w:rsidRPr="00EA130A" w:rsidRDefault="00EA130A" w:rsidP="00A5402D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EA130A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Translators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40993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59.9pt;margin-top:-28.3pt;width:819.05pt;height:66.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" fillcolor="#009e4c" stroked="f" strokeweight=".5pt">
              <v:fill opacity="32896f"/>
              <v:textbox>
                <w:txbxContent>
                  <w:p w14:paraId="1537C11B" w14:textId="7C2B7711" w:rsidR="00EA130A" w:rsidRPr="00034D36" w:rsidRDefault="00EA130A" w:rsidP="00A5402D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3: COMPUTERS</w:t>
                    </w:r>
                  </w:p>
                  <w:p w14:paraId="16F7D52B" w14:textId="77777777" w:rsidR="00EA130A" w:rsidRPr="00EA130A" w:rsidRDefault="00EA130A" w:rsidP="00A5402D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EA130A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Translators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E968E" w14:textId="77777777" w:rsidR="00EA130A" w:rsidRDefault="00EA13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689ECCD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550F84D9" w:rsidR="00652F9F" w:rsidRPr="00A55286" w:rsidRDefault="00CF6DC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Translators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" fillcolor="#009e4c" stroked="f" strokeweight=".5pt">
              <v:fill opacity="32639f"/>
              <v:textbox>
                <w:txbxContent>
                  <w:p w14:paraId="136FCA12" w14:textId="2689ECCD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550F84D9" w:rsidR="00652F9F" w:rsidRPr="00A55286" w:rsidRDefault="00CF6DC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Translators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C613C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1D15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315F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4E04"/>
    <w:rsid w:val="00E95032"/>
    <w:rsid w:val="00EA130A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37B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C5AF5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A130A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HM4rtpYuxE" TargetMode="Externa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I1f45REi3k4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2241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2021-01-29T16:42:00Z</dcterms:created>
  <dcterms:modified xsi:type="dcterms:W3CDTF">2021-02-18T13:17:00Z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