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99" w:rsidRDefault="00170199" w:rsidP="00170199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BTEC Level 3 Nationals in Applied Science</w:t>
      </w:r>
    </w:p>
    <w:p w:rsidR="00170199" w:rsidRDefault="00170199" w:rsidP="00170199">
      <w:pPr>
        <w:spacing w:before="40" w:after="40" w:line="264" w:lineRule="auto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Additional Guidance</w:t>
      </w:r>
    </w:p>
    <w:p w:rsidR="00BA0604" w:rsidRPr="00170199" w:rsidRDefault="004303E8" w:rsidP="00295A54">
      <w:pPr>
        <w:spacing w:line="240" w:lineRule="auto"/>
        <w:rPr>
          <w:b/>
          <w:color w:val="auto"/>
          <w:sz w:val="32"/>
          <w:szCs w:val="32"/>
        </w:rPr>
      </w:pPr>
      <w:r w:rsidRPr="00170199">
        <w:rPr>
          <w:b/>
          <w:color w:val="auto"/>
          <w:sz w:val="32"/>
          <w:szCs w:val="32"/>
        </w:rPr>
        <w:t xml:space="preserve">Unit 1: </w:t>
      </w:r>
      <w:r w:rsidR="00170199">
        <w:rPr>
          <w:b/>
          <w:color w:val="auto"/>
          <w:sz w:val="32"/>
          <w:szCs w:val="32"/>
        </w:rPr>
        <w:t>Section B – Structure and functions of cells and t</w:t>
      </w:r>
      <w:r w:rsidR="00BA0604" w:rsidRPr="00170199">
        <w:rPr>
          <w:b/>
          <w:color w:val="auto"/>
          <w:sz w:val="32"/>
          <w:szCs w:val="32"/>
        </w:rPr>
        <w:t>issues</w:t>
      </w:r>
    </w:p>
    <w:p w:rsidR="00220682" w:rsidRPr="00F66B23" w:rsidRDefault="00220682" w:rsidP="00295A54"/>
    <w:tbl>
      <w:tblPr>
        <w:tblStyle w:val="a"/>
        <w:tblW w:w="150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11"/>
        <w:gridCol w:w="8647"/>
      </w:tblGrid>
      <w:tr w:rsidR="00220682" w:rsidRPr="00F66B23" w:rsidTr="00170199">
        <w:tc>
          <w:tcPr>
            <w:tcW w:w="6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682" w:rsidRPr="00170199" w:rsidRDefault="00DD4BC9" w:rsidP="00170199">
            <w:pPr>
              <w:widowControl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170199">
              <w:rPr>
                <w:b/>
                <w:sz w:val="28"/>
                <w:szCs w:val="28"/>
              </w:rPr>
              <w:t>Essential Content</w:t>
            </w:r>
          </w:p>
        </w:tc>
        <w:tc>
          <w:tcPr>
            <w:tcW w:w="86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682" w:rsidRPr="00170199" w:rsidRDefault="00DD4BC9" w:rsidP="00170199">
            <w:pPr>
              <w:widowControl w:val="0"/>
              <w:spacing w:before="40" w:after="40" w:line="264" w:lineRule="auto"/>
              <w:rPr>
                <w:b/>
                <w:sz w:val="28"/>
                <w:szCs w:val="28"/>
              </w:rPr>
            </w:pPr>
            <w:r w:rsidRPr="00170199">
              <w:rPr>
                <w:b/>
                <w:sz w:val="28"/>
                <w:szCs w:val="28"/>
              </w:rPr>
              <w:t>Additional Guidance</w:t>
            </w:r>
          </w:p>
        </w:tc>
      </w:tr>
    </w:tbl>
    <w:tbl>
      <w:tblPr>
        <w:tblW w:w="15050" w:type="dxa"/>
        <w:tblInd w:w="113" w:type="dxa"/>
        <w:tblLook w:val="04A0" w:firstRow="1" w:lastRow="0" w:firstColumn="1" w:lastColumn="0" w:noHBand="0" w:noVBand="1"/>
      </w:tblPr>
      <w:tblGrid>
        <w:gridCol w:w="6403"/>
        <w:gridCol w:w="8647"/>
      </w:tblGrid>
      <w:tr w:rsidR="007D293A" w:rsidRPr="00F66B23" w:rsidTr="00170199">
        <w:trPr>
          <w:trHeight w:val="300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170199" w:rsidRDefault="00BA0604" w:rsidP="00170199">
            <w:pPr>
              <w:spacing w:before="40" w:after="40" w:line="264" w:lineRule="auto"/>
              <w:rPr>
                <w:b/>
                <w:color w:val="auto"/>
                <w:sz w:val="24"/>
                <w:szCs w:val="24"/>
              </w:rPr>
            </w:pPr>
            <w:r w:rsidRPr="00170199">
              <w:rPr>
                <w:b/>
                <w:color w:val="auto"/>
                <w:sz w:val="24"/>
                <w:szCs w:val="24"/>
              </w:rPr>
              <w:t>B1 Cell structure and function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93A" w:rsidRPr="00F66B23" w:rsidRDefault="007D293A" w:rsidP="00170199">
            <w:pPr>
              <w:widowControl w:val="0"/>
              <w:spacing w:before="40" w:after="40" w:line="264" w:lineRule="auto"/>
            </w:pPr>
            <w:r w:rsidRPr="00F66B23">
              <w:rPr>
                <w:rFonts w:eastAsia="Times New Roman"/>
              </w:rPr>
              <w:t> </w:t>
            </w:r>
            <w:r w:rsidR="00486909" w:rsidRPr="00F66B23">
              <w:t>Learners should:</w:t>
            </w:r>
          </w:p>
        </w:tc>
      </w:tr>
      <w:tr w:rsidR="007D293A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F66B23" w:rsidRDefault="00BA0604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Know that cell theory is a unifying concept stating that cells are a fundamental unit of structure, function and organ</w:t>
            </w:r>
            <w:r w:rsidR="00060B2E">
              <w:rPr>
                <w:color w:val="auto"/>
              </w:rPr>
              <w:t>isation in all living organisms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20F" w:rsidRPr="00F66B23" w:rsidRDefault="00CF54F9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0F66B23">
              <w:rPr>
                <w:rFonts w:ascii="Arial" w:eastAsia="Arial" w:hAnsi="Arial" w:cs="Arial"/>
                <w:sz w:val="22"/>
                <w:szCs w:val="22"/>
              </w:rPr>
              <w:t>understand that</w:t>
            </w:r>
            <w:r w:rsidR="008750BE" w:rsidRPr="00F66B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BA0604" w:rsidRPr="00F66B23">
              <w:rPr>
                <w:rFonts w:ascii="Arial" w:eastAsia="Arial" w:hAnsi="Arial" w:cs="Arial"/>
                <w:sz w:val="22"/>
                <w:szCs w:val="22"/>
              </w:rPr>
              <w:t>ifferentiation</w:t>
            </w:r>
            <w:r w:rsidRPr="00F66B23">
              <w:rPr>
                <w:rFonts w:ascii="Arial" w:eastAsia="Arial" w:hAnsi="Arial" w:cs="Arial"/>
                <w:sz w:val="22"/>
                <w:szCs w:val="22"/>
              </w:rPr>
              <w:t xml:space="preserve"> is the process by which cells become specia</w:t>
            </w:r>
            <w:r w:rsidR="00D97B74">
              <w:rPr>
                <w:rFonts w:ascii="Arial" w:eastAsia="Arial" w:hAnsi="Arial" w:cs="Arial"/>
                <w:sz w:val="22"/>
                <w:szCs w:val="22"/>
              </w:rPr>
              <w:t>lised for a particular function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 xml:space="preserve"> from stem cells</w:t>
            </w:r>
          </w:p>
          <w:p w:rsidR="00AB120F" w:rsidRPr="00F66B23" w:rsidRDefault="008750BE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0F66B23">
              <w:rPr>
                <w:rFonts w:ascii="Arial" w:eastAsia="Arial" w:hAnsi="Arial" w:cs="Arial"/>
                <w:sz w:val="22"/>
                <w:szCs w:val="22"/>
              </w:rPr>
              <w:t xml:space="preserve">know that </w:t>
            </w:r>
            <w:r w:rsidR="00BA0604" w:rsidRPr="00F66B23">
              <w:rPr>
                <w:rFonts w:ascii="Arial" w:eastAsia="Arial" w:hAnsi="Arial" w:cs="Arial"/>
                <w:sz w:val="22"/>
                <w:szCs w:val="22"/>
              </w:rPr>
              <w:t xml:space="preserve">tissues </w:t>
            </w:r>
            <w:r w:rsidRPr="00F66B23">
              <w:rPr>
                <w:rFonts w:ascii="Arial" w:eastAsia="Arial" w:hAnsi="Arial" w:cs="Arial"/>
                <w:sz w:val="22"/>
                <w:szCs w:val="22"/>
              </w:rPr>
              <w:t>are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D037F" w:rsidRPr="00F66B23">
              <w:rPr>
                <w:rFonts w:ascii="Arial" w:eastAsia="Arial" w:hAnsi="Arial" w:cs="Arial"/>
                <w:sz w:val="22"/>
                <w:szCs w:val="22"/>
              </w:rPr>
              <w:t>collections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 xml:space="preserve"> of similar </w:t>
            </w:r>
            <w:r w:rsidR="00CF7594" w:rsidRPr="00F66B23">
              <w:rPr>
                <w:rFonts w:ascii="Arial" w:eastAsia="Arial" w:hAnsi="Arial" w:cs="Arial"/>
                <w:sz w:val="22"/>
                <w:szCs w:val="22"/>
              </w:rPr>
              <w:t xml:space="preserve">specialised 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>cells</w:t>
            </w:r>
            <w:r w:rsidR="00BD037F" w:rsidRPr="00F66B23">
              <w:rPr>
                <w:rFonts w:ascii="Arial" w:eastAsia="Arial" w:hAnsi="Arial" w:cs="Arial"/>
                <w:sz w:val="22"/>
                <w:szCs w:val="22"/>
              </w:rPr>
              <w:t>, performing a specific function/set of functions</w:t>
            </w:r>
            <w:r w:rsidR="00CF7594" w:rsidRPr="00F66B23">
              <w:rPr>
                <w:rFonts w:ascii="Arial" w:eastAsia="Arial" w:hAnsi="Arial" w:cs="Arial"/>
                <w:sz w:val="22"/>
                <w:szCs w:val="22"/>
              </w:rPr>
              <w:t>, to include epithelial, skeletal muscle and nervous tissue</w:t>
            </w:r>
          </w:p>
          <w:p w:rsidR="00AB120F" w:rsidRPr="00F66B23" w:rsidRDefault="008750BE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eastAsia="Arial" w:hAnsi="Arial" w:cs="Arial"/>
                <w:sz w:val="22"/>
                <w:szCs w:val="22"/>
              </w:rPr>
            </w:pPr>
            <w:r w:rsidRPr="00F66B23">
              <w:rPr>
                <w:rFonts w:ascii="Arial" w:eastAsia="Arial" w:hAnsi="Arial" w:cs="Arial"/>
                <w:sz w:val="22"/>
                <w:szCs w:val="22"/>
              </w:rPr>
              <w:t xml:space="preserve">know that </w:t>
            </w:r>
            <w:r w:rsidR="0060454F" w:rsidRPr="00F66B23">
              <w:rPr>
                <w:rFonts w:ascii="Arial" w:eastAsia="Arial" w:hAnsi="Arial" w:cs="Arial"/>
                <w:sz w:val="22"/>
                <w:szCs w:val="22"/>
              </w:rPr>
              <w:t>organs are</w:t>
            </w:r>
            <w:r w:rsidR="00BA0604" w:rsidRPr="00F66B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D037F" w:rsidRPr="00F66B23">
              <w:rPr>
                <w:rFonts w:ascii="Arial" w:eastAsia="Arial" w:hAnsi="Arial" w:cs="Arial"/>
                <w:sz w:val="22"/>
                <w:szCs w:val="22"/>
              </w:rPr>
              <w:t>collections</w:t>
            </w:r>
            <w:r w:rsidR="007B3411" w:rsidRPr="00F66B2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A0604" w:rsidRPr="00F66B23">
              <w:rPr>
                <w:rFonts w:ascii="Arial" w:eastAsia="Arial" w:hAnsi="Arial" w:cs="Arial"/>
                <w:sz w:val="22"/>
                <w:szCs w:val="22"/>
              </w:rPr>
              <w:t>of tissues performing sp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>ecific physiological functions</w:t>
            </w:r>
          </w:p>
          <w:p w:rsidR="00FF5377" w:rsidRPr="00170199" w:rsidRDefault="008750BE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66B23">
              <w:rPr>
                <w:rFonts w:ascii="Arial" w:eastAsia="Arial" w:hAnsi="Arial" w:cs="Arial"/>
                <w:sz w:val="22"/>
                <w:szCs w:val="22"/>
              </w:rPr>
              <w:t xml:space="preserve">understand how </w:t>
            </w:r>
            <w:r w:rsidR="00BA0604" w:rsidRPr="00F66B23">
              <w:rPr>
                <w:rFonts w:ascii="Arial" w:eastAsia="Arial" w:hAnsi="Arial" w:cs="Arial"/>
                <w:sz w:val="22"/>
                <w:szCs w:val="22"/>
              </w:rPr>
              <w:t>org</w:t>
            </w:r>
            <w:r w:rsidR="00AB120F" w:rsidRPr="00F66B23">
              <w:rPr>
                <w:rFonts w:ascii="Arial" w:eastAsia="Arial" w:hAnsi="Arial" w:cs="Arial"/>
                <w:sz w:val="22"/>
                <w:szCs w:val="22"/>
              </w:rPr>
              <w:t>ans are organised into systems</w:t>
            </w:r>
            <w:r w:rsidR="00CF7594" w:rsidRPr="00F66B23">
              <w:rPr>
                <w:rFonts w:ascii="Arial" w:eastAsia="Arial" w:hAnsi="Arial" w:cs="Arial"/>
                <w:sz w:val="22"/>
                <w:szCs w:val="22"/>
              </w:rPr>
              <w:t>, to</w:t>
            </w:r>
            <w:r w:rsidRPr="00F66B23">
              <w:rPr>
                <w:rFonts w:ascii="Arial" w:eastAsia="Arial" w:hAnsi="Arial" w:cs="Arial"/>
                <w:sz w:val="22"/>
                <w:szCs w:val="22"/>
              </w:rPr>
              <w:t xml:space="preserve"> includ</w:t>
            </w:r>
            <w:r w:rsidR="00CF7594" w:rsidRPr="00F66B23">
              <w:rPr>
                <w:rFonts w:ascii="Arial" w:eastAsia="Arial" w:hAnsi="Arial" w:cs="Arial"/>
                <w:sz w:val="22"/>
                <w:szCs w:val="22"/>
              </w:rPr>
              <w:t>e cardiovascular, respiratory, muscular, nervous systems</w:t>
            </w:r>
          </w:p>
        </w:tc>
      </w:tr>
      <w:tr w:rsidR="00FD3A9D" w:rsidRPr="00F66B23" w:rsidTr="007021FE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9D" w:rsidRPr="00F66B23" w:rsidRDefault="00FD3A9D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Understand the ultrastructure and function of organelles, to include:</w:t>
            </w:r>
          </w:p>
        </w:tc>
        <w:tc>
          <w:tcPr>
            <w:tcW w:w="86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3A9D" w:rsidRPr="00F66B23" w:rsidRDefault="00FD3A9D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66B23">
              <w:rPr>
                <w:rFonts w:ascii="Arial" w:eastAsia="Arial" w:hAnsi="Arial" w:cs="Arial"/>
                <w:sz w:val="22"/>
                <w:szCs w:val="22"/>
              </w:rPr>
              <w:t>understand</w:t>
            </w:r>
            <w:r w:rsidRPr="00F66B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relationship between the ultrastructure and function of cell organelles listed for proka</w:t>
            </w:r>
            <w:bookmarkStart w:id="0" w:name="_GoBack"/>
            <w:bookmarkEnd w:id="0"/>
            <w:r w:rsidRPr="00F66B23">
              <w:rPr>
                <w:rFonts w:ascii="Arial" w:eastAsia="Arial" w:hAnsi="Arial" w:cs="Arial"/>
                <w:color w:val="000000"/>
                <w:sz w:val="22"/>
                <w:szCs w:val="22"/>
              </w:rPr>
              <w:t>ryotic and eukaryotic (plant and animal) cells</w:t>
            </w:r>
          </w:p>
        </w:tc>
      </w:tr>
      <w:tr w:rsidR="00FD3A9D" w:rsidRPr="00F66B23" w:rsidTr="007021FE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9D" w:rsidRPr="00F66B23" w:rsidRDefault="00FD3A9D" w:rsidP="00170199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 w:line="264" w:lineRule="auto"/>
              <w:ind w:left="767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prokaryote cells (bacterial cell)</w:t>
            </w:r>
            <w:r w:rsidRPr="00F66B23">
              <w:t xml:space="preserve"> – nucleoid, plasmids, 70S ribosomes, capsule, cell wall</w:t>
            </w:r>
          </w:p>
        </w:tc>
        <w:tc>
          <w:tcPr>
            <w:tcW w:w="8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3A9D" w:rsidRPr="00F66B23" w:rsidRDefault="00FD3A9D" w:rsidP="00170199">
            <w:pPr>
              <w:widowControl w:val="0"/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FD3A9D" w:rsidRPr="00F66B23" w:rsidTr="007021FE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9D" w:rsidRPr="00F66B23" w:rsidRDefault="00FD3A9D" w:rsidP="00170199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767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 xml:space="preserve">eukaryotic cells (plant and animal cells) - </w:t>
            </w:r>
            <w:r w:rsidRPr="00F66B23">
              <w:t>plasma membrane, cytoplasm, nucleus, nucleolus, endoplasmic reticulum (smooth and rough), Golgi apparatus, vesicles, lysosomes, 80S ribosomes, mitochondria, centriole</w:t>
            </w:r>
          </w:p>
        </w:tc>
        <w:tc>
          <w:tcPr>
            <w:tcW w:w="86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3A9D" w:rsidRPr="00F66B23" w:rsidRDefault="00FD3A9D" w:rsidP="00170199">
            <w:pPr>
              <w:widowControl w:val="0"/>
              <w:spacing w:before="40" w:after="40" w:line="264" w:lineRule="auto"/>
              <w:rPr>
                <w:color w:val="auto"/>
              </w:rPr>
            </w:pPr>
          </w:p>
        </w:tc>
      </w:tr>
      <w:tr w:rsidR="00FD3A9D" w:rsidRPr="00F66B23" w:rsidTr="007021FE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9D" w:rsidRPr="00F66B23" w:rsidRDefault="00FD3A9D" w:rsidP="00170199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767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 xml:space="preserve">eukaryotic cells (plant-cell specific) - </w:t>
            </w:r>
            <w:r w:rsidRPr="00F66B23">
              <w:t xml:space="preserve">cell wall, chloroplasts, vacuole, tonoplast, </w:t>
            </w:r>
            <w:proofErr w:type="spellStart"/>
            <w:r w:rsidRPr="00F66B23">
              <w:t>a</w:t>
            </w:r>
            <w:r>
              <w:t>myloplasts</w:t>
            </w:r>
            <w:proofErr w:type="spellEnd"/>
            <w:r>
              <w:t xml:space="preserve">, </w:t>
            </w:r>
            <w:proofErr w:type="spellStart"/>
            <w:r>
              <w:t>plasmodesmata</w:t>
            </w:r>
            <w:proofErr w:type="spellEnd"/>
            <w:r>
              <w:t>, pits</w:t>
            </w:r>
          </w:p>
        </w:tc>
        <w:tc>
          <w:tcPr>
            <w:tcW w:w="86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9D" w:rsidRPr="00F66B23" w:rsidRDefault="00FD3A9D" w:rsidP="00170199">
            <w:pPr>
              <w:widowControl w:val="0"/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F66B23" w:rsidRDefault="00BA0604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Recognise cell organelles from electron micrographs a</w:t>
            </w:r>
            <w:r w:rsidR="00060B2E">
              <w:rPr>
                <w:color w:val="auto"/>
              </w:rPr>
              <w:t>nd the use of light microscopes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4E8" w:rsidRPr="00F66B23" w:rsidRDefault="002174E8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</w:t>
            </w:r>
            <w:r w:rsidR="00BA0604" w:rsidRPr="00F66B23">
              <w:rPr>
                <w:color w:val="auto"/>
              </w:rPr>
              <w:t xml:space="preserve">ecognise </w:t>
            </w:r>
            <w:r w:rsidR="00347DBC" w:rsidRPr="00F66B23">
              <w:rPr>
                <w:color w:val="auto"/>
              </w:rPr>
              <w:t xml:space="preserve">prokaryote </w:t>
            </w:r>
            <w:r w:rsidR="00250E76" w:rsidRPr="00F66B23">
              <w:rPr>
                <w:color w:val="auto"/>
              </w:rPr>
              <w:t>and</w:t>
            </w:r>
            <w:r w:rsidR="00BA0604" w:rsidRPr="00F66B23">
              <w:rPr>
                <w:color w:val="auto"/>
              </w:rPr>
              <w:t xml:space="preserve"> eukaryotic </w:t>
            </w:r>
            <w:r w:rsidR="00347DBC" w:rsidRPr="00F66B23">
              <w:rPr>
                <w:color w:val="auto"/>
              </w:rPr>
              <w:t xml:space="preserve">organelles </w:t>
            </w:r>
            <w:r w:rsidR="00BA0604" w:rsidRPr="00F66B23">
              <w:rPr>
                <w:color w:val="auto"/>
              </w:rPr>
              <w:t>(plant and animal cells</w:t>
            </w:r>
            <w:r w:rsidR="00347DBC" w:rsidRPr="00F66B23">
              <w:rPr>
                <w:color w:val="auto"/>
              </w:rPr>
              <w:t>, plant specific</w:t>
            </w:r>
            <w:r w:rsidR="00060B2E">
              <w:rPr>
                <w:color w:val="auto"/>
              </w:rPr>
              <w:t>) from electron micrographs</w:t>
            </w:r>
          </w:p>
          <w:p w:rsidR="00250E76" w:rsidRPr="00F66B23" w:rsidRDefault="00347DB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know</w:t>
            </w:r>
            <w:r w:rsidR="00BA0604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 xml:space="preserve">how to </w:t>
            </w:r>
            <w:r w:rsidR="00BA0604" w:rsidRPr="00F66B23">
              <w:rPr>
                <w:color w:val="auto"/>
              </w:rPr>
              <w:t>use a light microscope</w:t>
            </w:r>
            <w:r w:rsidR="00250E76" w:rsidRPr="00F66B23">
              <w:rPr>
                <w:color w:val="auto"/>
              </w:rPr>
              <w:t xml:space="preserve"> to recognise</w:t>
            </w:r>
            <w:r w:rsidR="00D2531F" w:rsidRPr="00F66B23">
              <w:rPr>
                <w:color w:val="auto"/>
              </w:rPr>
              <w:t xml:space="preserve"> </w:t>
            </w:r>
            <w:r w:rsidR="00D97B74">
              <w:rPr>
                <w:color w:val="auto"/>
              </w:rPr>
              <w:t xml:space="preserve">cells and </w:t>
            </w:r>
            <w:r w:rsidR="00250E76" w:rsidRPr="00F66B23">
              <w:rPr>
                <w:color w:val="auto"/>
              </w:rPr>
              <w:t>cell organelles</w:t>
            </w:r>
          </w:p>
          <w:p w:rsidR="00EA6F6B" w:rsidRPr="00170199" w:rsidRDefault="00347DB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lastRenderedPageBreak/>
              <w:t>understand the</w:t>
            </w:r>
            <w:r w:rsidR="00BA0604" w:rsidRPr="00F66B23">
              <w:rPr>
                <w:color w:val="auto"/>
              </w:rPr>
              <w:t xml:space="preserve"> </w:t>
            </w:r>
            <w:r w:rsidR="006C1C94" w:rsidRPr="00F66B23">
              <w:rPr>
                <w:color w:val="auto"/>
              </w:rPr>
              <w:t xml:space="preserve">advantages and </w:t>
            </w:r>
            <w:r w:rsidR="00BA0604" w:rsidRPr="00F66B23">
              <w:rPr>
                <w:color w:val="auto"/>
              </w:rPr>
              <w:t>limitations</w:t>
            </w:r>
            <w:r w:rsidR="00170199">
              <w:rPr>
                <w:color w:val="auto"/>
              </w:rPr>
              <w:t xml:space="preserve"> of using a light microscope</w:t>
            </w:r>
          </w:p>
        </w:tc>
      </w:tr>
      <w:tr w:rsidR="007D293A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F66B23" w:rsidRDefault="00BA0604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lastRenderedPageBreak/>
              <w:t>Understand the similarities and differences between plant and ani</w:t>
            </w:r>
            <w:r w:rsidR="00060B2E">
              <w:rPr>
                <w:color w:val="auto"/>
              </w:rPr>
              <w:t>mal cell structure and function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74E8" w:rsidRPr="00F66B23" w:rsidRDefault="002174E8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7D293A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93A" w:rsidRPr="00F66B23" w:rsidRDefault="00BA0604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 xml:space="preserve">Understand how to distinguish between </w:t>
            </w:r>
            <w:r w:rsidR="006C1C94" w:rsidRPr="00F66B23">
              <w:rPr>
                <w:color w:val="auto"/>
              </w:rPr>
              <w:t>G</w:t>
            </w:r>
            <w:r w:rsidRPr="00F66B23">
              <w:rPr>
                <w:color w:val="auto"/>
              </w:rPr>
              <w:t xml:space="preserve">ram-positive and </w:t>
            </w:r>
            <w:r w:rsidR="006C1C94" w:rsidRPr="00F66B23">
              <w:rPr>
                <w:color w:val="auto"/>
              </w:rPr>
              <w:t>G</w:t>
            </w:r>
            <w:r w:rsidRPr="00F66B23">
              <w:rPr>
                <w:color w:val="auto"/>
              </w:rPr>
              <w:t xml:space="preserve">ram-negative bacterial cell walls and why each type reacts </w:t>
            </w:r>
            <w:r w:rsidR="00060B2E">
              <w:rPr>
                <w:color w:val="auto"/>
              </w:rPr>
              <w:t>differently to some antibiotics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4B4" w:rsidRPr="00F66B23" w:rsidRDefault="00347DB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strike/>
                <w:color w:val="auto"/>
              </w:rPr>
            </w:pPr>
            <w:r w:rsidRPr="00F66B23">
              <w:rPr>
                <w:color w:val="auto"/>
              </w:rPr>
              <w:t>know how to carry out</w:t>
            </w:r>
            <w:r w:rsidR="002174E8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 xml:space="preserve">the </w:t>
            </w:r>
            <w:r w:rsidR="00BA0604" w:rsidRPr="00F66B23">
              <w:rPr>
                <w:color w:val="auto"/>
              </w:rPr>
              <w:t xml:space="preserve">Gram stain to distinguish between </w:t>
            </w:r>
            <w:r w:rsidR="006C1C94" w:rsidRPr="00F66B23">
              <w:rPr>
                <w:color w:val="auto"/>
              </w:rPr>
              <w:t>G</w:t>
            </w:r>
            <w:r w:rsidR="00BA0604" w:rsidRPr="00F66B23">
              <w:rPr>
                <w:color w:val="auto"/>
              </w:rPr>
              <w:t xml:space="preserve">ram positive and </w:t>
            </w:r>
            <w:r w:rsidR="006C1C94" w:rsidRPr="00F66B23">
              <w:rPr>
                <w:color w:val="auto"/>
              </w:rPr>
              <w:t>G</w:t>
            </w:r>
            <w:r w:rsidR="00BA0604" w:rsidRPr="00F66B23">
              <w:rPr>
                <w:color w:val="auto"/>
              </w:rPr>
              <w:t>ra</w:t>
            </w:r>
            <w:r w:rsidR="00250E76" w:rsidRPr="00F66B23">
              <w:rPr>
                <w:color w:val="auto"/>
              </w:rPr>
              <w:t xml:space="preserve">m </w:t>
            </w:r>
            <w:r w:rsidR="00BA0604" w:rsidRPr="00F66B23">
              <w:rPr>
                <w:color w:val="auto"/>
              </w:rPr>
              <w:t xml:space="preserve">negative </w:t>
            </w:r>
            <w:r w:rsidR="00250E76" w:rsidRPr="00F66B23">
              <w:rPr>
                <w:color w:val="auto"/>
              </w:rPr>
              <w:t>b</w:t>
            </w:r>
            <w:r w:rsidR="00170199">
              <w:rPr>
                <w:color w:val="auto"/>
              </w:rPr>
              <w:t>acteria</w:t>
            </w:r>
          </w:p>
          <w:p w:rsidR="00250E76" w:rsidRPr="00F66B23" w:rsidRDefault="008F64B4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understand that </w:t>
            </w:r>
            <w:r w:rsidR="003976CC" w:rsidRPr="00F66B23">
              <w:rPr>
                <w:color w:val="auto"/>
              </w:rPr>
              <w:t xml:space="preserve">Gram positive </w:t>
            </w:r>
            <w:r w:rsidRPr="00F66B23">
              <w:rPr>
                <w:color w:val="auto"/>
              </w:rPr>
              <w:t xml:space="preserve">bacteria </w:t>
            </w:r>
            <w:r w:rsidR="00D97B74">
              <w:rPr>
                <w:color w:val="auto"/>
              </w:rPr>
              <w:t>have a wall made of a</w:t>
            </w:r>
            <w:r w:rsidR="003976CC" w:rsidRPr="00F66B23">
              <w:rPr>
                <w:color w:val="auto"/>
              </w:rPr>
              <w:t xml:space="preserve"> thick layer of peptidoglycan and no outer </w:t>
            </w:r>
            <w:r w:rsidR="00250E76" w:rsidRPr="00F66B23">
              <w:rPr>
                <w:color w:val="auto"/>
              </w:rPr>
              <w:t xml:space="preserve">lipopolysaccharide </w:t>
            </w:r>
            <w:r w:rsidR="00170199">
              <w:rPr>
                <w:color w:val="auto"/>
              </w:rPr>
              <w:t>membrane</w:t>
            </w:r>
          </w:p>
          <w:p w:rsidR="008F64B4" w:rsidRPr="00F66B23" w:rsidRDefault="008F64B4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understand</w:t>
            </w:r>
            <w:r w:rsidR="00D97B74">
              <w:rPr>
                <w:color w:val="auto"/>
              </w:rPr>
              <w:t xml:space="preserve"> that Gram negative bacteria have a wall made of</w:t>
            </w:r>
            <w:r w:rsidRPr="00F66B23">
              <w:rPr>
                <w:color w:val="auto"/>
              </w:rPr>
              <w:t xml:space="preserve"> a </w:t>
            </w:r>
            <w:r w:rsidR="000A7EE7" w:rsidRPr="00F66B23">
              <w:rPr>
                <w:color w:val="auto"/>
              </w:rPr>
              <w:t>thin</w:t>
            </w:r>
            <w:r w:rsidRPr="00F66B23">
              <w:rPr>
                <w:color w:val="auto"/>
              </w:rPr>
              <w:t xml:space="preserve"> layer of peptidoglycan and </w:t>
            </w:r>
            <w:r w:rsidR="000A7EE7" w:rsidRPr="00F66B23">
              <w:rPr>
                <w:color w:val="auto"/>
              </w:rPr>
              <w:t xml:space="preserve">an </w:t>
            </w:r>
            <w:r w:rsidRPr="00F66B23">
              <w:rPr>
                <w:color w:val="auto"/>
              </w:rPr>
              <w:t xml:space="preserve">outer </w:t>
            </w:r>
            <w:r w:rsidR="000A7EE7" w:rsidRPr="00F66B23">
              <w:rPr>
                <w:color w:val="auto"/>
              </w:rPr>
              <w:t xml:space="preserve">lipopolysaccharide </w:t>
            </w:r>
            <w:r w:rsidR="00170199">
              <w:rPr>
                <w:color w:val="auto"/>
              </w:rPr>
              <w:t>membrane</w:t>
            </w:r>
          </w:p>
          <w:p w:rsidR="000A7EE7" w:rsidRPr="00F66B23" w:rsidRDefault="00170199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="008F64B4" w:rsidRPr="00F66B23">
              <w:rPr>
                <w:color w:val="auto"/>
              </w:rPr>
              <w:t xml:space="preserve">nderstand that </w:t>
            </w:r>
            <w:r w:rsidR="000A7EE7" w:rsidRPr="00F66B23">
              <w:rPr>
                <w:color w:val="auto"/>
              </w:rPr>
              <w:t xml:space="preserve">Gram positive bacteria are susceptible to some antibiotics, such as penicillin, that </w:t>
            </w:r>
            <w:r w:rsidR="00250E76" w:rsidRPr="00F66B23">
              <w:rPr>
                <w:color w:val="auto"/>
              </w:rPr>
              <w:t xml:space="preserve">can </w:t>
            </w:r>
            <w:r w:rsidR="000A7EE7" w:rsidRPr="00F66B23">
              <w:rPr>
                <w:color w:val="auto"/>
              </w:rPr>
              <w:t>damage the peptidoglycan layer</w:t>
            </w:r>
          </w:p>
          <w:p w:rsidR="00486909" w:rsidRPr="00170199" w:rsidRDefault="00170199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u</w:t>
            </w:r>
            <w:r w:rsidR="000A7EE7" w:rsidRPr="00F66B23">
              <w:rPr>
                <w:color w:val="auto"/>
              </w:rPr>
              <w:t xml:space="preserve">nderstand that Gram negative bacteria are not susceptible to some antibiotics, such as penicillin, because the peptidoglycan layer is protected by the lipopolysaccharide outer membrane which is not </w:t>
            </w:r>
            <w:r>
              <w:rPr>
                <w:color w:val="auto"/>
              </w:rPr>
              <w:t>susceptible to some antibiotics</w:t>
            </w: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Calculate magnification and size of cells and org</w:t>
            </w:r>
            <w:r w:rsidR="00060B2E">
              <w:rPr>
                <w:color w:val="auto"/>
              </w:rPr>
              <w:t>anelles from drawings or images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A5E" w:rsidRPr="00F66B23" w:rsidRDefault="00D744A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know how to </w:t>
            </w:r>
            <w:r w:rsidR="00D10A86">
              <w:rPr>
                <w:color w:val="auto"/>
              </w:rPr>
              <w:t>measure the size</w:t>
            </w:r>
            <w:r w:rsidRPr="00F66B23">
              <w:rPr>
                <w:color w:val="auto"/>
              </w:rPr>
              <w:t xml:space="preserve"> of cells and organelles using an eye piece </w:t>
            </w:r>
            <w:proofErr w:type="spellStart"/>
            <w:r w:rsidRPr="00F66B23">
              <w:rPr>
                <w:color w:val="auto"/>
              </w:rPr>
              <w:t>graticule</w:t>
            </w:r>
            <w:proofErr w:type="spellEnd"/>
            <w:r w:rsidR="0060454F" w:rsidRPr="00F66B23">
              <w:rPr>
                <w:color w:val="auto"/>
              </w:rPr>
              <w:t xml:space="preserve"> and</w:t>
            </w:r>
            <w:r w:rsidR="00250E76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>stage</w:t>
            </w:r>
            <w:r w:rsidR="00220E39">
              <w:rPr>
                <w:color w:val="auto"/>
              </w:rPr>
              <w:t xml:space="preserve"> </w:t>
            </w:r>
            <w:proofErr w:type="spellStart"/>
            <w:r w:rsidR="00220E39">
              <w:rPr>
                <w:color w:val="auto"/>
              </w:rPr>
              <w:t>micrometer</w:t>
            </w:r>
            <w:proofErr w:type="spellEnd"/>
          </w:p>
          <w:p w:rsidR="00EA6F6B" w:rsidRPr="00F66B23" w:rsidRDefault="00170199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CB1A5E" w:rsidRPr="00F66B23">
              <w:rPr>
                <w:color w:val="auto"/>
              </w:rPr>
              <w:t>now how to convert mm to µm</w:t>
            </w:r>
          </w:p>
          <w:p w:rsidR="00D744AC" w:rsidRPr="00F66B23" w:rsidRDefault="00170199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k</w:t>
            </w:r>
            <w:r w:rsidR="00D744AC" w:rsidRPr="00F66B23">
              <w:rPr>
                <w:color w:val="auto"/>
              </w:rPr>
              <w:t xml:space="preserve">now how to use the </w:t>
            </w:r>
            <w:r w:rsidR="00060B2E">
              <w:rPr>
                <w:color w:val="auto"/>
              </w:rPr>
              <w:t>formula:</w:t>
            </w:r>
          </w:p>
          <w:p w:rsidR="001B0C5B" w:rsidRPr="00F66B23" w:rsidRDefault="00ED5B42" w:rsidP="00170199">
            <w:pPr>
              <w:widowControl w:val="0"/>
              <w:spacing w:before="40" w:after="40" w:line="264" w:lineRule="auto"/>
              <w:ind w:left="346"/>
              <w:rPr>
                <w:color w:val="auto"/>
              </w:rPr>
            </w:pPr>
            <w:r w:rsidRPr="00F66B23">
              <w:rPr>
                <w:rFonts w:ascii="Cambria Math" w:hAnsi="Cambria Math"/>
                <w:color w:val="auto"/>
              </w:rPr>
              <w:t>magnification</w:t>
            </w:r>
            <w:r w:rsidRPr="00F66B23">
              <w:rPr>
                <w:color w:val="auto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measured size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8"/>
                      <w:szCs w:val="28"/>
                    </w:rPr>
                    <m:t>actual size</m:t>
                  </m:r>
                </m:den>
              </m:f>
            </m:oMath>
            <w:r w:rsidR="002174E8" w:rsidRPr="00F66B23">
              <w:rPr>
                <w:color w:val="auto"/>
              </w:rPr>
              <w:t xml:space="preserve"> </w:t>
            </w: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170199" w:rsidRDefault="00ED5B42" w:rsidP="00170199">
            <w:pPr>
              <w:spacing w:before="40" w:after="40" w:line="264" w:lineRule="auto"/>
              <w:rPr>
                <w:b/>
                <w:color w:val="auto"/>
                <w:sz w:val="24"/>
                <w:szCs w:val="24"/>
              </w:rPr>
            </w:pPr>
            <w:r w:rsidRPr="00170199">
              <w:rPr>
                <w:b/>
                <w:color w:val="auto"/>
                <w:sz w:val="24"/>
                <w:szCs w:val="24"/>
              </w:rPr>
              <w:t>B2 Cell specialisation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42" w:rsidRPr="00F66B23" w:rsidRDefault="00ED5B42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Understand cell specialisation in terms of structure and function, to include: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42" w:rsidRPr="00F66B23" w:rsidRDefault="00ED5B42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170199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625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palisade mesophyll cells in a leaf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56" w:rsidRPr="00F66B23" w:rsidRDefault="00450859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66B23">
              <w:rPr>
                <w:rFonts w:ascii="Arial" w:hAnsi="Arial" w:cs="Arial"/>
                <w:sz w:val="22"/>
                <w:szCs w:val="22"/>
              </w:rPr>
              <w:t>k</w:t>
            </w:r>
            <w:r w:rsidR="00D744AC" w:rsidRPr="00F66B23">
              <w:rPr>
                <w:rFonts w:ascii="Arial" w:hAnsi="Arial" w:cs="Arial"/>
                <w:sz w:val="22"/>
                <w:szCs w:val="22"/>
              </w:rPr>
              <w:t>now and understand the structur</w:t>
            </w:r>
            <w:r w:rsidR="003075A7" w:rsidRPr="00F66B23">
              <w:rPr>
                <w:rFonts w:ascii="Arial" w:hAnsi="Arial" w:cs="Arial"/>
                <w:sz w:val="22"/>
                <w:szCs w:val="22"/>
              </w:rPr>
              <w:t xml:space="preserve">al and functional </w:t>
            </w:r>
            <w:r w:rsidR="00D744AC" w:rsidRPr="00F66B23">
              <w:rPr>
                <w:rFonts w:ascii="Arial" w:hAnsi="Arial" w:cs="Arial"/>
                <w:sz w:val="22"/>
                <w:szCs w:val="22"/>
              </w:rPr>
              <w:t>significance of palisade</w:t>
            </w:r>
            <w:r w:rsidR="00EE3D56" w:rsidRPr="00F66B23">
              <w:rPr>
                <w:rFonts w:ascii="Arial" w:hAnsi="Arial" w:cs="Arial"/>
                <w:sz w:val="22"/>
                <w:szCs w:val="22"/>
              </w:rPr>
              <w:t xml:space="preserve"> mesophyll cel</w:t>
            </w:r>
            <w:r w:rsidR="00220E39">
              <w:rPr>
                <w:rFonts w:ascii="Arial" w:hAnsi="Arial" w:cs="Arial"/>
                <w:sz w:val="22"/>
                <w:szCs w:val="22"/>
              </w:rPr>
              <w:t>l</w:t>
            </w:r>
            <w:r w:rsidR="003075A7" w:rsidRPr="00F66B23">
              <w:rPr>
                <w:rFonts w:ascii="Arial" w:hAnsi="Arial" w:cs="Arial"/>
                <w:sz w:val="22"/>
                <w:szCs w:val="22"/>
              </w:rPr>
              <w:t xml:space="preserve"> features</w:t>
            </w:r>
            <w:r w:rsidR="00D744AC" w:rsidRPr="00F66B23">
              <w:rPr>
                <w:rFonts w:ascii="Arial" w:hAnsi="Arial" w:cs="Arial"/>
                <w:sz w:val="22"/>
                <w:szCs w:val="22"/>
              </w:rPr>
              <w:t>, to include</w:t>
            </w:r>
            <w:r w:rsidR="00EE3D56" w:rsidRPr="00F66B2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2531F" w:rsidRPr="00F66B23" w:rsidRDefault="00D2531F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major site of photosynthesis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cylindrical shape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arranged at right</w:t>
            </w:r>
            <w:r w:rsidR="00060B2E">
              <w:rPr>
                <w:color w:val="auto"/>
              </w:rPr>
              <w:t xml:space="preserve"> angles to the upper epidermis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cells arranged close together</w:t>
            </w:r>
          </w:p>
          <w:p w:rsidR="00AD3240" w:rsidRPr="00F66B23" w:rsidRDefault="00450859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long </w:t>
            </w:r>
            <w:r w:rsidR="003976CC" w:rsidRPr="00F66B23">
              <w:rPr>
                <w:color w:val="auto"/>
              </w:rPr>
              <w:t xml:space="preserve">narrow gaps </w:t>
            </w:r>
            <w:r w:rsidR="00D2531F" w:rsidRPr="00F66B23">
              <w:rPr>
                <w:color w:val="auto"/>
              </w:rPr>
              <w:t xml:space="preserve">between palisade cells </w:t>
            </w:r>
            <w:r w:rsidR="003976CC" w:rsidRPr="00F66B23">
              <w:rPr>
                <w:color w:val="auto"/>
              </w:rPr>
              <w:t>for air to circulate</w:t>
            </w:r>
            <w:r w:rsidR="00060B2E">
              <w:rPr>
                <w:color w:val="auto"/>
              </w:rPr>
              <w:t xml:space="preserve"> for gas exchange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thin and transparent cellulose cell walls</w:t>
            </w:r>
            <w:r w:rsidR="00060B2E">
              <w:rPr>
                <w:color w:val="auto"/>
              </w:rPr>
              <w:t xml:space="preserve"> so easy gas diffusion</w:t>
            </w:r>
          </w:p>
          <w:p w:rsidR="00AD3240" w:rsidRPr="00F66B23" w:rsidRDefault="00060B2E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large vacuole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chloroplasts near</w:t>
            </w:r>
            <w:r w:rsidR="00CB1A5E" w:rsidRPr="00F66B23">
              <w:rPr>
                <w:color w:val="auto"/>
              </w:rPr>
              <w:t xml:space="preserve"> to edge </w:t>
            </w:r>
            <w:r w:rsidR="00EF06CA" w:rsidRPr="00F66B23">
              <w:rPr>
                <w:color w:val="auto"/>
              </w:rPr>
              <w:t>of cell</w:t>
            </w:r>
            <w:r w:rsidR="00CB1A5E" w:rsidRPr="00F66B23">
              <w:rPr>
                <w:color w:val="auto"/>
              </w:rPr>
              <w:t xml:space="preserve"> </w:t>
            </w:r>
            <w:r w:rsidR="00060B2E">
              <w:rPr>
                <w:color w:val="auto"/>
              </w:rPr>
              <w:t>so can absorb more light</w:t>
            </w:r>
          </w:p>
          <w:p w:rsidR="00AD3240" w:rsidRPr="00F66B23" w:rsidRDefault="00450859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</w:pPr>
            <w:r w:rsidRPr="00F66B23">
              <w:rPr>
                <w:color w:val="auto"/>
              </w:rPr>
              <w:t>large number of</w:t>
            </w:r>
            <w:r w:rsidR="00060B2E">
              <w:rPr>
                <w:color w:val="auto"/>
              </w:rPr>
              <w:t xml:space="preserve"> </w:t>
            </w:r>
            <w:hyperlink r:id="rId8" w:anchor="glossary-z49gwmn" w:history="1">
              <w:r w:rsidR="006C1C94" w:rsidRPr="00F66B23">
                <w:rPr>
                  <w:color w:val="auto"/>
                </w:rPr>
                <w:t>chloroplasts</w:t>
              </w:r>
            </w:hyperlink>
          </w:p>
          <w:p w:rsidR="00EE3D56" w:rsidRPr="00170199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t>cytoskeleton can move chloroplasts around/up/down in cell</w:t>
            </w:r>
            <w:r w:rsidR="00EF06CA" w:rsidRPr="00F66B23">
              <w:t xml:space="preserve"> to maintain photosynthesis in low light and protect chloroplasts in intense light</w:t>
            </w: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170199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625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lastRenderedPageBreak/>
              <w:t>sperm and egg cells in reproduction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AB4" w:rsidRPr="00F66B23" w:rsidRDefault="00450859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6B23">
              <w:rPr>
                <w:rFonts w:ascii="Arial" w:hAnsi="Arial" w:cs="Arial"/>
                <w:sz w:val="22"/>
                <w:szCs w:val="22"/>
              </w:rPr>
              <w:t>know</w:t>
            </w:r>
            <w:r w:rsidRPr="00F66B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understand the structural and functional significance of sperm </w:t>
            </w:r>
            <w:r w:rsidR="006C5AB4" w:rsidRPr="00F66B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and egg </w:t>
            </w:r>
            <w:r w:rsidR="00060B2E">
              <w:rPr>
                <w:rFonts w:ascii="Arial" w:eastAsia="Arial" w:hAnsi="Arial" w:cs="Arial"/>
                <w:color w:val="000000"/>
                <w:sz w:val="22"/>
                <w:szCs w:val="22"/>
              </w:rPr>
              <w:t>cell features, to include:</w:t>
            </w:r>
          </w:p>
          <w:p w:rsidR="0060454F" w:rsidRPr="00F66B23" w:rsidRDefault="006C5AB4" w:rsidP="00170199">
            <w:pPr>
              <w:pStyle w:val="ListParagraph"/>
              <w:widowControl w:val="0"/>
              <w:spacing w:before="40" w:after="40" w:line="264" w:lineRule="auto"/>
              <w:ind w:left="317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sperm cell</w:t>
            </w:r>
          </w:p>
          <w:p w:rsidR="00AD3240" w:rsidRPr="00F66B23" w:rsidRDefault="00EE3D56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nucleus</w:t>
            </w:r>
            <w:r w:rsidR="006C1C94" w:rsidRPr="00F66B23">
              <w:rPr>
                <w:color w:val="auto"/>
              </w:rPr>
              <w:t xml:space="preserve"> </w:t>
            </w:r>
            <w:r w:rsidR="00E7735A" w:rsidRPr="00F66B23">
              <w:rPr>
                <w:color w:val="auto"/>
              </w:rPr>
              <w:t>contains 23 chromosomes</w:t>
            </w:r>
            <w:r w:rsidR="00CB1A5E" w:rsidRPr="00F66B23">
              <w:rPr>
                <w:color w:val="auto"/>
              </w:rPr>
              <w:t xml:space="preserve"> (haploid nucleus)</w:t>
            </w:r>
          </w:p>
          <w:p w:rsidR="00AD3240" w:rsidRPr="00060B2E" w:rsidRDefault="00E7735A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head </w:t>
            </w:r>
            <w:r w:rsidR="00060B2E">
              <w:rPr>
                <w:color w:val="auto"/>
              </w:rPr>
              <w:t>–</w:t>
            </w:r>
            <w:r w:rsidR="00BA052B" w:rsidRPr="00F66B23">
              <w:rPr>
                <w:color w:val="auto"/>
              </w:rPr>
              <w:t xml:space="preserve"> </w:t>
            </w:r>
            <w:r w:rsidR="00170199" w:rsidRPr="00060B2E">
              <w:rPr>
                <w:color w:val="auto"/>
              </w:rPr>
              <w:t>acrosome</w:t>
            </w:r>
          </w:p>
          <w:p w:rsidR="00AD3240" w:rsidRPr="00F66B23" w:rsidRDefault="00E7735A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acrosome </w:t>
            </w:r>
            <w:r w:rsidR="00BA052B" w:rsidRPr="00F66B23">
              <w:rPr>
                <w:color w:val="auto"/>
              </w:rPr>
              <w:t xml:space="preserve">- </w:t>
            </w:r>
            <w:r w:rsidR="00EE3D56" w:rsidRPr="00F66B23">
              <w:rPr>
                <w:color w:val="auto"/>
              </w:rPr>
              <w:t>enzyme</w:t>
            </w:r>
            <w:r w:rsidR="006C1C94" w:rsidRPr="00F66B23">
              <w:rPr>
                <w:color w:val="auto"/>
              </w:rPr>
              <w:t xml:space="preserve"> to digest </w:t>
            </w:r>
            <w:r w:rsidR="00220E39">
              <w:rPr>
                <w:color w:val="auto"/>
              </w:rPr>
              <w:t xml:space="preserve">a path through the </w:t>
            </w:r>
            <w:r w:rsidR="006C1C94" w:rsidRPr="00F66B23">
              <w:rPr>
                <w:color w:val="auto"/>
              </w:rPr>
              <w:t xml:space="preserve">outer </w:t>
            </w:r>
            <w:r w:rsidRPr="00F66B23">
              <w:rPr>
                <w:color w:val="auto"/>
              </w:rPr>
              <w:t>membrane (</w:t>
            </w:r>
            <w:r w:rsidR="003976CC" w:rsidRPr="00F66B23">
              <w:rPr>
                <w:color w:val="auto"/>
              </w:rPr>
              <w:t xml:space="preserve">zona </w:t>
            </w:r>
            <w:proofErr w:type="spellStart"/>
            <w:r w:rsidR="003976CC" w:rsidRPr="00F66B23">
              <w:rPr>
                <w:color w:val="auto"/>
              </w:rPr>
              <w:t>pellucida</w:t>
            </w:r>
            <w:proofErr w:type="spellEnd"/>
            <w:r w:rsidR="003976CC" w:rsidRPr="00F66B23">
              <w:rPr>
                <w:color w:val="auto"/>
              </w:rPr>
              <w:t>)</w:t>
            </w:r>
            <w:r w:rsidRPr="00F66B23">
              <w:rPr>
                <w:color w:val="auto"/>
              </w:rPr>
              <w:t xml:space="preserve"> </w:t>
            </w:r>
            <w:r w:rsidR="006C1C94" w:rsidRPr="00F66B23">
              <w:rPr>
                <w:color w:val="auto"/>
              </w:rPr>
              <w:t>of egg (ovum)</w:t>
            </w:r>
          </w:p>
          <w:p w:rsidR="00AD3240" w:rsidRPr="00F66B23" w:rsidRDefault="00450859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mid-section</w:t>
            </w:r>
            <w:r w:rsidR="00EE3D56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>contains large numbers</w:t>
            </w:r>
            <w:r w:rsidR="00E7735A" w:rsidRPr="00F66B23">
              <w:rPr>
                <w:color w:val="auto"/>
              </w:rPr>
              <w:t xml:space="preserve"> of</w:t>
            </w:r>
            <w:r w:rsidR="00EE3D56" w:rsidRPr="00F66B23">
              <w:rPr>
                <w:color w:val="auto"/>
              </w:rPr>
              <w:t xml:space="preserve"> mitochondria</w:t>
            </w:r>
            <w:r w:rsidR="00BA052B" w:rsidRPr="00F66B23">
              <w:rPr>
                <w:color w:val="auto"/>
              </w:rPr>
              <w:t xml:space="preserve"> - </w:t>
            </w:r>
            <w:r w:rsidR="006C1C94" w:rsidRPr="00F66B23">
              <w:rPr>
                <w:color w:val="auto"/>
              </w:rPr>
              <w:t>aerobic respiration</w:t>
            </w:r>
          </w:p>
          <w:p w:rsidR="00450859" w:rsidRPr="00F66B23" w:rsidRDefault="00EE3D56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tail </w:t>
            </w:r>
            <w:r w:rsidR="00955264" w:rsidRPr="00F66B23">
              <w:rPr>
                <w:color w:val="auto"/>
              </w:rPr>
              <w:t>–</w:t>
            </w:r>
            <w:r w:rsidR="00BA052B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>motility</w:t>
            </w:r>
          </w:p>
          <w:p w:rsidR="00955264" w:rsidRPr="00F66B23" w:rsidRDefault="00955264" w:rsidP="00170199">
            <w:pPr>
              <w:pStyle w:val="ListParagraph"/>
              <w:widowControl w:val="0"/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</w:p>
          <w:p w:rsidR="00EE3D56" w:rsidRPr="00F66B23" w:rsidRDefault="006C5AB4" w:rsidP="00170199">
            <w:pPr>
              <w:pStyle w:val="ListParagraph"/>
              <w:widowControl w:val="0"/>
              <w:spacing w:before="40" w:after="40" w:line="264" w:lineRule="auto"/>
              <w:ind w:left="317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egg cell</w:t>
            </w:r>
          </w:p>
          <w:p w:rsidR="00AD3240" w:rsidRPr="00F66B23" w:rsidRDefault="00E7735A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nucleus contains 23 chromosomes</w:t>
            </w:r>
            <w:r w:rsidR="00CB1A5E" w:rsidRPr="00F66B23">
              <w:rPr>
                <w:color w:val="auto"/>
              </w:rPr>
              <w:t xml:space="preserve"> (haploid nucleus)</w:t>
            </w:r>
          </w:p>
          <w:p w:rsidR="00AD3240" w:rsidRPr="00F66B23" w:rsidRDefault="00060B2E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large </w:t>
            </w:r>
            <w:r w:rsidR="003976CC" w:rsidRPr="00F66B23">
              <w:rPr>
                <w:color w:val="auto"/>
              </w:rPr>
              <w:t>cytoplasm</w:t>
            </w:r>
            <w:r w:rsidR="00EE3D56" w:rsidRPr="00F66B23">
              <w:rPr>
                <w:color w:val="auto"/>
              </w:rPr>
              <w:t xml:space="preserve">, </w:t>
            </w:r>
            <w:r w:rsidR="006C1C94" w:rsidRPr="00F66B23">
              <w:rPr>
                <w:color w:val="auto"/>
              </w:rPr>
              <w:t>organ</w:t>
            </w:r>
            <w:r w:rsidR="00EB24EE" w:rsidRPr="00F66B23">
              <w:rPr>
                <w:color w:val="auto"/>
              </w:rPr>
              <w:t>elles</w:t>
            </w:r>
            <w:r>
              <w:rPr>
                <w:color w:val="auto"/>
              </w:rPr>
              <w:t xml:space="preserve"> and energy store</w:t>
            </w:r>
          </w:p>
          <w:p w:rsidR="00AD3240" w:rsidRPr="00F66B23" w:rsidRDefault="00E7735A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outer membrane (zona </w:t>
            </w:r>
            <w:proofErr w:type="spellStart"/>
            <w:r w:rsidRPr="00F66B23">
              <w:rPr>
                <w:color w:val="auto"/>
              </w:rPr>
              <w:t>pellucida</w:t>
            </w:r>
            <w:proofErr w:type="spellEnd"/>
            <w:r w:rsidRPr="00F66B23">
              <w:rPr>
                <w:color w:val="auto"/>
              </w:rPr>
              <w:t>)</w:t>
            </w:r>
          </w:p>
          <w:p w:rsidR="00AD3240" w:rsidRPr="00F66B23" w:rsidRDefault="00EB24EE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</w:pPr>
            <w:r w:rsidRPr="00F66B23">
              <w:rPr>
                <w:color w:val="auto"/>
              </w:rPr>
              <w:t xml:space="preserve">corona </w:t>
            </w:r>
            <w:proofErr w:type="spellStart"/>
            <w:r w:rsidRPr="00F66B23">
              <w:rPr>
                <w:color w:val="auto"/>
              </w:rPr>
              <w:t>radiata</w:t>
            </w:r>
            <w:proofErr w:type="spellEnd"/>
            <w:r w:rsidRPr="00F66B23">
              <w:rPr>
                <w:color w:val="auto"/>
              </w:rPr>
              <w:t xml:space="preserve"> – outer protective layer, supplies prot</w:t>
            </w:r>
            <w:r w:rsidR="00170199">
              <w:rPr>
                <w:color w:val="auto"/>
              </w:rPr>
              <w:t>ein to the fertilised egg cell</w:t>
            </w: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170199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625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root hair cells in plants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56" w:rsidRPr="00F66B23" w:rsidRDefault="00B606DD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F66B23">
              <w:rPr>
                <w:rFonts w:ascii="Arial" w:hAnsi="Arial" w:cs="Arial"/>
                <w:sz w:val="22"/>
                <w:szCs w:val="22"/>
              </w:rPr>
              <w:t>know</w:t>
            </w:r>
            <w:r w:rsidRPr="00F66B2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 understand the structural and functional significance of root hair cell features, to include: </w:t>
            </w:r>
          </w:p>
          <w:p w:rsidR="00B606DD" w:rsidRPr="00F66B23" w:rsidRDefault="00B606D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large surface area increases the rate of absorption of water and ions</w:t>
            </w:r>
          </w:p>
          <w:p w:rsidR="00B606DD" w:rsidRPr="00F66B23" w:rsidRDefault="00B606D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cell membrane channels</w:t>
            </w:r>
            <w:r w:rsidR="00220E39">
              <w:rPr>
                <w:color w:val="auto"/>
              </w:rPr>
              <w:t xml:space="preserve"> and carrier proteins</w:t>
            </w:r>
            <w:r w:rsidRPr="00F66B23">
              <w:rPr>
                <w:color w:val="auto"/>
              </w:rPr>
              <w:t xml:space="preserve"> to </w:t>
            </w:r>
            <w:r w:rsidR="00F81C65" w:rsidRPr="00F66B23">
              <w:rPr>
                <w:color w:val="auto"/>
              </w:rPr>
              <w:t>enable ions to cross membrane</w:t>
            </w:r>
          </w:p>
          <w:p w:rsidR="00B606DD" w:rsidRPr="00F66B23" w:rsidRDefault="00B606D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cell membrane partially permeable to water</w:t>
            </w:r>
          </w:p>
          <w:p w:rsidR="00AD3240" w:rsidRPr="00F66B23" w:rsidRDefault="00B606D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mitochondria to </w:t>
            </w:r>
            <w:r w:rsidR="00F81C65" w:rsidRPr="00F66B23">
              <w:rPr>
                <w:color w:val="auto"/>
              </w:rPr>
              <w:t xml:space="preserve">provide energy (ATP) for active </w:t>
            </w:r>
            <w:r w:rsidRPr="00F66B23">
              <w:rPr>
                <w:color w:val="auto"/>
              </w:rPr>
              <w:t xml:space="preserve">transport </w:t>
            </w:r>
            <w:r w:rsidR="00F81C65" w:rsidRPr="00F66B23">
              <w:rPr>
                <w:color w:val="auto"/>
              </w:rPr>
              <w:t xml:space="preserve">of </w:t>
            </w:r>
            <w:r w:rsidRPr="00F66B23">
              <w:rPr>
                <w:color w:val="auto"/>
              </w:rPr>
              <w:t>ions</w:t>
            </w:r>
          </w:p>
          <w:p w:rsidR="00486909" w:rsidRPr="00170199" w:rsidRDefault="00B606D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short distance across cell wa</w:t>
            </w:r>
            <w:r w:rsidR="00890750">
              <w:rPr>
                <w:color w:val="auto"/>
              </w:rPr>
              <w:t xml:space="preserve">ll </w:t>
            </w:r>
            <w:r w:rsidR="00060B2E">
              <w:rPr>
                <w:color w:val="auto"/>
              </w:rPr>
              <w:t>increases rate of diffusion</w:t>
            </w: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060B2E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625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white blood cells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4AF6" w:rsidRDefault="00B606DD" w:rsidP="00170199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40" w:beforeAutospacing="0" w:after="40" w:afterAutospacing="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F66B23">
              <w:rPr>
                <w:rFonts w:ascii="Arial" w:hAnsi="Arial" w:cs="Arial"/>
                <w:sz w:val="22"/>
                <w:szCs w:val="22"/>
              </w:rPr>
              <w:t>know and understand the structural and functional s</w:t>
            </w:r>
            <w:r w:rsidR="00220E39">
              <w:rPr>
                <w:rFonts w:ascii="Arial" w:hAnsi="Arial" w:cs="Arial"/>
                <w:sz w:val="22"/>
                <w:szCs w:val="22"/>
              </w:rPr>
              <w:t>ignificance of white blood cell</w:t>
            </w:r>
            <w:r w:rsidRPr="00F66B23">
              <w:rPr>
                <w:rFonts w:ascii="Arial" w:hAnsi="Arial" w:cs="Arial"/>
                <w:sz w:val="22"/>
                <w:szCs w:val="22"/>
              </w:rPr>
              <w:t xml:space="preserve"> features, to include</w:t>
            </w:r>
            <w:r w:rsidR="00220E39">
              <w:rPr>
                <w:rFonts w:ascii="Arial" w:hAnsi="Arial" w:cs="Arial"/>
                <w:sz w:val="22"/>
                <w:szCs w:val="22"/>
              </w:rPr>
              <w:t xml:space="preserve"> involvement</w:t>
            </w:r>
            <w:r w:rsidR="00EE4AF6" w:rsidRPr="00F66B23">
              <w:rPr>
                <w:rFonts w:ascii="Arial" w:hAnsi="Arial" w:cs="Arial"/>
                <w:sz w:val="22"/>
                <w:szCs w:val="22"/>
              </w:rPr>
              <w:t xml:space="preserve"> in immunity, allerg</w:t>
            </w:r>
            <w:r w:rsidR="00060B2E">
              <w:rPr>
                <w:rFonts w:ascii="Arial" w:hAnsi="Arial" w:cs="Arial"/>
                <w:sz w:val="22"/>
                <w:szCs w:val="22"/>
              </w:rPr>
              <w:t>y and rejection of transplants</w:t>
            </w:r>
          </w:p>
          <w:p w:rsidR="00060B2E" w:rsidRPr="00F66B23" w:rsidRDefault="00060B2E" w:rsidP="00890750">
            <w:pPr>
              <w:pStyle w:val="NormalWeb"/>
              <w:shd w:val="clear" w:color="auto" w:fill="FFFFFF"/>
              <w:spacing w:before="40" w:beforeAutospacing="0" w:after="40" w:afterAutospacing="0" w:line="264" w:lineRule="auto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EE3D56" w:rsidRPr="00F66B23" w:rsidRDefault="003976CC" w:rsidP="00170199">
            <w:pPr>
              <w:pStyle w:val="ListParagraph"/>
              <w:widowControl w:val="0"/>
              <w:spacing w:before="40" w:after="40" w:line="264" w:lineRule="auto"/>
              <w:ind w:left="317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lastRenderedPageBreak/>
              <w:t>lymphocytes</w:t>
            </w:r>
          </w:p>
          <w:p w:rsidR="00AD3240" w:rsidRPr="00F66B23" w:rsidRDefault="00C83F71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T and B cells</w:t>
            </w:r>
          </w:p>
          <w:p w:rsidR="00CB1A5E" w:rsidRPr="00F66B23" w:rsidRDefault="00EE3D56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large nucleus</w:t>
            </w:r>
            <w:r w:rsidR="00CB1A5E" w:rsidRPr="00F66B23">
              <w:rPr>
                <w:color w:val="auto"/>
              </w:rPr>
              <w:t xml:space="preserve"> </w:t>
            </w:r>
          </w:p>
          <w:p w:rsidR="00CB1A5E" w:rsidRPr="00F66B23" w:rsidRDefault="00CB1A5E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immunological memory</w:t>
            </w:r>
          </w:p>
          <w:p w:rsidR="00AD3240" w:rsidRPr="00F66B23" w:rsidRDefault="00CB1A5E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T cells send signals to B cells</w:t>
            </w:r>
          </w:p>
          <w:p w:rsidR="00AD3240" w:rsidRPr="00F66B23" w:rsidRDefault="006C1C94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B cell</w:t>
            </w:r>
            <w:r w:rsidR="00B606DD" w:rsidRPr="00F66B23">
              <w:rPr>
                <w:color w:val="auto"/>
              </w:rPr>
              <w:t>s</w:t>
            </w:r>
            <w:r w:rsidR="00ED5B42" w:rsidRPr="00F66B23">
              <w:rPr>
                <w:color w:val="auto"/>
              </w:rPr>
              <w:t xml:space="preserve"> </w:t>
            </w:r>
            <w:r w:rsidR="00C83F71" w:rsidRPr="00F66B23">
              <w:rPr>
                <w:color w:val="auto"/>
              </w:rPr>
              <w:t xml:space="preserve">produce </w:t>
            </w:r>
            <w:r w:rsidR="00060B2E">
              <w:rPr>
                <w:color w:val="auto"/>
              </w:rPr>
              <w:t>antibodies</w:t>
            </w:r>
          </w:p>
          <w:p w:rsidR="00CB1A5E" w:rsidRPr="00F66B23" w:rsidRDefault="001758F6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B cell proliferation </w:t>
            </w:r>
            <w:r w:rsidR="00CB1A5E" w:rsidRPr="00F66B23">
              <w:rPr>
                <w:color w:val="auto"/>
              </w:rPr>
              <w:t>- some of which make antibodies and some become memory cells</w:t>
            </w:r>
          </w:p>
          <w:p w:rsidR="00CB1A5E" w:rsidRPr="00F66B23" w:rsidRDefault="00C83F71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T cells destroy infected</w:t>
            </w:r>
            <w:r w:rsidR="0060454F" w:rsidRPr="00F66B23">
              <w:rPr>
                <w:color w:val="auto"/>
              </w:rPr>
              <w:t>/cancerous</w:t>
            </w:r>
            <w:r w:rsidRPr="00F66B23">
              <w:rPr>
                <w:color w:val="auto"/>
              </w:rPr>
              <w:t xml:space="preserve"> cells</w:t>
            </w:r>
          </w:p>
          <w:p w:rsidR="00B606DD" w:rsidRPr="00F66B23" w:rsidRDefault="003976CC" w:rsidP="00170199">
            <w:pPr>
              <w:pStyle w:val="ListParagraph"/>
              <w:widowControl w:val="0"/>
              <w:spacing w:before="40" w:after="40" w:line="264" w:lineRule="auto"/>
              <w:ind w:left="317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Neutrophils</w:t>
            </w:r>
          </w:p>
          <w:p w:rsidR="00EE4AF6" w:rsidRPr="00F66B23" w:rsidRDefault="00220E39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EE4AF6" w:rsidRPr="00F66B23">
              <w:rPr>
                <w:color w:val="auto"/>
              </w:rPr>
              <w:t>he commonest type of white blood cell</w:t>
            </w:r>
          </w:p>
          <w:p w:rsidR="00AD3240" w:rsidRPr="00F66B23" w:rsidRDefault="00C83F71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nucleus</w:t>
            </w:r>
            <w:r w:rsidR="00EE4AF6" w:rsidRPr="00F66B23">
              <w:rPr>
                <w:color w:val="auto"/>
              </w:rPr>
              <w:t xml:space="preserve"> has several lobes</w:t>
            </w:r>
          </w:p>
          <w:p w:rsidR="00AD3240" w:rsidRPr="00F66B23" w:rsidRDefault="00BA052B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flexible, </w:t>
            </w:r>
            <w:r w:rsidR="00C83F71" w:rsidRPr="00F66B23">
              <w:rPr>
                <w:color w:val="auto"/>
              </w:rPr>
              <w:t>mobile – can squeeze betwe</w:t>
            </w:r>
            <w:r w:rsidR="00890750">
              <w:rPr>
                <w:color w:val="auto"/>
              </w:rPr>
              <w:t>en cells in the capillary wall</w:t>
            </w:r>
          </w:p>
          <w:p w:rsidR="00AD3240" w:rsidRPr="00F66B23" w:rsidRDefault="00C83F71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migrate to areas of infection</w:t>
            </w:r>
          </w:p>
          <w:p w:rsidR="00EE3D56" w:rsidRPr="00060B2E" w:rsidRDefault="00C83F71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phagocytic – engulf and destroy </w:t>
            </w:r>
            <w:r w:rsidR="00AD3240" w:rsidRPr="00F66B23">
              <w:rPr>
                <w:color w:val="auto"/>
              </w:rPr>
              <w:t>pathogens</w:t>
            </w:r>
          </w:p>
        </w:tc>
      </w:tr>
      <w:tr w:rsidR="00ED5B42" w:rsidRPr="00F66B23" w:rsidTr="00170199">
        <w:trPr>
          <w:trHeight w:val="52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F66B23" w:rsidRDefault="00ED5B42" w:rsidP="00060B2E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767"/>
              <w:contextualSpacing w:val="0"/>
              <w:rPr>
                <w:rFonts w:eastAsia="Times New Roman"/>
              </w:rPr>
            </w:pPr>
            <w:r w:rsidRPr="00F66B23">
              <w:rPr>
                <w:bCs/>
                <w:color w:val="auto"/>
              </w:rPr>
              <w:lastRenderedPageBreak/>
              <w:t>red blood cells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240" w:rsidRPr="00F66B23" w:rsidRDefault="00053FD0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</w:pPr>
            <w:r w:rsidRPr="00F66B23">
              <w:rPr>
                <w:color w:val="auto"/>
              </w:rPr>
              <w:t xml:space="preserve">know and understand the structural and functional significance of red blood cells features, to include: 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haemoglobin</w:t>
            </w:r>
            <w:r w:rsidR="00075ED4" w:rsidRPr="00F66B23">
              <w:rPr>
                <w:color w:val="auto"/>
              </w:rPr>
              <w:t xml:space="preserve"> that</w:t>
            </w:r>
            <w:r w:rsidRPr="00F66B23">
              <w:rPr>
                <w:color w:val="auto"/>
              </w:rPr>
              <w:t xml:space="preserve"> carr</w:t>
            </w:r>
            <w:r w:rsidR="00AD3240" w:rsidRPr="00F66B23">
              <w:rPr>
                <w:color w:val="auto"/>
              </w:rPr>
              <w:t>ies</w:t>
            </w:r>
            <w:r w:rsidRPr="00F66B23">
              <w:rPr>
                <w:color w:val="auto"/>
              </w:rPr>
              <w:t xml:space="preserve"> oxygen 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lacks </w:t>
            </w:r>
            <w:hyperlink r:id="rId9" w:anchor="glossary-zjvhb9q" w:history="1">
              <w:r w:rsidRPr="00F66B23">
                <w:rPr>
                  <w:color w:val="auto"/>
                </w:rPr>
                <w:t>nucleus</w:t>
              </w:r>
            </w:hyperlink>
            <w:r w:rsidRPr="00F66B23">
              <w:rPr>
                <w:color w:val="auto"/>
              </w:rPr>
              <w:t xml:space="preserve">, endoplasmic reticulum </w:t>
            </w:r>
            <w:r w:rsidR="00220E39">
              <w:rPr>
                <w:color w:val="auto"/>
              </w:rPr>
              <w:t>and</w:t>
            </w:r>
            <w:r w:rsidRPr="00F66B23">
              <w:rPr>
                <w:color w:val="auto"/>
              </w:rPr>
              <w:t xml:space="preserve"> mitochondria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small and flexible so can squeeze </w:t>
            </w:r>
            <w:r w:rsidR="00220E39">
              <w:rPr>
                <w:color w:val="auto"/>
              </w:rPr>
              <w:t>along</w:t>
            </w:r>
            <w:r w:rsidRPr="00F66B23">
              <w:rPr>
                <w:color w:val="auto"/>
              </w:rPr>
              <w:t xml:space="preserve"> narrow capillaries </w:t>
            </w:r>
          </w:p>
          <w:p w:rsidR="00AD3240" w:rsidRPr="00170199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biconcave shape </w:t>
            </w:r>
            <w:r w:rsidR="00075ED4" w:rsidRPr="00F66B23">
              <w:rPr>
                <w:color w:val="auto"/>
              </w:rPr>
              <w:t xml:space="preserve">that </w:t>
            </w:r>
            <w:r w:rsidR="00AD3240" w:rsidRPr="00F66B23">
              <w:rPr>
                <w:color w:val="auto"/>
              </w:rPr>
              <w:t>gives</w:t>
            </w:r>
            <w:r w:rsidR="00075ED4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>large surface area to volume ratio</w:t>
            </w:r>
          </w:p>
        </w:tc>
      </w:tr>
      <w:tr w:rsidR="00ED5B42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5B42" w:rsidRPr="00170199" w:rsidRDefault="001F3AB3" w:rsidP="00170199">
            <w:pPr>
              <w:spacing w:before="40" w:after="40" w:line="264" w:lineRule="auto"/>
              <w:rPr>
                <w:b/>
                <w:color w:val="auto"/>
                <w:sz w:val="24"/>
                <w:szCs w:val="24"/>
              </w:rPr>
            </w:pPr>
            <w:r w:rsidRPr="00170199">
              <w:rPr>
                <w:b/>
                <w:color w:val="auto"/>
                <w:sz w:val="24"/>
                <w:szCs w:val="24"/>
              </w:rPr>
              <w:t>B3 Tissue structure and function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5B42" w:rsidRPr="00F66B23" w:rsidRDefault="00ED5B42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890750" w:rsidRDefault="001F3AB3" w:rsidP="00890750">
            <w:pPr>
              <w:pStyle w:val="ListParagraph"/>
              <w:widowControl w:val="0"/>
              <w:numPr>
                <w:ilvl w:val="0"/>
                <w:numId w:val="43"/>
              </w:numPr>
              <w:spacing w:before="40" w:after="40" w:line="264" w:lineRule="auto"/>
              <w:ind w:left="341"/>
              <w:rPr>
                <w:color w:val="auto"/>
              </w:rPr>
            </w:pPr>
            <w:r w:rsidRPr="00890750">
              <w:rPr>
                <w:color w:val="auto"/>
              </w:rPr>
              <w:t>Understand the structure and function of epithelial tissue, to include: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AB3" w:rsidRPr="00F66B23" w:rsidRDefault="001F3AB3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1F3AB3" w:rsidP="00170199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squamous as illustrated by the role of alveolar epithelium in gas exchange to include the effect of chronic obstructive pulmonary disease (COPD) in smokers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5ED4" w:rsidRPr="00F66B23" w:rsidRDefault="00075ED4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know and understand the structural and functional significance of squamous tissue features, to include:</w:t>
            </w:r>
          </w:p>
          <w:p w:rsidR="00AD3240" w:rsidRPr="00F66B23" w:rsidRDefault="001514D3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simple </w:t>
            </w:r>
            <w:r w:rsidR="003976CC" w:rsidRPr="00F66B23">
              <w:rPr>
                <w:color w:val="auto"/>
              </w:rPr>
              <w:t>squamous epithelium makes up the walls of the</w:t>
            </w:r>
            <w:r w:rsidRPr="00F66B23">
              <w:rPr>
                <w:color w:val="auto"/>
              </w:rPr>
              <w:t xml:space="preserve"> </w:t>
            </w:r>
            <w:r w:rsidR="003976CC" w:rsidRPr="00F66B23">
              <w:rPr>
                <w:color w:val="auto"/>
              </w:rPr>
              <w:t>alveoli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alveoli are sites where oxygen and carbon dioxide are exchanged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oxygen from air to the blood in the capillaries </w:t>
            </w:r>
            <w:r w:rsidR="00D10A86">
              <w:rPr>
                <w:color w:val="auto"/>
              </w:rPr>
              <w:t xml:space="preserve">around the </w:t>
            </w:r>
            <w:r w:rsidR="00FC6D69" w:rsidRPr="00F66B23">
              <w:rPr>
                <w:color w:val="auto"/>
              </w:rPr>
              <w:t>alveoli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carbon dioxide as a waste product </w:t>
            </w:r>
            <w:r w:rsidR="001514D3" w:rsidRPr="00F66B23">
              <w:rPr>
                <w:color w:val="auto"/>
              </w:rPr>
              <w:t>from blood</w:t>
            </w:r>
            <w:r w:rsidRPr="00F66B23">
              <w:rPr>
                <w:color w:val="auto"/>
              </w:rPr>
              <w:t xml:space="preserve"> </w:t>
            </w:r>
            <w:r w:rsidR="001514D3" w:rsidRPr="00F66B23">
              <w:rPr>
                <w:color w:val="auto"/>
              </w:rPr>
              <w:t>into air in t</w:t>
            </w:r>
            <w:r w:rsidRPr="00F66B23">
              <w:rPr>
                <w:color w:val="auto"/>
              </w:rPr>
              <w:t xml:space="preserve">he </w:t>
            </w:r>
            <w:r w:rsidR="00D10A86">
              <w:rPr>
                <w:color w:val="auto"/>
              </w:rPr>
              <w:t xml:space="preserve">capillaries around the </w:t>
            </w:r>
            <w:r w:rsidRPr="00F66B23">
              <w:rPr>
                <w:color w:val="auto"/>
              </w:rPr>
              <w:t xml:space="preserve">alveoli </w:t>
            </w:r>
          </w:p>
          <w:p w:rsidR="00FC6D69" w:rsidRPr="00F66B23" w:rsidRDefault="003976C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lastRenderedPageBreak/>
              <w:t>chronic</w:t>
            </w:r>
            <w:r w:rsidRPr="00F66B23">
              <w:rPr>
                <w:color w:val="auto"/>
                <w:u w:val="single"/>
              </w:rPr>
              <w:t xml:space="preserve"> </w:t>
            </w:r>
            <w:r w:rsidRPr="00F66B23">
              <w:rPr>
                <w:color w:val="auto"/>
              </w:rPr>
              <w:t>obstructive pulmonary disease (COPD)</w:t>
            </w:r>
            <w:r w:rsidR="00955264" w:rsidRPr="00F66B23">
              <w:rPr>
                <w:color w:val="auto"/>
              </w:rPr>
              <w:t xml:space="preserve">, to include: </w:t>
            </w:r>
            <w:r w:rsidR="006832AE" w:rsidRPr="00F66B23">
              <w:rPr>
                <w:color w:val="auto"/>
              </w:rPr>
              <w:t>emphysema</w:t>
            </w:r>
            <w:r w:rsidR="00FC6D69" w:rsidRPr="00F66B23">
              <w:rPr>
                <w:color w:val="auto"/>
              </w:rPr>
              <w:t xml:space="preserve"> and chronic bronchitis</w:t>
            </w:r>
          </w:p>
          <w:p w:rsidR="00FC6D69" w:rsidRPr="00F66B23" w:rsidRDefault="00955264" w:rsidP="00060B2E">
            <w:pPr>
              <w:pStyle w:val="ListParagraph"/>
              <w:widowControl w:val="0"/>
              <w:spacing w:before="40" w:after="40" w:line="264" w:lineRule="auto"/>
              <w:ind w:left="317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c</w:t>
            </w:r>
            <w:r w:rsidR="00FC6D69" w:rsidRPr="00F66B23">
              <w:rPr>
                <w:color w:val="auto"/>
                <w:u w:val="single"/>
              </w:rPr>
              <w:t xml:space="preserve">hronic bronchitis </w:t>
            </w:r>
          </w:p>
          <w:p w:rsidR="00FC6D69" w:rsidRPr="00F66B23" w:rsidRDefault="0015615E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inflammation of airways in lungs</w:t>
            </w:r>
          </w:p>
          <w:p w:rsidR="00955264" w:rsidRPr="00F66B23" w:rsidRDefault="0015615E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squamous epithelium thickens</w:t>
            </w:r>
          </w:p>
          <w:p w:rsidR="0015615E" w:rsidRPr="00F66B23" w:rsidRDefault="0015615E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excessive secretion of mucus - cough</w:t>
            </w:r>
          </w:p>
          <w:p w:rsidR="00955264" w:rsidRPr="00170199" w:rsidRDefault="0015615E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blocked airways – difficulty breathing</w:t>
            </w:r>
          </w:p>
          <w:p w:rsidR="00955264" w:rsidRPr="00F66B23" w:rsidRDefault="00955264" w:rsidP="00060B2E">
            <w:pPr>
              <w:pStyle w:val="ListParagraph"/>
              <w:widowControl w:val="0"/>
              <w:spacing w:before="40" w:after="40" w:line="264" w:lineRule="auto"/>
              <w:ind w:left="317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emphysema</w:t>
            </w:r>
          </w:p>
          <w:p w:rsidR="00AD3240" w:rsidRPr="00F66B23" w:rsidRDefault="00D279D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smoking is </w:t>
            </w:r>
            <w:r w:rsidR="00FC6D69" w:rsidRPr="00F66B23">
              <w:rPr>
                <w:color w:val="auto"/>
              </w:rPr>
              <w:t>the main</w:t>
            </w:r>
            <w:r w:rsidRPr="00F66B23">
              <w:rPr>
                <w:color w:val="auto"/>
              </w:rPr>
              <w:t xml:space="preserve"> cause</w:t>
            </w:r>
          </w:p>
          <w:p w:rsidR="00AD3240" w:rsidRPr="00F66B23" w:rsidRDefault="001514D3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damage to the air sacs in the lungs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destruction of the alveoli walls </w:t>
            </w:r>
            <w:r w:rsidR="00AD3240" w:rsidRPr="00F66B23">
              <w:rPr>
                <w:color w:val="auto"/>
              </w:rPr>
              <w:t>/</w:t>
            </w:r>
            <w:r w:rsidRPr="00F66B23">
              <w:rPr>
                <w:color w:val="auto"/>
              </w:rPr>
              <w:t>membranes</w:t>
            </w:r>
          </w:p>
          <w:p w:rsidR="00D279DC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abno</w:t>
            </w:r>
            <w:r w:rsidR="001514D3" w:rsidRPr="00F66B23">
              <w:rPr>
                <w:color w:val="auto"/>
              </w:rPr>
              <w:t>rmally large air spaces in the lungs</w:t>
            </w:r>
            <w:r w:rsidR="00D279DC" w:rsidRPr="00F66B23">
              <w:rPr>
                <w:color w:val="auto"/>
              </w:rPr>
              <w:t xml:space="preserve"> </w:t>
            </w:r>
          </w:p>
          <w:p w:rsidR="00AD3240" w:rsidRPr="00F66B23" w:rsidRDefault="00D279D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decreased surface area</w:t>
            </w:r>
            <w:r w:rsidR="006832AE" w:rsidRPr="00F66B23">
              <w:rPr>
                <w:color w:val="auto"/>
              </w:rPr>
              <w:t xml:space="preserve"> for gas exchange </w:t>
            </w:r>
          </w:p>
          <w:p w:rsidR="00AD3240" w:rsidRPr="00F66B23" w:rsidRDefault="00D279D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destruction of elastin means </w:t>
            </w:r>
            <w:r w:rsidR="003976CC" w:rsidRPr="00F66B23">
              <w:rPr>
                <w:color w:val="auto"/>
              </w:rPr>
              <w:t xml:space="preserve">alveoli do not </w:t>
            </w:r>
            <w:r w:rsidR="001514D3" w:rsidRPr="00F66B23">
              <w:rPr>
                <w:color w:val="auto"/>
              </w:rPr>
              <w:t>recoil</w:t>
            </w:r>
            <w:r w:rsidR="0015615E" w:rsidRPr="00F66B23">
              <w:rPr>
                <w:color w:val="auto"/>
              </w:rPr>
              <w:t xml:space="preserve"> – difficulty exhaling</w:t>
            </w:r>
          </w:p>
          <w:p w:rsidR="005B220E" w:rsidRPr="00170199" w:rsidRDefault="006832AE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causes </w:t>
            </w:r>
            <w:r w:rsidR="003976CC" w:rsidRPr="00F66B23">
              <w:rPr>
                <w:color w:val="auto"/>
              </w:rPr>
              <w:t>respiratory problems</w:t>
            </w:r>
            <w:r w:rsidR="00D279DC" w:rsidRPr="00F66B23">
              <w:rPr>
                <w:color w:val="auto"/>
              </w:rPr>
              <w:t xml:space="preserve"> and </w:t>
            </w:r>
            <w:r w:rsidR="003976CC" w:rsidRPr="00F66B23">
              <w:rPr>
                <w:color w:val="auto"/>
              </w:rPr>
              <w:t xml:space="preserve">difficulty </w:t>
            </w:r>
            <w:r w:rsidR="00D279DC" w:rsidRPr="00F66B23">
              <w:rPr>
                <w:color w:val="auto"/>
              </w:rPr>
              <w:t>breathing</w:t>
            </w:r>
            <w:r w:rsidR="00220E39">
              <w:rPr>
                <w:color w:val="auto"/>
              </w:rPr>
              <w:t xml:space="preserve"> and reduction of gaseous exchange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1F3AB3" w:rsidP="00170199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lastRenderedPageBreak/>
              <w:t xml:space="preserve">columnar as illustrated by goblet cells and ciliated cells in the lungs to include their role in </w:t>
            </w:r>
            <w:r w:rsidR="00060B2E">
              <w:rPr>
                <w:color w:val="auto"/>
              </w:rPr>
              <w:t>protecting lungs from pathogens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20E" w:rsidRPr="00F66B23" w:rsidRDefault="006832AE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know and understand the structural and functional significance of columnar </w:t>
            </w:r>
            <w:r w:rsidR="00BD71A7" w:rsidRPr="00F66B23">
              <w:rPr>
                <w:color w:val="auto"/>
              </w:rPr>
              <w:t>epithelium</w:t>
            </w:r>
            <w:r w:rsidR="006C5AB4" w:rsidRPr="00F66B23">
              <w:rPr>
                <w:color w:val="auto"/>
              </w:rPr>
              <w:t xml:space="preserve"> and goblet cells</w:t>
            </w:r>
            <w:r w:rsidRPr="00F66B23">
              <w:rPr>
                <w:color w:val="auto"/>
              </w:rPr>
              <w:t xml:space="preserve"> </w:t>
            </w:r>
            <w:r w:rsidR="00BD71A7" w:rsidRPr="00F66B23">
              <w:rPr>
                <w:color w:val="auto"/>
              </w:rPr>
              <w:t>features, to include:</w:t>
            </w:r>
          </w:p>
          <w:p w:rsidR="00AD3240" w:rsidRPr="00F66B23" w:rsidRDefault="006832AE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single layer of cells</w:t>
            </w:r>
            <w:r w:rsidR="00BD71A7" w:rsidRPr="00F66B23">
              <w:rPr>
                <w:color w:val="auto"/>
              </w:rPr>
              <w:t xml:space="preserve"> lining the trachea</w:t>
            </w:r>
          </w:p>
          <w:p w:rsidR="00BD71A7" w:rsidRPr="00F66B23" w:rsidRDefault="00BD71A7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cilia cover free surfaces </w:t>
            </w:r>
            <w:r w:rsidR="007513B2" w:rsidRPr="00F66B23">
              <w:rPr>
                <w:color w:val="auto"/>
              </w:rPr>
              <w:t>of cells</w:t>
            </w:r>
          </w:p>
          <w:p w:rsidR="00AD3240" w:rsidRPr="00F66B23" w:rsidRDefault="00BD71A7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epithelium contain</w:t>
            </w:r>
            <w:r w:rsidR="00AD3240" w:rsidRPr="00F66B23">
              <w:rPr>
                <w:color w:val="auto"/>
              </w:rPr>
              <w:t>s</w:t>
            </w:r>
            <w:r w:rsidRPr="00F66B23">
              <w:rPr>
                <w:color w:val="auto"/>
              </w:rPr>
              <w:t xml:space="preserve"> goblet cells</w:t>
            </w:r>
          </w:p>
          <w:p w:rsidR="00AD3240" w:rsidRPr="00F66B23" w:rsidRDefault="00BD71A7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goblet cells secret</w:t>
            </w:r>
            <w:r w:rsidR="00AD3240" w:rsidRPr="00F66B23">
              <w:rPr>
                <w:color w:val="auto"/>
              </w:rPr>
              <w:t>e</w:t>
            </w:r>
            <w:r w:rsidRPr="00F66B23">
              <w:rPr>
                <w:color w:val="auto"/>
              </w:rPr>
              <w:t xml:space="preserve"> mucus</w:t>
            </w:r>
          </w:p>
          <w:p w:rsidR="00BD71A7" w:rsidRPr="00F66B23" w:rsidRDefault="00BD71A7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cilia p</w:t>
            </w:r>
            <w:r w:rsidR="00890750">
              <w:rPr>
                <w:color w:val="auto"/>
              </w:rPr>
              <w:t>roduce rapid wave-like motions</w:t>
            </w:r>
          </w:p>
          <w:p w:rsidR="005B220E" w:rsidRPr="00170199" w:rsidRDefault="00BD71A7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cilia </w:t>
            </w:r>
            <w:r w:rsidR="003976CC" w:rsidRPr="00F66B23">
              <w:rPr>
                <w:color w:val="auto"/>
              </w:rPr>
              <w:t xml:space="preserve">move </w:t>
            </w:r>
            <w:r w:rsidR="006832AE" w:rsidRPr="00F66B23">
              <w:rPr>
                <w:color w:val="auto"/>
              </w:rPr>
              <w:t>mucus</w:t>
            </w:r>
            <w:r w:rsidR="003976CC" w:rsidRPr="00F66B23">
              <w:rPr>
                <w:color w:val="auto"/>
              </w:rPr>
              <w:t xml:space="preserve"> and</w:t>
            </w:r>
            <w:r w:rsidRPr="00F66B23">
              <w:rPr>
                <w:color w:val="auto"/>
              </w:rPr>
              <w:t xml:space="preserve"> trapped</w:t>
            </w:r>
            <w:r w:rsidR="003976CC" w:rsidRPr="00F66B23">
              <w:rPr>
                <w:color w:val="auto"/>
              </w:rPr>
              <w:t xml:space="preserve"> foreign bodies </w:t>
            </w:r>
            <w:r w:rsidR="007513B2" w:rsidRPr="00F66B23">
              <w:rPr>
                <w:color w:val="auto"/>
              </w:rPr>
              <w:t xml:space="preserve">(e.g. pathogens) </w:t>
            </w:r>
            <w:r w:rsidRPr="00F66B23">
              <w:rPr>
                <w:color w:val="auto"/>
              </w:rPr>
              <w:t xml:space="preserve">up and </w:t>
            </w:r>
            <w:r w:rsidR="003976CC" w:rsidRPr="00F66B23">
              <w:rPr>
                <w:color w:val="auto"/>
              </w:rPr>
              <w:t>out of the respiratory system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1F3AB3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Understand the structure and function of endothelial tissue, as illustrated by blood vessels in the cardiovascular system, including the risk factors that damage endothelial cells and affect the</w:t>
            </w:r>
            <w:r w:rsidR="00060B2E">
              <w:rPr>
                <w:color w:val="auto"/>
              </w:rPr>
              <w:t xml:space="preserve"> development of atherosclerosis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71A7" w:rsidRPr="00F66B23" w:rsidRDefault="00BD71A7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know and understand the structural and functional significance of endothelia</w:t>
            </w:r>
            <w:r w:rsidR="006C66C8" w:rsidRPr="00F66B23">
              <w:rPr>
                <w:color w:val="auto"/>
              </w:rPr>
              <w:t>l</w:t>
            </w:r>
            <w:r w:rsidRPr="00F66B23">
              <w:rPr>
                <w:color w:val="auto"/>
              </w:rPr>
              <w:t xml:space="preserve"> tissue features, to include: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epithelium and endothelium are both types of lining tissue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</w:t>
            </w:r>
            <w:r w:rsidR="00060B2E">
              <w:rPr>
                <w:color w:val="auto"/>
              </w:rPr>
              <w:t>pithelium covers outer surfaces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endothelium covers inner surfaces</w:t>
            </w:r>
          </w:p>
          <w:p w:rsidR="006C66C8" w:rsidRPr="00F66B23" w:rsidRDefault="006C66C8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single layer of </w:t>
            </w:r>
            <w:r w:rsidR="003976CC" w:rsidRPr="00F66B23">
              <w:rPr>
                <w:color w:val="auto"/>
              </w:rPr>
              <w:t xml:space="preserve">squamous endothelium lines the inner surfaces of arteries, </w:t>
            </w:r>
            <w:r w:rsidR="00060B2E">
              <w:rPr>
                <w:color w:val="auto"/>
              </w:rPr>
              <w:lastRenderedPageBreak/>
              <w:t>veins and capillaries</w:t>
            </w:r>
          </w:p>
          <w:p w:rsidR="006C66C8" w:rsidRPr="00F66B23" w:rsidRDefault="003976CC" w:rsidP="00060B2E">
            <w:pPr>
              <w:pStyle w:val="ListParagraph"/>
              <w:widowControl w:val="0"/>
              <w:spacing w:before="40" w:after="40" w:line="264" w:lineRule="auto"/>
              <w:ind w:left="459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arteries and veins</w:t>
            </w:r>
          </w:p>
          <w:p w:rsidR="00810294" w:rsidRPr="00F66B23" w:rsidRDefault="00810294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endothelium </w:t>
            </w:r>
            <w:r w:rsidR="001F3AB3" w:rsidRPr="00F66B23">
              <w:rPr>
                <w:color w:val="auto"/>
              </w:rPr>
              <w:t>reduces friction and allows for smooth</w:t>
            </w:r>
            <w:r w:rsidR="00D10A86">
              <w:rPr>
                <w:color w:val="auto"/>
              </w:rPr>
              <w:t xml:space="preserve"> flow of blood</w:t>
            </w:r>
          </w:p>
          <w:p w:rsidR="00810294" w:rsidRPr="00F66B23" w:rsidRDefault="00810294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damaged endothelial cells release substances that cause blood vessels to constrict</w:t>
            </w:r>
          </w:p>
          <w:p w:rsidR="00955264" w:rsidRPr="00170199" w:rsidRDefault="001F3AB3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reg</w:t>
            </w:r>
            <w:r w:rsidR="00890750">
              <w:rPr>
                <w:color w:val="auto"/>
              </w:rPr>
              <w:t>ulates blood flow and pressure</w:t>
            </w:r>
          </w:p>
          <w:p w:rsidR="006C66C8" w:rsidRPr="00F66B23" w:rsidRDefault="003976CC" w:rsidP="00060B2E">
            <w:pPr>
              <w:pStyle w:val="ListParagraph"/>
              <w:widowControl w:val="0"/>
              <w:spacing w:before="40" w:after="40" w:line="264" w:lineRule="auto"/>
              <w:ind w:left="459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capillaries</w:t>
            </w:r>
          </w:p>
          <w:p w:rsidR="00810294" w:rsidRPr="00F66B23" w:rsidRDefault="00810294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single layer of endothelium</w:t>
            </w:r>
          </w:p>
          <w:p w:rsidR="00AD3240" w:rsidRPr="00F66B23" w:rsidRDefault="001F3AB3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easy exchange of nutrients and oxygen into the tissues</w:t>
            </w:r>
            <w:r w:rsidR="006C66C8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>an</w:t>
            </w:r>
            <w:r w:rsidR="00060B2E">
              <w:rPr>
                <w:color w:val="auto"/>
              </w:rPr>
              <w:t>d the removal of waste products</w:t>
            </w:r>
          </w:p>
          <w:p w:rsidR="006C66C8" w:rsidRPr="00F66B23" w:rsidRDefault="006C66C8" w:rsidP="00060B2E">
            <w:pPr>
              <w:pStyle w:val="ListParagraph"/>
              <w:widowControl w:val="0"/>
              <w:spacing w:before="40" w:after="40" w:line="264" w:lineRule="auto"/>
              <w:ind w:left="459"/>
              <w:contextualSpacing w:val="0"/>
              <w:rPr>
                <w:color w:val="auto"/>
                <w:u w:val="single"/>
              </w:rPr>
            </w:pPr>
            <w:r w:rsidRPr="00F66B23">
              <w:rPr>
                <w:color w:val="auto"/>
                <w:u w:val="single"/>
              </w:rPr>
              <w:t>atherosclerosis</w:t>
            </w:r>
          </w:p>
          <w:p w:rsidR="00AD3240" w:rsidRPr="00F66B23" w:rsidRDefault="00D13435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risks: </w:t>
            </w:r>
            <w:r w:rsidR="003976CC" w:rsidRPr="00F66B23">
              <w:rPr>
                <w:color w:val="auto"/>
              </w:rPr>
              <w:t>smoking</w:t>
            </w:r>
            <w:r w:rsidRPr="00F66B23">
              <w:rPr>
                <w:color w:val="auto"/>
              </w:rPr>
              <w:t xml:space="preserve">, </w:t>
            </w:r>
            <w:r w:rsidR="003976CC" w:rsidRPr="00F66B23">
              <w:rPr>
                <w:color w:val="auto"/>
              </w:rPr>
              <w:t>diet</w:t>
            </w:r>
            <w:r w:rsidRPr="00F66B23">
              <w:rPr>
                <w:color w:val="auto"/>
              </w:rPr>
              <w:t xml:space="preserve"> and </w:t>
            </w:r>
            <w:r w:rsidR="002A3FB6" w:rsidRPr="00F66B23">
              <w:rPr>
                <w:color w:val="auto"/>
              </w:rPr>
              <w:t>high blood pressure</w:t>
            </w:r>
          </w:p>
          <w:p w:rsidR="00220E39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effect of white blood cells</w:t>
            </w:r>
            <w:r w:rsidR="00220E39">
              <w:rPr>
                <w:color w:val="auto"/>
              </w:rPr>
              <w:t xml:space="preserve"> (foam cells)</w:t>
            </w:r>
          </w:p>
          <w:p w:rsidR="00220E39" w:rsidRPr="00220E39" w:rsidRDefault="00220E39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plaque in artery wall</w:t>
            </w:r>
            <w:r>
              <w:rPr>
                <w:color w:val="auto"/>
              </w:rPr>
              <w:t>s</w:t>
            </w:r>
          </w:p>
          <w:p w:rsidR="00AD3240" w:rsidRPr="00220E39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220E39">
              <w:rPr>
                <w:color w:val="auto"/>
              </w:rPr>
              <w:t>reduction of lumen diameter</w:t>
            </w:r>
          </w:p>
          <w:p w:rsidR="00AD3240" w:rsidRPr="00F66B23" w:rsidRDefault="003976CC" w:rsidP="00060B2E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rupture of protective membrane over plaque </w:t>
            </w:r>
          </w:p>
          <w:p w:rsidR="005B220E" w:rsidRPr="00060B2E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formation of blood clot (thrombus)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lastRenderedPageBreak/>
              <w:t>Understand the structure and function of muscular tissue, to include: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240" w:rsidRPr="00F66B23" w:rsidRDefault="00AD3240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89075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the microscopic structure of a skeletal muscle fibre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22AD" w:rsidRPr="00F66B23" w:rsidRDefault="00B822AD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know and understand the microscopic structural and functional significance of skeletal muscul</w:t>
            </w:r>
            <w:r w:rsidR="00170199">
              <w:rPr>
                <w:color w:val="auto"/>
              </w:rPr>
              <w:t>ar tissue features, to include: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muscle fibres</w:t>
            </w:r>
          </w:p>
          <w:p w:rsidR="00B822AD" w:rsidRPr="00F66B23" w:rsidRDefault="00890750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>multi nucleated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striated appearance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myofibrils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sarcomere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sarcolemma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sarcoplasmic reticulum</w:t>
            </w:r>
          </w:p>
          <w:p w:rsidR="00B822AD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mitochondria</w:t>
            </w:r>
          </w:p>
          <w:p w:rsidR="00AD3240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neuromuscular junctions </w:t>
            </w:r>
          </w:p>
          <w:p w:rsidR="00AD3240" w:rsidRPr="00F66B23" w:rsidRDefault="00BA052B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T tubules</w:t>
            </w:r>
          </w:p>
          <w:p w:rsidR="00AD3240" w:rsidRPr="00F66B23" w:rsidRDefault="00B822AD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lastRenderedPageBreak/>
              <w:t xml:space="preserve">sliding filament theory - actin and myosin, troponin, tropomyosin, calcium ions, </w:t>
            </w:r>
            <w:r w:rsidR="003976CC" w:rsidRPr="00F66B23">
              <w:rPr>
                <w:color w:val="auto"/>
              </w:rPr>
              <w:t>ATP</w:t>
            </w:r>
          </w:p>
          <w:p w:rsidR="00172DDF" w:rsidRPr="00170199" w:rsidRDefault="005B220E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recognise the microscopic structure of skeletal muscle fibre from</w:t>
            </w:r>
            <w:r w:rsidR="00890750">
              <w:rPr>
                <w:color w:val="auto"/>
              </w:rPr>
              <w:t xml:space="preserve"> diagrams and photomicrographs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890750">
            <w:pPr>
              <w:pStyle w:val="ListParagraph"/>
              <w:numPr>
                <w:ilvl w:val="0"/>
                <w:numId w:val="41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lastRenderedPageBreak/>
              <w:t>structural and physiological differences between fast- and slow-twitch muscle fibr</w:t>
            </w:r>
            <w:r w:rsidR="00890750">
              <w:rPr>
                <w:color w:val="auto"/>
              </w:rPr>
              <w:t>es and their relevance in sport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DDF" w:rsidRPr="00F66B23" w:rsidRDefault="00A60BA0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</w:pPr>
            <w:r w:rsidRPr="00F66B23">
              <w:rPr>
                <w:color w:val="auto"/>
              </w:rPr>
              <w:t>u</w:t>
            </w:r>
            <w:r w:rsidR="00B822AD" w:rsidRPr="00F66B23">
              <w:rPr>
                <w:color w:val="auto"/>
              </w:rPr>
              <w:t xml:space="preserve">nderstand </w:t>
            </w:r>
            <w:r w:rsidR="00172DDF" w:rsidRPr="00F66B23">
              <w:rPr>
                <w:color w:val="auto"/>
              </w:rPr>
              <w:t>the structural and physiological differences between fast- and slow-twitch muscle fibr</w:t>
            </w:r>
            <w:r w:rsidR="00FB0748">
              <w:rPr>
                <w:color w:val="auto"/>
              </w:rPr>
              <w:t>es and their relevance in sport</w:t>
            </w:r>
            <w:r w:rsidR="00172DDF" w:rsidRPr="00F66B23">
              <w:rPr>
                <w:color w:val="auto"/>
              </w:rPr>
              <w:t xml:space="preserve">, </w:t>
            </w:r>
            <w:r w:rsidR="00B822AD" w:rsidRPr="00F66B23">
              <w:rPr>
                <w:color w:val="auto"/>
              </w:rPr>
              <w:t>to include</w:t>
            </w:r>
            <w:r w:rsidR="00890750">
              <w:rPr>
                <w:color w:val="auto"/>
              </w:rPr>
              <w:t>:</w:t>
            </w:r>
          </w:p>
          <w:p w:rsidR="00AD3240" w:rsidRPr="00F66B23" w:rsidRDefault="00890750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>rate of contraction</w:t>
            </w:r>
          </w:p>
          <w:p w:rsidR="00AD3240" w:rsidRPr="00F66B23" w:rsidRDefault="004F1D97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</w:t>
            </w:r>
            <w:r w:rsidR="00890750">
              <w:rPr>
                <w:color w:val="auto"/>
              </w:rPr>
              <w:t>ate of fatigue</w:t>
            </w:r>
          </w:p>
          <w:p w:rsidR="00AD3240" w:rsidRPr="00F66B23" w:rsidRDefault="004F1D97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</w:t>
            </w:r>
            <w:r w:rsidR="003976CC" w:rsidRPr="00F66B23">
              <w:rPr>
                <w:color w:val="auto"/>
              </w:rPr>
              <w:t>uitability for activity</w:t>
            </w:r>
          </w:p>
          <w:p w:rsidR="00AD3240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mitochondria</w:t>
            </w:r>
          </w:p>
          <w:p w:rsidR="00AD3240" w:rsidRPr="00F66B23" w:rsidRDefault="00890750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>glycogen</w:t>
            </w:r>
          </w:p>
          <w:p w:rsidR="00AD3240" w:rsidRPr="00F66B23" w:rsidRDefault="004F1D97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sarcoplasmic reticulum</w:t>
            </w:r>
          </w:p>
          <w:p w:rsidR="00AD3240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respira</w:t>
            </w:r>
            <w:r w:rsidR="00AD3240" w:rsidRPr="00F66B23">
              <w:rPr>
                <w:color w:val="auto"/>
              </w:rPr>
              <w:t>tory</w:t>
            </w:r>
            <w:r w:rsidRPr="00F66B23">
              <w:rPr>
                <w:color w:val="auto"/>
              </w:rPr>
              <w:t xml:space="preserve"> enzymes</w:t>
            </w:r>
          </w:p>
          <w:p w:rsidR="00AD3240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myoglobin</w:t>
            </w:r>
          </w:p>
          <w:p w:rsidR="00AD3240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appearance</w:t>
            </w:r>
          </w:p>
          <w:p w:rsidR="00282AF4" w:rsidRPr="00170199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blood supply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170199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Understand the structure and function of nervous tissue, to include: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AB3" w:rsidRPr="00F66B23" w:rsidRDefault="001F3AB3" w:rsidP="00170199">
            <w:pPr>
              <w:spacing w:before="40" w:after="40" w:line="264" w:lineRule="auto"/>
              <w:rPr>
                <w:rFonts w:eastAsia="Times New Roman"/>
              </w:rPr>
            </w:pP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89075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non-myelinated and myelinated neurone</w:t>
            </w:r>
            <w:r w:rsidR="00A2341A" w:rsidRPr="00F66B23">
              <w:rPr>
                <w:color w:val="auto"/>
              </w:rPr>
              <w:t>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5AB4" w:rsidRPr="00F66B23" w:rsidRDefault="00A60BA0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k</w:t>
            </w:r>
            <w:r w:rsidR="006C5AB4" w:rsidRPr="00F66B23">
              <w:rPr>
                <w:color w:val="auto"/>
              </w:rPr>
              <w:t xml:space="preserve">now </w:t>
            </w:r>
            <w:r w:rsidR="005171FD" w:rsidRPr="00F66B23">
              <w:rPr>
                <w:color w:val="auto"/>
              </w:rPr>
              <w:t>the s</w:t>
            </w:r>
            <w:r w:rsidR="00D437F3" w:rsidRPr="00F66B23">
              <w:rPr>
                <w:color w:val="auto"/>
              </w:rPr>
              <w:t>tructure of myelinated motor neurone</w:t>
            </w:r>
          </w:p>
          <w:p w:rsidR="005171FD" w:rsidRPr="00F66B23" w:rsidRDefault="00521331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know that </w:t>
            </w:r>
            <w:r w:rsidR="00D437F3" w:rsidRPr="00F66B23">
              <w:rPr>
                <w:color w:val="auto"/>
              </w:rPr>
              <w:t>action potential</w:t>
            </w:r>
            <w:r w:rsidRPr="00F66B23">
              <w:rPr>
                <w:color w:val="auto"/>
              </w:rPr>
              <w:t>s are conducted</w:t>
            </w:r>
            <w:r w:rsidR="00D437F3" w:rsidRPr="00F66B23">
              <w:rPr>
                <w:color w:val="auto"/>
              </w:rPr>
              <w:t xml:space="preserve"> along non-myelinated and myelinated axons</w:t>
            </w:r>
          </w:p>
          <w:p w:rsidR="005171FD" w:rsidRPr="00170199" w:rsidRDefault="00521331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know that</w:t>
            </w:r>
            <w:r w:rsidR="005171FD" w:rsidRPr="00F66B23">
              <w:rPr>
                <w:color w:val="auto"/>
              </w:rPr>
              <w:t xml:space="preserve"> the </w:t>
            </w:r>
            <w:r w:rsidR="0045136F" w:rsidRPr="00F66B23">
              <w:rPr>
                <w:color w:val="auto"/>
              </w:rPr>
              <w:t xml:space="preserve">speed of </w:t>
            </w:r>
            <w:r w:rsidR="005171FD" w:rsidRPr="00F66B23">
              <w:rPr>
                <w:color w:val="auto"/>
              </w:rPr>
              <w:t>conduction of nerve impulse</w:t>
            </w:r>
            <w:r w:rsidR="0045136F" w:rsidRPr="00F66B23">
              <w:rPr>
                <w:color w:val="auto"/>
              </w:rPr>
              <w:t>s</w:t>
            </w:r>
            <w:r w:rsidR="005171FD" w:rsidRPr="00F66B23">
              <w:rPr>
                <w:color w:val="auto"/>
              </w:rPr>
              <w:t xml:space="preserve"> </w:t>
            </w:r>
            <w:r w:rsidR="0045136F" w:rsidRPr="00F66B23">
              <w:rPr>
                <w:color w:val="auto"/>
              </w:rPr>
              <w:t>in</w:t>
            </w:r>
            <w:r w:rsidR="005171FD" w:rsidRPr="00F66B23">
              <w:rPr>
                <w:color w:val="auto"/>
              </w:rPr>
              <w:t xml:space="preserve"> </w:t>
            </w:r>
            <w:r w:rsidR="006C5AB4" w:rsidRPr="00F66B23">
              <w:rPr>
                <w:color w:val="auto"/>
              </w:rPr>
              <w:t>n</w:t>
            </w:r>
            <w:r w:rsidR="005171FD" w:rsidRPr="00F66B23">
              <w:rPr>
                <w:color w:val="auto"/>
              </w:rPr>
              <w:t xml:space="preserve">on-myelinated </w:t>
            </w:r>
            <w:r w:rsidRPr="00F66B23">
              <w:rPr>
                <w:color w:val="auto"/>
              </w:rPr>
              <w:t xml:space="preserve">is slower than in </w:t>
            </w:r>
            <w:r w:rsidR="00890750">
              <w:rPr>
                <w:color w:val="auto"/>
              </w:rPr>
              <w:t>myelinated neurones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890750">
            <w:pPr>
              <w:pStyle w:val="ListParagraph"/>
              <w:numPr>
                <w:ilvl w:val="0"/>
                <w:numId w:val="42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 xml:space="preserve">the conduction of a nerve impulse (action potential) along an axon, including changes in membrane permeability to sodium and potassium ions and the role of the myelination in </w:t>
            </w:r>
            <w:proofErr w:type="spellStart"/>
            <w:r w:rsidRPr="00F66B23">
              <w:rPr>
                <w:color w:val="auto"/>
              </w:rPr>
              <w:t>saltatory</w:t>
            </w:r>
            <w:proofErr w:type="spellEnd"/>
            <w:r w:rsidRPr="00F66B23">
              <w:rPr>
                <w:color w:val="auto"/>
              </w:rPr>
              <w:t xml:space="preserve"> conduction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FD" w:rsidRPr="00170199" w:rsidRDefault="006C5AB4" w:rsidP="00170199">
            <w:pPr>
              <w:pStyle w:val="ListParagraph"/>
              <w:widowControl w:val="0"/>
              <w:numPr>
                <w:ilvl w:val="0"/>
                <w:numId w:val="12"/>
              </w:numPr>
              <w:spacing w:before="40" w:after="40" w:line="264" w:lineRule="auto"/>
              <w:ind w:left="317"/>
              <w:rPr>
                <w:color w:val="auto"/>
              </w:rPr>
            </w:pPr>
            <w:r w:rsidRPr="00170199">
              <w:rPr>
                <w:color w:val="auto"/>
              </w:rPr>
              <w:t xml:space="preserve">know and understand the conduction of a nerve impulse (action potential) along an axon, including changes in membrane permeability to sodium and potassium ions and the role of the myelination in </w:t>
            </w:r>
            <w:proofErr w:type="spellStart"/>
            <w:r w:rsidRPr="00170199">
              <w:rPr>
                <w:color w:val="auto"/>
              </w:rPr>
              <w:t>saltatory</w:t>
            </w:r>
            <w:proofErr w:type="spellEnd"/>
            <w:r w:rsidRPr="00170199">
              <w:rPr>
                <w:color w:val="auto"/>
              </w:rPr>
              <w:t xml:space="preserve"> conduction, to include</w:t>
            </w:r>
            <w:r w:rsidR="005171FD" w:rsidRPr="00170199">
              <w:rPr>
                <w:color w:val="auto"/>
              </w:rPr>
              <w:t>:</w:t>
            </w:r>
          </w:p>
          <w:p w:rsidR="00706A5B" w:rsidRPr="00F66B23" w:rsidRDefault="00706A5B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resting membrane potential (c -70mV)</w:t>
            </w:r>
          </w:p>
          <w:p w:rsidR="00706A5B" w:rsidRPr="00F66B23" w:rsidRDefault="00220E39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706A5B" w:rsidRPr="00F66B23">
              <w:rPr>
                <w:color w:val="auto"/>
              </w:rPr>
              <w:t>oncentration gradients for K</w:t>
            </w:r>
            <w:r w:rsidR="00706A5B" w:rsidRPr="00F66B23">
              <w:rPr>
                <w:color w:val="auto"/>
                <w:vertAlign w:val="superscript"/>
              </w:rPr>
              <w:t>+</w:t>
            </w:r>
            <w:r w:rsidR="00706A5B" w:rsidRPr="00F66B23">
              <w:rPr>
                <w:color w:val="auto"/>
              </w:rPr>
              <w:t xml:space="preserve"> and Na</w:t>
            </w:r>
            <w:r w:rsidR="00706A5B" w:rsidRPr="00F66B23">
              <w:rPr>
                <w:color w:val="auto"/>
                <w:vertAlign w:val="superscript"/>
              </w:rPr>
              <w:t>+</w:t>
            </w:r>
          </w:p>
          <w:p w:rsidR="00AD3240" w:rsidRPr="00F66B23" w:rsidRDefault="00BA052B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c</w:t>
            </w:r>
            <w:r w:rsidR="003976CC" w:rsidRPr="00F66B23">
              <w:rPr>
                <w:color w:val="auto"/>
              </w:rPr>
              <w:t>onduction/ propagation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changes in membrane permeability </w:t>
            </w:r>
            <w:r w:rsidR="008D2891" w:rsidRPr="00F66B23">
              <w:rPr>
                <w:color w:val="auto"/>
              </w:rPr>
              <w:t>to Na</w:t>
            </w:r>
            <w:r w:rsidR="008D2891" w:rsidRPr="00F66B23">
              <w:rPr>
                <w:color w:val="auto"/>
                <w:vertAlign w:val="superscript"/>
              </w:rPr>
              <w:t>+</w:t>
            </w:r>
            <w:r w:rsidR="008D2891" w:rsidRPr="00F66B23">
              <w:rPr>
                <w:color w:val="auto"/>
              </w:rPr>
              <w:t xml:space="preserve"> </w:t>
            </w:r>
            <w:r w:rsidRPr="00F66B23">
              <w:rPr>
                <w:color w:val="auto"/>
              </w:rPr>
              <w:t>which leads to depolarisation and the gen</w:t>
            </w:r>
            <w:r w:rsidR="00890750">
              <w:rPr>
                <w:color w:val="auto"/>
              </w:rPr>
              <w:t>eration of an action potential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lastRenderedPageBreak/>
              <w:t>threshold potential and the all-or-nothing principle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voltage-gated ion channels</w:t>
            </w:r>
          </w:p>
          <w:p w:rsidR="008D2891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repolarisation </w:t>
            </w:r>
            <w:r w:rsidR="008D2891" w:rsidRPr="00F66B23">
              <w:rPr>
                <w:color w:val="auto"/>
              </w:rPr>
              <w:t>owing to K</w:t>
            </w:r>
            <w:r w:rsidR="008D2891" w:rsidRPr="00F66B23">
              <w:rPr>
                <w:color w:val="auto"/>
                <w:vertAlign w:val="superscript"/>
              </w:rPr>
              <w:t>+</w:t>
            </w:r>
            <w:r w:rsidR="008D2891" w:rsidRPr="00F66B23">
              <w:rPr>
                <w:color w:val="auto"/>
              </w:rPr>
              <w:t xml:space="preserve"> diffusion out of cell</w:t>
            </w:r>
          </w:p>
          <w:p w:rsidR="00AD3240" w:rsidRPr="00F66B23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hyperpolarisation</w:t>
            </w:r>
          </w:p>
          <w:p w:rsidR="00AD3240" w:rsidRPr="00F66B23" w:rsidRDefault="00890750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>
              <w:rPr>
                <w:color w:val="auto"/>
              </w:rPr>
              <w:t>refractory period</w:t>
            </w:r>
          </w:p>
          <w:p w:rsidR="005171FD" w:rsidRPr="00170199" w:rsidRDefault="003976CC" w:rsidP="00170199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factors affecting the speed of conductance such as myelination and </w:t>
            </w:r>
            <w:proofErr w:type="spellStart"/>
            <w:r w:rsidRPr="00F66B23">
              <w:rPr>
                <w:color w:val="auto"/>
              </w:rPr>
              <w:t>saltatory</w:t>
            </w:r>
            <w:proofErr w:type="spellEnd"/>
            <w:r w:rsidRPr="00F66B23">
              <w:rPr>
                <w:color w:val="auto"/>
              </w:rPr>
              <w:t xml:space="preserve"> conduction</w:t>
            </w:r>
            <w:r w:rsidR="0089554B" w:rsidRPr="00F66B23">
              <w:rPr>
                <w:color w:val="auto"/>
              </w:rPr>
              <w:t xml:space="preserve"> between</w:t>
            </w:r>
            <w:r w:rsidR="00505F19" w:rsidRPr="00F66B23">
              <w:rPr>
                <w:color w:val="auto"/>
              </w:rPr>
              <w:t xml:space="preserve"> </w:t>
            </w:r>
            <w:r w:rsidR="00220E39">
              <w:rPr>
                <w:color w:val="auto"/>
              </w:rPr>
              <w:t>n</w:t>
            </w:r>
            <w:r w:rsidRPr="00F66B23">
              <w:rPr>
                <w:color w:val="auto"/>
              </w:rPr>
              <w:t>odes of Ranvier</w:t>
            </w:r>
          </w:p>
        </w:tc>
      </w:tr>
      <w:tr w:rsidR="001F3AB3" w:rsidRPr="00F66B23" w:rsidTr="00170199">
        <w:trPr>
          <w:trHeight w:val="300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890750">
            <w:pPr>
              <w:pStyle w:val="ListParagraph"/>
              <w:widowControl w:val="0"/>
              <w:numPr>
                <w:ilvl w:val="0"/>
                <w:numId w:val="42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lastRenderedPageBreak/>
              <w:t xml:space="preserve">interpretation of graphical displays of a nerve impulse and </w:t>
            </w:r>
            <w:r w:rsidRPr="00F66B23">
              <w:t>electrocardiogram (ECG) recordings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845" w:rsidRPr="00F66B23" w:rsidRDefault="006C5AB4" w:rsidP="00890750">
            <w:pPr>
              <w:pStyle w:val="ListParagraph"/>
              <w:widowControl w:val="0"/>
              <w:numPr>
                <w:ilvl w:val="0"/>
                <w:numId w:val="12"/>
              </w:numPr>
              <w:spacing w:before="40" w:after="40" w:line="264" w:lineRule="auto"/>
              <w:ind w:left="317"/>
            </w:pPr>
            <w:r w:rsidRPr="00890750">
              <w:rPr>
                <w:color w:val="auto"/>
              </w:rPr>
              <w:t>be</w:t>
            </w:r>
            <w:r w:rsidR="005171FD" w:rsidRPr="00890750">
              <w:rPr>
                <w:color w:val="auto"/>
              </w:rPr>
              <w:t xml:space="preserve"> able to interpret graphical displays of a nerve impulse and </w:t>
            </w:r>
            <w:r w:rsidR="005171FD" w:rsidRPr="00F66B23">
              <w:t>electrocardiogram (ECG) recordings,</w:t>
            </w:r>
            <w:r w:rsidRPr="00F66B23">
              <w:t xml:space="preserve"> to include:</w:t>
            </w:r>
          </w:p>
          <w:p w:rsidR="00AD3240" w:rsidRPr="00F66B23" w:rsidRDefault="00A60BA0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threshold, depolarisation, repolarisation and hyperpolarisation, refractory period, and resting </w:t>
            </w:r>
            <w:r w:rsidR="00890750">
              <w:rPr>
                <w:color w:val="auto"/>
              </w:rPr>
              <w:t>state phases of a nerve impulse</w:t>
            </w:r>
          </w:p>
          <w:p w:rsidR="001F3AB3" w:rsidRPr="00170199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601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identify the PQRST points on ECG recording</w:t>
            </w:r>
          </w:p>
        </w:tc>
      </w:tr>
      <w:tr w:rsidR="001F3AB3" w:rsidRPr="00F66B23" w:rsidTr="00170199">
        <w:trPr>
          <w:trHeight w:val="52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170199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synaptic structure and the role of neurotransmitters, including acetylcholine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1FD" w:rsidRPr="00F66B23" w:rsidRDefault="005171FD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</w:pPr>
            <w:bookmarkStart w:id="1" w:name="top"/>
            <w:r w:rsidRPr="00F66B23">
              <w:rPr>
                <w:color w:val="auto"/>
              </w:rPr>
              <w:t>understand</w:t>
            </w:r>
            <w:r w:rsidRPr="00F66B23">
              <w:t xml:space="preserve"> synaptic structure and the role of neurotransmitters, </w:t>
            </w:r>
            <w:r w:rsidR="006C5AB4" w:rsidRPr="00F66B23">
              <w:t>including</w:t>
            </w:r>
            <w:r w:rsidR="0045136F" w:rsidRPr="00F66B23">
              <w:t xml:space="preserve"> </w:t>
            </w:r>
            <w:r w:rsidRPr="00F66B23">
              <w:t xml:space="preserve">acetylcholine, </w:t>
            </w:r>
            <w:r w:rsidR="006C5AB4" w:rsidRPr="00F66B23">
              <w:t xml:space="preserve">to </w:t>
            </w:r>
            <w:r w:rsidRPr="00F66B23">
              <w:t>includ</w:t>
            </w:r>
            <w:r w:rsidR="006C5AB4" w:rsidRPr="00F66B23">
              <w:t>e:</w:t>
            </w:r>
          </w:p>
          <w:bookmarkEnd w:id="1"/>
          <w:p w:rsidR="00AD3240" w:rsidRPr="00F66B23" w:rsidRDefault="00CB7361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presynaptic </w:t>
            </w:r>
            <w:r w:rsidR="00AD3240" w:rsidRPr="00F66B23">
              <w:rPr>
                <w:color w:val="auto"/>
              </w:rPr>
              <w:t>knob/membrane</w:t>
            </w:r>
          </w:p>
          <w:p w:rsidR="00AD3240" w:rsidRPr="00F66B23" w:rsidRDefault="00CB7361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postsynaptic </w:t>
            </w:r>
            <w:r w:rsidR="006C5AB4" w:rsidRPr="00F66B23">
              <w:rPr>
                <w:color w:val="auto"/>
              </w:rPr>
              <w:t>neurone</w:t>
            </w:r>
            <w:r w:rsidR="00AD3240" w:rsidRPr="00F66B23">
              <w:rPr>
                <w:color w:val="auto"/>
              </w:rPr>
              <w:t>/membrane</w:t>
            </w:r>
            <w:r w:rsidR="006C5AB4" w:rsidRPr="00F66B23">
              <w:rPr>
                <w:color w:val="auto"/>
              </w:rPr>
              <w:t xml:space="preserve"> </w:t>
            </w:r>
          </w:p>
          <w:p w:rsidR="00AD3240" w:rsidRPr="00F66B23" w:rsidRDefault="00CB7361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synaptic cleft</w:t>
            </w:r>
          </w:p>
          <w:p w:rsidR="00AD3240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exocytosis of neurotransmitter</w:t>
            </w:r>
            <w:r w:rsidR="00DC42F2" w:rsidRPr="00F66B23">
              <w:rPr>
                <w:color w:val="auto"/>
              </w:rPr>
              <w:t>, role of calcium ions</w:t>
            </w:r>
          </w:p>
          <w:p w:rsidR="00AD3240" w:rsidRPr="00F66B23" w:rsidRDefault="00890750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diffusion of </w:t>
            </w:r>
            <w:r w:rsidR="003976CC" w:rsidRPr="00F66B23">
              <w:rPr>
                <w:color w:val="auto"/>
              </w:rPr>
              <w:t>neurotransmit</w:t>
            </w:r>
            <w:r>
              <w:rPr>
                <w:color w:val="auto"/>
              </w:rPr>
              <w:t>ter across the synaptic cleft</w:t>
            </w:r>
          </w:p>
          <w:p w:rsidR="00AD3240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receptors on post synaptic membrane</w:t>
            </w:r>
          </w:p>
          <w:p w:rsidR="00AD3240" w:rsidRPr="00F66B23" w:rsidRDefault="00FB27F9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depolarisation of</w:t>
            </w:r>
            <w:r w:rsidR="003976CC" w:rsidRPr="00F66B23">
              <w:rPr>
                <w:color w:val="auto"/>
              </w:rPr>
              <w:t xml:space="preserve"> post synaptic membrane</w:t>
            </w:r>
            <w:r w:rsidRPr="00F66B23">
              <w:rPr>
                <w:color w:val="auto"/>
              </w:rPr>
              <w:t>, triggers action</w:t>
            </w:r>
            <w:r w:rsidR="00505F19" w:rsidRPr="00F66B23">
              <w:rPr>
                <w:color w:val="auto"/>
              </w:rPr>
              <w:t xml:space="preserve"> </w:t>
            </w:r>
            <w:r w:rsidR="00775273" w:rsidRPr="00F66B23">
              <w:rPr>
                <w:color w:val="auto"/>
              </w:rPr>
              <w:t>potential</w:t>
            </w:r>
          </w:p>
          <w:p w:rsidR="00AD3240" w:rsidRPr="00F66B23" w:rsidRDefault="00DC42F2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b</w:t>
            </w:r>
            <w:r w:rsidR="003976CC" w:rsidRPr="00F66B23">
              <w:rPr>
                <w:color w:val="auto"/>
              </w:rPr>
              <w:t>reakdown, reuptake and recycling of neurotransmitters</w:t>
            </w:r>
          </w:p>
          <w:p w:rsidR="006C5AB4" w:rsidRPr="00F66B23" w:rsidRDefault="006C5AB4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a</w:t>
            </w:r>
            <w:r w:rsidR="00DC42F2" w:rsidRPr="00F66B23">
              <w:rPr>
                <w:color w:val="auto"/>
              </w:rPr>
              <w:t>cetylcholin</w:t>
            </w:r>
            <w:r w:rsidR="00890750">
              <w:rPr>
                <w:color w:val="auto"/>
              </w:rPr>
              <w:t>e at the neuromuscular junction</w:t>
            </w:r>
          </w:p>
          <w:p w:rsidR="00DC42F2" w:rsidRPr="00F66B23" w:rsidRDefault="00866243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a</w:t>
            </w:r>
            <w:r w:rsidR="006C5AB4" w:rsidRPr="00F66B23">
              <w:rPr>
                <w:color w:val="auto"/>
              </w:rPr>
              <w:t xml:space="preserve">cetylcholine receptors on the muscles </w:t>
            </w:r>
          </w:p>
          <w:p w:rsidR="00220E39" w:rsidRPr="00170199" w:rsidRDefault="00DC42F2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propagation of </w:t>
            </w:r>
            <w:r w:rsidR="00890750">
              <w:rPr>
                <w:color w:val="auto"/>
              </w:rPr>
              <w:t>action potential</w:t>
            </w:r>
          </w:p>
        </w:tc>
      </w:tr>
      <w:tr w:rsidR="001F3AB3" w:rsidRPr="00F66B23" w:rsidTr="00890750">
        <w:trPr>
          <w:trHeight w:val="525"/>
        </w:trPr>
        <w:tc>
          <w:tcPr>
            <w:tcW w:w="6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170199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t>how imbalances in certain, naturally occurring brain chemicals can contribute to ill health, including dopamine in Parkinson’s disease and serotonin in depression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361" w:rsidRPr="00F66B23" w:rsidRDefault="00DC42F2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understand</w:t>
            </w:r>
            <w:r w:rsidR="00CB78A8" w:rsidRPr="00F66B23">
              <w:rPr>
                <w:color w:val="auto"/>
              </w:rPr>
              <w:t>:</w:t>
            </w:r>
          </w:p>
          <w:p w:rsidR="00AD3240" w:rsidRPr="00F66B23" w:rsidRDefault="00A60BA0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how </w:t>
            </w:r>
            <w:r w:rsidR="00CB7361" w:rsidRPr="00F66B23">
              <w:rPr>
                <w:color w:val="auto"/>
              </w:rPr>
              <w:t xml:space="preserve">varying concentrations of </w:t>
            </w:r>
            <w:r w:rsidR="00866243" w:rsidRPr="00F66B23">
              <w:rPr>
                <w:color w:val="auto"/>
              </w:rPr>
              <w:t>dopamine and ser</w:t>
            </w:r>
            <w:r w:rsidR="00890750">
              <w:rPr>
                <w:color w:val="auto"/>
              </w:rPr>
              <w:t>otonin contribute to ill health</w:t>
            </w:r>
          </w:p>
          <w:p w:rsidR="00AD3240" w:rsidRPr="00F66B23" w:rsidRDefault="00CB7361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the </w:t>
            </w:r>
            <w:r w:rsidR="00BA2656" w:rsidRPr="00F66B23">
              <w:rPr>
                <w:color w:val="auto"/>
              </w:rPr>
              <w:t xml:space="preserve">effect of the </w:t>
            </w:r>
            <w:r w:rsidR="00866243" w:rsidRPr="00F66B23">
              <w:rPr>
                <w:color w:val="auto"/>
              </w:rPr>
              <w:t xml:space="preserve">imbalances </w:t>
            </w:r>
            <w:r w:rsidR="00BA2656" w:rsidRPr="00F66B23">
              <w:rPr>
                <w:color w:val="auto"/>
              </w:rPr>
              <w:t xml:space="preserve">of </w:t>
            </w:r>
            <w:r w:rsidR="00295A54" w:rsidRPr="00F66B23">
              <w:rPr>
                <w:color w:val="auto"/>
              </w:rPr>
              <w:t>dopamine</w:t>
            </w:r>
            <w:r w:rsidRPr="00F66B23">
              <w:rPr>
                <w:color w:val="auto"/>
              </w:rPr>
              <w:t xml:space="preserve"> in Parkinson’s disease</w:t>
            </w:r>
          </w:p>
          <w:p w:rsidR="00CB7361" w:rsidRPr="00170199" w:rsidRDefault="00CB7361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the </w:t>
            </w:r>
            <w:r w:rsidR="00BA2656" w:rsidRPr="00F66B23">
              <w:rPr>
                <w:color w:val="auto"/>
              </w:rPr>
              <w:t xml:space="preserve">effect of the </w:t>
            </w:r>
            <w:r w:rsidR="00866243" w:rsidRPr="00F66B23">
              <w:rPr>
                <w:color w:val="auto"/>
              </w:rPr>
              <w:t xml:space="preserve">imbalances </w:t>
            </w:r>
            <w:r w:rsidR="00BA2656" w:rsidRPr="00F66B23">
              <w:rPr>
                <w:color w:val="auto"/>
              </w:rPr>
              <w:t xml:space="preserve">of </w:t>
            </w:r>
            <w:r w:rsidR="00295A54" w:rsidRPr="00F66B23">
              <w:rPr>
                <w:color w:val="auto"/>
              </w:rPr>
              <w:t>serotonin</w:t>
            </w:r>
            <w:r w:rsidRPr="00F66B23">
              <w:rPr>
                <w:color w:val="auto"/>
              </w:rPr>
              <w:t xml:space="preserve"> in depression</w:t>
            </w:r>
          </w:p>
        </w:tc>
      </w:tr>
      <w:tr w:rsidR="001F3AB3" w:rsidRPr="00F66B23" w:rsidTr="00890750">
        <w:trPr>
          <w:trHeight w:val="300"/>
        </w:trPr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AB3" w:rsidRPr="00F66B23" w:rsidRDefault="00D437F3" w:rsidP="00170199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contextualSpacing w:val="0"/>
              <w:rPr>
                <w:rFonts w:eastAsia="Times New Roman"/>
              </w:rPr>
            </w:pPr>
            <w:r w:rsidRPr="00F66B23">
              <w:rPr>
                <w:color w:val="auto"/>
              </w:rPr>
              <w:lastRenderedPageBreak/>
              <w:t>the effects of drugs on synaptic transmission, including the use of L-Dopa in the t</w:t>
            </w:r>
            <w:r w:rsidR="00890750">
              <w:rPr>
                <w:color w:val="auto"/>
              </w:rPr>
              <w:t>reatment of Parkinson’s disease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71A5" w:rsidRPr="00F66B23" w:rsidRDefault="003976C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 xml:space="preserve">know the types of neurotransmitters </w:t>
            </w:r>
          </w:p>
          <w:p w:rsidR="007B71A5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inhibitory</w:t>
            </w:r>
            <w:r w:rsidR="007B71A5" w:rsidRPr="00F66B23">
              <w:rPr>
                <w:color w:val="auto"/>
              </w:rPr>
              <w:t xml:space="preserve"> </w:t>
            </w:r>
            <w:r w:rsidR="00220E39">
              <w:rPr>
                <w:color w:val="auto"/>
              </w:rPr>
              <w:t>–</w:t>
            </w:r>
            <w:r w:rsidR="007B71A5" w:rsidRPr="00F66B23">
              <w:rPr>
                <w:color w:val="auto"/>
              </w:rPr>
              <w:t xml:space="preserve"> </w:t>
            </w:r>
            <w:r w:rsidR="00220E39">
              <w:rPr>
                <w:color w:val="auto"/>
              </w:rPr>
              <w:t xml:space="preserve">decrease </w:t>
            </w:r>
            <w:r w:rsidR="007B71A5" w:rsidRPr="00F66B23">
              <w:rPr>
                <w:color w:val="auto"/>
              </w:rPr>
              <w:t>the likelihood of an action potential</w:t>
            </w:r>
          </w:p>
          <w:p w:rsidR="007B71A5" w:rsidRPr="00F66B23" w:rsidRDefault="003976CC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excitatory</w:t>
            </w:r>
            <w:r w:rsidR="007B71A5" w:rsidRPr="00F66B23">
              <w:rPr>
                <w:color w:val="auto"/>
              </w:rPr>
              <w:t xml:space="preserve"> - increase the likelihood of an action potential</w:t>
            </w:r>
          </w:p>
          <w:p w:rsidR="00295A54" w:rsidRPr="00F66B23" w:rsidRDefault="003976CC" w:rsidP="00170199">
            <w:pPr>
              <w:pStyle w:val="ListParagraph"/>
              <w:widowControl w:val="0"/>
              <w:numPr>
                <w:ilvl w:val="0"/>
                <w:numId w:val="9"/>
              </w:numPr>
              <w:spacing w:before="40" w:after="40" w:line="264" w:lineRule="auto"/>
              <w:contextualSpacing w:val="0"/>
              <w:rPr>
                <w:color w:val="auto"/>
              </w:rPr>
            </w:pPr>
            <w:r w:rsidRPr="00F66B23">
              <w:rPr>
                <w:color w:val="auto"/>
              </w:rPr>
              <w:t>understand antagonist and agonist effects of drugs on synaptic transmission</w:t>
            </w:r>
            <w:r w:rsidR="00BF5CE9" w:rsidRPr="00F66B23">
              <w:rPr>
                <w:color w:val="auto"/>
              </w:rPr>
              <w:t>, including:</w:t>
            </w:r>
          </w:p>
          <w:p w:rsidR="00505F19" w:rsidRPr="00F66B23" w:rsidRDefault="00505F19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 w:rsidRPr="00F66B23">
              <w:t>L-</w:t>
            </w:r>
            <w:r w:rsidR="00220E39">
              <w:rPr>
                <w:color w:val="auto"/>
              </w:rPr>
              <w:t>Dopa as precursor of dopamine, raises levels of d</w:t>
            </w:r>
            <w:r w:rsidRPr="00F66B23">
              <w:rPr>
                <w:color w:val="auto"/>
              </w:rPr>
              <w:t>opamine, reduces muscle tremor and other motor problems</w:t>
            </w:r>
          </w:p>
          <w:p w:rsidR="00505F19" w:rsidRPr="00F66B23" w:rsidRDefault="00220E39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505F19" w:rsidRPr="00F66B23">
              <w:rPr>
                <w:color w:val="auto"/>
              </w:rPr>
              <w:t>ntagonist – blocks action of transmitter on its receptors (e.g. atropine or curare)</w:t>
            </w:r>
          </w:p>
          <w:p w:rsidR="00CB7361" w:rsidRPr="00170199" w:rsidRDefault="00220E39" w:rsidP="00890750">
            <w:pPr>
              <w:pStyle w:val="ListParagraph"/>
              <w:widowControl w:val="0"/>
              <w:numPr>
                <w:ilvl w:val="1"/>
                <w:numId w:val="9"/>
              </w:numPr>
              <w:spacing w:before="40" w:after="40" w:line="264" w:lineRule="auto"/>
              <w:ind w:left="742"/>
              <w:contextualSpacing w:val="0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505F19" w:rsidRPr="00F66B23">
              <w:rPr>
                <w:color w:val="auto"/>
              </w:rPr>
              <w:t xml:space="preserve">gonist – mimics action of transmitter on its receptors (e.g. nicotine or </w:t>
            </w:r>
            <w:proofErr w:type="spellStart"/>
            <w:r w:rsidR="00505F19" w:rsidRPr="00F66B23">
              <w:rPr>
                <w:color w:val="auto"/>
              </w:rPr>
              <w:t>muscarine</w:t>
            </w:r>
            <w:proofErr w:type="spellEnd"/>
            <w:r w:rsidR="00505F19" w:rsidRPr="00F66B23">
              <w:rPr>
                <w:color w:val="auto"/>
              </w:rPr>
              <w:t>)</w:t>
            </w:r>
          </w:p>
        </w:tc>
      </w:tr>
    </w:tbl>
    <w:p w:rsidR="00220682" w:rsidRPr="00F66B23" w:rsidRDefault="00220682" w:rsidP="00170199">
      <w:pPr>
        <w:spacing w:before="40" w:after="40" w:line="264" w:lineRule="auto"/>
      </w:pPr>
    </w:p>
    <w:sectPr w:rsidR="00220682" w:rsidRPr="00F66B23" w:rsidSect="006C6D85">
      <w:footerReference w:type="default" r:id="rId10"/>
      <w:pgSz w:w="16840" w:h="11907" w:orient="landscape"/>
      <w:pgMar w:top="567" w:right="567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2E" w:rsidRDefault="00060B2E" w:rsidP="00060B2E">
      <w:pPr>
        <w:spacing w:line="240" w:lineRule="auto"/>
      </w:pPr>
      <w:r>
        <w:separator/>
      </w:r>
    </w:p>
  </w:endnote>
  <w:endnote w:type="continuationSeparator" w:id="0">
    <w:p w:rsidR="00060B2E" w:rsidRDefault="00060B2E" w:rsidP="00060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013652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B2E" w:rsidRPr="00060B2E" w:rsidRDefault="00060B2E" w:rsidP="00060B2E">
        <w:pPr>
          <w:pStyle w:val="Footer"/>
          <w:rPr>
            <w:sz w:val="20"/>
            <w:szCs w:val="20"/>
          </w:rPr>
        </w:pPr>
        <w:r w:rsidRPr="00060B2E">
          <w:rPr>
            <w:sz w:val="20"/>
            <w:szCs w:val="20"/>
          </w:rPr>
          <w:fldChar w:fldCharType="begin"/>
        </w:r>
        <w:r w:rsidRPr="00060B2E">
          <w:rPr>
            <w:sz w:val="20"/>
            <w:szCs w:val="20"/>
          </w:rPr>
          <w:instrText xml:space="preserve"> PAGE   \* MERGEFORMAT </w:instrText>
        </w:r>
        <w:r w:rsidRPr="00060B2E">
          <w:rPr>
            <w:sz w:val="20"/>
            <w:szCs w:val="20"/>
          </w:rPr>
          <w:fldChar w:fldCharType="separate"/>
        </w:r>
        <w:r w:rsidR="00FD3A9D">
          <w:rPr>
            <w:noProof/>
            <w:sz w:val="20"/>
            <w:szCs w:val="20"/>
          </w:rPr>
          <w:t>9</w:t>
        </w:r>
        <w:r w:rsidRPr="00060B2E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 w:rsidRPr="00D76903">
          <w:rPr>
            <w:noProof/>
            <w:sz w:val="20"/>
            <w:szCs w:val="20"/>
            <w:lang w:eastAsia="zh-CN"/>
          </w:rPr>
          <w:drawing>
            <wp:inline distT="0" distB="0" distL="0" distR="0" wp14:anchorId="4EADB4A6" wp14:editId="78F81AD8">
              <wp:extent cx="1219200" cy="383498"/>
              <wp:effectExtent l="0" t="0" r="0" b="0"/>
              <wp:docPr id="5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8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04" t="14778" b="16257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29303" cy="3866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2E" w:rsidRDefault="00060B2E" w:rsidP="00060B2E">
      <w:pPr>
        <w:spacing w:line="240" w:lineRule="auto"/>
      </w:pPr>
      <w:r>
        <w:separator/>
      </w:r>
    </w:p>
  </w:footnote>
  <w:footnote w:type="continuationSeparator" w:id="0">
    <w:p w:rsidR="00060B2E" w:rsidRDefault="00060B2E" w:rsidP="00060B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14D9"/>
    <w:multiLevelType w:val="hybridMultilevel"/>
    <w:tmpl w:val="1E62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A1DFE"/>
    <w:multiLevelType w:val="hybridMultilevel"/>
    <w:tmpl w:val="AD4E1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4F53"/>
    <w:multiLevelType w:val="hybridMultilevel"/>
    <w:tmpl w:val="D144BC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87F24"/>
    <w:multiLevelType w:val="hybridMultilevel"/>
    <w:tmpl w:val="D0D29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106"/>
    <w:multiLevelType w:val="hybridMultilevel"/>
    <w:tmpl w:val="6D283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447E5"/>
    <w:multiLevelType w:val="hybridMultilevel"/>
    <w:tmpl w:val="7FBA78A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262E7D"/>
    <w:multiLevelType w:val="hybridMultilevel"/>
    <w:tmpl w:val="4F480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C6D31"/>
    <w:multiLevelType w:val="hybridMultilevel"/>
    <w:tmpl w:val="71A8B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FDA"/>
    <w:multiLevelType w:val="hybridMultilevel"/>
    <w:tmpl w:val="5508AC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6668F"/>
    <w:multiLevelType w:val="hybridMultilevel"/>
    <w:tmpl w:val="852ED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E2E74"/>
    <w:multiLevelType w:val="hybridMultilevel"/>
    <w:tmpl w:val="A7C23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91440"/>
    <w:multiLevelType w:val="hybridMultilevel"/>
    <w:tmpl w:val="2384C1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6339"/>
    <w:multiLevelType w:val="hybridMultilevel"/>
    <w:tmpl w:val="4CE44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44677E"/>
    <w:multiLevelType w:val="hybridMultilevel"/>
    <w:tmpl w:val="410E34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84E5B"/>
    <w:multiLevelType w:val="hybridMultilevel"/>
    <w:tmpl w:val="28781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74EEE"/>
    <w:multiLevelType w:val="hybridMultilevel"/>
    <w:tmpl w:val="90602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2225"/>
    <w:multiLevelType w:val="hybridMultilevel"/>
    <w:tmpl w:val="4AAC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17366"/>
    <w:multiLevelType w:val="hybridMultilevel"/>
    <w:tmpl w:val="D4485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76579"/>
    <w:multiLevelType w:val="hybridMultilevel"/>
    <w:tmpl w:val="5746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03FB9"/>
    <w:multiLevelType w:val="hybridMultilevel"/>
    <w:tmpl w:val="C5F02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17BB2"/>
    <w:multiLevelType w:val="hybridMultilevel"/>
    <w:tmpl w:val="1E72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E2674"/>
    <w:multiLevelType w:val="hybridMultilevel"/>
    <w:tmpl w:val="F3F6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0159"/>
    <w:multiLevelType w:val="hybridMultilevel"/>
    <w:tmpl w:val="AD66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13BEB"/>
    <w:multiLevelType w:val="multilevel"/>
    <w:tmpl w:val="D90A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4D12E2"/>
    <w:multiLevelType w:val="hybridMultilevel"/>
    <w:tmpl w:val="451A8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214948"/>
    <w:multiLevelType w:val="hybridMultilevel"/>
    <w:tmpl w:val="44B8B3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F346F"/>
    <w:multiLevelType w:val="hybridMultilevel"/>
    <w:tmpl w:val="977639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97D14"/>
    <w:multiLevelType w:val="hybridMultilevel"/>
    <w:tmpl w:val="61A445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3516"/>
    <w:multiLevelType w:val="hybridMultilevel"/>
    <w:tmpl w:val="7AA6CE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46DAD"/>
    <w:multiLevelType w:val="hybridMultilevel"/>
    <w:tmpl w:val="90F23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BD1A87"/>
    <w:multiLevelType w:val="hybridMultilevel"/>
    <w:tmpl w:val="C302A9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1C4F"/>
    <w:multiLevelType w:val="hybridMultilevel"/>
    <w:tmpl w:val="E3A48C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B0B37"/>
    <w:multiLevelType w:val="hybridMultilevel"/>
    <w:tmpl w:val="03345A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C7F2A"/>
    <w:multiLevelType w:val="hybridMultilevel"/>
    <w:tmpl w:val="7102D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A6B93"/>
    <w:multiLevelType w:val="hybridMultilevel"/>
    <w:tmpl w:val="51B2A2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6E1343"/>
    <w:multiLevelType w:val="hybridMultilevel"/>
    <w:tmpl w:val="ACE2D5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83FD8"/>
    <w:multiLevelType w:val="hybridMultilevel"/>
    <w:tmpl w:val="906C0A2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B861CF"/>
    <w:multiLevelType w:val="hybridMultilevel"/>
    <w:tmpl w:val="37681F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05CDB"/>
    <w:multiLevelType w:val="hybridMultilevel"/>
    <w:tmpl w:val="72FCC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F94F7B"/>
    <w:multiLevelType w:val="hybridMultilevel"/>
    <w:tmpl w:val="E0DAA4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172C1"/>
    <w:multiLevelType w:val="hybridMultilevel"/>
    <w:tmpl w:val="4B52D6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74FAF"/>
    <w:multiLevelType w:val="hybridMultilevel"/>
    <w:tmpl w:val="548609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65087"/>
    <w:multiLevelType w:val="hybridMultilevel"/>
    <w:tmpl w:val="1C5E8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19"/>
  </w:num>
  <w:num w:numId="4">
    <w:abstractNumId w:val="16"/>
  </w:num>
  <w:num w:numId="5">
    <w:abstractNumId w:val="17"/>
  </w:num>
  <w:num w:numId="6">
    <w:abstractNumId w:val="0"/>
  </w:num>
  <w:num w:numId="7">
    <w:abstractNumId w:val="21"/>
  </w:num>
  <w:num w:numId="8">
    <w:abstractNumId w:val="6"/>
  </w:num>
  <w:num w:numId="9">
    <w:abstractNumId w:val="38"/>
  </w:num>
  <w:num w:numId="10">
    <w:abstractNumId w:val="5"/>
  </w:num>
  <w:num w:numId="11">
    <w:abstractNumId w:val="31"/>
  </w:num>
  <w:num w:numId="12">
    <w:abstractNumId w:val="14"/>
  </w:num>
  <w:num w:numId="13">
    <w:abstractNumId w:val="35"/>
  </w:num>
  <w:num w:numId="14">
    <w:abstractNumId w:val="10"/>
  </w:num>
  <w:num w:numId="15">
    <w:abstractNumId w:val="33"/>
  </w:num>
  <w:num w:numId="16">
    <w:abstractNumId w:val="7"/>
  </w:num>
  <w:num w:numId="17">
    <w:abstractNumId w:val="2"/>
  </w:num>
  <w:num w:numId="18">
    <w:abstractNumId w:val="29"/>
  </w:num>
  <w:num w:numId="19">
    <w:abstractNumId w:val="32"/>
  </w:num>
  <w:num w:numId="20">
    <w:abstractNumId w:val="28"/>
  </w:num>
  <w:num w:numId="21">
    <w:abstractNumId w:val="40"/>
  </w:num>
  <w:num w:numId="22">
    <w:abstractNumId w:val="41"/>
  </w:num>
  <w:num w:numId="23">
    <w:abstractNumId w:val="27"/>
  </w:num>
  <w:num w:numId="24">
    <w:abstractNumId w:val="39"/>
  </w:num>
  <w:num w:numId="25">
    <w:abstractNumId w:val="11"/>
  </w:num>
  <w:num w:numId="26">
    <w:abstractNumId w:val="8"/>
  </w:num>
  <w:num w:numId="27">
    <w:abstractNumId w:val="30"/>
  </w:num>
  <w:num w:numId="28">
    <w:abstractNumId w:val="34"/>
  </w:num>
  <w:num w:numId="29">
    <w:abstractNumId w:val="26"/>
  </w:num>
  <w:num w:numId="30">
    <w:abstractNumId w:val="12"/>
  </w:num>
  <w:num w:numId="31">
    <w:abstractNumId w:val="13"/>
  </w:num>
  <w:num w:numId="32">
    <w:abstractNumId w:val="24"/>
  </w:num>
  <w:num w:numId="33">
    <w:abstractNumId w:val="36"/>
  </w:num>
  <w:num w:numId="34">
    <w:abstractNumId w:val="9"/>
  </w:num>
  <w:num w:numId="35">
    <w:abstractNumId w:val="23"/>
  </w:num>
  <w:num w:numId="36">
    <w:abstractNumId w:val="3"/>
  </w:num>
  <w:num w:numId="37">
    <w:abstractNumId w:val="1"/>
  </w:num>
  <w:num w:numId="38">
    <w:abstractNumId w:val="18"/>
  </w:num>
  <w:num w:numId="39">
    <w:abstractNumId w:val="15"/>
  </w:num>
  <w:num w:numId="40">
    <w:abstractNumId w:val="20"/>
  </w:num>
  <w:num w:numId="41">
    <w:abstractNumId w:val="37"/>
  </w:num>
  <w:num w:numId="42">
    <w:abstractNumId w:val="25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82"/>
    <w:rsid w:val="00030653"/>
    <w:rsid w:val="00053FD0"/>
    <w:rsid w:val="00060B2E"/>
    <w:rsid w:val="00075ED4"/>
    <w:rsid w:val="0008021D"/>
    <w:rsid w:val="00092E40"/>
    <w:rsid w:val="000A7EE7"/>
    <w:rsid w:val="0014748C"/>
    <w:rsid w:val="001514D3"/>
    <w:rsid w:val="0015615E"/>
    <w:rsid w:val="00170199"/>
    <w:rsid w:val="00172DDF"/>
    <w:rsid w:val="001758F6"/>
    <w:rsid w:val="001B0C5B"/>
    <w:rsid w:val="001B4F63"/>
    <w:rsid w:val="001F3AB3"/>
    <w:rsid w:val="002174E8"/>
    <w:rsid w:val="00220682"/>
    <w:rsid w:val="00220E39"/>
    <w:rsid w:val="00250CB3"/>
    <w:rsid w:val="00250E76"/>
    <w:rsid w:val="00272931"/>
    <w:rsid w:val="00282AF4"/>
    <w:rsid w:val="00295A54"/>
    <w:rsid w:val="00296F32"/>
    <w:rsid w:val="002A3FB6"/>
    <w:rsid w:val="002B0DDF"/>
    <w:rsid w:val="003075A7"/>
    <w:rsid w:val="0034479C"/>
    <w:rsid w:val="00347DBC"/>
    <w:rsid w:val="0037141B"/>
    <w:rsid w:val="003976CC"/>
    <w:rsid w:val="003B30F0"/>
    <w:rsid w:val="00414F96"/>
    <w:rsid w:val="00427C61"/>
    <w:rsid w:val="004303E8"/>
    <w:rsid w:val="00450859"/>
    <w:rsid w:val="0045136F"/>
    <w:rsid w:val="00453663"/>
    <w:rsid w:val="0046176D"/>
    <w:rsid w:val="00486909"/>
    <w:rsid w:val="004F0A19"/>
    <w:rsid w:val="004F1D97"/>
    <w:rsid w:val="00505F19"/>
    <w:rsid w:val="00506782"/>
    <w:rsid w:val="005171FD"/>
    <w:rsid w:val="00521331"/>
    <w:rsid w:val="005459F7"/>
    <w:rsid w:val="005742D9"/>
    <w:rsid w:val="005828F8"/>
    <w:rsid w:val="005B220E"/>
    <w:rsid w:val="005C7796"/>
    <w:rsid w:val="005E650F"/>
    <w:rsid w:val="0060454F"/>
    <w:rsid w:val="006500F5"/>
    <w:rsid w:val="00650C53"/>
    <w:rsid w:val="00660845"/>
    <w:rsid w:val="006832AE"/>
    <w:rsid w:val="006B7205"/>
    <w:rsid w:val="006C09C8"/>
    <w:rsid w:val="006C1C94"/>
    <w:rsid w:val="006C5AB4"/>
    <w:rsid w:val="006C66C8"/>
    <w:rsid w:val="006C6D85"/>
    <w:rsid w:val="00706A5B"/>
    <w:rsid w:val="00744CD5"/>
    <w:rsid w:val="00747498"/>
    <w:rsid w:val="007513B2"/>
    <w:rsid w:val="00775273"/>
    <w:rsid w:val="00794470"/>
    <w:rsid w:val="007B3411"/>
    <w:rsid w:val="007B71A5"/>
    <w:rsid w:val="007D293A"/>
    <w:rsid w:val="007F26F0"/>
    <w:rsid w:val="00810294"/>
    <w:rsid w:val="008307C7"/>
    <w:rsid w:val="00852125"/>
    <w:rsid w:val="00863869"/>
    <w:rsid w:val="00866243"/>
    <w:rsid w:val="008750BE"/>
    <w:rsid w:val="0088123D"/>
    <w:rsid w:val="00890750"/>
    <w:rsid w:val="0089554B"/>
    <w:rsid w:val="008D2891"/>
    <w:rsid w:val="008F64B4"/>
    <w:rsid w:val="00901BC7"/>
    <w:rsid w:val="009427EC"/>
    <w:rsid w:val="00955264"/>
    <w:rsid w:val="00963359"/>
    <w:rsid w:val="009642E7"/>
    <w:rsid w:val="00970954"/>
    <w:rsid w:val="00A11D4E"/>
    <w:rsid w:val="00A2341A"/>
    <w:rsid w:val="00A5424F"/>
    <w:rsid w:val="00A60BA0"/>
    <w:rsid w:val="00A741A3"/>
    <w:rsid w:val="00A960C3"/>
    <w:rsid w:val="00AB120F"/>
    <w:rsid w:val="00AD2666"/>
    <w:rsid w:val="00AD3240"/>
    <w:rsid w:val="00B11C78"/>
    <w:rsid w:val="00B16CF3"/>
    <w:rsid w:val="00B21363"/>
    <w:rsid w:val="00B418EE"/>
    <w:rsid w:val="00B46641"/>
    <w:rsid w:val="00B606DD"/>
    <w:rsid w:val="00B6259F"/>
    <w:rsid w:val="00B822AD"/>
    <w:rsid w:val="00B90C54"/>
    <w:rsid w:val="00BA052B"/>
    <w:rsid w:val="00BA0604"/>
    <w:rsid w:val="00BA2656"/>
    <w:rsid w:val="00BD037F"/>
    <w:rsid w:val="00BD71A7"/>
    <w:rsid w:val="00BE4465"/>
    <w:rsid w:val="00BE4B3C"/>
    <w:rsid w:val="00BF5CE9"/>
    <w:rsid w:val="00C075CD"/>
    <w:rsid w:val="00C83F71"/>
    <w:rsid w:val="00CB1A5E"/>
    <w:rsid w:val="00CB7361"/>
    <w:rsid w:val="00CB78A8"/>
    <w:rsid w:val="00CF26D8"/>
    <w:rsid w:val="00CF54F9"/>
    <w:rsid w:val="00CF7594"/>
    <w:rsid w:val="00D10A86"/>
    <w:rsid w:val="00D13435"/>
    <w:rsid w:val="00D140F8"/>
    <w:rsid w:val="00D205CB"/>
    <w:rsid w:val="00D2531F"/>
    <w:rsid w:val="00D279DC"/>
    <w:rsid w:val="00D437F3"/>
    <w:rsid w:val="00D65FA6"/>
    <w:rsid w:val="00D65FB9"/>
    <w:rsid w:val="00D744AC"/>
    <w:rsid w:val="00D97B74"/>
    <w:rsid w:val="00DA7176"/>
    <w:rsid w:val="00DB4FAA"/>
    <w:rsid w:val="00DC42F2"/>
    <w:rsid w:val="00DD4BC9"/>
    <w:rsid w:val="00E12934"/>
    <w:rsid w:val="00E40196"/>
    <w:rsid w:val="00E65575"/>
    <w:rsid w:val="00E7735A"/>
    <w:rsid w:val="00EA6F6B"/>
    <w:rsid w:val="00EB24EE"/>
    <w:rsid w:val="00ED5B42"/>
    <w:rsid w:val="00EE3D56"/>
    <w:rsid w:val="00EE3E43"/>
    <w:rsid w:val="00EE4AF6"/>
    <w:rsid w:val="00EF06CA"/>
    <w:rsid w:val="00F01228"/>
    <w:rsid w:val="00F07028"/>
    <w:rsid w:val="00F570BB"/>
    <w:rsid w:val="00F66B23"/>
    <w:rsid w:val="00F81C65"/>
    <w:rsid w:val="00FB0748"/>
    <w:rsid w:val="00FB27F9"/>
    <w:rsid w:val="00FC6D69"/>
    <w:rsid w:val="00FD3A9D"/>
    <w:rsid w:val="00FE387F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5CE9A2-D21C-48A3-BF6E-B2D798FA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09C8"/>
  </w:style>
  <w:style w:type="paragraph" w:styleId="Heading1">
    <w:name w:val="heading 1"/>
    <w:basedOn w:val="Normal"/>
    <w:next w:val="Normal"/>
    <w:rsid w:val="006C09C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6C09C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6C09C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6C09C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6C09C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6C09C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C09C8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rsid w:val="006C09C8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6C09C8"/>
    <w:tblPr>
      <w:tblStyleRowBandSize w:val="1"/>
      <w:tblStyleColBandSize w:val="1"/>
    </w:tblPr>
  </w:style>
  <w:style w:type="table" w:customStyle="1" w:styleId="a0">
    <w:basedOn w:val="TableNormal"/>
    <w:rsid w:val="006C09C8"/>
    <w:tblPr>
      <w:tblStyleRowBandSize w:val="1"/>
      <w:tblStyleColBandSize w:val="1"/>
    </w:tblPr>
  </w:style>
  <w:style w:type="table" w:customStyle="1" w:styleId="a1">
    <w:basedOn w:val="TableNormal"/>
    <w:rsid w:val="006C09C8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4FA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741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41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1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174E8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4617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B2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B2E"/>
  </w:style>
  <w:style w:type="paragraph" w:styleId="Footer">
    <w:name w:val="footer"/>
    <w:basedOn w:val="Normal"/>
    <w:link w:val="FooterChar"/>
    <w:uiPriority w:val="99"/>
    <w:unhideWhenUsed/>
    <w:rsid w:val="00060B2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education/guides/zq239j6/revision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bc.co.uk/education/guides/ztp9q6f/revision/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8EEC0-FC9D-49EE-AE96-4E73928F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Lee</dc:creator>
  <cp:lastModifiedBy>Softley, Elena</cp:lastModifiedBy>
  <cp:revision>5</cp:revision>
  <cp:lastPrinted>2018-05-02T16:54:00Z</cp:lastPrinted>
  <dcterms:created xsi:type="dcterms:W3CDTF">2018-08-23T10:07:00Z</dcterms:created>
  <dcterms:modified xsi:type="dcterms:W3CDTF">2018-08-29T17:47:00Z</dcterms:modified>
</cp:coreProperties>
</file>