
<file path=[Content_Types].xml><?xml version="1.0" encoding="utf-8"?>
<Types xmlns="http://schemas.openxmlformats.org/package/2006/content-types">
  <Default Extension="bin" ContentType="application/vnd.ms-word.attachedToolbar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61B" w:rsidRPr="00200656" w:rsidRDefault="00AB361B" w:rsidP="00AB361B">
      <w:pPr>
        <w:rPr>
          <w:rFonts w:ascii="Verdana" w:hAnsi="Verdana"/>
          <w:b/>
          <w:sz w:val="20"/>
          <w:szCs w:val="20"/>
        </w:rPr>
      </w:pPr>
    </w:p>
    <w:p w:rsidR="00AB361B" w:rsidRPr="00200656" w:rsidRDefault="00AB361B" w:rsidP="00AB361B">
      <w:pPr>
        <w:rPr>
          <w:rFonts w:ascii="Verdana" w:hAnsi="Verdana"/>
          <w:b/>
          <w:sz w:val="40"/>
          <w:szCs w:val="40"/>
        </w:rPr>
      </w:pPr>
      <w:r w:rsidRPr="00200656">
        <w:rPr>
          <w:rFonts w:ascii="Verdana" w:hAnsi="Verdana"/>
          <w:b/>
          <w:sz w:val="40"/>
          <w:szCs w:val="40"/>
        </w:rPr>
        <w:t xml:space="preserve">SCHEME OF WORK – A LEVEL SPANISH </w:t>
      </w:r>
    </w:p>
    <w:p w:rsidR="00AB361B" w:rsidRPr="00200656" w:rsidRDefault="00AB361B" w:rsidP="00AB361B">
      <w:pPr>
        <w:jc w:val="center"/>
        <w:rPr>
          <w:rFonts w:ascii="Verdana" w:hAnsi="Verdana"/>
          <w:sz w:val="40"/>
          <w:szCs w:val="40"/>
        </w:rPr>
      </w:pPr>
    </w:p>
    <w:p w:rsidR="00AB361B" w:rsidRPr="00200656" w:rsidRDefault="00AB361B" w:rsidP="00AB361B">
      <w:pPr>
        <w:rPr>
          <w:rFonts w:ascii="Verdana" w:hAnsi="Verdana"/>
          <w:b/>
          <w:sz w:val="36"/>
          <w:szCs w:val="36"/>
        </w:rPr>
      </w:pPr>
      <w:r w:rsidRPr="00200656">
        <w:rPr>
          <w:rFonts w:ascii="Verdana" w:hAnsi="Verdana"/>
          <w:b/>
          <w:sz w:val="36"/>
          <w:szCs w:val="36"/>
        </w:rPr>
        <w:t>Introduction to the Edexcel A Level scheme of work</w:t>
      </w:r>
    </w:p>
    <w:p w:rsidR="00AB361B" w:rsidRPr="00DB7D9A" w:rsidRDefault="00AB361B" w:rsidP="00AB361B">
      <w:pPr>
        <w:rPr>
          <w:rFonts w:ascii="Verdana" w:hAnsi="Verdana"/>
          <w:b/>
          <w:sz w:val="20"/>
          <w:szCs w:val="20"/>
        </w:rPr>
      </w:pPr>
    </w:p>
    <w:p w:rsidR="00AB361B" w:rsidRPr="00DB7D9A" w:rsidRDefault="00AB361B" w:rsidP="00AB361B">
      <w:pPr>
        <w:rPr>
          <w:rFonts w:ascii="Verdana" w:hAnsi="Verdana"/>
          <w:sz w:val="20"/>
          <w:szCs w:val="20"/>
        </w:rPr>
      </w:pPr>
      <w:r w:rsidRPr="00DB7D9A">
        <w:rPr>
          <w:rFonts w:ascii="Verdana" w:hAnsi="Verdana"/>
          <w:sz w:val="20"/>
          <w:szCs w:val="20"/>
        </w:rPr>
        <w:t xml:space="preserve">This Edexcel Scheme of Work provides an overview of the content of the new 2016 A Level in Spanish (9SP0).  </w:t>
      </w:r>
    </w:p>
    <w:p w:rsidR="00AB361B" w:rsidRPr="00DB7D9A" w:rsidRDefault="00AB361B" w:rsidP="00AB361B">
      <w:pPr>
        <w:rPr>
          <w:rFonts w:ascii="Verdana" w:hAnsi="Verdana"/>
          <w:sz w:val="20"/>
          <w:szCs w:val="20"/>
        </w:rPr>
      </w:pPr>
    </w:p>
    <w:p w:rsidR="00AB361B" w:rsidRPr="00DB7D9A" w:rsidRDefault="00AB361B" w:rsidP="00AB361B">
      <w:pPr>
        <w:rPr>
          <w:rFonts w:ascii="Verdana" w:hAnsi="Verdana"/>
          <w:sz w:val="20"/>
          <w:szCs w:val="20"/>
        </w:rPr>
      </w:pPr>
      <w:r w:rsidRPr="00DB7D9A">
        <w:rPr>
          <w:rFonts w:ascii="Verdana" w:hAnsi="Verdana"/>
          <w:sz w:val="20"/>
          <w:szCs w:val="20"/>
        </w:rPr>
        <w:t>This scheme of work is designed to provide teachers with an editable outline of the topic areas, key skills and grammar required by students entering these examinations.  It is based on an allocation of 5 hours per week or 9-10 hours across timetables using a two-week cycle, with teaching divided between two teachers.  The scheme of work is based on the assumption that the A level will comprise 37 teaching weeks plus 2 weeks internal school assessment in Year 1 and 32 teaching weeks in Year 2.</w:t>
      </w:r>
    </w:p>
    <w:p w:rsidR="00AB361B" w:rsidRPr="00DB7D9A" w:rsidRDefault="00AB361B" w:rsidP="00AB361B">
      <w:pPr>
        <w:rPr>
          <w:rFonts w:ascii="Verdana" w:hAnsi="Verdana"/>
          <w:sz w:val="20"/>
          <w:szCs w:val="20"/>
        </w:rPr>
      </w:pPr>
    </w:p>
    <w:p w:rsidR="00AB361B" w:rsidRPr="00DB7D9A" w:rsidRDefault="00AB361B" w:rsidP="00AB361B">
      <w:pPr>
        <w:rPr>
          <w:rFonts w:ascii="Verdana" w:hAnsi="Verdana"/>
          <w:sz w:val="20"/>
          <w:szCs w:val="20"/>
        </w:rPr>
      </w:pPr>
      <w:r w:rsidRPr="00DB7D9A">
        <w:rPr>
          <w:rFonts w:ascii="Verdana" w:hAnsi="Verdana"/>
          <w:sz w:val="20"/>
          <w:szCs w:val="20"/>
        </w:rPr>
        <w:t xml:space="preserve">Please note that this scheme of work shows one of a number of possible approaches and teachers should feel free to adapt it to suit their particular needs. </w:t>
      </w:r>
    </w:p>
    <w:p w:rsidR="00AB361B" w:rsidRPr="00DB7D9A" w:rsidRDefault="00AB361B" w:rsidP="00AB361B">
      <w:pPr>
        <w:rPr>
          <w:rFonts w:ascii="Verdana" w:hAnsi="Verdana"/>
          <w:sz w:val="20"/>
          <w:szCs w:val="20"/>
        </w:rPr>
      </w:pPr>
    </w:p>
    <w:p w:rsidR="00AB361B" w:rsidRPr="00DB7D9A" w:rsidRDefault="00AB361B" w:rsidP="00AB361B">
      <w:pPr>
        <w:rPr>
          <w:rFonts w:ascii="Verdana" w:hAnsi="Verdana"/>
          <w:sz w:val="20"/>
          <w:szCs w:val="20"/>
        </w:rPr>
      </w:pPr>
      <w:r w:rsidRPr="00DB7D9A">
        <w:rPr>
          <w:rFonts w:ascii="Verdana" w:hAnsi="Verdana"/>
          <w:sz w:val="20"/>
          <w:szCs w:val="20"/>
        </w:rPr>
        <w:t xml:space="preserve">There is a new focus in the examinations, on the social and cultural context of the target language countries, through Assessment Objective 4 (see specification for further detail). Students will need to engage with this as it will be assessed in both the speaking and written examinations.  </w:t>
      </w:r>
    </w:p>
    <w:p w:rsidR="00AB361B" w:rsidRPr="00DB7D9A" w:rsidRDefault="00AB361B" w:rsidP="00AB361B">
      <w:pPr>
        <w:rPr>
          <w:rFonts w:ascii="Verdana" w:hAnsi="Verdana"/>
          <w:sz w:val="20"/>
          <w:szCs w:val="20"/>
        </w:rPr>
      </w:pPr>
    </w:p>
    <w:p w:rsidR="00AB361B" w:rsidRPr="00DB7D9A" w:rsidRDefault="00AB361B" w:rsidP="00AB361B">
      <w:pPr>
        <w:rPr>
          <w:rFonts w:ascii="Verdana" w:hAnsi="Verdana"/>
          <w:b/>
          <w:sz w:val="20"/>
          <w:szCs w:val="20"/>
        </w:rPr>
      </w:pPr>
      <w:r w:rsidRPr="00DB7D9A">
        <w:rPr>
          <w:rFonts w:ascii="Verdana" w:hAnsi="Verdana"/>
          <w:b/>
          <w:sz w:val="20"/>
          <w:szCs w:val="20"/>
        </w:rPr>
        <w:t xml:space="preserve">Themes </w:t>
      </w:r>
    </w:p>
    <w:p w:rsidR="00AB361B" w:rsidRPr="00DB7D9A" w:rsidRDefault="00AB361B" w:rsidP="00AB361B">
      <w:pPr>
        <w:rPr>
          <w:rFonts w:ascii="Verdana" w:hAnsi="Verdana"/>
          <w:sz w:val="20"/>
          <w:szCs w:val="20"/>
        </w:rPr>
      </w:pPr>
      <w:r w:rsidRPr="00DB7D9A">
        <w:rPr>
          <w:rFonts w:ascii="Verdana" w:hAnsi="Verdana"/>
          <w:sz w:val="20"/>
          <w:szCs w:val="20"/>
        </w:rPr>
        <w:t xml:space="preserve">The scheme of work has been divided by topic. At A level each teacher takes responsibility for one of the themes, with one teacher being responsible for the literature or film and the second teacher responsible for the supervision of the independent research project.  The latter has been introduced at the end of Year 12 in this scheme of work, to enable students to commence their research during the summer break. The project is then revisited by the teacher responsible prior to the final preparation for the speaking examination. Teachers should feel free to adapt this scheme of work to fit their particular needs. </w:t>
      </w:r>
    </w:p>
    <w:p w:rsidR="00AB361B" w:rsidRPr="00DB7D9A" w:rsidRDefault="00AB361B" w:rsidP="00AB361B">
      <w:pPr>
        <w:rPr>
          <w:rFonts w:ascii="Verdana" w:hAnsi="Verdana"/>
          <w:sz w:val="20"/>
          <w:szCs w:val="20"/>
        </w:rPr>
      </w:pPr>
    </w:p>
    <w:p w:rsidR="00AB361B" w:rsidRPr="00DB7D9A" w:rsidRDefault="00AB361B" w:rsidP="00AB361B">
      <w:pPr>
        <w:rPr>
          <w:rFonts w:ascii="Verdana" w:hAnsi="Verdana"/>
          <w:sz w:val="20"/>
          <w:szCs w:val="20"/>
        </w:rPr>
      </w:pPr>
      <w:r w:rsidRPr="00DB7D9A">
        <w:rPr>
          <w:rFonts w:ascii="Verdana" w:hAnsi="Verdana"/>
          <w:sz w:val="20"/>
          <w:szCs w:val="20"/>
        </w:rPr>
        <w:br w:type="page"/>
      </w:r>
    </w:p>
    <w:p w:rsidR="00AB361B" w:rsidRPr="00DB7D9A" w:rsidRDefault="00AB361B" w:rsidP="00AB361B">
      <w:pPr>
        <w:rPr>
          <w:rFonts w:ascii="Verdana" w:hAnsi="Verdana"/>
          <w:sz w:val="10"/>
          <w:szCs w:val="10"/>
        </w:rPr>
      </w:pPr>
      <w:r w:rsidRPr="00DB7D9A">
        <w:rPr>
          <w:rFonts w:ascii="Verdana" w:hAnsi="Verdana"/>
          <w:sz w:val="20"/>
          <w:szCs w:val="20"/>
        </w:rPr>
        <w:t xml:space="preserve">The themes are: </w:t>
      </w:r>
      <w:r>
        <w:rPr>
          <w:rFonts w:ascii="Verdana" w:hAnsi="Verdana"/>
          <w:sz w:val="20"/>
          <w:szCs w:val="20"/>
        </w:rPr>
        <w:br/>
      </w:r>
    </w:p>
    <w:p w:rsidR="00AB361B" w:rsidRPr="00DB7D9A" w:rsidRDefault="00AB361B" w:rsidP="00AB361B">
      <w:pPr>
        <w:pStyle w:val="Bodytext"/>
        <w:spacing w:before="0" w:after="0" w:line="240" w:lineRule="auto"/>
        <w:rPr>
          <w:sz w:val="10"/>
          <w:szCs w:val="10"/>
        </w:rPr>
      </w:pPr>
      <w:r w:rsidRPr="001C6964">
        <w:rPr>
          <w:b/>
          <w:szCs w:val="20"/>
        </w:rPr>
        <w:t xml:space="preserve">Theme 1: </w:t>
      </w:r>
      <w:r w:rsidRPr="001C6964">
        <w:rPr>
          <w:b/>
          <w:i/>
          <w:szCs w:val="20"/>
        </w:rPr>
        <w:t>La evolución de la sociedad española</w:t>
      </w:r>
      <w:r w:rsidRPr="001C6964">
        <w:rPr>
          <w:b/>
          <w:szCs w:val="20"/>
        </w:rPr>
        <w:t xml:space="preserve"> </w:t>
      </w:r>
      <w:r w:rsidRPr="00DB7D9A">
        <w:rPr>
          <w:b/>
          <w:szCs w:val="20"/>
        </w:rPr>
        <w:br/>
      </w:r>
      <w:r w:rsidRPr="00DB7D9A">
        <w:rPr>
          <w:szCs w:val="20"/>
        </w:rPr>
        <w:t xml:space="preserve">Theme 1 is set in the context of Spain only. </w:t>
      </w:r>
      <w:r w:rsidRPr="00DB7D9A">
        <w:rPr>
          <w:szCs w:val="20"/>
        </w:rPr>
        <w:br/>
      </w:r>
    </w:p>
    <w:p w:rsidR="00AB361B" w:rsidRPr="001C6964" w:rsidRDefault="00AB361B" w:rsidP="00AB361B">
      <w:pPr>
        <w:pStyle w:val="Bodytext"/>
        <w:numPr>
          <w:ilvl w:val="0"/>
          <w:numId w:val="28"/>
        </w:numPr>
        <w:spacing w:before="0" w:after="0" w:line="240" w:lineRule="auto"/>
        <w:ind w:left="357" w:hanging="357"/>
        <w:rPr>
          <w:b/>
          <w:i/>
          <w:szCs w:val="20"/>
        </w:rPr>
      </w:pPr>
      <w:r w:rsidRPr="001C6964">
        <w:rPr>
          <w:b/>
          <w:i/>
          <w:szCs w:val="20"/>
        </w:rPr>
        <w:t xml:space="preserve">El cambio en la estructura familiar </w:t>
      </w:r>
    </w:p>
    <w:p w:rsidR="00AB361B" w:rsidRPr="001C6964" w:rsidRDefault="00AB361B" w:rsidP="00AB361B">
      <w:pPr>
        <w:pStyle w:val="Bodytext"/>
        <w:spacing w:before="0" w:after="0" w:line="240" w:lineRule="auto"/>
        <w:rPr>
          <w:i/>
          <w:szCs w:val="20"/>
        </w:rPr>
      </w:pPr>
      <w:r w:rsidRPr="001C6964">
        <w:rPr>
          <w:i/>
          <w:szCs w:val="20"/>
        </w:rPr>
        <w:t xml:space="preserve">La evolución de las actitudes hacia el matrimonio, las relaciones y las familias. </w:t>
      </w:r>
    </w:p>
    <w:p w:rsidR="00AB361B" w:rsidRPr="00DB7D9A" w:rsidRDefault="00AB361B" w:rsidP="00AB361B">
      <w:pPr>
        <w:pStyle w:val="CorrectBoldItalicbullets"/>
        <w:spacing w:line="240" w:lineRule="auto"/>
      </w:pPr>
      <w:r w:rsidRPr="00DB7D9A">
        <w:t xml:space="preserve">El mundo laboral </w:t>
      </w:r>
    </w:p>
    <w:p w:rsidR="00AB361B" w:rsidRPr="001C6964" w:rsidRDefault="00AB361B" w:rsidP="00AB361B">
      <w:pPr>
        <w:pStyle w:val="Bodytext"/>
        <w:spacing w:before="0" w:after="0" w:line="240" w:lineRule="auto"/>
        <w:rPr>
          <w:i/>
          <w:szCs w:val="20"/>
        </w:rPr>
      </w:pPr>
      <w:r w:rsidRPr="001C6964">
        <w:rPr>
          <w:i/>
          <w:szCs w:val="20"/>
        </w:rPr>
        <w:t xml:space="preserve">La vida laboral en España y las actitudes hacia el trabajo; las oportunidades de trabajo para los jóvenes; la igualdad de género. </w:t>
      </w:r>
    </w:p>
    <w:p w:rsidR="00AB361B" w:rsidRPr="00DB7D9A" w:rsidRDefault="00AB361B" w:rsidP="00AB361B">
      <w:pPr>
        <w:pStyle w:val="CorrectBoldItalicbullets"/>
        <w:spacing w:line="240" w:lineRule="auto"/>
      </w:pPr>
      <w:r w:rsidRPr="00DB7D9A">
        <w:t xml:space="preserve">El impacto turístico en España </w:t>
      </w:r>
    </w:p>
    <w:p w:rsidR="00AB361B" w:rsidRPr="00DB7D9A" w:rsidRDefault="00AB361B" w:rsidP="00AB361B">
      <w:pPr>
        <w:pStyle w:val="Bodytext"/>
        <w:spacing w:before="0" w:after="0" w:line="240" w:lineRule="auto"/>
        <w:rPr>
          <w:i/>
          <w:szCs w:val="20"/>
        </w:rPr>
      </w:pPr>
      <w:r w:rsidRPr="001C6964">
        <w:rPr>
          <w:i/>
          <w:szCs w:val="20"/>
        </w:rPr>
        <w:t xml:space="preserve">El impacto económico; las oportunidades que ofrece el turismo; el impacto socio-ambiental. </w:t>
      </w:r>
      <w:r>
        <w:rPr>
          <w:i/>
          <w:szCs w:val="20"/>
        </w:rPr>
        <w:br/>
      </w:r>
    </w:p>
    <w:p w:rsidR="00AB361B" w:rsidRPr="00DB7D9A" w:rsidRDefault="00AB361B" w:rsidP="00AB361B">
      <w:pPr>
        <w:pStyle w:val="Bodytext"/>
        <w:spacing w:before="0" w:after="0" w:line="240" w:lineRule="auto"/>
        <w:rPr>
          <w:sz w:val="10"/>
          <w:szCs w:val="10"/>
        </w:rPr>
      </w:pPr>
      <w:r w:rsidRPr="001C6964">
        <w:rPr>
          <w:b/>
          <w:szCs w:val="20"/>
        </w:rPr>
        <w:t xml:space="preserve">Theme 2: </w:t>
      </w:r>
      <w:r w:rsidRPr="001C6964">
        <w:rPr>
          <w:b/>
          <w:i/>
          <w:szCs w:val="20"/>
        </w:rPr>
        <w:t>La cultura política y artística en el mundo de habla española</w:t>
      </w:r>
      <w:r w:rsidRPr="001C6964">
        <w:rPr>
          <w:b/>
          <w:szCs w:val="20"/>
        </w:rPr>
        <w:t xml:space="preserve"> </w:t>
      </w:r>
      <w:r w:rsidRPr="00DB7D9A">
        <w:rPr>
          <w:b/>
          <w:szCs w:val="20"/>
        </w:rPr>
        <w:br/>
      </w:r>
      <w:r w:rsidRPr="00DB7D9A">
        <w:rPr>
          <w:szCs w:val="20"/>
        </w:rPr>
        <w:t xml:space="preserve">Theme 2 is set in the context of Spanish-speaking countries and communities. </w:t>
      </w:r>
      <w:r w:rsidRPr="00DB7D9A">
        <w:rPr>
          <w:szCs w:val="20"/>
        </w:rPr>
        <w:br/>
      </w:r>
    </w:p>
    <w:p w:rsidR="00AB361B" w:rsidRPr="00DB7D9A" w:rsidRDefault="00AB361B" w:rsidP="00AB361B">
      <w:pPr>
        <w:pStyle w:val="CorrectBoldItalicbullets"/>
        <w:spacing w:line="240" w:lineRule="auto"/>
      </w:pPr>
      <w:r w:rsidRPr="00DB7D9A">
        <w:t xml:space="preserve">La música </w:t>
      </w:r>
    </w:p>
    <w:p w:rsidR="00AB361B" w:rsidRPr="001C6964" w:rsidRDefault="00AB361B" w:rsidP="00AB361B">
      <w:pPr>
        <w:pStyle w:val="Bodytext"/>
        <w:spacing w:before="0" w:after="0" w:line="240" w:lineRule="auto"/>
        <w:rPr>
          <w:i/>
          <w:szCs w:val="20"/>
        </w:rPr>
      </w:pPr>
      <w:r w:rsidRPr="001C6964">
        <w:rPr>
          <w:i/>
          <w:szCs w:val="20"/>
        </w:rPr>
        <w:t xml:space="preserve">Los cambios y las tendencias; el impacto de la música en la cultura contemporánea. </w:t>
      </w:r>
    </w:p>
    <w:p w:rsidR="00AB361B" w:rsidRPr="00DB7D9A" w:rsidRDefault="00AB361B" w:rsidP="00AB361B">
      <w:pPr>
        <w:pStyle w:val="CorrectBoldItalicbullets"/>
        <w:spacing w:line="240" w:lineRule="auto"/>
      </w:pPr>
      <w:r w:rsidRPr="00DB7D9A">
        <w:t xml:space="preserve">Los medios de comunicación </w:t>
      </w:r>
    </w:p>
    <w:p w:rsidR="00AB361B" w:rsidRPr="001C6964" w:rsidRDefault="00AB361B" w:rsidP="00AB361B">
      <w:pPr>
        <w:pStyle w:val="Bodytext"/>
        <w:spacing w:before="0" w:after="0" w:line="240" w:lineRule="auto"/>
        <w:rPr>
          <w:i/>
          <w:szCs w:val="20"/>
        </w:rPr>
      </w:pPr>
      <w:r w:rsidRPr="001C6964">
        <w:rPr>
          <w:i/>
          <w:szCs w:val="20"/>
        </w:rPr>
        <w:t xml:space="preserve">La televisión y las telenovelas: los medios de comunicación escritos y en internet; el impacto en la sociedad y la política. </w:t>
      </w:r>
    </w:p>
    <w:p w:rsidR="00AB361B" w:rsidRPr="00DB7D9A" w:rsidRDefault="00AB361B" w:rsidP="00AB361B">
      <w:pPr>
        <w:pStyle w:val="CorrectBoldItalicbullets"/>
        <w:spacing w:line="240" w:lineRule="auto"/>
      </w:pPr>
      <w:r w:rsidRPr="00DB7D9A">
        <w:t xml:space="preserve">Los festivales y las tradiciones </w:t>
      </w:r>
    </w:p>
    <w:p w:rsidR="00AB361B" w:rsidRPr="00DB7D9A" w:rsidRDefault="00AB361B" w:rsidP="00AB361B">
      <w:pPr>
        <w:pStyle w:val="Bodytext"/>
        <w:spacing w:before="0" w:after="0" w:line="240" w:lineRule="auto"/>
        <w:rPr>
          <w:i/>
          <w:szCs w:val="20"/>
        </w:rPr>
      </w:pPr>
      <w:r w:rsidRPr="001C6964">
        <w:rPr>
          <w:i/>
          <w:szCs w:val="20"/>
        </w:rPr>
        <w:t xml:space="preserve">Los festivales, las fiestas, las costumbres y las tradiciones. </w:t>
      </w:r>
      <w:r>
        <w:rPr>
          <w:i/>
          <w:szCs w:val="20"/>
        </w:rPr>
        <w:br/>
      </w:r>
    </w:p>
    <w:p w:rsidR="00AB361B" w:rsidRPr="001C6964" w:rsidRDefault="00AB361B" w:rsidP="00AB361B">
      <w:pPr>
        <w:pStyle w:val="Bodytext"/>
        <w:spacing w:before="0" w:after="0" w:line="240" w:lineRule="auto"/>
        <w:rPr>
          <w:b/>
          <w:szCs w:val="20"/>
        </w:rPr>
      </w:pPr>
      <w:r w:rsidRPr="001C6964">
        <w:rPr>
          <w:b/>
          <w:szCs w:val="20"/>
        </w:rPr>
        <w:t xml:space="preserve">Theme 3: </w:t>
      </w:r>
      <w:r w:rsidRPr="001C6964">
        <w:rPr>
          <w:b/>
          <w:i/>
          <w:szCs w:val="20"/>
        </w:rPr>
        <w:t>La inmigración y la sociedad multicultural española</w:t>
      </w:r>
      <w:r w:rsidRPr="001C6964">
        <w:rPr>
          <w:b/>
          <w:szCs w:val="20"/>
        </w:rPr>
        <w:t xml:space="preserve"> </w:t>
      </w:r>
    </w:p>
    <w:p w:rsidR="00AB361B" w:rsidRPr="00DB7D9A" w:rsidRDefault="00AB361B" w:rsidP="00AB361B">
      <w:pPr>
        <w:pStyle w:val="Bodytext"/>
        <w:spacing w:before="0" w:after="0" w:line="240" w:lineRule="auto"/>
        <w:rPr>
          <w:sz w:val="10"/>
          <w:szCs w:val="10"/>
        </w:rPr>
      </w:pPr>
      <w:r w:rsidRPr="00DB7D9A">
        <w:rPr>
          <w:szCs w:val="20"/>
        </w:rPr>
        <w:t xml:space="preserve">Theme 3 is set in the context of Spain only. </w:t>
      </w:r>
      <w:r w:rsidRPr="00DB7D9A">
        <w:rPr>
          <w:szCs w:val="20"/>
        </w:rPr>
        <w:br/>
      </w:r>
    </w:p>
    <w:p w:rsidR="00AB361B" w:rsidRPr="00DB7D9A" w:rsidRDefault="00AB361B" w:rsidP="00AB361B">
      <w:pPr>
        <w:pStyle w:val="CorrectBoldItalicbullets"/>
        <w:spacing w:line="240" w:lineRule="auto"/>
      </w:pPr>
      <w:r w:rsidRPr="00DB7D9A">
        <w:t xml:space="preserve">La inmigración históricamente y contemporáneamente </w:t>
      </w:r>
    </w:p>
    <w:p w:rsidR="00AB361B" w:rsidRPr="001C6964" w:rsidRDefault="00AB361B" w:rsidP="00AB361B">
      <w:pPr>
        <w:pStyle w:val="Bodytext"/>
        <w:spacing w:before="0" w:after="0" w:line="240" w:lineRule="auto"/>
        <w:rPr>
          <w:i/>
          <w:szCs w:val="20"/>
        </w:rPr>
      </w:pPr>
      <w:r w:rsidRPr="001C6964">
        <w:rPr>
          <w:i/>
          <w:szCs w:val="20"/>
        </w:rPr>
        <w:t xml:space="preserve">Los orígenes de la inmigración; los musulmanes en Al-Ándalus; la influencia de los inmigrantes del norte de África y América Latina. </w:t>
      </w:r>
    </w:p>
    <w:p w:rsidR="00AB361B" w:rsidRPr="00DB7D9A" w:rsidRDefault="00AB361B" w:rsidP="00AB361B">
      <w:pPr>
        <w:pStyle w:val="CorrectBoldItalicbullets"/>
        <w:spacing w:line="240" w:lineRule="auto"/>
      </w:pPr>
      <w:r w:rsidRPr="00DB7D9A">
        <w:t xml:space="preserve">La integración y el multiculturalismo </w:t>
      </w:r>
    </w:p>
    <w:p w:rsidR="00AB361B" w:rsidRPr="001C6964" w:rsidRDefault="00AB361B" w:rsidP="00AB361B">
      <w:pPr>
        <w:pStyle w:val="Bodytext"/>
        <w:spacing w:before="0" w:after="0" w:line="240" w:lineRule="auto"/>
        <w:rPr>
          <w:i/>
          <w:szCs w:val="20"/>
        </w:rPr>
      </w:pPr>
      <w:r w:rsidRPr="001C6964">
        <w:rPr>
          <w:i/>
          <w:szCs w:val="20"/>
        </w:rPr>
        <w:t xml:space="preserve">Los beneficios y los retos del multiculturalismo; las actitudes hacia las comunidades de inmigrantes. </w:t>
      </w:r>
    </w:p>
    <w:p w:rsidR="00AB361B" w:rsidRPr="00DB7D9A" w:rsidRDefault="00AB361B" w:rsidP="00AB361B">
      <w:pPr>
        <w:pStyle w:val="Bodytext"/>
        <w:spacing w:before="0" w:after="0" w:line="240" w:lineRule="auto"/>
        <w:rPr>
          <w:szCs w:val="20"/>
        </w:rPr>
      </w:pPr>
    </w:p>
    <w:p w:rsidR="00AB361B" w:rsidRPr="001C6964" w:rsidRDefault="00AB361B" w:rsidP="005F2BCF">
      <w:pPr>
        <w:rPr>
          <w:rFonts w:ascii="Verdana" w:hAnsi="Verdana"/>
          <w:b/>
          <w:sz w:val="20"/>
          <w:szCs w:val="20"/>
        </w:rPr>
      </w:pPr>
      <w:r w:rsidRPr="001C6964">
        <w:rPr>
          <w:rFonts w:ascii="Verdana" w:hAnsi="Verdana"/>
          <w:b/>
          <w:sz w:val="20"/>
          <w:szCs w:val="20"/>
        </w:rPr>
        <w:t>Theme</w:t>
      </w:r>
      <w:r w:rsidRPr="001C6964">
        <w:rPr>
          <w:b/>
          <w:szCs w:val="20"/>
        </w:rPr>
        <w:t xml:space="preserve"> 4: </w:t>
      </w:r>
      <w:r w:rsidRPr="001C6964">
        <w:rPr>
          <w:rFonts w:ascii="Verdana" w:hAnsi="Verdana"/>
          <w:b/>
          <w:i/>
          <w:sz w:val="20"/>
          <w:szCs w:val="20"/>
        </w:rPr>
        <w:t>La dictadura franquista y la transición a la democracia</w:t>
      </w:r>
      <w:r w:rsidRPr="001C6964">
        <w:rPr>
          <w:b/>
          <w:szCs w:val="20"/>
        </w:rPr>
        <w:t xml:space="preserve"> </w:t>
      </w:r>
    </w:p>
    <w:p w:rsidR="00AB361B" w:rsidRPr="00DB7D9A" w:rsidRDefault="00AB361B" w:rsidP="00AB361B">
      <w:pPr>
        <w:pStyle w:val="Bodytext"/>
        <w:spacing w:before="0" w:after="0" w:line="240" w:lineRule="auto"/>
        <w:rPr>
          <w:sz w:val="10"/>
          <w:szCs w:val="10"/>
        </w:rPr>
      </w:pPr>
      <w:r w:rsidRPr="00DB7D9A">
        <w:rPr>
          <w:szCs w:val="20"/>
        </w:rPr>
        <w:t xml:space="preserve">Theme 4 is set in the context of Spain only. </w:t>
      </w:r>
      <w:r w:rsidRPr="00DB7D9A">
        <w:rPr>
          <w:szCs w:val="20"/>
        </w:rPr>
        <w:br/>
      </w:r>
    </w:p>
    <w:p w:rsidR="00AB361B" w:rsidRPr="00DB7D9A" w:rsidRDefault="00AB361B" w:rsidP="00AB361B">
      <w:pPr>
        <w:pStyle w:val="CorrectBoldItalicbullets"/>
        <w:spacing w:line="240" w:lineRule="auto"/>
      </w:pPr>
      <w:r w:rsidRPr="00DB7D9A">
        <w:t xml:space="preserve">La dictadura franquista </w:t>
      </w:r>
    </w:p>
    <w:p w:rsidR="00AB361B" w:rsidRPr="001C6964" w:rsidRDefault="00AB361B" w:rsidP="00AB361B">
      <w:pPr>
        <w:pStyle w:val="Bodytext"/>
        <w:spacing w:before="0" w:after="0" w:line="240" w:lineRule="auto"/>
        <w:rPr>
          <w:i/>
          <w:szCs w:val="20"/>
        </w:rPr>
      </w:pPr>
      <w:r w:rsidRPr="001C6964">
        <w:rPr>
          <w:i/>
          <w:szCs w:val="20"/>
        </w:rPr>
        <w:t xml:space="preserve">La Guerra Civil y el ascenso de Franco, la vida cotidiana bajo el franquismo: la opresión política, la censura, las divisiones en la sociedad. </w:t>
      </w:r>
    </w:p>
    <w:p w:rsidR="00AB361B" w:rsidRPr="00DB7D9A" w:rsidRDefault="00AB361B" w:rsidP="00AB361B">
      <w:pPr>
        <w:pStyle w:val="CorrectBoldItalicbullets"/>
        <w:spacing w:line="240" w:lineRule="auto"/>
      </w:pPr>
      <w:r w:rsidRPr="00DB7D9A">
        <w:t xml:space="preserve">El paso de la dictadura a la democracia </w:t>
      </w:r>
    </w:p>
    <w:p w:rsidR="00AB361B" w:rsidRPr="00DB7D9A" w:rsidRDefault="00AB361B" w:rsidP="00AB361B">
      <w:pPr>
        <w:pStyle w:val="Bodytext"/>
        <w:spacing w:before="0" w:after="0" w:line="240" w:lineRule="auto"/>
        <w:rPr>
          <w:i/>
          <w:szCs w:val="20"/>
        </w:rPr>
      </w:pPr>
      <w:r w:rsidRPr="001C6964">
        <w:rPr>
          <w:i/>
          <w:szCs w:val="20"/>
        </w:rPr>
        <w:t>El papel del Rey Juan Carlos en la transición; el Gobierno de ySuárez; el impacto de la dictadura en la sociedad actual.</w:t>
      </w:r>
    </w:p>
    <w:p w:rsidR="00AB361B" w:rsidRPr="00DB7D9A" w:rsidRDefault="00AB361B" w:rsidP="00AB361B">
      <w:pPr>
        <w:rPr>
          <w:rFonts w:ascii="Verdana" w:hAnsi="Verdana"/>
          <w:sz w:val="20"/>
          <w:szCs w:val="20"/>
        </w:rPr>
      </w:pPr>
    </w:p>
    <w:p w:rsidR="00AB361B" w:rsidRPr="00DB7D9A" w:rsidRDefault="005F2BCF" w:rsidP="00AB361B">
      <w:pPr>
        <w:rPr>
          <w:rFonts w:ascii="Verdana" w:hAnsi="Verdana"/>
          <w:b/>
          <w:sz w:val="20"/>
          <w:szCs w:val="20"/>
        </w:rPr>
      </w:pPr>
      <w:r>
        <w:rPr>
          <w:rFonts w:ascii="Verdana" w:hAnsi="Verdana"/>
          <w:b/>
          <w:sz w:val="20"/>
          <w:szCs w:val="20"/>
        </w:rPr>
        <w:br w:type="page"/>
      </w:r>
      <w:r w:rsidR="00AB361B" w:rsidRPr="00DB7D9A">
        <w:rPr>
          <w:rFonts w:ascii="Verdana" w:hAnsi="Verdana"/>
          <w:b/>
          <w:sz w:val="20"/>
          <w:szCs w:val="20"/>
        </w:rPr>
        <w:lastRenderedPageBreak/>
        <w:t>Grammar</w:t>
      </w:r>
    </w:p>
    <w:p w:rsidR="00AB361B" w:rsidRPr="00DB7D9A" w:rsidRDefault="00AB361B" w:rsidP="00AB361B">
      <w:pPr>
        <w:rPr>
          <w:rFonts w:ascii="Verdana" w:hAnsi="Verdana"/>
          <w:sz w:val="20"/>
          <w:szCs w:val="20"/>
        </w:rPr>
      </w:pPr>
      <w:r w:rsidRPr="00DB7D9A">
        <w:rPr>
          <w:rFonts w:ascii="Verdana" w:hAnsi="Verdana"/>
          <w:sz w:val="20"/>
          <w:szCs w:val="20"/>
        </w:rPr>
        <w:t xml:space="preserve">The A level specification builds on the work completed at GCSE but requires students to develop a greater working knowledge of the grammatical structure of the language. Many of the grammatical points required will have already been met during Key Stage 3 and Key Stage 4 teaching but will need to be re-visited and reinforced during the course.  Please see the grammar list in the specification for a list of the grammar requirements. </w:t>
      </w:r>
    </w:p>
    <w:p w:rsidR="00AB361B" w:rsidRPr="00DB7D9A" w:rsidRDefault="00AB361B" w:rsidP="00AB361B">
      <w:pPr>
        <w:rPr>
          <w:rFonts w:ascii="Verdana" w:hAnsi="Verdana"/>
          <w:sz w:val="20"/>
          <w:szCs w:val="20"/>
        </w:rPr>
      </w:pPr>
    </w:p>
    <w:p w:rsidR="00AB361B" w:rsidRPr="00DB7D9A" w:rsidRDefault="00AB361B" w:rsidP="00AB361B">
      <w:pPr>
        <w:rPr>
          <w:rFonts w:ascii="Verdana" w:hAnsi="Verdana"/>
          <w:sz w:val="20"/>
          <w:szCs w:val="20"/>
        </w:rPr>
      </w:pPr>
      <w:r w:rsidRPr="00DB7D9A">
        <w:rPr>
          <w:rFonts w:ascii="Verdana" w:hAnsi="Verdana"/>
          <w:sz w:val="20"/>
          <w:szCs w:val="20"/>
        </w:rPr>
        <w:t xml:space="preserve">Teachers co-teaching AS and A level groups together may wish to cover all the AS grammar in the first year but engage in more thorough practice, particularly of the new more advanced grammatical structures not covered at GCSE, in year two of the course. Teachers may also wish to use the literature and film element of the course to illustrate certain grammatical points – please see the free support guides on approaches to teaching film and literature for further information. </w:t>
      </w:r>
    </w:p>
    <w:p w:rsidR="00AB361B" w:rsidRPr="00DB7D9A" w:rsidRDefault="00AB361B" w:rsidP="00AB361B">
      <w:pPr>
        <w:rPr>
          <w:rFonts w:ascii="Verdana" w:hAnsi="Verdana"/>
          <w:sz w:val="20"/>
          <w:szCs w:val="20"/>
        </w:rPr>
      </w:pPr>
    </w:p>
    <w:p w:rsidR="00AB361B" w:rsidRPr="00DB7D9A" w:rsidRDefault="00AB361B" w:rsidP="00AB361B">
      <w:pPr>
        <w:rPr>
          <w:rFonts w:ascii="Verdana" w:hAnsi="Verdana"/>
          <w:b/>
          <w:sz w:val="20"/>
          <w:szCs w:val="20"/>
        </w:rPr>
      </w:pPr>
      <w:r w:rsidRPr="00DB7D9A">
        <w:rPr>
          <w:rFonts w:ascii="Verdana" w:hAnsi="Verdana"/>
          <w:b/>
          <w:sz w:val="20"/>
          <w:szCs w:val="20"/>
        </w:rPr>
        <w:t xml:space="preserve">A level skills – themes </w:t>
      </w:r>
    </w:p>
    <w:p w:rsidR="00AB361B" w:rsidRPr="00DB7D9A" w:rsidRDefault="00AB361B" w:rsidP="00AB361B">
      <w:pPr>
        <w:rPr>
          <w:rFonts w:ascii="Verdana" w:hAnsi="Verdana"/>
          <w:sz w:val="10"/>
          <w:szCs w:val="10"/>
        </w:rPr>
      </w:pPr>
      <w:r w:rsidRPr="00DB7D9A">
        <w:rPr>
          <w:rFonts w:ascii="Verdana" w:hAnsi="Verdana"/>
          <w:sz w:val="20"/>
          <w:szCs w:val="20"/>
        </w:rPr>
        <w:t>The skills foci are:</w:t>
      </w:r>
      <w:r w:rsidRPr="00DB7D9A">
        <w:rPr>
          <w:rFonts w:ascii="Verdana" w:hAnsi="Verdana"/>
          <w:sz w:val="20"/>
          <w:szCs w:val="20"/>
        </w:rPr>
        <w:br/>
      </w:r>
    </w:p>
    <w:p w:rsidR="00AB361B" w:rsidRPr="00DB7D9A" w:rsidRDefault="00AB361B" w:rsidP="00AB361B">
      <w:pPr>
        <w:pStyle w:val="ColorfulList-Accent1"/>
        <w:numPr>
          <w:ilvl w:val="0"/>
          <w:numId w:val="27"/>
        </w:numPr>
        <w:spacing w:after="0" w:line="240" w:lineRule="auto"/>
        <w:rPr>
          <w:rFonts w:ascii="Verdana" w:hAnsi="Verdana"/>
          <w:sz w:val="20"/>
          <w:szCs w:val="20"/>
        </w:rPr>
      </w:pPr>
      <w:r w:rsidRPr="00DB7D9A">
        <w:rPr>
          <w:rFonts w:ascii="Verdana" w:hAnsi="Verdana"/>
          <w:sz w:val="20"/>
          <w:szCs w:val="20"/>
        </w:rPr>
        <w:t>Response to spoken text in writing, showing understanding of the main points, gist and detail.</w:t>
      </w:r>
    </w:p>
    <w:p w:rsidR="00AB361B" w:rsidRPr="00DB7D9A" w:rsidRDefault="00AB361B" w:rsidP="00AB361B">
      <w:pPr>
        <w:pStyle w:val="ColorfulList-Accent1"/>
        <w:numPr>
          <w:ilvl w:val="0"/>
          <w:numId w:val="27"/>
        </w:numPr>
        <w:spacing w:after="0" w:line="240" w:lineRule="auto"/>
        <w:rPr>
          <w:rFonts w:ascii="Verdana" w:hAnsi="Verdana"/>
          <w:sz w:val="20"/>
          <w:szCs w:val="20"/>
        </w:rPr>
      </w:pPr>
      <w:r w:rsidRPr="00DB7D9A">
        <w:rPr>
          <w:rFonts w:ascii="Verdana" w:hAnsi="Verdana"/>
          <w:sz w:val="20"/>
          <w:szCs w:val="20"/>
        </w:rPr>
        <w:t>Response to written text in writing and speaking, showing understanding of the main points, gist and detail.</w:t>
      </w:r>
    </w:p>
    <w:p w:rsidR="00AB361B" w:rsidRPr="00DB7D9A" w:rsidRDefault="00AB361B" w:rsidP="00AB361B">
      <w:pPr>
        <w:pStyle w:val="ColorfulList-Accent1"/>
        <w:numPr>
          <w:ilvl w:val="0"/>
          <w:numId w:val="27"/>
        </w:numPr>
        <w:spacing w:after="0" w:line="240" w:lineRule="auto"/>
        <w:rPr>
          <w:rFonts w:ascii="Verdana" w:hAnsi="Verdana"/>
          <w:sz w:val="20"/>
          <w:szCs w:val="20"/>
        </w:rPr>
      </w:pPr>
      <w:r w:rsidRPr="00DB7D9A">
        <w:rPr>
          <w:rFonts w:ascii="Verdana" w:hAnsi="Verdana"/>
          <w:sz w:val="20"/>
          <w:szCs w:val="20"/>
        </w:rPr>
        <w:t>Summary of a written text in speaking (Theme 1).</w:t>
      </w:r>
    </w:p>
    <w:p w:rsidR="00AB361B" w:rsidRPr="00DB7D9A" w:rsidRDefault="00AB361B" w:rsidP="00AB361B">
      <w:pPr>
        <w:pStyle w:val="ColorfulList-Accent1"/>
        <w:numPr>
          <w:ilvl w:val="0"/>
          <w:numId w:val="27"/>
        </w:numPr>
        <w:spacing w:after="0" w:line="240" w:lineRule="auto"/>
        <w:rPr>
          <w:rFonts w:ascii="Verdana" w:hAnsi="Verdana"/>
          <w:sz w:val="20"/>
          <w:szCs w:val="20"/>
        </w:rPr>
      </w:pPr>
      <w:r w:rsidRPr="00DB7D9A">
        <w:rPr>
          <w:rFonts w:ascii="Verdana" w:hAnsi="Verdana"/>
          <w:sz w:val="20"/>
          <w:szCs w:val="20"/>
        </w:rPr>
        <w:t>Summary of a spoken text in writing.</w:t>
      </w:r>
    </w:p>
    <w:p w:rsidR="00AB361B" w:rsidRPr="00DB7D9A" w:rsidRDefault="00AB361B" w:rsidP="00AB361B">
      <w:pPr>
        <w:pStyle w:val="ColorfulList-Accent1"/>
        <w:numPr>
          <w:ilvl w:val="0"/>
          <w:numId w:val="27"/>
        </w:numPr>
        <w:spacing w:after="0" w:line="240" w:lineRule="auto"/>
        <w:rPr>
          <w:rFonts w:ascii="Verdana" w:hAnsi="Verdana"/>
          <w:sz w:val="20"/>
          <w:szCs w:val="20"/>
        </w:rPr>
      </w:pPr>
      <w:r w:rsidRPr="00DB7D9A">
        <w:rPr>
          <w:rFonts w:ascii="Verdana" w:hAnsi="Verdana"/>
          <w:sz w:val="20"/>
          <w:szCs w:val="20"/>
        </w:rPr>
        <w:t>Translation into and from Spanish.</w:t>
      </w:r>
    </w:p>
    <w:p w:rsidR="00AB361B" w:rsidRPr="00DB7D9A" w:rsidRDefault="00AB361B" w:rsidP="00AB361B">
      <w:pPr>
        <w:pStyle w:val="ColorfulList-Accent1"/>
        <w:numPr>
          <w:ilvl w:val="0"/>
          <w:numId w:val="27"/>
        </w:numPr>
        <w:spacing w:after="0" w:line="240" w:lineRule="auto"/>
        <w:rPr>
          <w:rFonts w:ascii="Verdana" w:hAnsi="Verdana"/>
          <w:sz w:val="20"/>
          <w:szCs w:val="20"/>
        </w:rPr>
      </w:pPr>
      <w:r w:rsidRPr="00DB7D9A">
        <w:rPr>
          <w:rFonts w:ascii="Verdana" w:hAnsi="Verdana"/>
          <w:sz w:val="20"/>
          <w:szCs w:val="20"/>
        </w:rPr>
        <w:t>Discussion on a theme showing knowledge and understanding of the target-language context and culture.</w:t>
      </w:r>
    </w:p>
    <w:p w:rsidR="00AB361B" w:rsidRPr="00DB7D9A" w:rsidRDefault="00AB361B" w:rsidP="00AB361B">
      <w:pPr>
        <w:pStyle w:val="ColorfulList-Accent1"/>
        <w:numPr>
          <w:ilvl w:val="0"/>
          <w:numId w:val="27"/>
        </w:numPr>
        <w:spacing w:after="0" w:line="240" w:lineRule="auto"/>
        <w:rPr>
          <w:rFonts w:ascii="Verdana" w:hAnsi="Verdana"/>
          <w:sz w:val="20"/>
          <w:szCs w:val="20"/>
        </w:rPr>
      </w:pPr>
      <w:r w:rsidRPr="00DB7D9A">
        <w:rPr>
          <w:rFonts w:ascii="Verdana" w:hAnsi="Verdana"/>
          <w:sz w:val="20"/>
          <w:szCs w:val="20"/>
        </w:rPr>
        <w:t>Expressing viewpoints and justifying opinions.</w:t>
      </w:r>
    </w:p>
    <w:p w:rsidR="00AB361B" w:rsidRPr="00DB7D9A" w:rsidRDefault="00AB361B" w:rsidP="00AB361B">
      <w:pPr>
        <w:pStyle w:val="ColorfulList-Accent1"/>
        <w:numPr>
          <w:ilvl w:val="0"/>
          <w:numId w:val="27"/>
        </w:numPr>
        <w:spacing w:after="0" w:line="240" w:lineRule="auto"/>
        <w:rPr>
          <w:rFonts w:ascii="Verdana" w:hAnsi="Verdana"/>
          <w:sz w:val="20"/>
          <w:szCs w:val="20"/>
        </w:rPr>
      </w:pPr>
      <w:r w:rsidRPr="00DB7D9A">
        <w:rPr>
          <w:rFonts w:ascii="Verdana" w:hAnsi="Verdana"/>
          <w:sz w:val="20"/>
          <w:szCs w:val="20"/>
        </w:rPr>
        <w:t>Developing an argument and reaching a logical conclusion.</w:t>
      </w:r>
    </w:p>
    <w:p w:rsidR="00AB361B" w:rsidRPr="00DB7D9A" w:rsidRDefault="00AB361B" w:rsidP="00AB361B">
      <w:pPr>
        <w:pStyle w:val="ColorfulList-Accent1"/>
        <w:rPr>
          <w:rFonts w:ascii="Verdana" w:hAnsi="Verdana"/>
          <w:sz w:val="20"/>
          <w:szCs w:val="20"/>
        </w:rPr>
      </w:pPr>
    </w:p>
    <w:p w:rsidR="00AB361B" w:rsidRPr="00DB7D9A" w:rsidRDefault="00AB361B" w:rsidP="00AB361B">
      <w:pPr>
        <w:rPr>
          <w:rFonts w:ascii="Verdana" w:hAnsi="Verdana"/>
          <w:sz w:val="20"/>
          <w:szCs w:val="20"/>
        </w:rPr>
      </w:pPr>
      <w:r w:rsidRPr="00DB7D9A">
        <w:rPr>
          <w:rFonts w:ascii="Verdana" w:hAnsi="Verdana"/>
          <w:sz w:val="20"/>
          <w:szCs w:val="20"/>
        </w:rPr>
        <w:t xml:space="preserve">In addition, students need to be able to analyse aspects of culture and present their independent research project in the speaking examination.  </w:t>
      </w:r>
    </w:p>
    <w:p w:rsidR="00AB361B" w:rsidRPr="00DB7D9A" w:rsidRDefault="00AB361B" w:rsidP="00AB361B">
      <w:pPr>
        <w:rPr>
          <w:rFonts w:ascii="Verdana" w:hAnsi="Verdana"/>
          <w:sz w:val="20"/>
          <w:szCs w:val="20"/>
        </w:rPr>
      </w:pPr>
    </w:p>
    <w:p w:rsidR="00AB361B" w:rsidRDefault="00AB361B" w:rsidP="00AB361B">
      <w:pPr>
        <w:rPr>
          <w:rFonts w:ascii="Verdana" w:hAnsi="Verdana"/>
          <w:b/>
          <w:sz w:val="20"/>
          <w:szCs w:val="20"/>
        </w:rPr>
      </w:pPr>
      <w:r>
        <w:rPr>
          <w:rFonts w:ascii="Verdana" w:hAnsi="Verdana"/>
          <w:b/>
          <w:sz w:val="20"/>
          <w:szCs w:val="20"/>
        </w:rPr>
        <w:br w:type="page"/>
      </w:r>
    </w:p>
    <w:p w:rsidR="00AB361B" w:rsidRPr="00DB7D9A" w:rsidRDefault="00AB361B" w:rsidP="00AB361B">
      <w:pPr>
        <w:rPr>
          <w:rFonts w:ascii="Verdana" w:hAnsi="Verdana"/>
          <w:b/>
          <w:sz w:val="20"/>
          <w:szCs w:val="20"/>
        </w:rPr>
      </w:pPr>
      <w:r w:rsidRPr="00DB7D9A">
        <w:rPr>
          <w:rFonts w:ascii="Verdana" w:hAnsi="Verdana"/>
          <w:b/>
          <w:sz w:val="20"/>
          <w:szCs w:val="20"/>
        </w:rPr>
        <w:t>A level skills – literature / film</w:t>
      </w:r>
    </w:p>
    <w:p w:rsidR="00AB361B" w:rsidRPr="00DB7D9A" w:rsidRDefault="00AB361B" w:rsidP="00AB361B">
      <w:pPr>
        <w:rPr>
          <w:rFonts w:ascii="Verdana" w:hAnsi="Verdana"/>
          <w:sz w:val="10"/>
          <w:szCs w:val="10"/>
        </w:rPr>
      </w:pPr>
      <w:r w:rsidRPr="00DB7D9A">
        <w:rPr>
          <w:rFonts w:ascii="Verdana" w:hAnsi="Verdana"/>
          <w:sz w:val="20"/>
          <w:szCs w:val="20"/>
        </w:rPr>
        <w:t>In the study of the literary text / film, students will also need to develop the skills of:</w:t>
      </w:r>
      <w:r w:rsidRPr="00DB7D9A">
        <w:rPr>
          <w:rFonts w:ascii="Verdana" w:hAnsi="Verdana"/>
          <w:sz w:val="20"/>
          <w:szCs w:val="20"/>
        </w:rPr>
        <w:br/>
      </w:r>
    </w:p>
    <w:p w:rsidR="00AB361B" w:rsidRPr="00DB7D9A" w:rsidRDefault="00AB361B" w:rsidP="00AB361B">
      <w:pPr>
        <w:pStyle w:val="Correctnormalbullets"/>
      </w:pPr>
      <w:r w:rsidRPr="00DB7D9A">
        <w:rPr>
          <w:b/>
        </w:rPr>
        <w:t>Critically</w:t>
      </w:r>
      <w:r w:rsidRPr="00DB7D9A">
        <w:t xml:space="preserve"> analysing the work.</w:t>
      </w:r>
    </w:p>
    <w:p w:rsidR="00AB361B" w:rsidRPr="00DB7D9A" w:rsidRDefault="00AB361B" w:rsidP="00AB361B">
      <w:pPr>
        <w:pStyle w:val="Correctnormalbullets"/>
      </w:pPr>
      <w:r w:rsidRPr="00DB7D9A">
        <w:t>Evaluating the form or techniques used in the work.</w:t>
      </w:r>
    </w:p>
    <w:p w:rsidR="00AB361B" w:rsidRPr="00DB7D9A" w:rsidRDefault="00AB361B" w:rsidP="00AB361B">
      <w:pPr>
        <w:pStyle w:val="Correctnormalbullets"/>
      </w:pPr>
      <w:r w:rsidRPr="00DB7D9A">
        <w:t>Presenting and justifying viewpoints.</w:t>
      </w:r>
    </w:p>
    <w:p w:rsidR="00AB361B" w:rsidRPr="00DB7D9A" w:rsidRDefault="00AB361B" w:rsidP="00AB361B">
      <w:pPr>
        <w:pStyle w:val="Correctnormalbullets"/>
      </w:pPr>
      <w:r w:rsidRPr="00DB7D9A">
        <w:t>Developing logical arguments to persuade.</w:t>
      </w:r>
    </w:p>
    <w:p w:rsidR="00AB361B" w:rsidRPr="00DB7D9A" w:rsidRDefault="00AB361B" w:rsidP="00AB361B">
      <w:pPr>
        <w:pStyle w:val="Correctnormalbullets"/>
      </w:pPr>
      <w:r w:rsidRPr="00DB7D9A">
        <w:t>Relating the work to key concepts, issues and the social context.</w:t>
      </w:r>
    </w:p>
    <w:p w:rsidR="00AB361B" w:rsidRPr="00DB7D9A" w:rsidRDefault="00AB361B" w:rsidP="00AB361B">
      <w:pPr>
        <w:pStyle w:val="Correctnormalbullets"/>
        <w:ind w:left="357" w:hanging="357"/>
      </w:pPr>
      <w:r w:rsidRPr="00DB7D9A">
        <w:t>Writing a critical response.</w:t>
      </w:r>
      <w:r>
        <w:br/>
      </w:r>
    </w:p>
    <w:p w:rsidR="00AB361B" w:rsidRPr="00DB7D9A" w:rsidRDefault="00AB361B" w:rsidP="00AB361B">
      <w:pPr>
        <w:rPr>
          <w:rFonts w:ascii="Verdana" w:hAnsi="Verdana"/>
          <w:sz w:val="20"/>
          <w:szCs w:val="20"/>
        </w:rPr>
      </w:pPr>
      <w:r w:rsidRPr="00DB7D9A">
        <w:rPr>
          <w:rFonts w:ascii="Verdana" w:hAnsi="Verdana"/>
          <w:sz w:val="20"/>
          <w:szCs w:val="20"/>
        </w:rPr>
        <w:t>Teachers will need to consider these key skills in the light of the work studied.</w:t>
      </w:r>
    </w:p>
    <w:p w:rsidR="00AB361B" w:rsidRPr="00DB7D9A" w:rsidRDefault="00AB361B" w:rsidP="00AB361B">
      <w:pPr>
        <w:rPr>
          <w:rFonts w:ascii="Verdana" w:hAnsi="Verdana"/>
          <w:sz w:val="20"/>
          <w:szCs w:val="20"/>
        </w:rPr>
      </w:pPr>
    </w:p>
    <w:p w:rsidR="00AB361B" w:rsidRPr="00DB7D9A" w:rsidRDefault="00AB361B" w:rsidP="00AB361B">
      <w:pPr>
        <w:rPr>
          <w:rFonts w:ascii="Verdana" w:hAnsi="Verdana"/>
          <w:sz w:val="20"/>
          <w:szCs w:val="20"/>
        </w:rPr>
      </w:pPr>
      <w:r w:rsidRPr="00DB7D9A">
        <w:rPr>
          <w:rFonts w:ascii="Verdana" w:hAnsi="Verdana"/>
          <w:sz w:val="20"/>
          <w:szCs w:val="20"/>
        </w:rPr>
        <w:t>This scheme of work proposes that teacher 2 commences the study of the second work at the end of Year 12, which will allow students to undertake some independent work during the summer break.</w:t>
      </w:r>
    </w:p>
    <w:p w:rsidR="00AB361B" w:rsidRPr="00DB7D9A" w:rsidRDefault="00AB361B" w:rsidP="00AB361B">
      <w:pPr>
        <w:rPr>
          <w:rFonts w:ascii="Verdana" w:hAnsi="Verdana"/>
          <w:sz w:val="20"/>
          <w:szCs w:val="20"/>
        </w:rPr>
      </w:pPr>
    </w:p>
    <w:p w:rsidR="00AB361B" w:rsidRPr="00DB7D9A" w:rsidRDefault="00AB361B" w:rsidP="00AB361B">
      <w:pPr>
        <w:rPr>
          <w:rFonts w:ascii="Verdana" w:hAnsi="Verdana"/>
          <w:b/>
          <w:sz w:val="20"/>
          <w:szCs w:val="20"/>
        </w:rPr>
      </w:pPr>
      <w:r w:rsidRPr="00DB7D9A">
        <w:rPr>
          <w:rFonts w:ascii="Verdana" w:hAnsi="Verdana"/>
          <w:b/>
          <w:sz w:val="20"/>
          <w:szCs w:val="20"/>
        </w:rPr>
        <w:t>Independent Research Project</w:t>
      </w:r>
    </w:p>
    <w:p w:rsidR="00AB361B" w:rsidRPr="00DB7D9A" w:rsidRDefault="00AB361B" w:rsidP="00AB361B">
      <w:pPr>
        <w:rPr>
          <w:rFonts w:ascii="Verdana" w:hAnsi="Verdana"/>
          <w:sz w:val="20"/>
          <w:szCs w:val="20"/>
        </w:rPr>
      </w:pPr>
      <w:r w:rsidRPr="00DB7D9A">
        <w:rPr>
          <w:rFonts w:ascii="Verdana" w:hAnsi="Verdana"/>
          <w:sz w:val="20"/>
          <w:szCs w:val="20"/>
        </w:rPr>
        <w:t>This scheme of work proposes that teacher 1 introduces the research project prior to the summer break to students. This will enable students to review material available around their areas of interest during the summer break. The project is then revisited during weeks 7 and 15 in Year 13 to enable the teacher to review the work in progress. Further time is allocated to the project in the revision period at the end of Year 13. Details regarding permissible teacher input are to be found in the specification.</w:t>
      </w:r>
    </w:p>
    <w:p w:rsidR="00AB361B" w:rsidRPr="00DB7D9A" w:rsidRDefault="00AB361B" w:rsidP="00AB361B">
      <w:pPr>
        <w:rPr>
          <w:rFonts w:ascii="Verdana" w:hAnsi="Verdana"/>
          <w:sz w:val="20"/>
          <w:szCs w:val="20"/>
        </w:rPr>
      </w:pPr>
    </w:p>
    <w:p w:rsidR="00AB361B" w:rsidRPr="00DB7D9A" w:rsidRDefault="00AB361B" w:rsidP="00AB361B">
      <w:pPr>
        <w:rPr>
          <w:rFonts w:ascii="Verdana" w:hAnsi="Verdana"/>
          <w:i/>
          <w:sz w:val="20"/>
          <w:szCs w:val="20"/>
        </w:rPr>
      </w:pPr>
    </w:p>
    <w:p w:rsidR="00AB361B" w:rsidRPr="00AB361B" w:rsidRDefault="00AB361B" w:rsidP="00AB361B">
      <w:pPr>
        <w:rPr>
          <w:rFonts w:ascii="Verdana" w:hAnsi="Verdana"/>
          <w:i/>
          <w:sz w:val="20"/>
          <w:szCs w:val="20"/>
        </w:rPr>
      </w:pPr>
      <w:r>
        <w:rPr>
          <w:rFonts w:ascii="Verdana" w:hAnsi="Verdana"/>
          <w:i/>
          <w:sz w:val="20"/>
          <w:szCs w:val="20"/>
        </w:rPr>
        <w:br w:type="page"/>
      </w:r>
    </w:p>
    <w:tbl>
      <w:tblPr>
        <w:tblW w:w="14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5"/>
        <w:gridCol w:w="3129"/>
        <w:gridCol w:w="3140"/>
        <w:gridCol w:w="3138"/>
        <w:gridCol w:w="3716"/>
      </w:tblGrid>
      <w:tr w:rsidR="00AB361B" w:rsidRPr="00DB7D9A" w:rsidTr="00AB361B">
        <w:trPr>
          <w:trHeight w:val="480"/>
        </w:trPr>
        <w:tc>
          <w:tcPr>
            <w:tcW w:w="14768" w:type="dxa"/>
            <w:gridSpan w:val="5"/>
            <w:shd w:val="clear" w:color="auto" w:fill="auto"/>
          </w:tcPr>
          <w:p w:rsidR="00AB361B" w:rsidRPr="00AB361B" w:rsidRDefault="00AB361B" w:rsidP="00AB361B">
            <w:pPr>
              <w:jc w:val="center"/>
              <w:rPr>
                <w:rFonts w:ascii="Verdana" w:hAnsi="Verdana"/>
                <w:b/>
                <w:sz w:val="20"/>
                <w:szCs w:val="20"/>
              </w:rPr>
            </w:pPr>
            <w:r w:rsidRPr="00AB361B">
              <w:rPr>
                <w:rFonts w:ascii="Verdana" w:hAnsi="Verdana"/>
                <w:b/>
                <w:sz w:val="20"/>
                <w:szCs w:val="20"/>
              </w:rPr>
              <w:t>YEAR 1</w:t>
            </w:r>
          </w:p>
        </w:tc>
      </w:tr>
      <w:tr w:rsidR="00AB361B" w:rsidRPr="00DB7D9A" w:rsidTr="00AB361B">
        <w:tc>
          <w:tcPr>
            <w:tcW w:w="1645" w:type="dxa"/>
            <w:shd w:val="clear" w:color="auto" w:fill="auto"/>
          </w:tcPr>
          <w:p w:rsidR="00AB361B" w:rsidRPr="00AB361B" w:rsidRDefault="00AB361B" w:rsidP="000A6136">
            <w:pPr>
              <w:rPr>
                <w:rFonts w:ascii="Verdana" w:hAnsi="Verdana"/>
                <w:b/>
                <w:sz w:val="20"/>
                <w:szCs w:val="20"/>
              </w:rPr>
            </w:pPr>
            <w:r w:rsidRPr="00AB361B">
              <w:rPr>
                <w:rFonts w:ascii="Verdana" w:hAnsi="Verdana"/>
                <w:b/>
                <w:sz w:val="20"/>
                <w:szCs w:val="20"/>
              </w:rPr>
              <w:t>Week</w:t>
            </w:r>
          </w:p>
        </w:tc>
        <w:tc>
          <w:tcPr>
            <w:tcW w:w="3129" w:type="dxa"/>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Teacher 1 – Topic Area</w:t>
            </w:r>
          </w:p>
        </w:tc>
        <w:tc>
          <w:tcPr>
            <w:tcW w:w="3140" w:type="dxa"/>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Teacher 1 – Grammar / Skills</w:t>
            </w:r>
          </w:p>
        </w:tc>
        <w:tc>
          <w:tcPr>
            <w:tcW w:w="3138" w:type="dxa"/>
            <w:shd w:val="clear" w:color="auto" w:fill="FFFFC1"/>
          </w:tcPr>
          <w:p w:rsidR="00AB361B" w:rsidRPr="00AB361B" w:rsidRDefault="00AB361B" w:rsidP="000A6136">
            <w:pPr>
              <w:rPr>
                <w:rFonts w:ascii="Verdana" w:hAnsi="Verdana"/>
                <w:b/>
                <w:sz w:val="20"/>
                <w:szCs w:val="20"/>
              </w:rPr>
            </w:pPr>
            <w:r w:rsidRPr="00AB361B">
              <w:rPr>
                <w:rFonts w:ascii="Verdana" w:hAnsi="Verdana"/>
                <w:b/>
                <w:sz w:val="20"/>
                <w:szCs w:val="20"/>
              </w:rPr>
              <w:t>Teacher 2 – Topic Area</w:t>
            </w:r>
          </w:p>
        </w:tc>
        <w:tc>
          <w:tcPr>
            <w:tcW w:w="3716" w:type="dxa"/>
            <w:shd w:val="clear" w:color="auto" w:fill="FFFFC1"/>
          </w:tcPr>
          <w:p w:rsidR="00AB361B" w:rsidRPr="00AB361B" w:rsidRDefault="00AB361B" w:rsidP="000A6136">
            <w:pPr>
              <w:rPr>
                <w:rFonts w:ascii="Verdana" w:hAnsi="Verdana"/>
                <w:b/>
                <w:sz w:val="20"/>
                <w:szCs w:val="20"/>
              </w:rPr>
            </w:pPr>
            <w:r w:rsidRPr="00AB361B">
              <w:rPr>
                <w:rFonts w:ascii="Verdana" w:hAnsi="Verdana"/>
                <w:b/>
                <w:sz w:val="20"/>
                <w:szCs w:val="20"/>
              </w:rPr>
              <w:t>Teacher 2 – Grammar / Skills</w:t>
            </w:r>
          </w:p>
        </w:tc>
      </w:tr>
      <w:tr w:rsidR="00AB361B" w:rsidRPr="00DB7D9A" w:rsidTr="00AB361B">
        <w:trPr>
          <w:trHeight w:val="480"/>
        </w:trPr>
        <w:tc>
          <w:tcPr>
            <w:tcW w:w="1645" w:type="dxa"/>
            <w:tcBorders>
              <w:bottom w:val="single" w:sz="4" w:space="0" w:color="auto"/>
            </w:tcBorders>
            <w:shd w:val="clear" w:color="auto" w:fill="auto"/>
          </w:tcPr>
          <w:p w:rsidR="00AB361B" w:rsidRPr="00AB361B" w:rsidRDefault="00AB361B" w:rsidP="000A6136">
            <w:pPr>
              <w:rPr>
                <w:rFonts w:ascii="Verdana" w:hAnsi="Verdana"/>
                <w:sz w:val="20"/>
                <w:szCs w:val="20"/>
              </w:rPr>
            </w:pPr>
            <w:r w:rsidRPr="00AB361B">
              <w:rPr>
                <w:rFonts w:ascii="Verdana" w:hAnsi="Verdana"/>
                <w:sz w:val="20"/>
                <w:szCs w:val="20"/>
              </w:rPr>
              <w:t>1</w:t>
            </w:r>
          </w:p>
        </w:tc>
        <w:tc>
          <w:tcPr>
            <w:tcW w:w="13123" w:type="dxa"/>
            <w:gridSpan w:val="4"/>
            <w:tcBorders>
              <w:bottom w:val="single" w:sz="4" w:space="0" w:color="auto"/>
            </w:tcBorders>
            <w:shd w:val="clear" w:color="auto" w:fill="auto"/>
          </w:tcPr>
          <w:p w:rsidR="00AB361B" w:rsidRPr="00AB361B" w:rsidRDefault="00AB361B" w:rsidP="000A6136">
            <w:pPr>
              <w:rPr>
                <w:rFonts w:ascii="Verdana" w:hAnsi="Verdana"/>
                <w:sz w:val="20"/>
                <w:szCs w:val="20"/>
              </w:rPr>
            </w:pPr>
            <w:r w:rsidRPr="00AB361B">
              <w:rPr>
                <w:rFonts w:ascii="Verdana" w:hAnsi="Verdana"/>
                <w:sz w:val="20"/>
                <w:szCs w:val="20"/>
              </w:rPr>
              <w:t>Introduction to the course and assessment of students’ knowledge through bridging material</w:t>
            </w:r>
          </w:p>
        </w:tc>
      </w:tr>
      <w:tr w:rsidR="00AB361B" w:rsidRPr="00DB7D9A" w:rsidTr="00AB361B">
        <w:tc>
          <w:tcPr>
            <w:tcW w:w="1645" w:type="dxa"/>
            <w:shd w:val="clear" w:color="auto" w:fill="E0E0E0"/>
          </w:tcPr>
          <w:p w:rsidR="00AB361B" w:rsidRPr="00AB361B" w:rsidRDefault="00AB361B" w:rsidP="000A6136">
            <w:pPr>
              <w:rPr>
                <w:rFonts w:ascii="Verdana" w:hAnsi="Verdana"/>
                <w:sz w:val="20"/>
                <w:szCs w:val="20"/>
              </w:rPr>
            </w:pPr>
            <w:r w:rsidRPr="00AB361B">
              <w:rPr>
                <w:rFonts w:ascii="Verdana" w:hAnsi="Verdana"/>
                <w:sz w:val="20"/>
                <w:szCs w:val="20"/>
              </w:rPr>
              <w:t>2-9</w:t>
            </w:r>
          </w:p>
        </w:tc>
        <w:tc>
          <w:tcPr>
            <w:tcW w:w="3129" w:type="dxa"/>
            <w:shd w:val="clear" w:color="auto" w:fill="E0E0E0"/>
          </w:tcPr>
          <w:p w:rsidR="00AB361B" w:rsidRPr="00AB361B" w:rsidRDefault="00AB361B" w:rsidP="000A6136">
            <w:pPr>
              <w:rPr>
                <w:rFonts w:ascii="Verdana" w:hAnsi="Verdana"/>
                <w:b/>
                <w:sz w:val="20"/>
                <w:szCs w:val="20"/>
                <w:lang w:val="es-MX"/>
              </w:rPr>
            </w:pPr>
            <w:r w:rsidRPr="00AB361B">
              <w:rPr>
                <w:rFonts w:ascii="Verdana" w:hAnsi="Verdana"/>
                <w:b/>
                <w:sz w:val="20"/>
                <w:szCs w:val="20"/>
                <w:lang w:val="es-MX"/>
              </w:rPr>
              <w:t>Theme 1 –</w:t>
            </w:r>
          </w:p>
          <w:p w:rsidR="00AB361B" w:rsidRPr="00AB361B" w:rsidRDefault="00AB361B" w:rsidP="000A6136">
            <w:pPr>
              <w:rPr>
                <w:rFonts w:ascii="Verdana" w:hAnsi="Verdana"/>
                <w:i/>
                <w:sz w:val="20"/>
                <w:szCs w:val="20"/>
                <w:lang w:val="es-MX"/>
              </w:rPr>
            </w:pPr>
            <w:r w:rsidRPr="00AB361B">
              <w:rPr>
                <w:rFonts w:ascii="Verdana" w:hAnsi="Verdana"/>
                <w:b/>
                <w:i/>
                <w:sz w:val="20"/>
                <w:szCs w:val="20"/>
                <w:lang w:val="es-MX"/>
              </w:rPr>
              <w:t>La evolución de la sociedad española</w:t>
            </w:r>
            <w:r w:rsidRPr="00AB361B">
              <w:rPr>
                <w:rFonts w:ascii="Verdana" w:hAnsi="Verdana"/>
                <w:i/>
                <w:sz w:val="20"/>
                <w:szCs w:val="20"/>
                <w:lang w:val="es-MX"/>
              </w:rPr>
              <w:t xml:space="preserve"> </w:t>
            </w:r>
          </w:p>
        </w:tc>
        <w:tc>
          <w:tcPr>
            <w:tcW w:w="3140" w:type="dxa"/>
            <w:shd w:val="clear" w:color="auto" w:fill="E0E0E0"/>
          </w:tcPr>
          <w:p w:rsidR="00AB361B" w:rsidRPr="00AB361B" w:rsidRDefault="00AB361B" w:rsidP="000A6136">
            <w:pPr>
              <w:rPr>
                <w:rFonts w:ascii="Verdana" w:hAnsi="Verdana"/>
                <w:sz w:val="20"/>
                <w:szCs w:val="20"/>
                <w:lang w:val="es-MX"/>
              </w:rPr>
            </w:pPr>
          </w:p>
          <w:p w:rsidR="00AB361B" w:rsidRPr="00AB361B" w:rsidRDefault="00AB361B" w:rsidP="000A6136">
            <w:pPr>
              <w:rPr>
                <w:rFonts w:ascii="Verdana" w:hAnsi="Verdana"/>
                <w:sz w:val="20"/>
                <w:szCs w:val="20"/>
                <w:lang w:val="es-MX"/>
              </w:rPr>
            </w:pPr>
          </w:p>
        </w:tc>
        <w:tc>
          <w:tcPr>
            <w:tcW w:w="3138" w:type="dxa"/>
            <w:shd w:val="clear" w:color="auto" w:fill="E0E0E0"/>
          </w:tcPr>
          <w:p w:rsidR="00AB361B" w:rsidRPr="00AB361B" w:rsidRDefault="00AB361B" w:rsidP="000A6136">
            <w:pPr>
              <w:rPr>
                <w:rFonts w:ascii="Verdana" w:hAnsi="Verdana"/>
                <w:b/>
                <w:sz w:val="20"/>
                <w:szCs w:val="20"/>
                <w:lang w:val="es-MX"/>
              </w:rPr>
            </w:pPr>
            <w:r w:rsidRPr="00AB361B">
              <w:rPr>
                <w:rFonts w:ascii="Verdana" w:hAnsi="Verdana"/>
                <w:b/>
                <w:sz w:val="20"/>
                <w:szCs w:val="20"/>
                <w:lang w:val="es-MX"/>
              </w:rPr>
              <w:t>Theme 2 –</w:t>
            </w:r>
          </w:p>
          <w:p w:rsidR="00AB361B" w:rsidRPr="00AB361B" w:rsidRDefault="00AB361B" w:rsidP="000A6136">
            <w:pPr>
              <w:rPr>
                <w:rFonts w:ascii="Verdana" w:hAnsi="Verdana"/>
                <w:i/>
                <w:sz w:val="20"/>
                <w:szCs w:val="20"/>
                <w:lang w:val="es-MX"/>
              </w:rPr>
            </w:pPr>
            <w:r w:rsidRPr="00AB361B">
              <w:rPr>
                <w:rFonts w:ascii="Verdana" w:hAnsi="Verdana"/>
                <w:b/>
                <w:i/>
                <w:sz w:val="20"/>
                <w:szCs w:val="20"/>
                <w:lang w:val="es-MX"/>
              </w:rPr>
              <w:t xml:space="preserve">La cultura política y artística en el </w:t>
            </w:r>
            <w:r w:rsidRPr="005F2BCF">
              <w:rPr>
                <w:rFonts w:ascii="Verdana" w:hAnsi="Verdana"/>
                <w:b/>
                <w:i/>
                <w:sz w:val="20"/>
                <w:szCs w:val="20"/>
                <w:lang w:val="es-MX"/>
              </w:rPr>
              <w:t xml:space="preserve">mundo </w:t>
            </w:r>
            <w:r w:rsidR="005F2BCF" w:rsidRPr="001C6964">
              <w:rPr>
                <w:rFonts w:ascii="Verdana" w:hAnsi="Verdana"/>
                <w:b/>
                <w:i/>
                <w:sz w:val="20"/>
                <w:szCs w:val="20"/>
              </w:rPr>
              <w:t>de habla española</w:t>
            </w:r>
          </w:p>
        </w:tc>
        <w:tc>
          <w:tcPr>
            <w:tcW w:w="3716" w:type="dxa"/>
            <w:shd w:val="clear" w:color="auto" w:fill="E0E0E0"/>
          </w:tcPr>
          <w:p w:rsidR="00AB361B" w:rsidRPr="00AB361B" w:rsidRDefault="00AB361B" w:rsidP="000A6136">
            <w:pPr>
              <w:rPr>
                <w:rFonts w:ascii="Verdana" w:hAnsi="Verdana"/>
                <w:sz w:val="20"/>
                <w:szCs w:val="20"/>
                <w:lang w:val="es-MX"/>
              </w:rPr>
            </w:pPr>
          </w:p>
          <w:p w:rsidR="00AB361B" w:rsidRPr="00AB361B" w:rsidRDefault="00AB361B" w:rsidP="000A6136">
            <w:pPr>
              <w:rPr>
                <w:rFonts w:ascii="Verdana" w:hAnsi="Verdana"/>
                <w:sz w:val="20"/>
                <w:szCs w:val="20"/>
              </w:rPr>
            </w:pPr>
          </w:p>
        </w:tc>
      </w:tr>
      <w:tr w:rsidR="00AB361B" w:rsidRPr="00DB7D9A" w:rsidTr="00AB361B">
        <w:tc>
          <w:tcPr>
            <w:tcW w:w="1645" w:type="dxa"/>
            <w:shd w:val="clear" w:color="auto" w:fill="auto"/>
          </w:tcPr>
          <w:p w:rsidR="00AB361B" w:rsidRPr="00AB361B" w:rsidRDefault="00AB361B" w:rsidP="000A6136">
            <w:pPr>
              <w:rPr>
                <w:rFonts w:ascii="Verdana" w:hAnsi="Verdana"/>
                <w:sz w:val="20"/>
                <w:szCs w:val="20"/>
              </w:rPr>
            </w:pPr>
          </w:p>
        </w:tc>
        <w:tc>
          <w:tcPr>
            <w:tcW w:w="3129" w:type="dxa"/>
            <w:shd w:val="clear" w:color="auto" w:fill="E0E0E0"/>
          </w:tcPr>
          <w:p w:rsidR="00AB361B" w:rsidRPr="00AB361B" w:rsidRDefault="00AB361B" w:rsidP="001A4477">
            <w:pPr>
              <w:pStyle w:val="Correctnormalbullets"/>
              <w:rPr>
                <w:i/>
                <w:lang w:val="es-MX"/>
              </w:rPr>
            </w:pPr>
            <w:r w:rsidRPr="00AB361B">
              <w:rPr>
                <w:i/>
                <w:lang w:val="es-MX"/>
              </w:rPr>
              <w:t>El cambio de la estructura familiar</w:t>
            </w:r>
          </w:p>
        </w:tc>
        <w:tc>
          <w:tcPr>
            <w:tcW w:w="3140" w:type="dxa"/>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 xml:space="preserve">Grammar: </w:t>
            </w:r>
          </w:p>
          <w:p w:rsidR="00AB361B" w:rsidRPr="00AB361B" w:rsidRDefault="00AB361B" w:rsidP="000A6136">
            <w:pPr>
              <w:rPr>
                <w:rFonts w:ascii="Verdana" w:hAnsi="Verdana"/>
                <w:sz w:val="20"/>
                <w:szCs w:val="20"/>
              </w:rPr>
            </w:pPr>
            <w:r w:rsidRPr="00AB361B">
              <w:rPr>
                <w:rFonts w:ascii="Verdana" w:hAnsi="Verdana"/>
                <w:sz w:val="20"/>
                <w:szCs w:val="20"/>
              </w:rPr>
              <w:t>Nouns, genders and plurals</w:t>
            </w:r>
          </w:p>
          <w:p w:rsidR="00AB361B" w:rsidRPr="00AB361B" w:rsidRDefault="00AB361B" w:rsidP="000A6136">
            <w:pPr>
              <w:rPr>
                <w:rFonts w:ascii="Verdana" w:hAnsi="Verdana"/>
                <w:sz w:val="20"/>
                <w:szCs w:val="20"/>
              </w:rPr>
            </w:pPr>
            <w:r w:rsidRPr="00AB361B">
              <w:rPr>
                <w:rFonts w:ascii="Verdana" w:hAnsi="Verdana"/>
                <w:sz w:val="20"/>
                <w:szCs w:val="20"/>
              </w:rPr>
              <w:t>Definite and indefinite articles</w:t>
            </w:r>
          </w:p>
          <w:p w:rsidR="00AB361B" w:rsidRPr="00AB361B" w:rsidRDefault="00AB361B" w:rsidP="000A6136">
            <w:pPr>
              <w:rPr>
                <w:rFonts w:ascii="Verdana" w:hAnsi="Verdana"/>
                <w:sz w:val="20"/>
                <w:szCs w:val="20"/>
              </w:rPr>
            </w:pPr>
            <w:r w:rsidRPr="00AB361B">
              <w:rPr>
                <w:rFonts w:ascii="Verdana" w:hAnsi="Verdana"/>
                <w:sz w:val="20"/>
                <w:szCs w:val="20"/>
              </w:rPr>
              <w:t>Adjectives: agreement and apocopation;</w:t>
            </w:r>
          </w:p>
          <w:p w:rsidR="00AB361B" w:rsidRPr="00AB361B" w:rsidRDefault="00AB361B" w:rsidP="000A6136">
            <w:pPr>
              <w:rPr>
                <w:rFonts w:ascii="Verdana" w:hAnsi="Verdana"/>
                <w:sz w:val="20"/>
                <w:szCs w:val="20"/>
              </w:rPr>
            </w:pPr>
            <w:r w:rsidRPr="00AB361B">
              <w:rPr>
                <w:rFonts w:ascii="Verdana" w:hAnsi="Verdana"/>
                <w:i/>
                <w:sz w:val="20"/>
                <w:szCs w:val="20"/>
              </w:rPr>
              <w:t>Lo</w:t>
            </w:r>
            <w:r w:rsidRPr="00AB361B">
              <w:rPr>
                <w:rFonts w:ascii="Verdana" w:hAnsi="Verdana"/>
                <w:sz w:val="20"/>
                <w:szCs w:val="20"/>
              </w:rPr>
              <w:t xml:space="preserve"> + adjective</w:t>
            </w:r>
          </w:p>
          <w:p w:rsidR="00AB361B" w:rsidRPr="00AB361B" w:rsidRDefault="00AB361B" w:rsidP="000A6136">
            <w:pPr>
              <w:rPr>
                <w:rFonts w:ascii="Verdana" w:hAnsi="Verdana"/>
                <w:sz w:val="20"/>
                <w:szCs w:val="20"/>
              </w:rPr>
            </w:pPr>
            <w:r w:rsidRPr="00AB361B">
              <w:rPr>
                <w:rFonts w:ascii="Verdana" w:hAnsi="Verdana"/>
                <w:sz w:val="20"/>
                <w:szCs w:val="20"/>
              </w:rPr>
              <w:t>The present tense of regular and irregular verbs</w:t>
            </w:r>
          </w:p>
          <w:p w:rsidR="00AB361B" w:rsidRPr="00AB361B" w:rsidRDefault="00AB361B" w:rsidP="000A6136">
            <w:pPr>
              <w:rPr>
                <w:rFonts w:ascii="Verdana" w:hAnsi="Verdana"/>
                <w:b/>
                <w:sz w:val="20"/>
                <w:szCs w:val="20"/>
              </w:rPr>
            </w:pPr>
            <w:r w:rsidRPr="00AB361B">
              <w:rPr>
                <w:rFonts w:ascii="Verdana" w:hAnsi="Verdana"/>
                <w:b/>
                <w:sz w:val="20"/>
                <w:szCs w:val="20"/>
              </w:rPr>
              <w:t xml:space="preserve">Skills focus: </w:t>
            </w:r>
          </w:p>
          <w:p w:rsidR="00AB361B" w:rsidRPr="00AB361B" w:rsidRDefault="00AB361B" w:rsidP="000A6136">
            <w:pPr>
              <w:rPr>
                <w:rFonts w:ascii="Verdana" w:hAnsi="Verdana"/>
                <w:sz w:val="20"/>
                <w:szCs w:val="20"/>
              </w:rPr>
            </w:pPr>
            <w:r w:rsidRPr="00AB361B">
              <w:rPr>
                <w:rFonts w:ascii="Verdana" w:hAnsi="Verdana"/>
                <w:sz w:val="20"/>
                <w:szCs w:val="20"/>
              </w:rPr>
              <w:t>Reading and responding</w:t>
            </w:r>
          </w:p>
          <w:p w:rsidR="00AB361B" w:rsidRPr="00AB361B" w:rsidRDefault="00AB361B" w:rsidP="000A6136">
            <w:pPr>
              <w:rPr>
                <w:rFonts w:ascii="Verdana" w:hAnsi="Verdana"/>
                <w:sz w:val="20"/>
                <w:szCs w:val="20"/>
              </w:rPr>
            </w:pPr>
          </w:p>
        </w:tc>
        <w:tc>
          <w:tcPr>
            <w:tcW w:w="3138" w:type="dxa"/>
            <w:shd w:val="clear" w:color="auto" w:fill="FFFFC1"/>
          </w:tcPr>
          <w:p w:rsidR="00AB361B" w:rsidRPr="00AB361B" w:rsidRDefault="00AB361B" w:rsidP="000A6136">
            <w:pPr>
              <w:pStyle w:val="Correctitalicbullets"/>
            </w:pPr>
            <w:r w:rsidRPr="00AB361B">
              <w:t>La música: Los cambios y las tendencias</w:t>
            </w:r>
          </w:p>
        </w:tc>
        <w:tc>
          <w:tcPr>
            <w:tcW w:w="3716" w:type="dxa"/>
            <w:shd w:val="clear" w:color="auto" w:fill="FFFFC1"/>
          </w:tcPr>
          <w:p w:rsidR="00AB361B" w:rsidRPr="00AB361B" w:rsidRDefault="00AB361B" w:rsidP="000A6136">
            <w:pPr>
              <w:rPr>
                <w:rFonts w:ascii="Verdana" w:hAnsi="Verdana"/>
                <w:b/>
                <w:sz w:val="20"/>
                <w:szCs w:val="20"/>
              </w:rPr>
            </w:pPr>
            <w:r w:rsidRPr="00AB361B">
              <w:rPr>
                <w:rFonts w:ascii="Verdana" w:hAnsi="Verdana"/>
                <w:b/>
                <w:sz w:val="20"/>
                <w:szCs w:val="20"/>
              </w:rPr>
              <w:t xml:space="preserve">Grammar: </w:t>
            </w:r>
          </w:p>
          <w:p w:rsidR="00AB361B" w:rsidRPr="00AB361B" w:rsidRDefault="00AB361B" w:rsidP="000A6136">
            <w:pPr>
              <w:rPr>
                <w:rFonts w:ascii="Verdana" w:hAnsi="Verdana"/>
                <w:sz w:val="20"/>
                <w:szCs w:val="20"/>
              </w:rPr>
            </w:pPr>
            <w:r w:rsidRPr="00AB361B">
              <w:rPr>
                <w:rFonts w:ascii="Verdana" w:hAnsi="Verdana"/>
                <w:sz w:val="20"/>
                <w:szCs w:val="20"/>
              </w:rPr>
              <w:t xml:space="preserve">Use of </w:t>
            </w:r>
            <w:r w:rsidRPr="00AB361B">
              <w:rPr>
                <w:rFonts w:ascii="Verdana" w:hAnsi="Verdana"/>
                <w:i/>
                <w:sz w:val="20"/>
                <w:szCs w:val="20"/>
              </w:rPr>
              <w:t>ser</w:t>
            </w:r>
            <w:r w:rsidRPr="00AB361B">
              <w:rPr>
                <w:rFonts w:ascii="Verdana" w:hAnsi="Verdana"/>
                <w:sz w:val="20"/>
                <w:szCs w:val="20"/>
              </w:rPr>
              <w:t xml:space="preserve"> and </w:t>
            </w:r>
            <w:r w:rsidRPr="00AB361B">
              <w:rPr>
                <w:rFonts w:ascii="Verdana" w:hAnsi="Verdana"/>
                <w:i/>
                <w:sz w:val="20"/>
                <w:szCs w:val="20"/>
              </w:rPr>
              <w:t>estar</w:t>
            </w:r>
          </w:p>
          <w:p w:rsidR="00AB361B" w:rsidRPr="00AB361B" w:rsidRDefault="00AB361B" w:rsidP="000A6136">
            <w:pPr>
              <w:rPr>
                <w:rFonts w:ascii="Verdana" w:hAnsi="Verdana"/>
                <w:sz w:val="20"/>
                <w:szCs w:val="20"/>
              </w:rPr>
            </w:pPr>
            <w:r w:rsidRPr="00AB361B">
              <w:rPr>
                <w:rFonts w:ascii="Verdana" w:hAnsi="Verdana"/>
                <w:sz w:val="20"/>
                <w:szCs w:val="20"/>
              </w:rPr>
              <w:t>The present continuous tense</w:t>
            </w:r>
          </w:p>
          <w:p w:rsidR="00AB361B" w:rsidRPr="00AB361B" w:rsidRDefault="00AB361B" w:rsidP="000A6136">
            <w:pPr>
              <w:rPr>
                <w:rFonts w:ascii="Verdana" w:hAnsi="Verdana"/>
                <w:sz w:val="20"/>
                <w:szCs w:val="20"/>
              </w:rPr>
            </w:pPr>
            <w:r w:rsidRPr="00AB361B">
              <w:rPr>
                <w:rFonts w:ascii="Verdana" w:hAnsi="Verdana"/>
                <w:sz w:val="20"/>
                <w:szCs w:val="20"/>
              </w:rPr>
              <w:t>The preterite and imperfect tenses</w:t>
            </w:r>
          </w:p>
          <w:p w:rsidR="00AB361B" w:rsidRPr="00AB361B" w:rsidRDefault="00AB361B" w:rsidP="000A6136">
            <w:pPr>
              <w:rPr>
                <w:rFonts w:ascii="Verdana" w:hAnsi="Verdana"/>
                <w:b/>
                <w:sz w:val="20"/>
                <w:szCs w:val="20"/>
              </w:rPr>
            </w:pPr>
            <w:r w:rsidRPr="00AB361B">
              <w:rPr>
                <w:rFonts w:ascii="Verdana" w:hAnsi="Verdana"/>
                <w:b/>
                <w:sz w:val="20"/>
                <w:szCs w:val="20"/>
              </w:rPr>
              <w:t xml:space="preserve">Skills focus: </w:t>
            </w:r>
          </w:p>
          <w:p w:rsidR="00AB361B" w:rsidRPr="00AB361B" w:rsidRDefault="00AB361B" w:rsidP="000A6136">
            <w:pPr>
              <w:rPr>
                <w:rFonts w:ascii="Verdana" w:hAnsi="Verdana"/>
                <w:sz w:val="20"/>
                <w:szCs w:val="20"/>
                <w:lang w:val="es-MX"/>
              </w:rPr>
            </w:pPr>
            <w:r w:rsidRPr="00AB361B">
              <w:rPr>
                <w:rFonts w:ascii="Verdana" w:hAnsi="Verdana"/>
                <w:sz w:val="20"/>
                <w:szCs w:val="20"/>
              </w:rPr>
              <w:t xml:space="preserve">Listening and </w:t>
            </w:r>
            <w:r w:rsidRPr="00AB361B">
              <w:rPr>
                <w:rFonts w:ascii="Verdana" w:hAnsi="Verdana"/>
                <w:sz w:val="20"/>
                <w:szCs w:val="20"/>
                <w:lang w:val="es-MX"/>
              </w:rPr>
              <w:t>responding</w:t>
            </w:r>
          </w:p>
        </w:tc>
      </w:tr>
      <w:tr w:rsidR="00AB361B" w:rsidRPr="00DB7D9A" w:rsidTr="00AB361B">
        <w:tc>
          <w:tcPr>
            <w:tcW w:w="1645" w:type="dxa"/>
            <w:shd w:val="clear" w:color="auto" w:fill="auto"/>
          </w:tcPr>
          <w:p w:rsidR="00AB361B" w:rsidRPr="00AB361B" w:rsidRDefault="00AB361B" w:rsidP="000A6136">
            <w:pPr>
              <w:rPr>
                <w:rFonts w:ascii="Verdana" w:hAnsi="Verdana"/>
                <w:sz w:val="20"/>
                <w:szCs w:val="20"/>
                <w:lang w:val="es-MX"/>
              </w:rPr>
            </w:pPr>
          </w:p>
        </w:tc>
        <w:tc>
          <w:tcPr>
            <w:tcW w:w="3129" w:type="dxa"/>
            <w:shd w:val="clear" w:color="auto" w:fill="E0E0E0"/>
          </w:tcPr>
          <w:p w:rsidR="00AB361B" w:rsidRPr="00AB361B" w:rsidRDefault="00AB361B" w:rsidP="000A6136">
            <w:pPr>
              <w:pStyle w:val="Correctitalicbullets"/>
            </w:pPr>
            <w:r w:rsidRPr="00DB7D9A">
              <w:t xml:space="preserve"> </w:t>
            </w:r>
            <w:r w:rsidRPr="00AB361B">
              <w:t>El matrimonio y las relaciones</w:t>
            </w:r>
          </w:p>
        </w:tc>
        <w:tc>
          <w:tcPr>
            <w:tcW w:w="3140" w:type="dxa"/>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Grammar:</w:t>
            </w:r>
          </w:p>
          <w:p w:rsidR="00AB361B" w:rsidRPr="00AB361B" w:rsidRDefault="00AB361B" w:rsidP="000A6136">
            <w:pPr>
              <w:rPr>
                <w:rFonts w:ascii="Verdana" w:hAnsi="Verdana"/>
                <w:sz w:val="20"/>
                <w:szCs w:val="20"/>
              </w:rPr>
            </w:pPr>
            <w:r w:rsidRPr="00AB361B">
              <w:rPr>
                <w:rFonts w:ascii="Verdana" w:hAnsi="Verdana"/>
                <w:sz w:val="20"/>
                <w:szCs w:val="20"/>
              </w:rPr>
              <w:t>Stem-changing verbs</w:t>
            </w:r>
          </w:p>
          <w:p w:rsidR="00AB361B" w:rsidRPr="00AB361B" w:rsidRDefault="00AB361B" w:rsidP="000A6136">
            <w:pPr>
              <w:rPr>
                <w:rFonts w:ascii="Verdana" w:hAnsi="Verdana"/>
                <w:sz w:val="20"/>
                <w:szCs w:val="20"/>
              </w:rPr>
            </w:pPr>
            <w:r w:rsidRPr="00AB361B">
              <w:rPr>
                <w:rFonts w:ascii="Verdana" w:hAnsi="Verdana"/>
                <w:sz w:val="20"/>
                <w:szCs w:val="20"/>
              </w:rPr>
              <w:t>Reflexive verbs</w:t>
            </w:r>
          </w:p>
          <w:p w:rsidR="00AB361B" w:rsidRPr="00AB361B" w:rsidRDefault="00AB361B" w:rsidP="000A6136">
            <w:pPr>
              <w:rPr>
                <w:rFonts w:ascii="Verdana" w:hAnsi="Verdana"/>
                <w:sz w:val="20"/>
                <w:szCs w:val="20"/>
              </w:rPr>
            </w:pPr>
            <w:r w:rsidRPr="00AB361B">
              <w:rPr>
                <w:rFonts w:ascii="Verdana" w:hAnsi="Verdana"/>
                <w:b/>
                <w:sz w:val="20"/>
                <w:szCs w:val="20"/>
              </w:rPr>
              <w:t>Skills focus:</w:t>
            </w:r>
            <w:r w:rsidRPr="00AB361B">
              <w:rPr>
                <w:rFonts w:ascii="Verdana" w:hAnsi="Verdana"/>
                <w:sz w:val="20"/>
                <w:szCs w:val="20"/>
              </w:rPr>
              <w:t xml:space="preserve"> Summarising a written text in speech</w:t>
            </w:r>
          </w:p>
          <w:p w:rsidR="00AB361B" w:rsidRPr="00AB361B" w:rsidRDefault="00AB361B" w:rsidP="000A6136">
            <w:pPr>
              <w:rPr>
                <w:rFonts w:ascii="Verdana" w:hAnsi="Verdana"/>
                <w:sz w:val="20"/>
                <w:szCs w:val="20"/>
              </w:rPr>
            </w:pPr>
          </w:p>
        </w:tc>
        <w:tc>
          <w:tcPr>
            <w:tcW w:w="3138" w:type="dxa"/>
            <w:shd w:val="clear" w:color="auto" w:fill="FFFFC1"/>
          </w:tcPr>
          <w:p w:rsidR="00AB361B" w:rsidRPr="00DB7D9A" w:rsidRDefault="00AB361B" w:rsidP="000A6136">
            <w:pPr>
              <w:pStyle w:val="Correctitalicbullets"/>
            </w:pPr>
            <w:r w:rsidRPr="00AB361B">
              <w:t>El impacto de la música en la cultura</w:t>
            </w:r>
            <w:r w:rsidRPr="00DB7D9A">
              <w:t xml:space="preserve"> </w:t>
            </w:r>
            <w:r w:rsidRPr="00AB361B">
              <w:t>contemporánea</w:t>
            </w:r>
          </w:p>
        </w:tc>
        <w:tc>
          <w:tcPr>
            <w:tcW w:w="3716" w:type="dxa"/>
            <w:shd w:val="clear" w:color="auto" w:fill="FFFFC1"/>
          </w:tcPr>
          <w:p w:rsidR="00AB361B" w:rsidRPr="00AB361B" w:rsidRDefault="00AB361B" w:rsidP="000A6136">
            <w:pPr>
              <w:rPr>
                <w:rFonts w:ascii="Verdana" w:hAnsi="Verdana"/>
                <w:b/>
                <w:sz w:val="20"/>
                <w:szCs w:val="20"/>
              </w:rPr>
            </w:pPr>
            <w:r w:rsidRPr="00AB361B">
              <w:rPr>
                <w:rFonts w:ascii="Verdana" w:hAnsi="Verdana"/>
                <w:b/>
                <w:sz w:val="20"/>
                <w:szCs w:val="20"/>
              </w:rPr>
              <w:t xml:space="preserve">Grammar: </w:t>
            </w:r>
          </w:p>
          <w:p w:rsidR="00AB361B" w:rsidRPr="00AB361B" w:rsidRDefault="00AB361B" w:rsidP="000A6136">
            <w:pPr>
              <w:rPr>
                <w:rFonts w:ascii="Verdana" w:hAnsi="Verdana"/>
                <w:sz w:val="20"/>
                <w:szCs w:val="20"/>
              </w:rPr>
            </w:pPr>
            <w:r w:rsidRPr="00AB361B">
              <w:rPr>
                <w:rFonts w:ascii="Verdana" w:hAnsi="Verdana"/>
                <w:sz w:val="20"/>
                <w:szCs w:val="20"/>
              </w:rPr>
              <w:t>The perfect and pluperfect tenses</w:t>
            </w:r>
          </w:p>
          <w:p w:rsidR="00AB361B" w:rsidRPr="00AB361B" w:rsidRDefault="00AB361B" w:rsidP="000A6136">
            <w:pPr>
              <w:rPr>
                <w:rFonts w:ascii="Verdana" w:hAnsi="Verdana"/>
                <w:sz w:val="20"/>
                <w:szCs w:val="20"/>
              </w:rPr>
            </w:pPr>
            <w:r w:rsidRPr="00AB361B">
              <w:rPr>
                <w:rFonts w:ascii="Verdana" w:hAnsi="Verdana"/>
                <w:sz w:val="20"/>
                <w:szCs w:val="20"/>
              </w:rPr>
              <w:t>Subject pronouns</w:t>
            </w:r>
          </w:p>
          <w:p w:rsidR="00AB361B" w:rsidRPr="00AB361B" w:rsidRDefault="00AB361B" w:rsidP="000A6136">
            <w:pPr>
              <w:rPr>
                <w:rFonts w:ascii="Verdana" w:hAnsi="Verdana"/>
                <w:sz w:val="20"/>
                <w:szCs w:val="20"/>
              </w:rPr>
            </w:pPr>
            <w:r w:rsidRPr="00AB361B">
              <w:rPr>
                <w:rFonts w:ascii="Verdana" w:hAnsi="Verdana"/>
                <w:sz w:val="20"/>
                <w:szCs w:val="20"/>
              </w:rPr>
              <w:t>Direct and indirect object pronouns</w:t>
            </w:r>
          </w:p>
        </w:tc>
      </w:tr>
      <w:tr w:rsidR="00AB361B" w:rsidRPr="00DB7D9A" w:rsidTr="00AB361B">
        <w:tc>
          <w:tcPr>
            <w:tcW w:w="1645" w:type="dxa"/>
            <w:tcBorders>
              <w:bottom w:val="single" w:sz="4" w:space="0" w:color="auto"/>
            </w:tcBorders>
            <w:shd w:val="clear" w:color="auto" w:fill="auto"/>
          </w:tcPr>
          <w:p w:rsidR="00AB361B" w:rsidRPr="00AB361B" w:rsidRDefault="00AB361B" w:rsidP="000A6136">
            <w:pPr>
              <w:rPr>
                <w:rFonts w:ascii="Verdana" w:hAnsi="Verdana"/>
                <w:sz w:val="20"/>
                <w:szCs w:val="20"/>
              </w:rPr>
            </w:pPr>
          </w:p>
        </w:tc>
        <w:tc>
          <w:tcPr>
            <w:tcW w:w="3129" w:type="dxa"/>
            <w:tcBorders>
              <w:bottom w:val="single" w:sz="4" w:space="0" w:color="auto"/>
            </w:tcBorders>
            <w:shd w:val="clear" w:color="auto" w:fill="E0E0E0"/>
          </w:tcPr>
          <w:p w:rsidR="00AB361B" w:rsidRPr="00AB361B" w:rsidRDefault="00AB361B" w:rsidP="001A4477">
            <w:pPr>
              <w:pStyle w:val="Correctitalicbullets"/>
            </w:pPr>
            <w:r w:rsidRPr="00AB361B">
              <w:rPr>
                <w:lang w:val="es-ES"/>
              </w:rPr>
              <w:t xml:space="preserve"> </w:t>
            </w:r>
            <w:r w:rsidRPr="00AB361B">
              <w:t>El mundo laboral en España</w:t>
            </w:r>
          </w:p>
        </w:tc>
        <w:tc>
          <w:tcPr>
            <w:tcW w:w="3140" w:type="dxa"/>
            <w:tcBorders>
              <w:bottom w:val="single" w:sz="4" w:space="0" w:color="auto"/>
            </w:tcBorders>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 xml:space="preserve">Grammar: </w:t>
            </w:r>
          </w:p>
          <w:p w:rsidR="00AB361B" w:rsidRPr="00AB361B" w:rsidRDefault="00AB361B" w:rsidP="000A6136">
            <w:pPr>
              <w:rPr>
                <w:rFonts w:ascii="Verdana" w:hAnsi="Verdana"/>
                <w:sz w:val="20"/>
                <w:szCs w:val="20"/>
              </w:rPr>
            </w:pPr>
            <w:r w:rsidRPr="00AB361B">
              <w:rPr>
                <w:rFonts w:ascii="Verdana" w:hAnsi="Verdana"/>
                <w:sz w:val="20"/>
                <w:szCs w:val="20"/>
              </w:rPr>
              <w:t>Comparatives and superlatives</w:t>
            </w:r>
          </w:p>
          <w:p w:rsidR="00AB361B" w:rsidRPr="00AB361B" w:rsidRDefault="00AB361B" w:rsidP="000A6136">
            <w:pPr>
              <w:rPr>
                <w:rFonts w:ascii="Verdana" w:hAnsi="Verdana"/>
                <w:sz w:val="20"/>
                <w:szCs w:val="20"/>
              </w:rPr>
            </w:pPr>
            <w:r w:rsidRPr="00AB361B">
              <w:rPr>
                <w:rFonts w:ascii="Verdana" w:hAnsi="Verdana"/>
                <w:sz w:val="20"/>
                <w:szCs w:val="20"/>
              </w:rPr>
              <w:t>Adverbs</w:t>
            </w:r>
          </w:p>
          <w:p w:rsidR="00AB361B" w:rsidRPr="00AB361B" w:rsidRDefault="00AB361B" w:rsidP="000A6136">
            <w:pPr>
              <w:rPr>
                <w:rFonts w:ascii="Verdana" w:hAnsi="Verdana"/>
                <w:i/>
                <w:sz w:val="20"/>
                <w:szCs w:val="20"/>
              </w:rPr>
            </w:pPr>
            <w:r w:rsidRPr="00AB361B">
              <w:rPr>
                <w:rFonts w:ascii="Verdana" w:hAnsi="Verdana"/>
                <w:sz w:val="20"/>
                <w:szCs w:val="20"/>
              </w:rPr>
              <w:t xml:space="preserve">Use of </w:t>
            </w:r>
            <w:r w:rsidRPr="00AB361B">
              <w:rPr>
                <w:rFonts w:ascii="Verdana" w:hAnsi="Verdana"/>
                <w:i/>
                <w:sz w:val="20"/>
                <w:szCs w:val="20"/>
              </w:rPr>
              <w:t>gustar</w:t>
            </w:r>
          </w:p>
          <w:p w:rsidR="00AB361B" w:rsidRPr="00AB361B" w:rsidRDefault="00AB361B" w:rsidP="000A6136">
            <w:pPr>
              <w:rPr>
                <w:rFonts w:ascii="Verdana" w:hAnsi="Verdana"/>
                <w:sz w:val="20"/>
                <w:szCs w:val="20"/>
              </w:rPr>
            </w:pPr>
          </w:p>
        </w:tc>
        <w:tc>
          <w:tcPr>
            <w:tcW w:w="3138" w:type="dxa"/>
            <w:shd w:val="clear" w:color="auto" w:fill="FFFFC1"/>
          </w:tcPr>
          <w:p w:rsidR="00AB361B" w:rsidRPr="00AB361B" w:rsidRDefault="00AB361B" w:rsidP="000A6136">
            <w:pPr>
              <w:pStyle w:val="Correctitalicbullets"/>
            </w:pPr>
            <w:r w:rsidRPr="00AB361B">
              <w:t>La televisión y las telenovelas</w:t>
            </w:r>
          </w:p>
        </w:tc>
        <w:tc>
          <w:tcPr>
            <w:tcW w:w="3716" w:type="dxa"/>
            <w:tcBorders>
              <w:bottom w:val="single" w:sz="4" w:space="0" w:color="auto"/>
            </w:tcBorders>
            <w:shd w:val="clear" w:color="auto" w:fill="FFFFC1"/>
          </w:tcPr>
          <w:p w:rsidR="00AB361B" w:rsidRPr="00AB361B" w:rsidRDefault="00AB361B" w:rsidP="000A6136">
            <w:pPr>
              <w:rPr>
                <w:rFonts w:ascii="Verdana" w:hAnsi="Verdana"/>
                <w:b/>
                <w:sz w:val="20"/>
                <w:szCs w:val="20"/>
              </w:rPr>
            </w:pPr>
            <w:r w:rsidRPr="00AB361B">
              <w:rPr>
                <w:rFonts w:ascii="Verdana" w:hAnsi="Verdana"/>
                <w:b/>
                <w:sz w:val="20"/>
                <w:szCs w:val="20"/>
              </w:rPr>
              <w:t xml:space="preserve">Grammar: </w:t>
            </w:r>
          </w:p>
          <w:p w:rsidR="00AB361B" w:rsidRPr="00AB361B" w:rsidRDefault="00AB361B" w:rsidP="000A6136">
            <w:pPr>
              <w:rPr>
                <w:rFonts w:ascii="Verdana" w:hAnsi="Verdana"/>
                <w:sz w:val="20"/>
                <w:szCs w:val="20"/>
              </w:rPr>
            </w:pPr>
            <w:r w:rsidRPr="00AB361B">
              <w:rPr>
                <w:rFonts w:ascii="Verdana" w:hAnsi="Verdana"/>
                <w:sz w:val="20"/>
                <w:szCs w:val="20"/>
              </w:rPr>
              <w:t>Ordinal and cardinal numbers</w:t>
            </w:r>
          </w:p>
          <w:p w:rsidR="00AB361B" w:rsidRPr="00AB361B" w:rsidRDefault="00AB361B" w:rsidP="000A6136">
            <w:pPr>
              <w:rPr>
                <w:rFonts w:ascii="Verdana" w:hAnsi="Verdana"/>
                <w:sz w:val="20"/>
                <w:szCs w:val="20"/>
              </w:rPr>
            </w:pPr>
            <w:r w:rsidRPr="00AB361B">
              <w:rPr>
                <w:rFonts w:ascii="Verdana" w:hAnsi="Verdana"/>
                <w:sz w:val="20"/>
                <w:szCs w:val="20"/>
              </w:rPr>
              <w:t>Demonstratives</w:t>
            </w:r>
          </w:p>
          <w:p w:rsidR="00AB361B" w:rsidRPr="00AB361B" w:rsidRDefault="00AB361B" w:rsidP="000A6136">
            <w:pPr>
              <w:rPr>
                <w:rFonts w:ascii="Verdana" w:hAnsi="Verdana"/>
                <w:sz w:val="20"/>
                <w:szCs w:val="20"/>
              </w:rPr>
            </w:pPr>
            <w:r w:rsidRPr="00AB361B">
              <w:rPr>
                <w:rFonts w:ascii="Verdana" w:hAnsi="Verdana"/>
                <w:sz w:val="20"/>
                <w:szCs w:val="20"/>
              </w:rPr>
              <w:t>Possessive and relative pronouns</w:t>
            </w:r>
          </w:p>
        </w:tc>
      </w:tr>
    </w:tbl>
    <w:p w:rsidR="00AB361B" w:rsidRDefault="00AB361B" w:rsidP="00AB361B">
      <w:r>
        <w:br w:type="page"/>
      </w:r>
    </w:p>
    <w:tbl>
      <w:tblPr>
        <w:tblW w:w="14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5"/>
        <w:gridCol w:w="3129"/>
        <w:gridCol w:w="3140"/>
        <w:gridCol w:w="3138"/>
        <w:gridCol w:w="3716"/>
      </w:tblGrid>
      <w:tr w:rsidR="00AB361B" w:rsidRPr="00DB7D9A" w:rsidTr="00AB361B">
        <w:tc>
          <w:tcPr>
            <w:tcW w:w="1645" w:type="dxa"/>
            <w:tcBorders>
              <w:bottom w:val="single" w:sz="4" w:space="0" w:color="auto"/>
            </w:tcBorders>
            <w:shd w:val="clear" w:color="auto" w:fill="auto"/>
          </w:tcPr>
          <w:p w:rsidR="00AB361B" w:rsidRPr="00AB361B" w:rsidRDefault="00AB361B" w:rsidP="000A6136">
            <w:pPr>
              <w:rPr>
                <w:rFonts w:ascii="Verdana" w:hAnsi="Verdana"/>
                <w:sz w:val="20"/>
                <w:szCs w:val="20"/>
              </w:rPr>
            </w:pPr>
          </w:p>
        </w:tc>
        <w:tc>
          <w:tcPr>
            <w:tcW w:w="3129" w:type="dxa"/>
            <w:tcBorders>
              <w:bottom w:val="single" w:sz="4" w:space="0" w:color="auto"/>
            </w:tcBorders>
            <w:shd w:val="clear" w:color="auto" w:fill="E0E0E0"/>
          </w:tcPr>
          <w:p w:rsidR="00AB361B" w:rsidRPr="00AB361B" w:rsidRDefault="00AB361B" w:rsidP="001A4477">
            <w:pPr>
              <w:pStyle w:val="Correctitalicbullets"/>
            </w:pPr>
            <w:r w:rsidRPr="00DB7D9A">
              <w:t xml:space="preserve"> </w:t>
            </w:r>
            <w:r w:rsidRPr="00AB361B">
              <w:t>Las oportunidades de trabajo</w:t>
            </w:r>
          </w:p>
        </w:tc>
        <w:tc>
          <w:tcPr>
            <w:tcW w:w="3140" w:type="dxa"/>
            <w:tcBorders>
              <w:bottom w:val="single" w:sz="4" w:space="0" w:color="auto"/>
            </w:tcBorders>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 xml:space="preserve">Grammar: </w:t>
            </w:r>
          </w:p>
          <w:p w:rsidR="00AB361B" w:rsidRPr="00AB361B" w:rsidRDefault="00AB361B" w:rsidP="000A6136">
            <w:pPr>
              <w:rPr>
                <w:rFonts w:ascii="Verdana" w:hAnsi="Verdana"/>
                <w:sz w:val="20"/>
                <w:szCs w:val="20"/>
              </w:rPr>
            </w:pPr>
            <w:r w:rsidRPr="00AB361B">
              <w:rPr>
                <w:rFonts w:ascii="Verdana" w:hAnsi="Verdana"/>
                <w:sz w:val="20"/>
                <w:szCs w:val="20"/>
              </w:rPr>
              <w:t>The future and conditional tenses</w:t>
            </w:r>
          </w:p>
          <w:p w:rsidR="00AB361B" w:rsidRPr="00AB361B" w:rsidRDefault="00AB361B" w:rsidP="000A6136">
            <w:pPr>
              <w:rPr>
                <w:rFonts w:ascii="Verdana" w:hAnsi="Verdana"/>
                <w:b/>
                <w:sz w:val="20"/>
                <w:szCs w:val="20"/>
              </w:rPr>
            </w:pPr>
            <w:r w:rsidRPr="00AB361B">
              <w:rPr>
                <w:rFonts w:ascii="Verdana" w:hAnsi="Verdana"/>
                <w:b/>
                <w:sz w:val="20"/>
                <w:szCs w:val="20"/>
              </w:rPr>
              <w:t>Skills focus:</w:t>
            </w:r>
          </w:p>
          <w:p w:rsidR="00AB361B" w:rsidRPr="00AB361B" w:rsidRDefault="00AB361B" w:rsidP="000A6136">
            <w:pPr>
              <w:rPr>
                <w:rFonts w:ascii="Verdana" w:hAnsi="Verdana"/>
                <w:sz w:val="20"/>
                <w:szCs w:val="20"/>
              </w:rPr>
            </w:pPr>
            <w:r w:rsidRPr="00AB361B">
              <w:rPr>
                <w:rFonts w:ascii="Verdana" w:hAnsi="Verdana"/>
                <w:sz w:val="20"/>
                <w:szCs w:val="20"/>
              </w:rPr>
              <w:t>Translation from Spanish into English</w:t>
            </w:r>
          </w:p>
          <w:p w:rsidR="00AB361B" w:rsidRPr="00AB361B" w:rsidRDefault="00AB361B" w:rsidP="000A6136">
            <w:pPr>
              <w:rPr>
                <w:rFonts w:ascii="Verdana" w:hAnsi="Verdana"/>
                <w:sz w:val="20"/>
                <w:szCs w:val="20"/>
              </w:rPr>
            </w:pPr>
          </w:p>
        </w:tc>
        <w:tc>
          <w:tcPr>
            <w:tcW w:w="3138" w:type="dxa"/>
            <w:tcBorders>
              <w:bottom w:val="single" w:sz="4" w:space="0" w:color="auto"/>
            </w:tcBorders>
            <w:shd w:val="clear" w:color="auto" w:fill="FFFFC1"/>
          </w:tcPr>
          <w:p w:rsidR="00AB361B" w:rsidRPr="00AB361B" w:rsidRDefault="00AB361B" w:rsidP="000A6136">
            <w:pPr>
              <w:pStyle w:val="Correctitalicbullets"/>
            </w:pPr>
            <w:r w:rsidRPr="00AB361B">
              <w:t>Las nuevas tecnologías</w:t>
            </w:r>
          </w:p>
        </w:tc>
        <w:tc>
          <w:tcPr>
            <w:tcW w:w="3716" w:type="dxa"/>
            <w:tcBorders>
              <w:bottom w:val="single" w:sz="4" w:space="0" w:color="auto"/>
            </w:tcBorders>
            <w:shd w:val="clear" w:color="auto" w:fill="FFFFC1"/>
          </w:tcPr>
          <w:p w:rsidR="00AB361B" w:rsidRPr="00AB361B" w:rsidRDefault="00AB361B" w:rsidP="000A6136">
            <w:pPr>
              <w:rPr>
                <w:rFonts w:ascii="Verdana" w:hAnsi="Verdana"/>
                <w:b/>
                <w:sz w:val="20"/>
                <w:szCs w:val="20"/>
              </w:rPr>
            </w:pPr>
            <w:r w:rsidRPr="00AB361B">
              <w:rPr>
                <w:rFonts w:ascii="Verdana" w:hAnsi="Verdana"/>
                <w:b/>
                <w:sz w:val="20"/>
                <w:szCs w:val="20"/>
              </w:rPr>
              <w:t xml:space="preserve">Grammar: </w:t>
            </w:r>
          </w:p>
          <w:p w:rsidR="00AB361B" w:rsidRPr="00AB361B" w:rsidRDefault="00AB361B" w:rsidP="000A6136">
            <w:pPr>
              <w:rPr>
                <w:rFonts w:ascii="Verdana" w:hAnsi="Verdana"/>
                <w:sz w:val="20"/>
                <w:szCs w:val="20"/>
              </w:rPr>
            </w:pPr>
            <w:r w:rsidRPr="00AB361B">
              <w:rPr>
                <w:rFonts w:ascii="Verdana" w:hAnsi="Verdana"/>
                <w:sz w:val="20"/>
                <w:szCs w:val="20"/>
              </w:rPr>
              <w:t>The future and conditional perfect</w:t>
            </w:r>
          </w:p>
          <w:p w:rsidR="00AB361B" w:rsidRPr="005F2BCF" w:rsidRDefault="00AB361B" w:rsidP="000A6136">
            <w:pPr>
              <w:rPr>
                <w:rFonts w:ascii="Verdana" w:hAnsi="Verdana"/>
                <w:b/>
                <w:sz w:val="20"/>
                <w:szCs w:val="20"/>
              </w:rPr>
            </w:pPr>
            <w:r w:rsidRPr="005F2BCF">
              <w:rPr>
                <w:rFonts w:ascii="Verdana" w:hAnsi="Verdana"/>
                <w:b/>
                <w:sz w:val="20"/>
                <w:szCs w:val="20"/>
              </w:rPr>
              <w:t xml:space="preserve">Skills focus: </w:t>
            </w:r>
          </w:p>
          <w:p w:rsidR="00AB361B" w:rsidRPr="00AB361B" w:rsidRDefault="00AB361B" w:rsidP="000A6136">
            <w:pPr>
              <w:rPr>
                <w:rFonts w:ascii="Verdana" w:hAnsi="Verdana"/>
                <w:sz w:val="20"/>
                <w:szCs w:val="20"/>
              </w:rPr>
            </w:pPr>
            <w:r w:rsidRPr="00AB361B">
              <w:rPr>
                <w:rFonts w:ascii="Verdana" w:hAnsi="Verdana"/>
                <w:sz w:val="20"/>
                <w:szCs w:val="20"/>
              </w:rPr>
              <w:t>Translation from English into Spanish</w:t>
            </w:r>
          </w:p>
        </w:tc>
      </w:tr>
      <w:tr w:rsidR="00AB361B" w:rsidRPr="00DB7D9A" w:rsidTr="00AB361B">
        <w:tc>
          <w:tcPr>
            <w:tcW w:w="1645" w:type="dxa"/>
            <w:tcBorders>
              <w:bottom w:val="single" w:sz="4" w:space="0" w:color="auto"/>
            </w:tcBorders>
            <w:shd w:val="clear" w:color="auto" w:fill="E0E0E0"/>
          </w:tcPr>
          <w:p w:rsidR="00AB361B" w:rsidRPr="00AB361B" w:rsidRDefault="00AB361B" w:rsidP="000A6136">
            <w:pPr>
              <w:rPr>
                <w:rFonts w:ascii="Verdana" w:hAnsi="Verdana"/>
                <w:sz w:val="20"/>
                <w:szCs w:val="20"/>
              </w:rPr>
            </w:pPr>
            <w:r w:rsidRPr="00AB361B">
              <w:rPr>
                <w:rFonts w:ascii="Verdana" w:hAnsi="Verdana"/>
                <w:sz w:val="20"/>
                <w:szCs w:val="20"/>
              </w:rPr>
              <w:t xml:space="preserve">10-15 </w:t>
            </w:r>
          </w:p>
        </w:tc>
        <w:tc>
          <w:tcPr>
            <w:tcW w:w="3129" w:type="dxa"/>
            <w:tcBorders>
              <w:bottom w:val="single" w:sz="4" w:space="0" w:color="auto"/>
            </w:tcBorders>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Literary text / Film</w:t>
            </w:r>
          </w:p>
        </w:tc>
        <w:tc>
          <w:tcPr>
            <w:tcW w:w="3140" w:type="dxa"/>
            <w:tcBorders>
              <w:bottom w:val="single" w:sz="4" w:space="0" w:color="auto"/>
            </w:tcBorders>
            <w:shd w:val="clear" w:color="auto" w:fill="E0E0E0"/>
          </w:tcPr>
          <w:p w:rsidR="00AB361B" w:rsidRPr="00AB361B" w:rsidRDefault="00AB361B" w:rsidP="000A6136">
            <w:pPr>
              <w:rPr>
                <w:rFonts w:ascii="Verdana" w:hAnsi="Verdana"/>
                <w:sz w:val="20"/>
                <w:szCs w:val="20"/>
              </w:rPr>
            </w:pPr>
          </w:p>
        </w:tc>
        <w:tc>
          <w:tcPr>
            <w:tcW w:w="3138" w:type="dxa"/>
            <w:tcBorders>
              <w:bottom w:val="single" w:sz="4" w:space="0" w:color="auto"/>
            </w:tcBorders>
            <w:shd w:val="clear" w:color="auto" w:fill="E0E0E0"/>
          </w:tcPr>
          <w:p w:rsidR="00AB361B" w:rsidRPr="00AB361B" w:rsidRDefault="00AB361B" w:rsidP="000A6136">
            <w:pPr>
              <w:rPr>
                <w:rFonts w:ascii="Verdana" w:hAnsi="Verdana"/>
                <w:sz w:val="20"/>
                <w:szCs w:val="20"/>
              </w:rPr>
            </w:pPr>
            <w:r w:rsidRPr="00AB361B">
              <w:rPr>
                <w:rFonts w:ascii="Verdana" w:hAnsi="Verdana"/>
                <w:b/>
                <w:sz w:val="20"/>
                <w:szCs w:val="20"/>
              </w:rPr>
              <w:t>Theme 2 –</w:t>
            </w:r>
            <w:r w:rsidRPr="00AB361B">
              <w:rPr>
                <w:rFonts w:ascii="Verdana" w:hAnsi="Verdana"/>
                <w:sz w:val="20"/>
                <w:szCs w:val="20"/>
              </w:rPr>
              <w:t xml:space="preserve"> </w:t>
            </w:r>
            <w:r w:rsidRPr="00AB361B">
              <w:rPr>
                <w:rFonts w:ascii="Verdana" w:hAnsi="Verdana"/>
                <w:b/>
                <w:i/>
                <w:sz w:val="20"/>
                <w:szCs w:val="20"/>
                <w:lang w:val="es-MX"/>
              </w:rPr>
              <w:t xml:space="preserve"> </w:t>
            </w:r>
            <w:r w:rsidR="005F2BCF" w:rsidRPr="00AB361B">
              <w:rPr>
                <w:rFonts w:ascii="Verdana" w:hAnsi="Verdana"/>
                <w:b/>
                <w:i/>
                <w:sz w:val="20"/>
                <w:szCs w:val="20"/>
                <w:lang w:val="es-MX"/>
              </w:rPr>
              <w:t xml:space="preserve">La cultura política y artística en el </w:t>
            </w:r>
            <w:r w:rsidR="005F2BCF" w:rsidRPr="005F2BCF">
              <w:rPr>
                <w:rFonts w:ascii="Verdana" w:hAnsi="Verdana"/>
                <w:b/>
                <w:i/>
                <w:sz w:val="20"/>
                <w:szCs w:val="20"/>
                <w:lang w:val="es-MX"/>
              </w:rPr>
              <w:t xml:space="preserve">mundo </w:t>
            </w:r>
            <w:r w:rsidR="005F2BCF" w:rsidRPr="001C6964">
              <w:rPr>
                <w:rFonts w:ascii="Verdana" w:hAnsi="Verdana"/>
                <w:b/>
                <w:i/>
                <w:sz w:val="20"/>
                <w:szCs w:val="20"/>
              </w:rPr>
              <w:t>de habla española</w:t>
            </w:r>
          </w:p>
        </w:tc>
        <w:tc>
          <w:tcPr>
            <w:tcW w:w="3716" w:type="dxa"/>
            <w:tcBorders>
              <w:bottom w:val="single" w:sz="4" w:space="0" w:color="auto"/>
            </w:tcBorders>
            <w:shd w:val="clear" w:color="auto" w:fill="E0E0E0"/>
          </w:tcPr>
          <w:p w:rsidR="00AB361B" w:rsidRPr="00AB361B" w:rsidRDefault="00AB361B" w:rsidP="000A6136">
            <w:pPr>
              <w:rPr>
                <w:rFonts w:ascii="Verdana" w:hAnsi="Verdana"/>
                <w:sz w:val="20"/>
                <w:szCs w:val="20"/>
              </w:rPr>
            </w:pPr>
          </w:p>
        </w:tc>
      </w:tr>
      <w:tr w:rsidR="00AB361B" w:rsidRPr="00DB7D9A" w:rsidTr="00AB361B">
        <w:tc>
          <w:tcPr>
            <w:tcW w:w="1645" w:type="dxa"/>
            <w:shd w:val="clear" w:color="auto" w:fill="auto"/>
          </w:tcPr>
          <w:p w:rsidR="00AB361B" w:rsidRPr="00AB361B" w:rsidRDefault="00AB361B" w:rsidP="000A6136">
            <w:pPr>
              <w:rPr>
                <w:rFonts w:ascii="Verdana" w:hAnsi="Verdana"/>
                <w:sz w:val="20"/>
                <w:szCs w:val="20"/>
              </w:rPr>
            </w:pPr>
          </w:p>
        </w:tc>
        <w:tc>
          <w:tcPr>
            <w:tcW w:w="3129" w:type="dxa"/>
            <w:shd w:val="clear" w:color="auto" w:fill="E0E0E0"/>
          </w:tcPr>
          <w:p w:rsidR="00AB361B" w:rsidRPr="00AB361B" w:rsidRDefault="001E5303" w:rsidP="000A6136">
            <w:pPr>
              <w:rPr>
                <w:rFonts w:ascii="Verdana" w:hAnsi="Verdana"/>
                <w:sz w:val="20"/>
                <w:szCs w:val="20"/>
              </w:rPr>
            </w:pPr>
            <w:r>
              <w:rPr>
                <w:rFonts w:ascii="Verdana" w:hAnsi="Verdana"/>
                <w:sz w:val="20"/>
                <w:szCs w:val="20"/>
              </w:rPr>
              <w:t>Work 1</w:t>
            </w:r>
          </w:p>
        </w:tc>
        <w:tc>
          <w:tcPr>
            <w:tcW w:w="3140" w:type="dxa"/>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 xml:space="preserve">Grammar: </w:t>
            </w:r>
          </w:p>
          <w:p w:rsidR="00AB361B" w:rsidRPr="00AB361B" w:rsidRDefault="00AB361B" w:rsidP="000A6136">
            <w:pPr>
              <w:rPr>
                <w:rFonts w:ascii="Verdana" w:hAnsi="Verdana"/>
                <w:sz w:val="20"/>
                <w:szCs w:val="20"/>
              </w:rPr>
            </w:pPr>
            <w:r w:rsidRPr="00AB361B">
              <w:rPr>
                <w:rFonts w:ascii="Verdana" w:hAnsi="Verdana"/>
                <w:sz w:val="20"/>
                <w:szCs w:val="20"/>
              </w:rPr>
              <w:t>The passive voice</w:t>
            </w:r>
          </w:p>
          <w:p w:rsidR="00AB361B" w:rsidRPr="00AB361B" w:rsidRDefault="00AB361B" w:rsidP="000A6136">
            <w:pPr>
              <w:rPr>
                <w:rFonts w:ascii="Verdana" w:hAnsi="Verdana"/>
                <w:sz w:val="20"/>
                <w:szCs w:val="20"/>
              </w:rPr>
            </w:pPr>
            <w:r w:rsidRPr="00AB361B">
              <w:rPr>
                <w:rFonts w:ascii="Verdana" w:hAnsi="Verdana"/>
                <w:sz w:val="20"/>
                <w:szCs w:val="20"/>
              </w:rPr>
              <w:t>Prepositions</w:t>
            </w:r>
          </w:p>
          <w:p w:rsidR="00AB361B" w:rsidRPr="00AB361B" w:rsidRDefault="00AB361B" w:rsidP="000A6136">
            <w:pPr>
              <w:rPr>
                <w:rFonts w:ascii="Verdana" w:hAnsi="Verdana"/>
                <w:sz w:val="20"/>
                <w:szCs w:val="20"/>
              </w:rPr>
            </w:pPr>
            <w:r w:rsidRPr="00AB361B">
              <w:rPr>
                <w:rFonts w:ascii="Verdana" w:hAnsi="Verdana"/>
                <w:sz w:val="20"/>
                <w:szCs w:val="20"/>
              </w:rPr>
              <w:t>Negatives</w:t>
            </w:r>
          </w:p>
          <w:p w:rsidR="00AB361B" w:rsidRPr="00AB361B" w:rsidRDefault="00AB361B" w:rsidP="000A6136">
            <w:pPr>
              <w:rPr>
                <w:rFonts w:ascii="Verdana" w:hAnsi="Verdana"/>
                <w:sz w:val="20"/>
                <w:szCs w:val="20"/>
              </w:rPr>
            </w:pPr>
            <w:r w:rsidRPr="00AB361B">
              <w:rPr>
                <w:rFonts w:ascii="Verdana" w:hAnsi="Verdana"/>
                <w:sz w:val="20"/>
                <w:szCs w:val="20"/>
              </w:rPr>
              <w:t>Conjunctions</w:t>
            </w:r>
          </w:p>
          <w:p w:rsidR="00AB361B" w:rsidRPr="00AB361B" w:rsidRDefault="00AB361B" w:rsidP="000A6136">
            <w:pPr>
              <w:rPr>
                <w:rFonts w:ascii="Verdana" w:hAnsi="Verdana"/>
                <w:b/>
                <w:sz w:val="20"/>
                <w:szCs w:val="20"/>
              </w:rPr>
            </w:pPr>
            <w:r w:rsidRPr="00AB361B">
              <w:rPr>
                <w:rFonts w:ascii="Verdana" w:hAnsi="Verdana"/>
                <w:b/>
                <w:sz w:val="20"/>
                <w:szCs w:val="20"/>
              </w:rPr>
              <w:t xml:space="preserve">Skills focus: </w:t>
            </w:r>
          </w:p>
          <w:p w:rsidR="00AB361B" w:rsidRPr="00AB361B" w:rsidRDefault="00AB361B" w:rsidP="000A6136">
            <w:pPr>
              <w:rPr>
                <w:rFonts w:ascii="Verdana" w:hAnsi="Verdana"/>
                <w:sz w:val="20"/>
                <w:szCs w:val="20"/>
              </w:rPr>
            </w:pPr>
            <w:r w:rsidRPr="00AB361B">
              <w:rPr>
                <w:rFonts w:ascii="Verdana" w:hAnsi="Verdana"/>
                <w:sz w:val="20"/>
                <w:szCs w:val="20"/>
              </w:rPr>
              <w:t>Analysing the work</w:t>
            </w:r>
          </w:p>
          <w:p w:rsidR="00AB361B" w:rsidRPr="00AB361B" w:rsidRDefault="00AB361B" w:rsidP="000A6136">
            <w:pPr>
              <w:rPr>
                <w:rFonts w:ascii="Verdana" w:hAnsi="Verdana"/>
                <w:sz w:val="20"/>
                <w:szCs w:val="20"/>
              </w:rPr>
            </w:pPr>
            <w:r w:rsidRPr="00AB361B">
              <w:rPr>
                <w:rFonts w:ascii="Verdana" w:hAnsi="Verdana"/>
                <w:sz w:val="20"/>
                <w:szCs w:val="20"/>
              </w:rPr>
              <w:t>Evaluating the forms and techniques used in the work</w:t>
            </w:r>
          </w:p>
          <w:p w:rsidR="00AB361B" w:rsidRPr="00AB361B" w:rsidRDefault="00AB361B" w:rsidP="000A6136">
            <w:pPr>
              <w:rPr>
                <w:rFonts w:ascii="Verdana" w:hAnsi="Verdana"/>
                <w:sz w:val="20"/>
                <w:szCs w:val="20"/>
              </w:rPr>
            </w:pPr>
          </w:p>
        </w:tc>
        <w:tc>
          <w:tcPr>
            <w:tcW w:w="3138" w:type="dxa"/>
            <w:shd w:val="clear" w:color="auto" w:fill="FFFFC1"/>
          </w:tcPr>
          <w:p w:rsidR="00AB361B" w:rsidRPr="00AB361B" w:rsidRDefault="00AB361B" w:rsidP="000A6136">
            <w:pPr>
              <w:pStyle w:val="Correctitalicbullets"/>
            </w:pPr>
            <w:r w:rsidRPr="00AB361B">
              <w:t>El impacto de las nuevas tecnologías en la sociedad y en la política</w:t>
            </w:r>
          </w:p>
        </w:tc>
        <w:tc>
          <w:tcPr>
            <w:tcW w:w="3716" w:type="dxa"/>
            <w:shd w:val="clear" w:color="auto" w:fill="FFFFC1"/>
          </w:tcPr>
          <w:p w:rsidR="00AB361B" w:rsidRPr="00AB361B" w:rsidRDefault="00AB361B" w:rsidP="000A6136">
            <w:pPr>
              <w:rPr>
                <w:rFonts w:ascii="Verdana" w:hAnsi="Verdana"/>
                <w:b/>
                <w:sz w:val="20"/>
                <w:szCs w:val="20"/>
                <w:lang w:val="es-MX"/>
              </w:rPr>
            </w:pPr>
            <w:r w:rsidRPr="00AB361B">
              <w:rPr>
                <w:rFonts w:ascii="Verdana" w:hAnsi="Verdana"/>
                <w:b/>
                <w:sz w:val="20"/>
                <w:szCs w:val="20"/>
                <w:lang w:val="es-MX"/>
              </w:rPr>
              <w:t xml:space="preserve">Grammar: </w:t>
            </w:r>
          </w:p>
          <w:p w:rsidR="00AB361B" w:rsidRPr="00AB361B" w:rsidRDefault="00AB361B" w:rsidP="000A6136">
            <w:pPr>
              <w:rPr>
                <w:rFonts w:ascii="Verdana" w:hAnsi="Verdana"/>
                <w:sz w:val="20"/>
                <w:szCs w:val="20"/>
                <w:lang w:val="es-MX"/>
              </w:rPr>
            </w:pPr>
            <w:r w:rsidRPr="00AB361B">
              <w:rPr>
                <w:rFonts w:ascii="Verdana" w:hAnsi="Verdana"/>
                <w:sz w:val="20"/>
                <w:szCs w:val="20"/>
                <w:lang w:val="es-MX"/>
              </w:rPr>
              <w:t>The present subjunctive after:</w:t>
            </w:r>
          </w:p>
          <w:p w:rsidR="00AB361B" w:rsidRPr="00AB361B" w:rsidRDefault="00AB361B" w:rsidP="000A6136">
            <w:pPr>
              <w:pStyle w:val="Correctnormalbullets"/>
              <w:rPr>
                <w:lang w:val="es-MX"/>
              </w:rPr>
            </w:pPr>
            <w:r w:rsidRPr="00AB361B">
              <w:rPr>
                <w:lang w:val="es-MX"/>
              </w:rPr>
              <w:t>verbs of influence.</w:t>
            </w:r>
          </w:p>
          <w:p w:rsidR="00AB361B" w:rsidRPr="00AB361B" w:rsidRDefault="00AB361B" w:rsidP="000A6136">
            <w:pPr>
              <w:pStyle w:val="Correctnormalbullets"/>
              <w:rPr>
                <w:lang w:val="es-MX"/>
              </w:rPr>
            </w:pPr>
            <w:r w:rsidRPr="00AB361B">
              <w:rPr>
                <w:lang w:val="es-MX"/>
              </w:rPr>
              <w:t>expressions of possibility / probability.</w:t>
            </w:r>
          </w:p>
          <w:p w:rsidR="00AB361B" w:rsidRPr="00AB361B" w:rsidRDefault="00AB361B" w:rsidP="000A6136">
            <w:pPr>
              <w:rPr>
                <w:rFonts w:ascii="Verdana" w:hAnsi="Verdana"/>
                <w:b/>
                <w:sz w:val="20"/>
                <w:szCs w:val="20"/>
              </w:rPr>
            </w:pPr>
            <w:r w:rsidRPr="00AB361B">
              <w:rPr>
                <w:rFonts w:ascii="Verdana" w:hAnsi="Verdana"/>
                <w:b/>
                <w:sz w:val="20"/>
                <w:szCs w:val="20"/>
              </w:rPr>
              <w:t xml:space="preserve">Skills focus: </w:t>
            </w:r>
          </w:p>
          <w:p w:rsidR="00AB361B" w:rsidRPr="00AB361B" w:rsidRDefault="00AB361B" w:rsidP="000A6136">
            <w:pPr>
              <w:rPr>
                <w:rFonts w:ascii="Verdana" w:hAnsi="Verdana"/>
                <w:sz w:val="20"/>
                <w:szCs w:val="20"/>
              </w:rPr>
            </w:pPr>
            <w:r w:rsidRPr="00AB361B">
              <w:rPr>
                <w:rFonts w:ascii="Verdana" w:hAnsi="Verdana"/>
                <w:sz w:val="20"/>
                <w:szCs w:val="20"/>
              </w:rPr>
              <w:t>Summarising a spoken text</w:t>
            </w:r>
          </w:p>
        </w:tc>
      </w:tr>
      <w:tr w:rsidR="00AB361B" w:rsidRPr="00DB7D9A" w:rsidTr="00AB361B">
        <w:tc>
          <w:tcPr>
            <w:tcW w:w="1645" w:type="dxa"/>
            <w:shd w:val="clear" w:color="auto" w:fill="E0E0E0"/>
          </w:tcPr>
          <w:p w:rsidR="00AB361B" w:rsidRPr="00AB361B" w:rsidRDefault="009761FF" w:rsidP="000A6136">
            <w:pPr>
              <w:rPr>
                <w:rFonts w:ascii="Verdana" w:hAnsi="Verdana"/>
                <w:sz w:val="20"/>
                <w:szCs w:val="20"/>
              </w:rPr>
            </w:pPr>
            <w:r>
              <w:rPr>
                <w:rFonts w:ascii="Verdana" w:hAnsi="Verdana"/>
                <w:sz w:val="20"/>
                <w:szCs w:val="20"/>
              </w:rPr>
              <w:t>16</w:t>
            </w:r>
            <w:r w:rsidR="00AB361B" w:rsidRPr="00AB361B">
              <w:rPr>
                <w:rFonts w:ascii="Verdana" w:hAnsi="Verdana"/>
                <w:sz w:val="20"/>
                <w:szCs w:val="20"/>
              </w:rPr>
              <w:t xml:space="preserve"> – 21</w:t>
            </w:r>
          </w:p>
        </w:tc>
        <w:tc>
          <w:tcPr>
            <w:tcW w:w="3129" w:type="dxa"/>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Literary text / Film</w:t>
            </w:r>
          </w:p>
        </w:tc>
        <w:tc>
          <w:tcPr>
            <w:tcW w:w="3140" w:type="dxa"/>
            <w:shd w:val="clear" w:color="auto" w:fill="E0E0E0"/>
          </w:tcPr>
          <w:p w:rsidR="00AB361B" w:rsidRPr="00AB361B" w:rsidRDefault="00AB361B" w:rsidP="000A6136">
            <w:pPr>
              <w:rPr>
                <w:rFonts w:ascii="Verdana" w:hAnsi="Verdana"/>
                <w:sz w:val="20"/>
                <w:szCs w:val="20"/>
              </w:rPr>
            </w:pPr>
          </w:p>
        </w:tc>
        <w:tc>
          <w:tcPr>
            <w:tcW w:w="3138" w:type="dxa"/>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 xml:space="preserve">Theme 1 –  </w:t>
            </w:r>
            <w:r w:rsidRPr="00AB361B">
              <w:rPr>
                <w:rFonts w:ascii="Verdana" w:hAnsi="Verdana"/>
                <w:b/>
                <w:i/>
                <w:sz w:val="20"/>
                <w:szCs w:val="20"/>
              </w:rPr>
              <w:t>La evolución de la sociedad española</w:t>
            </w:r>
          </w:p>
        </w:tc>
        <w:tc>
          <w:tcPr>
            <w:tcW w:w="3716" w:type="dxa"/>
            <w:shd w:val="clear" w:color="auto" w:fill="E0E0E0"/>
          </w:tcPr>
          <w:p w:rsidR="00AB361B" w:rsidRPr="00AB361B" w:rsidRDefault="00AB361B" w:rsidP="000A6136">
            <w:pPr>
              <w:rPr>
                <w:rFonts w:ascii="Verdana" w:hAnsi="Verdana"/>
                <w:sz w:val="20"/>
                <w:szCs w:val="20"/>
              </w:rPr>
            </w:pPr>
          </w:p>
        </w:tc>
      </w:tr>
      <w:tr w:rsidR="00AB361B" w:rsidRPr="00DB7D9A" w:rsidTr="00AB361B">
        <w:tc>
          <w:tcPr>
            <w:tcW w:w="1645" w:type="dxa"/>
            <w:shd w:val="clear" w:color="auto" w:fill="auto"/>
          </w:tcPr>
          <w:p w:rsidR="00AB361B" w:rsidRPr="00AB361B" w:rsidRDefault="00AB361B" w:rsidP="000A6136">
            <w:pPr>
              <w:rPr>
                <w:rFonts w:ascii="Verdana" w:hAnsi="Verdana"/>
                <w:sz w:val="20"/>
                <w:szCs w:val="20"/>
              </w:rPr>
            </w:pPr>
          </w:p>
        </w:tc>
        <w:tc>
          <w:tcPr>
            <w:tcW w:w="3129" w:type="dxa"/>
            <w:shd w:val="clear" w:color="auto" w:fill="E0E0E0"/>
          </w:tcPr>
          <w:p w:rsidR="00AB361B" w:rsidRPr="00AB361B" w:rsidRDefault="001E5303" w:rsidP="000A6136">
            <w:pPr>
              <w:rPr>
                <w:rFonts w:ascii="Verdana" w:hAnsi="Verdana"/>
                <w:sz w:val="20"/>
                <w:szCs w:val="20"/>
              </w:rPr>
            </w:pPr>
            <w:r>
              <w:rPr>
                <w:rFonts w:ascii="Verdana" w:hAnsi="Verdana"/>
                <w:sz w:val="20"/>
                <w:szCs w:val="20"/>
              </w:rPr>
              <w:t>Work 1</w:t>
            </w:r>
          </w:p>
        </w:tc>
        <w:tc>
          <w:tcPr>
            <w:tcW w:w="3140" w:type="dxa"/>
            <w:shd w:val="clear" w:color="auto" w:fill="E0E0E0"/>
          </w:tcPr>
          <w:p w:rsidR="00AB361B" w:rsidRPr="00AB361B" w:rsidRDefault="00AB361B" w:rsidP="000A6136">
            <w:pPr>
              <w:rPr>
                <w:rFonts w:ascii="Verdana" w:hAnsi="Verdana"/>
                <w:sz w:val="20"/>
                <w:szCs w:val="20"/>
              </w:rPr>
            </w:pPr>
            <w:r w:rsidRPr="00AB361B">
              <w:rPr>
                <w:rFonts w:ascii="Verdana" w:hAnsi="Verdana"/>
                <w:b/>
                <w:sz w:val="20"/>
                <w:szCs w:val="20"/>
              </w:rPr>
              <w:t>Grammar:</w:t>
            </w:r>
            <w:r w:rsidRPr="00AB361B">
              <w:rPr>
                <w:rFonts w:ascii="Verdana" w:hAnsi="Verdana"/>
                <w:sz w:val="20"/>
                <w:szCs w:val="20"/>
              </w:rPr>
              <w:t xml:space="preserve"> Constructions with verbs:</w:t>
            </w:r>
          </w:p>
          <w:p w:rsidR="00AB361B" w:rsidRPr="00DB7D9A" w:rsidRDefault="00AB361B" w:rsidP="000A6136">
            <w:pPr>
              <w:pStyle w:val="Correctnormalbullets"/>
            </w:pPr>
            <w:r w:rsidRPr="00DB7D9A">
              <w:t>Verbs followed by a preposition</w:t>
            </w:r>
          </w:p>
          <w:p w:rsidR="00AB361B" w:rsidRPr="00DB7D9A" w:rsidRDefault="00AB361B" w:rsidP="000A6136">
            <w:pPr>
              <w:pStyle w:val="Correctnormalbullets"/>
            </w:pPr>
            <w:r w:rsidRPr="00DB7D9A">
              <w:t>Verbs followed by the gerund</w:t>
            </w:r>
          </w:p>
          <w:p w:rsidR="00AB361B" w:rsidRPr="00DB7D9A" w:rsidRDefault="00AB361B" w:rsidP="000A6136">
            <w:pPr>
              <w:pStyle w:val="Correctnormalbullets"/>
            </w:pPr>
            <w:r w:rsidRPr="00DB7D9A">
              <w:t>Verbs followed directly by an infinitive</w:t>
            </w:r>
          </w:p>
          <w:p w:rsidR="00AB361B" w:rsidRPr="00AB361B" w:rsidRDefault="00AB361B" w:rsidP="000A6136">
            <w:pPr>
              <w:rPr>
                <w:rFonts w:ascii="Verdana" w:hAnsi="Verdana"/>
                <w:b/>
                <w:sz w:val="20"/>
                <w:szCs w:val="20"/>
              </w:rPr>
            </w:pPr>
            <w:r w:rsidRPr="00AB361B">
              <w:rPr>
                <w:rFonts w:ascii="Verdana" w:hAnsi="Verdana"/>
                <w:b/>
                <w:sz w:val="20"/>
                <w:szCs w:val="20"/>
              </w:rPr>
              <w:t xml:space="preserve">Skills focus: </w:t>
            </w:r>
          </w:p>
          <w:p w:rsidR="00AB361B" w:rsidRPr="00AB361B" w:rsidRDefault="00AB361B" w:rsidP="000A6136">
            <w:pPr>
              <w:rPr>
                <w:rFonts w:ascii="Verdana" w:hAnsi="Verdana"/>
                <w:sz w:val="20"/>
                <w:szCs w:val="20"/>
              </w:rPr>
            </w:pPr>
            <w:r w:rsidRPr="00AB361B">
              <w:rPr>
                <w:rFonts w:ascii="Verdana" w:hAnsi="Verdana"/>
                <w:sz w:val="20"/>
                <w:szCs w:val="20"/>
              </w:rPr>
              <w:t>Relating the work to key concepts, issues and the social context</w:t>
            </w:r>
          </w:p>
          <w:p w:rsidR="00AB361B" w:rsidRPr="00AB361B" w:rsidRDefault="00AB361B" w:rsidP="000A6136">
            <w:pPr>
              <w:rPr>
                <w:rFonts w:ascii="Verdana" w:hAnsi="Verdana"/>
                <w:sz w:val="20"/>
                <w:szCs w:val="20"/>
              </w:rPr>
            </w:pPr>
            <w:r w:rsidRPr="00AB361B">
              <w:rPr>
                <w:rFonts w:ascii="Verdana" w:hAnsi="Verdana"/>
                <w:sz w:val="20"/>
                <w:szCs w:val="20"/>
              </w:rPr>
              <w:t>Writing a critical response</w:t>
            </w:r>
          </w:p>
          <w:p w:rsidR="00AB361B" w:rsidRPr="00AB361B" w:rsidRDefault="00AB361B" w:rsidP="000A6136">
            <w:pPr>
              <w:rPr>
                <w:rFonts w:ascii="Verdana" w:hAnsi="Verdana"/>
                <w:sz w:val="20"/>
                <w:szCs w:val="20"/>
              </w:rPr>
            </w:pPr>
          </w:p>
        </w:tc>
        <w:tc>
          <w:tcPr>
            <w:tcW w:w="3138" w:type="dxa"/>
            <w:shd w:val="clear" w:color="auto" w:fill="FFFFC1"/>
          </w:tcPr>
          <w:p w:rsidR="00AB361B" w:rsidRPr="00AB361B" w:rsidRDefault="00AB361B" w:rsidP="000A6136">
            <w:pPr>
              <w:pStyle w:val="Correctitalicbullets"/>
            </w:pPr>
            <w:r w:rsidRPr="00AB361B">
              <w:t>El impacto turístico en España</w:t>
            </w:r>
          </w:p>
        </w:tc>
        <w:tc>
          <w:tcPr>
            <w:tcW w:w="3716" w:type="dxa"/>
            <w:shd w:val="clear" w:color="auto" w:fill="FFFFC1"/>
          </w:tcPr>
          <w:p w:rsidR="00AB361B" w:rsidRPr="00AB361B" w:rsidRDefault="00AB361B" w:rsidP="00AB361B">
            <w:pPr>
              <w:widowControl w:val="0"/>
              <w:tabs>
                <w:tab w:val="left" w:pos="220"/>
                <w:tab w:val="left" w:pos="720"/>
              </w:tabs>
              <w:autoSpaceDE w:val="0"/>
              <w:autoSpaceDN w:val="0"/>
              <w:adjustRightInd w:val="0"/>
              <w:rPr>
                <w:rFonts w:ascii="Verdana" w:hAnsi="Verdana" w:cs="Verdana"/>
                <w:sz w:val="20"/>
                <w:szCs w:val="20"/>
              </w:rPr>
            </w:pPr>
            <w:r w:rsidRPr="00AB361B">
              <w:rPr>
                <w:rFonts w:ascii="Verdana" w:hAnsi="Verdana" w:cs="Verdana"/>
                <w:b/>
                <w:sz w:val="20"/>
                <w:szCs w:val="20"/>
              </w:rPr>
              <w:t xml:space="preserve">Grammar: </w:t>
            </w:r>
          </w:p>
          <w:p w:rsidR="00AB361B" w:rsidRPr="00AB361B" w:rsidRDefault="00AB361B" w:rsidP="00AB361B">
            <w:pPr>
              <w:widowControl w:val="0"/>
              <w:tabs>
                <w:tab w:val="left" w:pos="220"/>
                <w:tab w:val="left" w:pos="720"/>
              </w:tabs>
              <w:autoSpaceDE w:val="0"/>
              <w:autoSpaceDN w:val="0"/>
              <w:adjustRightInd w:val="0"/>
              <w:rPr>
                <w:rFonts w:ascii="Verdana" w:hAnsi="Verdana" w:cs="Verdana"/>
                <w:sz w:val="20"/>
                <w:szCs w:val="20"/>
              </w:rPr>
            </w:pPr>
            <w:r w:rsidRPr="00AB361B">
              <w:rPr>
                <w:rFonts w:ascii="Verdana" w:hAnsi="Verdana" w:cs="Verdana"/>
                <w:sz w:val="20"/>
                <w:szCs w:val="20"/>
              </w:rPr>
              <w:t>The present subjunctive after:</w:t>
            </w:r>
          </w:p>
          <w:p w:rsidR="00AB361B" w:rsidRPr="00DB7D9A" w:rsidRDefault="00AB361B" w:rsidP="000A6136">
            <w:pPr>
              <w:pStyle w:val="Correctnormalbullets"/>
            </w:pPr>
            <w:r w:rsidRPr="00DB7D9A">
              <w:t>verbs/expressions of emotion.</w:t>
            </w:r>
          </w:p>
          <w:p w:rsidR="00AB361B" w:rsidRPr="00AB361B" w:rsidRDefault="00AB361B" w:rsidP="001A4477">
            <w:pPr>
              <w:pStyle w:val="Correctnormalbullets"/>
            </w:pPr>
            <w:r w:rsidRPr="00DB7D9A">
              <w:t>conjunctions of time</w:t>
            </w:r>
          </w:p>
          <w:p w:rsidR="00AB361B" w:rsidRPr="00AB361B" w:rsidRDefault="00AB361B" w:rsidP="000A6136">
            <w:pPr>
              <w:rPr>
                <w:rFonts w:ascii="Verdana" w:hAnsi="Verdana"/>
                <w:b/>
                <w:sz w:val="20"/>
                <w:szCs w:val="20"/>
              </w:rPr>
            </w:pPr>
            <w:r w:rsidRPr="00AB361B">
              <w:rPr>
                <w:rFonts w:ascii="Verdana" w:hAnsi="Verdana"/>
                <w:b/>
                <w:sz w:val="20"/>
                <w:szCs w:val="20"/>
              </w:rPr>
              <w:t>Skills focus:</w:t>
            </w:r>
          </w:p>
          <w:p w:rsidR="00AB361B" w:rsidRPr="00AB361B" w:rsidRDefault="00AB361B" w:rsidP="000A6136">
            <w:pPr>
              <w:rPr>
                <w:rFonts w:ascii="Verdana" w:hAnsi="Verdana"/>
                <w:sz w:val="20"/>
                <w:szCs w:val="20"/>
              </w:rPr>
            </w:pPr>
            <w:r w:rsidRPr="00AB361B">
              <w:rPr>
                <w:rFonts w:ascii="Verdana" w:hAnsi="Verdana"/>
                <w:sz w:val="20"/>
                <w:szCs w:val="20"/>
              </w:rPr>
              <w:t>Expressing a point of view</w:t>
            </w:r>
          </w:p>
          <w:p w:rsidR="00AB361B" w:rsidRPr="00AB361B" w:rsidRDefault="00AB361B" w:rsidP="000A6136">
            <w:pPr>
              <w:rPr>
                <w:rFonts w:ascii="Verdana" w:hAnsi="Verdana"/>
                <w:sz w:val="20"/>
                <w:szCs w:val="20"/>
              </w:rPr>
            </w:pPr>
            <w:r w:rsidRPr="00AB361B">
              <w:rPr>
                <w:rFonts w:ascii="Verdana" w:hAnsi="Verdana"/>
                <w:sz w:val="20"/>
                <w:szCs w:val="20"/>
              </w:rPr>
              <w:t>Justifying opinions</w:t>
            </w:r>
          </w:p>
          <w:p w:rsidR="00AB361B" w:rsidRPr="00AB361B" w:rsidRDefault="00AB361B" w:rsidP="00AB361B">
            <w:pPr>
              <w:pStyle w:val="ColorfulList-Accent1"/>
              <w:widowControl w:val="0"/>
              <w:tabs>
                <w:tab w:val="left" w:pos="220"/>
                <w:tab w:val="left" w:pos="720"/>
              </w:tabs>
              <w:autoSpaceDE w:val="0"/>
              <w:autoSpaceDN w:val="0"/>
              <w:adjustRightInd w:val="0"/>
              <w:rPr>
                <w:rFonts w:ascii="Verdana" w:hAnsi="Verdana"/>
                <w:sz w:val="20"/>
                <w:szCs w:val="20"/>
              </w:rPr>
            </w:pPr>
          </w:p>
          <w:p w:rsidR="00AB361B" w:rsidRPr="00AB361B" w:rsidRDefault="00AB361B" w:rsidP="001A4477">
            <w:pPr>
              <w:widowControl w:val="0"/>
              <w:tabs>
                <w:tab w:val="left" w:pos="220"/>
                <w:tab w:val="left" w:pos="720"/>
              </w:tabs>
              <w:autoSpaceDE w:val="0"/>
              <w:autoSpaceDN w:val="0"/>
              <w:adjustRightInd w:val="0"/>
              <w:ind w:left="720"/>
              <w:rPr>
                <w:rFonts w:ascii="Verdana" w:hAnsi="Verdana"/>
                <w:sz w:val="20"/>
                <w:szCs w:val="20"/>
              </w:rPr>
            </w:pPr>
            <w:r w:rsidRPr="00AB361B">
              <w:rPr>
                <w:rFonts w:ascii="Verdana" w:hAnsi="Verdana" w:cs="Verdana"/>
                <w:sz w:val="20"/>
                <w:szCs w:val="20"/>
              </w:rPr>
              <w:tab/>
            </w:r>
          </w:p>
        </w:tc>
      </w:tr>
    </w:tbl>
    <w:p w:rsidR="00AB361B" w:rsidRDefault="00AB361B" w:rsidP="00AB361B">
      <w:r>
        <w:br w:type="page"/>
      </w:r>
    </w:p>
    <w:tbl>
      <w:tblPr>
        <w:tblW w:w="14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5"/>
        <w:gridCol w:w="3129"/>
        <w:gridCol w:w="3140"/>
        <w:gridCol w:w="3138"/>
        <w:gridCol w:w="3716"/>
      </w:tblGrid>
      <w:tr w:rsidR="00AB361B" w:rsidRPr="00DB7D9A" w:rsidTr="00AB361B">
        <w:tc>
          <w:tcPr>
            <w:tcW w:w="1645" w:type="dxa"/>
            <w:shd w:val="clear" w:color="auto" w:fill="auto"/>
          </w:tcPr>
          <w:p w:rsidR="00AB361B" w:rsidRPr="00AB361B" w:rsidRDefault="00AB361B" w:rsidP="000A6136">
            <w:pPr>
              <w:rPr>
                <w:rFonts w:ascii="Verdana" w:hAnsi="Verdana"/>
                <w:sz w:val="20"/>
                <w:szCs w:val="20"/>
              </w:rPr>
            </w:pPr>
          </w:p>
        </w:tc>
        <w:tc>
          <w:tcPr>
            <w:tcW w:w="3129" w:type="dxa"/>
            <w:shd w:val="clear" w:color="auto" w:fill="E0E0E0"/>
          </w:tcPr>
          <w:p w:rsidR="00AB361B" w:rsidRPr="00AB361B" w:rsidRDefault="00AB361B" w:rsidP="000A6136">
            <w:pPr>
              <w:rPr>
                <w:rFonts w:ascii="Verdana" w:hAnsi="Verdana"/>
                <w:sz w:val="20"/>
                <w:szCs w:val="20"/>
              </w:rPr>
            </w:pPr>
          </w:p>
        </w:tc>
        <w:tc>
          <w:tcPr>
            <w:tcW w:w="3140" w:type="dxa"/>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Skills focus:</w:t>
            </w:r>
          </w:p>
          <w:p w:rsidR="00AB361B" w:rsidRPr="00AB361B" w:rsidRDefault="00AB361B" w:rsidP="000A6136">
            <w:pPr>
              <w:rPr>
                <w:rFonts w:ascii="Verdana" w:hAnsi="Verdana"/>
                <w:sz w:val="20"/>
                <w:szCs w:val="20"/>
              </w:rPr>
            </w:pPr>
            <w:r w:rsidRPr="00AB361B">
              <w:rPr>
                <w:rFonts w:ascii="Verdana" w:hAnsi="Verdana"/>
                <w:sz w:val="20"/>
                <w:szCs w:val="20"/>
              </w:rPr>
              <w:t>Developing logical arguments to persuade</w:t>
            </w:r>
          </w:p>
        </w:tc>
        <w:tc>
          <w:tcPr>
            <w:tcW w:w="3138" w:type="dxa"/>
            <w:shd w:val="clear" w:color="auto" w:fill="FFFFC1"/>
          </w:tcPr>
          <w:p w:rsidR="00AB361B" w:rsidRPr="00AB361B" w:rsidRDefault="00AB361B" w:rsidP="000A6136">
            <w:pPr>
              <w:pStyle w:val="Correctitalicbullets"/>
            </w:pPr>
            <w:r w:rsidRPr="00AB361B">
              <w:t>Las oportunidades que ofrece el turismo</w:t>
            </w:r>
          </w:p>
        </w:tc>
        <w:tc>
          <w:tcPr>
            <w:tcW w:w="3716" w:type="dxa"/>
            <w:shd w:val="clear" w:color="auto" w:fill="FFFFC1"/>
          </w:tcPr>
          <w:p w:rsidR="00AB361B" w:rsidRPr="00AB361B" w:rsidRDefault="00AB361B" w:rsidP="000A6136">
            <w:pPr>
              <w:rPr>
                <w:rFonts w:ascii="Verdana" w:hAnsi="Verdana"/>
                <w:b/>
                <w:sz w:val="20"/>
                <w:szCs w:val="20"/>
              </w:rPr>
            </w:pPr>
            <w:r w:rsidRPr="00AB361B">
              <w:rPr>
                <w:rFonts w:ascii="Verdana" w:hAnsi="Verdana"/>
                <w:b/>
                <w:sz w:val="20"/>
                <w:szCs w:val="20"/>
              </w:rPr>
              <w:t>Grammar:</w:t>
            </w:r>
          </w:p>
          <w:p w:rsidR="00AB361B" w:rsidRPr="00AB361B" w:rsidRDefault="00AB361B" w:rsidP="000A6136">
            <w:pPr>
              <w:rPr>
                <w:rFonts w:ascii="Verdana" w:hAnsi="Verdana"/>
                <w:sz w:val="20"/>
                <w:szCs w:val="20"/>
              </w:rPr>
            </w:pPr>
            <w:r w:rsidRPr="00AB361B">
              <w:rPr>
                <w:rFonts w:ascii="Verdana" w:hAnsi="Verdana"/>
                <w:sz w:val="20"/>
                <w:szCs w:val="20"/>
              </w:rPr>
              <w:t>Time expressions</w:t>
            </w:r>
          </w:p>
          <w:p w:rsidR="00AB361B" w:rsidRPr="00AB361B" w:rsidRDefault="00AB361B" w:rsidP="000A6136">
            <w:pPr>
              <w:rPr>
                <w:rFonts w:ascii="Verdana" w:hAnsi="Verdana"/>
                <w:sz w:val="20"/>
                <w:szCs w:val="20"/>
              </w:rPr>
            </w:pPr>
            <w:r w:rsidRPr="00AB361B">
              <w:rPr>
                <w:rFonts w:ascii="Verdana" w:hAnsi="Verdana"/>
                <w:i/>
                <w:sz w:val="20"/>
                <w:szCs w:val="20"/>
              </w:rPr>
              <w:t>por</w:t>
            </w:r>
            <w:r w:rsidRPr="00AB361B">
              <w:rPr>
                <w:rFonts w:ascii="Verdana" w:hAnsi="Verdana"/>
                <w:sz w:val="20"/>
                <w:szCs w:val="20"/>
              </w:rPr>
              <w:t xml:space="preserve"> and </w:t>
            </w:r>
            <w:r w:rsidRPr="00AB361B">
              <w:rPr>
                <w:rFonts w:ascii="Verdana" w:hAnsi="Verdana"/>
                <w:i/>
                <w:sz w:val="20"/>
                <w:szCs w:val="20"/>
              </w:rPr>
              <w:t>para</w:t>
            </w:r>
            <w:r w:rsidRPr="00AB361B">
              <w:rPr>
                <w:rFonts w:ascii="Verdana" w:hAnsi="Verdana"/>
                <w:sz w:val="20"/>
                <w:szCs w:val="20"/>
              </w:rPr>
              <w:t xml:space="preserve"> </w:t>
            </w:r>
          </w:p>
          <w:p w:rsidR="00AB361B" w:rsidRPr="00AB361B" w:rsidRDefault="00AB361B" w:rsidP="000A6136">
            <w:pPr>
              <w:rPr>
                <w:rFonts w:ascii="Verdana" w:hAnsi="Verdana"/>
                <w:b/>
                <w:sz w:val="20"/>
                <w:szCs w:val="20"/>
              </w:rPr>
            </w:pPr>
            <w:r w:rsidRPr="00AB361B">
              <w:rPr>
                <w:rFonts w:ascii="Verdana" w:hAnsi="Verdana"/>
                <w:b/>
                <w:sz w:val="20"/>
                <w:szCs w:val="20"/>
              </w:rPr>
              <w:t xml:space="preserve">Skills focus: </w:t>
            </w:r>
          </w:p>
          <w:p w:rsidR="00AB361B" w:rsidRPr="00AB361B" w:rsidRDefault="00AB361B" w:rsidP="000A6136">
            <w:pPr>
              <w:rPr>
                <w:rFonts w:ascii="Verdana" w:hAnsi="Verdana"/>
                <w:sz w:val="20"/>
                <w:szCs w:val="20"/>
              </w:rPr>
            </w:pPr>
            <w:r w:rsidRPr="00AB361B">
              <w:rPr>
                <w:rFonts w:ascii="Verdana" w:hAnsi="Verdana"/>
                <w:sz w:val="20"/>
                <w:szCs w:val="20"/>
              </w:rPr>
              <w:t>Discussing a topic</w:t>
            </w:r>
          </w:p>
          <w:p w:rsidR="00AB361B" w:rsidRPr="00AB361B" w:rsidRDefault="00AB361B" w:rsidP="000A6136">
            <w:pPr>
              <w:rPr>
                <w:rFonts w:ascii="Verdana" w:hAnsi="Verdana"/>
                <w:sz w:val="20"/>
                <w:szCs w:val="20"/>
              </w:rPr>
            </w:pPr>
            <w:r w:rsidRPr="00AB361B">
              <w:rPr>
                <w:rFonts w:ascii="Verdana" w:hAnsi="Verdana"/>
                <w:sz w:val="20"/>
                <w:szCs w:val="20"/>
              </w:rPr>
              <w:t>Showing links to Spanish culture and social context</w:t>
            </w:r>
          </w:p>
          <w:p w:rsidR="00AB361B" w:rsidRPr="00AB361B" w:rsidRDefault="00AB361B" w:rsidP="000A6136">
            <w:pPr>
              <w:rPr>
                <w:rFonts w:ascii="Verdana" w:hAnsi="Verdana"/>
                <w:sz w:val="20"/>
                <w:szCs w:val="20"/>
              </w:rPr>
            </w:pPr>
          </w:p>
        </w:tc>
      </w:tr>
      <w:tr w:rsidR="00AB361B" w:rsidRPr="00DB7D9A" w:rsidTr="00AB361B">
        <w:tc>
          <w:tcPr>
            <w:tcW w:w="1645" w:type="dxa"/>
            <w:tcBorders>
              <w:bottom w:val="single" w:sz="4" w:space="0" w:color="auto"/>
            </w:tcBorders>
            <w:shd w:val="clear" w:color="auto" w:fill="E0E0E0"/>
          </w:tcPr>
          <w:p w:rsidR="00AB361B" w:rsidRPr="00AB361B" w:rsidRDefault="00AB361B" w:rsidP="000A6136">
            <w:pPr>
              <w:rPr>
                <w:rFonts w:ascii="Verdana" w:hAnsi="Verdana"/>
                <w:sz w:val="20"/>
                <w:szCs w:val="20"/>
              </w:rPr>
            </w:pPr>
            <w:r w:rsidRPr="00AB361B">
              <w:rPr>
                <w:rFonts w:ascii="Verdana" w:hAnsi="Verdana"/>
                <w:sz w:val="20"/>
                <w:szCs w:val="20"/>
              </w:rPr>
              <w:t>22- 28</w:t>
            </w:r>
          </w:p>
        </w:tc>
        <w:tc>
          <w:tcPr>
            <w:tcW w:w="3129" w:type="dxa"/>
            <w:tcBorders>
              <w:bottom w:val="single" w:sz="4" w:space="0" w:color="auto"/>
            </w:tcBorders>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 xml:space="preserve">Theme 2 - </w:t>
            </w:r>
          </w:p>
        </w:tc>
        <w:tc>
          <w:tcPr>
            <w:tcW w:w="3140" w:type="dxa"/>
            <w:tcBorders>
              <w:bottom w:val="single" w:sz="4" w:space="0" w:color="auto"/>
            </w:tcBorders>
            <w:shd w:val="clear" w:color="auto" w:fill="E0E0E0"/>
          </w:tcPr>
          <w:p w:rsidR="00AB361B" w:rsidRPr="00AB361B" w:rsidRDefault="00AB361B" w:rsidP="000A6136">
            <w:pPr>
              <w:rPr>
                <w:rFonts w:ascii="Verdana" w:hAnsi="Verdana"/>
                <w:sz w:val="20"/>
                <w:szCs w:val="20"/>
              </w:rPr>
            </w:pPr>
          </w:p>
        </w:tc>
        <w:tc>
          <w:tcPr>
            <w:tcW w:w="3138" w:type="dxa"/>
            <w:tcBorders>
              <w:bottom w:val="single" w:sz="4" w:space="0" w:color="auto"/>
            </w:tcBorders>
            <w:shd w:val="clear" w:color="auto" w:fill="E0E0E0"/>
          </w:tcPr>
          <w:p w:rsidR="00AB361B" w:rsidRPr="00AB361B" w:rsidRDefault="00AB361B" w:rsidP="000A6136">
            <w:pPr>
              <w:rPr>
                <w:rFonts w:ascii="Verdana" w:hAnsi="Verdana"/>
                <w:sz w:val="20"/>
                <w:szCs w:val="20"/>
              </w:rPr>
            </w:pPr>
            <w:r w:rsidRPr="00AB361B">
              <w:rPr>
                <w:rFonts w:ascii="Verdana" w:hAnsi="Verdana"/>
                <w:b/>
                <w:sz w:val="20"/>
                <w:szCs w:val="20"/>
              </w:rPr>
              <w:t xml:space="preserve">Theme 1 –  </w:t>
            </w:r>
            <w:r w:rsidRPr="00AB361B">
              <w:rPr>
                <w:rFonts w:ascii="Verdana" w:hAnsi="Verdana"/>
                <w:b/>
                <w:i/>
                <w:sz w:val="20"/>
                <w:szCs w:val="20"/>
              </w:rPr>
              <w:t>La evolución de la sociedad española</w:t>
            </w:r>
          </w:p>
        </w:tc>
        <w:tc>
          <w:tcPr>
            <w:tcW w:w="3716" w:type="dxa"/>
            <w:tcBorders>
              <w:bottom w:val="single" w:sz="4" w:space="0" w:color="auto"/>
            </w:tcBorders>
            <w:shd w:val="clear" w:color="auto" w:fill="E0E0E0"/>
          </w:tcPr>
          <w:p w:rsidR="00AB361B" w:rsidRPr="00AB361B" w:rsidRDefault="00AB361B" w:rsidP="000A6136">
            <w:pPr>
              <w:rPr>
                <w:rFonts w:ascii="Verdana" w:hAnsi="Verdana"/>
                <w:sz w:val="20"/>
                <w:szCs w:val="20"/>
              </w:rPr>
            </w:pPr>
          </w:p>
        </w:tc>
      </w:tr>
      <w:tr w:rsidR="00AB361B" w:rsidRPr="00DB7D9A" w:rsidTr="00AB361B">
        <w:trPr>
          <w:trHeight w:val="458"/>
        </w:trPr>
        <w:tc>
          <w:tcPr>
            <w:tcW w:w="1645" w:type="dxa"/>
            <w:shd w:val="clear" w:color="auto" w:fill="auto"/>
          </w:tcPr>
          <w:p w:rsidR="00AB361B" w:rsidRPr="00AB361B" w:rsidRDefault="00AB361B" w:rsidP="00AB361B">
            <w:pPr>
              <w:widowControl w:val="0"/>
              <w:tabs>
                <w:tab w:val="left" w:pos="220"/>
                <w:tab w:val="left" w:pos="720"/>
              </w:tabs>
              <w:autoSpaceDE w:val="0"/>
              <w:autoSpaceDN w:val="0"/>
              <w:adjustRightInd w:val="0"/>
              <w:ind w:left="720"/>
              <w:rPr>
                <w:rFonts w:ascii="Verdana" w:hAnsi="Verdana" w:cs="Times"/>
                <w:sz w:val="20"/>
                <w:szCs w:val="20"/>
                <w:lang w:val="en-US"/>
              </w:rPr>
            </w:pPr>
            <w:r w:rsidRPr="00AB361B">
              <w:rPr>
                <w:rFonts w:ascii="Verdana" w:hAnsi="Verdana" w:cs="Verdana"/>
                <w:sz w:val="20"/>
                <w:szCs w:val="20"/>
                <w:lang w:val="en-US"/>
              </w:rPr>
              <w:tab/>
            </w:r>
          </w:p>
        </w:tc>
        <w:tc>
          <w:tcPr>
            <w:tcW w:w="3129" w:type="dxa"/>
            <w:shd w:val="clear" w:color="auto" w:fill="E0E0E0"/>
          </w:tcPr>
          <w:p w:rsidR="00AB361B" w:rsidRPr="00AB361B" w:rsidRDefault="00AB361B" w:rsidP="000A6136">
            <w:pPr>
              <w:pStyle w:val="Correctitalicbullets"/>
            </w:pPr>
            <w:r w:rsidRPr="00AB361B">
              <w:t xml:space="preserve">Las fiestas y las tradiciones </w:t>
            </w:r>
          </w:p>
        </w:tc>
        <w:tc>
          <w:tcPr>
            <w:tcW w:w="3140" w:type="dxa"/>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 xml:space="preserve">Grammar: </w:t>
            </w:r>
          </w:p>
          <w:p w:rsidR="00AB361B" w:rsidRPr="00AB361B" w:rsidRDefault="00AB361B" w:rsidP="000A6136">
            <w:pPr>
              <w:rPr>
                <w:rFonts w:ascii="Verdana" w:hAnsi="Verdana"/>
                <w:sz w:val="20"/>
                <w:szCs w:val="20"/>
              </w:rPr>
            </w:pPr>
            <w:r w:rsidRPr="00AB361B">
              <w:rPr>
                <w:rFonts w:ascii="Verdana" w:hAnsi="Verdana"/>
                <w:sz w:val="20"/>
                <w:szCs w:val="20"/>
              </w:rPr>
              <w:t>Commands</w:t>
            </w:r>
          </w:p>
          <w:p w:rsidR="00AB361B" w:rsidRPr="00AB361B" w:rsidRDefault="00AB361B" w:rsidP="000A6136">
            <w:pPr>
              <w:rPr>
                <w:rFonts w:ascii="Verdana" w:hAnsi="Verdana"/>
                <w:b/>
                <w:sz w:val="20"/>
                <w:szCs w:val="20"/>
              </w:rPr>
            </w:pPr>
            <w:r w:rsidRPr="00AB361B">
              <w:rPr>
                <w:rFonts w:ascii="Verdana" w:hAnsi="Verdana"/>
                <w:b/>
                <w:sz w:val="20"/>
                <w:szCs w:val="20"/>
              </w:rPr>
              <w:t>Skills focus:</w:t>
            </w:r>
          </w:p>
          <w:p w:rsidR="00AB361B" w:rsidRPr="00AB361B" w:rsidRDefault="00AB361B" w:rsidP="000A6136">
            <w:pPr>
              <w:rPr>
                <w:rFonts w:ascii="Verdana" w:hAnsi="Verdana"/>
                <w:sz w:val="20"/>
                <w:szCs w:val="20"/>
              </w:rPr>
            </w:pPr>
            <w:r w:rsidRPr="00AB361B">
              <w:rPr>
                <w:rFonts w:ascii="Verdana" w:hAnsi="Verdana"/>
                <w:sz w:val="20"/>
                <w:szCs w:val="20"/>
              </w:rPr>
              <w:t>Discussing a topic Showing links to Spanish culture and social context</w:t>
            </w:r>
          </w:p>
          <w:p w:rsidR="00AB361B" w:rsidRPr="00AB361B" w:rsidRDefault="00AB361B" w:rsidP="000A6136">
            <w:pPr>
              <w:rPr>
                <w:rFonts w:ascii="Verdana" w:hAnsi="Verdana"/>
                <w:sz w:val="20"/>
                <w:szCs w:val="20"/>
              </w:rPr>
            </w:pPr>
          </w:p>
        </w:tc>
        <w:tc>
          <w:tcPr>
            <w:tcW w:w="3138" w:type="dxa"/>
            <w:shd w:val="clear" w:color="auto" w:fill="FFFFC1"/>
          </w:tcPr>
          <w:p w:rsidR="00AB361B" w:rsidRPr="00AB361B" w:rsidRDefault="00AB361B" w:rsidP="000A6136">
            <w:pPr>
              <w:pStyle w:val="Correctitalicbullets"/>
            </w:pPr>
            <w:r w:rsidRPr="00AB361B">
              <w:t>Las oportunidades económicas que ofrece el turismo</w:t>
            </w:r>
          </w:p>
          <w:p w:rsidR="00AB361B" w:rsidRPr="00AB361B" w:rsidRDefault="00AB361B" w:rsidP="000A6136">
            <w:pPr>
              <w:rPr>
                <w:rFonts w:ascii="Verdana" w:hAnsi="Verdana"/>
                <w:sz w:val="20"/>
                <w:szCs w:val="20"/>
                <w:lang w:val="es-MX"/>
              </w:rPr>
            </w:pPr>
          </w:p>
        </w:tc>
        <w:tc>
          <w:tcPr>
            <w:tcW w:w="3716" w:type="dxa"/>
            <w:shd w:val="clear" w:color="auto" w:fill="FFFFC1"/>
          </w:tcPr>
          <w:p w:rsidR="00AB361B" w:rsidRPr="00AB361B" w:rsidRDefault="00AB361B" w:rsidP="000A6136">
            <w:pPr>
              <w:rPr>
                <w:rFonts w:ascii="Verdana" w:hAnsi="Verdana"/>
                <w:b/>
                <w:sz w:val="20"/>
                <w:szCs w:val="20"/>
              </w:rPr>
            </w:pPr>
            <w:r w:rsidRPr="00AB361B">
              <w:rPr>
                <w:rFonts w:ascii="Verdana" w:hAnsi="Verdana"/>
                <w:b/>
                <w:sz w:val="20"/>
                <w:szCs w:val="20"/>
              </w:rPr>
              <w:t xml:space="preserve">Grammar: </w:t>
            </w:r>
          </w:p>
          <w:p w:rsidR="00AB361B" w:rsidRPr="00AB361B" w:rsidRDefault="00AB361B" w:rsidP="000A6136">
            <w:pPr>
              <w:rPr>
                <w:rFonts w:ascii="Verdana" w:hAnsi="Verdana"/>
                <w:sz w:val="20"/>
                <w:szCs w:val="20"/>
              </w:rPr>
            </w:pPr>
            <w:r w:rsidRPr="00AB361B">
              <w:rPr>
                <w:rFonts w:ascii="Verdana" w:hAnsi="Verdana"/>
                <w:sz w:val="20"/>
                <w:szCs w:val="20"/>
              </w:rPr>
              <w:t>The passive</w:t>
            </w:r>
          </w:p>
          <w:p w:rsidR="00AB361B" w:rsidRPr="00AB361B" w:rsidRDefault="00AB361B" w:rsidP="000A6136">
            <w:pPr>
              <w:rPr>
                <w:rFonts w:ascii="Verdana" w:hAnsi="Verdana"/>
                <w:b/>
                <w:sz w:val="20"/>
                <w:szCs w:val="20"/>
              </w:rPr>
            </w:pPr>
            <w:r w:rsidRPr="00AB361B">
              <w:rPr>
                <w:rFonts w:ascii="Verdana" w:hAnsi="Verdana"/>
                <w:b/>
                <w:sz w:val="20"/>
                <w:szCs w:val="20"/>
              </w:rPr>
              <w:t xml:space="preserve">Skills focus: </w:t>
            </w:r>
          </w:p>
          <w:p w:rsidR="00AB361B" w:rsidRPr="00AB361B" w:rsidRDefault="00AB361B" w:rsidP="000A6136">
            <w:pPr>
              <w:rPr>
                <w:rFonts w:ascii="Verdana" w:hAnsi="Verdana"/>
                <w:sz w:val="20"/>
                <w:szCs w:val="20"/>
              </w:rPr>
            </w:pPr>
            <w:r w:rsidRPr="00AB361B">
              <w:rPr>
                <w:rFonts w:ascii="Verdana" w:hAnsi="Verdana"/>
                <w:sz w:val="20"/>
                <w:szCs w:val="20"/>
              </w:rPr>
              <w:t>Reaching a logical conclusion</w:t>
            </w:r>
          </w:p>
          <w:p w:rsidR="00AB361B" w:rsidRPr="00AB361B" w:rsidRDefault="00AB361B" w:rsidP="000A6136">
            <w:pPr>
              <w:rPr>
                <w:rFonts w:ascii="Verdana" w:hAnsi="Verdana"/>
                <w:sz w:val="20"/>
                <w:szCs w:val="20"/>
              </w:rPr>
            </w:pPr>
          </w:p>
        </w:tc>
      </w:tr>
      <w:tr w:rsidR="00AB361B" w:rsidRPr="00DB7D9A" w:rsidTr="00AB361B">
        <w:tc>
          <w:tcPr>
            <w:tcW w:w="1645" w:type="dxa"/>
            <w:shd w:val="clear" w:color="auto" w:fill="E0E0E0"/>
          </w:tcPr>
          <w:p w:rsidR="00AB361B" w:rsidRPr="00AB361B" w:rsidRDefault="00AB361B" w:rsidP="000A6136">
            <w:pPr>
              <w:rPr>
                <w:rFonts w:ascii="Verdana" w:hAnsi="Verdana"/>
                <w:sz w:val="20"/>
                <w:szCs w:val="20"/>
              </w:rPr>
            </w:pPr>
            <w:r w:rsidRPr="00AB361B">
              <w:rPr>
                <w:rFonts w:ascii="Verdana" w:hAnsi="Verdana"/>
                <w:sz w:val="20"/>
                <w:szCs w:val="20"/>
              </w:rPr>
              <w:t>29 – 32</w:t>
            </w:r>
          </w:p>
        </w:tc>
        <w:tc>
          <w:tcPr>
            <w:tcW w:w="3129" w:type="dxa"/>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Revision + exam preparation</w:t>
            </w:r>
          </w:p>
        </w:tc>
        <w:tc>
          <w:tcPr>
            <w:tcW w:w="3140" w:type="dxa"/>
            <w:shd w:val="clear" w:color="auto" w:fill="E0E0E0"/>
          </w:tcPr>
          <w:p w:rsidR="00AB361B" w:rsidRPr="00AB361B" w:rsidRDefault="00AB361B" w:rsidP="000A6136">
            <w:pPr>
              <w:rPr>
                <w:rFonts w:ascii="Verdana" w:hAnsi="Verdana"/>
                <w:sz w:val="20"/>
                <w:szCs w:val="20"/>
              </w:rPr>
            </w:pPr>
          </w:p>
        </w:tc>
        <w:tc>
          <w:tcPr>
            <w:tcW w:w="3138" w:type="dxa"/>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Revision + exam preparation</w:t>
            </w:r>
          </w:p>
        </w:tc>
        <w:tc>
          <w:tcPr>
            <w:tcW w:w="3716" w:type="dxa"/>
            <w:shd w:val="clear" w:color="auto" w:fill="E0E0E0"/>
          </w:tcPr>
          <w:p w:rsidR="00AB361B" w:rsidRPr="00AB361B" w:rsidRDefault="00AB361B" w:rsidP="000A6136">
            <w:pPr>
              <w:rPr>
                <w:rFonts w:ascii="Verdana" w:hAnsi="Verdana"/>
                <w:sz w:val="20"/>
                <w:szCs w:val="20"/>
              </w:rPr>
            </w:pPr>
          </w:p>
        </w:tc>
      </w:tr>
      <w:tr w:rsidR="00AB361B" w:rsidRPr="00DB7D9A" w:rsidTr="00AB361B">
        <w:trPr>
          <w:trHeight w:val="480"/>
        </w:trPr>
        <w:tc>
          <w:tcPr>
            <w:tcW w:w="1645" w:type="dxa"/>
            <w:tcBorders>
              <w:bottom w:val="single" w:sz="4" w:space="0" w:color="auto"/>
            </w:tcBorders>
            <w:shd w:val="clear" w:color="auto" w:fill="auto"/>
          </w:tcPr>
          <w:p w:rsidR="00AB361B" w:rsidRPr="00AB361B" w:rsidRDefault="00AB361B" w:rsidP="000A6136">
            <w:pPr>
              <w:rPr>
                <w:rFonts w:ascii="Verdana" w:hAnsi="Verdana"/>
                <w:sz w:val="20"/>
                <w:szCs w:val="20"/>
              </w:rPr>
            </w:pPr>
            <w:r w:rsidRPr="00AB361B">
              <w:rPr>
                <w:rFonts w:ascii="Verdana" w:hAnsi="Verdana"/>
                <w:sz w:val="20"/>
                <w:szCs w:val="20"/>
              </w:rPr>
              <w:t>33-35</w:t>
            </w:r>
          </w:p>
        </w:tc>
        <w:tc>
          <w:tcPr>
            <w:tcW w:w="13123" w:type="dxa"/>
            <w:gridSpan w:val="4"/>
            <w:tcBorders>
              <w:bottom w:val="single" w:sz="4" w:space="0" w:color="auto"/>
            </w:tcBorders>
            <w:shd w:val="clear" w:color="auto" w:fill="auto"/>
          </w:tcPr>
          <w:p w:rsidR="00AB361B" w:rsidRPr="00AB361B" w:rsidRDefault="00AB361B" w:rsidP="000A6136">
            <w:pPr>
              <w:rPr>
                <w:rFonts w:ascii="Verdana" w:hAnsi="Verdana"/>
                <w:sz w:val="20"/>
                <w:szCs w:val="20"/>
              </w:rPr>
            </w:pPr>
            <w:r w:rsidRPr="00AB361B">
              <w:rPr>
                <w:rFonts w:ascii="Verdana" w:hAnsi="Verdana"/>
                <w:sz w:val="20"/>
                <w:szCs w:val="20"/>
              </w:rPr>
              <w:t>Internal Examinations</w:t>
            </w:r>
          </w:p>
        </w:tc>
      </w:tr>
      <w:tr w:rsidR="00AB361B" w:rsidRPr="00DB7D9A" w:rsidTr="00AB361B">
        <w:tc>
          <w:tcPr>
            <w:tcW w:w="1645" w:type="dxa"/>
            <w:shd w:val="clear" w:color="auto" w:fill="E0E0E0"/>
          </w:tcPr>
          <w:p w:rsidR="00AB361B" w:rsidRPr="00AB361B" w:rsidRDefault="00AB361B" w:rsidP="000A6136">
            <w:pPr>
              <w:rPr>
                <w:rFonts w:ascii="Verdana" w:hAnsi="Verdana"/>
                <w:sz w:val="20"/>
                <w:szCs w:val="20"/>
              </w:rPr>
            </w:pPr>
            <w:r w:rsidRPr="00AB361B">
              <w:rPr>
                <w:rFonts w:ascii="Verdana" w:hAnsi="Verdana"/>
                <w:sz w:val="20"/>
                <w:szCs w:val="20"/>
              </w:rPr>
              <w:t>36-39</w:t>
            </w:r>
          </w:p>
        </w:tc>
        <w:tc>
          <w:tcPr>
            <w:tcW w:w="3129" w:type="dxa"/>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 xml:space="preserve">Research Project –introduction </w:t>
            </w:r>
          </w:p>
        </w:tc>
        <w:tc>
          <w:tcPr>
            <w:tcW w:w="3140" w:type="dxa"/>
            <w:shd w:val="clear" w:color="auto" w:fill="E0E0E0"/>
          </w:tcPr>
          <w:p w:rsidR="00AB361B" w:rsidRPr="00AB361B" w:rsidRDefault="00AB361B" w:rsidP="000A6136">
            <w:pPr>
              <w:rPr>
                <w:rFonts w:ascii="Verdana" w:hAnsi="Verdana"/>
                <w:b/>
                <w:sz w:val="20"/>
                <w:szCs w:val="20"/>
              </w:rPr>
            </w:pPr>
          </w:p>
        </w:tc>
        <w:tc>
          <w:tcPr>
            <w:tcW w:w="3138" w:type="dxa"/>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Literary text / Film</w:t>
            </w:r>
          </w:p>
        </w:tc>
        <w:tc>
          <w:tcPr>
            <w:tcW w:w="3716" w:type="dxa"/>
            <w:shd w:val="clear" w:color="auto" w:fill="E0E0E0"/>
          </w:tcPr>
          <w:p w:rsidR="00AB361B" w:rsidRPr="00AB361B" w:rsidRDefault="00AB361B" w:rsidP="000A6136">
            <w:pPr>
              <w:rPr>
                <w:rFonts w:ascii="Verdana" w:hAnsi="Verdana"/>
                <w:sz w:val="20"/>
                <w:szCs w:val="20"/>
              </w:rPr>
            </w:pPr>
          </w:p>
        </w:tc>
      </w:tr>
      <w:tr w:rsidR="00AB361B" w:rsidRPr="00DB7D9A" w:rsidTr="00AB361B">
        <w:tc>
          <w:tcPr>
            <w:tcW w:w="1645" w:type="dxa"/>
            <w:shd w:val="clear" w:color="auto" w:fill="auto"/>
          </w:tcPr>
          <w:p w:rsidR="00AB361B" w:rsidRPr="00AB361B" w:rsidRDefault="00AB361B" w:rsidP="000A6136">
            <w:pPr>
              <w:rPr>
                <w:rFonts w:ascii="Verdana" w:hAnsi="Verdana"/>
                <w:sz w:val="20"/>
                <w:szCs w:val="20"/>
              </w:rPr>
            </w:pPr>
          </w:p>
        </w:tc>
        <w:tc>
          <w:tcPr>
            <w:tcW w:w="3129" w:type="dxa"/>
            <w:shd w:val="clear" w:color="auto" w:fill="E0E0E0"/>
          </w:tcPr>
          <w:p w:rsidR="00AB361B" w:rsidRPr="00AB361B" w:rsidRDefault="00AB361B" w:rsidP="000A6136">
            <w:pPr>
              <w:rPr>
                <w:rFonts w:ascii="Verdana" w:hAnsi="Verdana"/>
                <w:sz w:val="20"/>
                <w:szCs w:val="20"/>
              </w:rPr>
            </w:pPr>
          </w:p>
        </w:tc>
        <w:tc>
          <w:tcPr>
            <w:tcW w:w="3140" w:type="dxa"/>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 xml:space="preserve">Skills focus: </w:t>
            </w:r>
          </w:p>
          <w:p w:rsidR="00AB361B" w:rsidRPr="00AB361B" w:rsidRDefault="00AB361B" w:rsidP="001A4477">
            <w:pPr>
              <w:pStyle w:val="ColorfulList-Accent1"/>
              <w:spacing w:after="0"/>
              <w:ind w:left="0"/>
              <w:rPr>
                <w:rFonts w:ascii="Verdana" w:eastAsia="Times New Roman" w:hAnsi="Verdana" w:cs="Arial"/>
                <w:b/>
                <w:color w:val="002656"/>
                <w:sz w:val="20"/>
                <w:szCs w:val="20"/>
              </w:rPr>
            </w:pPr>
            <w:r w:rsidRPr="00AB361B">
              <w:rPr>
                <w:rFonts w:ascii="Verdana" w:hAnsi="Verdana"/>
                <w:sz w:val="20"/>
                <w:szCs w:val="20"/>
              </w:rPr>
              <w:t>Conducting, organising and using research</w:t>
            </w:r>
          </w:p>
          <w:p w:rsidR="00AB361B" w:rsidRPr="00AB361B" w:rsidRDefault="00AB361B" w:rsidP="001A4477">
            <w:pPr>
              <w:pStyle w:val="ColorfulList-Accent1"/>
              <w:spacing w:after="0"/>
              <w:ind w:left="0"/>
              <w:rPr>
                <w:rFonts w:ascii="Verdana" w:eastAsia="Times New Roman" w:hAnsi="Verdana" w:cs="Arial"/>
                <w:b/>
                <w:color w:val="002656"/>
                <w:sz w:val="20"/>
                <w:szCs w:val="20"/>
              </w:rPr>
            </w:pPr>
            <w:r w:rsidRPr="00AB361B">
              <w:rPr>
                <w:rFonts w:ascii="Verdana" w:hAnsi="Verdana"/>
                <w:sz w:val="20"/>
                <w:szCs w:val="20"/>
              </w:rPr>
              <w:t>Planning, project management and time management</w:t>
            </w:r>
          </w:p>
          <w:p w:rsidR="00AB361B" w:rsidRPr="00AB361B" w:rsidRDefault="00AB361B" w:rsidP="001A4477">
            <w:pPr>
              <w:pStyle w:val="ColorfulList-Accent1"/>
              <w:ind w:left="0"/>
              <w:rPr>
                <w:rFonts w:ascii="Verdana" w:hAnsi="Verdana"/>
                <w:sz w:val="20"/>
                <w:szCs w:val="20"/>
              </w:rPr>
            </w:pPr>
            <w:r w:rsidRPr="00AB361B">
              <w:rPr>
                <w:rFonts w:ascii="Verdana" w:hAnsi="Verdana"/>
                <w:sz w:val="20"/>
                <w:szCs w:val="20"/>
              </w:rPr>
              <w:t>Collecting data and evidence</w:t>
            </w:r>
          </w:p>
          <w:p w:rsidR="00AB361B" w:rsidRPr="00AB361B" w:rsidRDefault="00AB361B" w:rsidP="00AB361B">
            <w:pPr>
              <w:pStyle w:val="ColorfulList-Accent1"/>
              <w:ind w:left="0"/>
              <w:rPr>
                <w:rFonts w:ascii="Verdana" w:hAnsi="Verdana"/>
                <w:sz w:val="20"/>
                <w:szCs w:val="20"/>
              </w:rPr>
            </w:pPr>
          </w:p>
        </w:tc>
        <w:tc>
          <w:tcPr>
            <w:tcW w:w="3138" w:type="dxa"/>
            <w:shd w:val="clear" w:color="auto" w:fill="FFFFC1"/>
          </w:tcPr>
          <w:p w:rsidR="00AB361B" w:rsidRPr="00AB361B" w:rsidRDefault="00AB361B" w:rsidP="000A6136">
            <w:pPr>
              <w:rPr>
                <w:rFonts w:ascii="Verdana" w:hAnsi="Verdana"/>
                <w:sz w:val="20"/>
                <w:szCs w:val="20"/>
              </w:rPr>
            </w:pPr>
          </w:p>
        </w:tc>
        <w:tc>
          <w:tcPr>
            <w:tcW w:w="3716" w:type="dxa"/>
            <w:shd w:val="clear" w:color="auto" w:fill="FFFFC1"/>
          </w:tcPr>
          <w:p w:rsidR="00AB361B" w:rsidRPr="00AB361B" w:rsidRDefault="00AB361B" w:rsidP="000A6136">
            <w:pPr>
              <w:rPr>
                <w:rFonts w:ascii="Verdana" w:hAnsi="Verdana"/>
                <w:b/>
                <w:sz w:val="20"/>
                <w:szCs w:val="20"/>
              </w:rPr>
            </w:pPr>
            <w:r w:rsidRPr="00AB361B">
              <w:rPr>
                <w:rFonts w:ascii="Verdana" w:hAnsi="Verdana"/>
                <w:b/>
                <w:sz w:val="20"/>
                <w:szCs w:val="20"/>
              </w:rPr>
              <w:t xml:space="preserve">Skills focus: </w:t>
            </w:r>
          </w:p>
          <w:p w:rsidR="00AB361B" w:rsidRPr="00AB361B" w:rsidRDefault="00AB361B" w:rsidP="000A6136">
            <w:pPr>
              <w:rPr>
                <w:rFonts w:ascii="Verdana" w:hAnsi="Verdana"/>
                <w:sz w:val="20"/>
                <w:szCs w:val="20"/>
              </w:rPr>
            </w:pPr>
            <w:r w:rsidRPr="00AB361B">
              <w:rPr>
                <w:rFonts w:ascii="Verdana" w:hAnsi="Verdana"/>
                <w:sz w:val="20"/>
                <w:szCs w:val="20"/>
              </w:rPr>
              <w:t>Independent reading</w:t>
            </w:r>
          </w:p>
        </w:tc>
      </w:tr>
    </w:tbl>
    <w:p w:rsidR="00AB361B" w:rsidRPr="00DB7D9A" w:rsidRDefault="00AB361B" w:rsidP="00AB361B">
      <w:pPr>
        <w:rPr>
          <w:rFonts w:ascii="Verdana" w:hAnsi="Verdana"/>
          <w:sz w:val="20"/>
          <w:szCs w:val="20"/>
        </w:rPr>
      </w:pPr>
    </w:p>
    <w:p w:rsidR="00AB361B" w:rsidRDefault="00AB361B" w:rsidP="00AB361B">
      <w:r>
        <w:br w:type="page"/>
      </w:r>
    </w:p>
    <w:tbl>
      <w:tblPr>
        <w:tblW w:w="14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7"/>
        <w:gridCol w:w="3581"/>
        <w:gridCol w:w="2821"/>
        <w:gridCol w:w="3516"/>
        <w:gridCol w:w="3413"/>
      </w:tblGrid>
      <w:tr w:rsidR="00AB361B" w:rsidRPr="00DB7D9A" w:rsidTr="00AB361B">
        <w:trPr>
          <w:trHeight w:val="480"/>
        </w:trPr>
        <w:tc>
          <w:tcPr>
            <w:tcW w:w="14768" w:type="dxa"/>
            <w:gridSpan w:val="5"/>
            <w:shd w:val="clear" w:color="auto" w:fill="auto"/>
          </w:tcPr>
          <w:p w:rsidR="00AB361B" w:rsidRPr="00AB361B" w:rsidRDefault="00AB361B" w:rsidP="00AB361B">
            <w:pPr>
              <w:tabs>
                <w:tab w:val="left" w:pos="6540"/>
              </w:tabs>
              <w:jc w:val="center"/>
              <w:rPr>
                <w:rFonts w:ascii="Verdana" w:hAnsi="Verdana"/>
                <w:b/>
                <w:sz w:val="20"/>
                <w:szCs w:val="20"/>
              </w:rPr>
            </w:pPr>
            <w:r w:rsidRPr="00AB361B">
              <w:rPr>
                <w:rFonts w:ascii="Verdana" w:hAnsi="Verdana"/>
                <w:b/>
                <w:sz w:val="20"/>
                <w:szCs w:val="20"/>
              </w:rPr>
              <w:t>Year 2</w:t>
            </w:r>
          </w:p>
        </w:tc>
      </w:tr>
      <w:tr w:rsidR="00AB361B" w:rsidRPr="00DB7D9A" w:rsidTr="00AB361B">
        <w:tc>
          <w:tcPr>
            <w:tcW w:w="1437" w:type="dxa"/>
            <w:tcBorders>
              <w:bottom w:val="single" w:sz="4" w:space="0" w:color="auto"/>
            </w:tcBorders>
            <w:shd w:val="clear" w:color="auto" w:fill="auto"/>
          </w:tcPr>
          <w:p w:rsidR="00AB361B" w:rsidRPr="00AB361B" w:rsidRDefault="00AB361B" w:rsidP="000A6136">
            <w:pPr>
              <w:rPr>
                <w:rFonts w:ascii="Verdana" w:hAnsi="Verdana"/>
                <w:b/>
                <w:sz w:val="20"/>
                <w:szCs w:val="20"/>
              </w:rPr>
            </w:pPr>
            <w:r w:rsidRPr="00AB361B">
              <w:rPr>
                <w:rFonts w:ascii="Verdana" w:hAnsi="Verdana"/>
                <w:b/>
                <w:sz w:val="20"/>
                <w:szCs w:val="20"/>
              </w:rPr>
              <w:t>Week</w:t>
            </w:r>
          </w:p>
        </w:tc>
        <w:tc>
          <w:tcPr>
            <w:tcW w:w="3581" w:type="dxa"/>
            <w:tcBorders>
              <w:bottom w:val="single" w:sz="4" w:space="0" w:color="auto"/>
            </w:tcBorders>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Teacher 1 – Topic Area</w:t>
            </w:r>
          </w:p>
        </w:tc>
        <w:tc>
          <w:tcPr>
            <w:tcW w:w="2821" w:type="dxa"/>
            <w:tcBorders>
              <w:bottom w:val="single" w:sz="4" w:space="0" w:color="auto"/>
            </w:tcBorders>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 xml:space="preserve">Teacher 1 – </w:t>
            </w:r>
            <w:r w:rsidRPr="00AB361B">
              <w:rPr>
                <w:rFonts w:ascii="Verdana" w:hAnsi="Verdana"/>
                <w:b/>
                <w:sz w:val="20"/>
                <w:szCs w:val="20"/>
                <w:lang w:val="es-MX"/>
              </w:rPr>
              <w:t>Grammar and Skills</w:t>
            </w:r>
          </w:p>
        </w:tc>
        <w:tc>
          <w:tcPr>
            <w:tcW w:w="3516" w:type="dxa"/>
            <w:tcBorders>
              <w:bottom w:val="single" w:sz="4" w:space="0" w:color="auto"/>
            </w:tcBorders>
            <w:shd w:val="clear" w:color="auto" w:fill="FFFFC1"/>
          </w:tcPr>
          <w:p w:rsidR="00AB361B" w:rsidRPr="00AB361B" w:rsidRDefault="00AB361B" w:rsidP="000A6136">
            <w:pPr>
              <w:rPr>
                <w:rFonts w:ascii="Verdana" w:hAnsi="Verdana"/>
                <w:b/>
                <w:sz w:val="20"/>
                <w:szCs w:val="20"/>
              </w:rPr>
            </w:pPr>
            <w:r w:rsidRPr="00AB361B">
              <w:rPr>
                <w:rFonts w:ascii="Verdana" w:hAnsi="Verdana"/>
                <w:b/>
                <w:sz w:val="20"/>
                <w:szCs w:val="20"/>
              </w:rPr>
              <w:t>Teacher 2 – Topic Area</w:t>
            </w:r>
          </w:p>
        </w:tc>
        <w:tc>
          <w:tcPr>
            <w:tcW w:w="3413" w:type="dxa"/>
            <w:tcBorders>
              <w:bottom w:val="single" w:sz="4" w:space="0" w:color="auto"/>
            </w:tcBorders>
            <w:shd w:val="clear" w:color="auto" w:fill="FFFFC1"/>
          </w:tcPr>
          <w:p w:rsidR="00AB361B" w:rsidRPr="00AB361B" w:rsidRDefault="00AB361B" w:rsidP="000A6136">
            <w:pPr>
              <w:rPr>
                <w:rFonts w:ascii="Verdana" w:hAnsi="Verdana"/>
                <w:b/>
                <w:sz w:val="20"/>
                <w:szCs w:val="20"/>
              </w:rPr>
            </w:pPr>
            <w:r w:rsidRPr="00AB361B">
              <w:rPr>
                <w:rFonts w:ascii="Verdana" w:hAnsi="Verdana"/>
                <w:b/>
                <w:sz w:val="20"/>
                <w:szCs w:val="20"/>
              </w:rPr>
              <w:t>Teacher 2 – Grammar and Skills</w:t>
            </w:r>
          </w:p>
        </w:tc>
      </w:tr>
      <w:tr w:rsidR="00AB361B" w:rsidRPr="00DB7D9A" w:rsidTr="00AB361B">
        <w:tc>
          <w:tcPr>
            <w:tcW w:w="1437" w:type="dxa"/>
            <w:shd w:val="clear" w:color="auto" w:fill="E0E0E0"/>
          </w:tcPr>
          <w:p w:rsidR="00AB361B" w:rsidRPr="00AB361B" w:rsidRDefault="00AB361B" w:rsidP="000A6136">
            <w:pPr>
              <w:rPr>
                <w:rFonts w:ascii="Verdana" w:hAnsi="Verdana"/>
                <w:sz w:val="20"/>
                <w:szCs w:val="20"/>
              </w:rPr>
            </w:pPr>
            <w:r w:rsidRPr="00AB361B">
              <w:rPr>
                <w:rFonts w:ascii="Verdana" w:hAnsi="Verdana"/>
                <w:sz w:val="20"/>
                <w:szCs w:val="20"/>
              </w:rPr>
              <w:t>1-6</w:t>
            </w:r>
          </w:p>
        </w:tc>
        <w:tc>
          <w:tcPr>
            <w:tcW w:w="3581" w:type="dxa"/>
            <w:shd w:val="clear" w:color="auto" w:fill="E0E0E0"/>
          </w:tcPr>
          <w:p w:rsidR="00AB361B" w:rsidRPr="00AB361B" w:rsidRDefault="00AB361B" w:rsidP="000A6136">
            <w:pPr>
              <w:rPr>
                <w:rFonts w:ascii="Verdana" w:hAnsi="Verdana"/>
                <w:b/>
                <w:sz w:val="20"/>
                <w:szCs w:val="20"/>
                <w:lang w:val="es-MX"/>
              </w:rPr>
            </w:pPr>
            <w:r w:rsidRPr="00AB361B">
              <w:rPr>
                <w:rFonts w:ascii="Verdana" w:hAnsi="Verdana"/>
                <w:b/>
                <w:sz w:val="20"/>
                <w:szCs w:val="20"/>
                <w:lang w:val="es-MX"/>
              </w:rPr>
              <w:t xml:space="preserve">Theme 3 – </w:t>
            </w:r>
          </w:p>
          <w:p w:rsidR="00AB361B" w:rsidRPr="00AB361B" w:rsidRDefault="00AB361B" w:rsidP="000A6136">
            <w:pPr>
              <w:rPr>
                <w:rFonts w:ascii="Verdana" w:hAnsi="Verdana"/>
                <w:i/>
                <w:sz w:val="20"/>
                <w:szCs w:val="20"/>
                <w:lang w:val="es-MX"/>
              </w:rPr>
            </w:pPr>
            <w:r w:rsidRPr="00AB361B">
              <w:rPr>
                <w:rFonts w:ascii="Verdana" w:hAnsi="Verdana"/>
                <w:b/>
                <w:i/>
                <w:sz w:val="20"/>
                <w:szCs w:val="20"/>
                <w:lang w:val="es-MX"/>
              </w:rPr>
              <w:t>La inmigración y la sociedad multicultural española</w:t>
            </w:r>
          </w:p>
        </w:tc>
        <w:tc>
          <w:tcPr>
            <w:tcW w:w="2821" w:type="dxa"/>
            <w:shd w:val="clear" w:color="auto" w:fill="E0E0E0"/>
          </w:tcPr>
          <w:p w:rsidR="00AB361B" w:rsidRPr="00AB361B" w:rsidRDefault="00AB361B" w:rsidP="000A6136">
            <w:pPr>
              <w:rPr>
                <w:rFonts w:ascii="Verdana" w:hAnsi="Verdana"/>
                <w:sz w:val="20"/>
                <w:szCs w:val="20"/>
                <w:lang w:val="es-MX"/>
              </w:rPr>
            </w:pPr>
          </w:p>
        </w:tc>
        <w:tc>
          <w:tcPr>
            <w:tcW w:w="3516" w:type="dxa"/>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Literary text / Film</w:t>
            </w:r>
          </w:p>
        </w:tc>
        <w:tc>
          <w:tcPr>
            <w:tcW w:w="3413" w:type="dxa"/>
            <w:shd w:val="clear" w:color="auto" w:fill="E0E0E0"/>
          </w:tcPr>
          <w:p w:rsidR="00AB361B" w:rsidRPr="00AB361B" w:rsidRDefault="00AB361B" w:rsidP="000A6136">
            <w:pPr>
              <w:rPr>
                <w:rFonts w:ascii="Verdana" w:hAnsi="Verdana"/>
                <w:sz w:val="20"/>
                <w:szCs w:val="20"/>
              </w:rPr>
            </w:pPr>
          </w:p>
        </w:tc>
      </w:tr>
      <w:tr w:rsidR="00AB361B" w:rsidRPr="00DB7D9A" w:rsidTr="00AB361B">
        <w:tc>
          <w:tcPr>
            <w:tcW w:w="1437" w:type="dxa"/>
            <w:vMerge w:val="restart"/>
            <w:shd w:val="clear" w:color="auto" w:fill="auto"/>
          </w:tcPr>
          <w:p w:rsidR="00AB361B" w:rsidRPr="00AB361B" w:rsidRDefault="00AB361B" w:rsidP="000A6136">
            <w:pPr>
              <w:rPr>
                <w:rFonts w:ascii="Verdana" w:hAnsi="Verdana"/>
                <w:sz w:val="20"/>
                <w:szCs w:val="20"/>
              </w:rPr>
            </w:pPr>
          </w:p>
        </w:tc>
        <w:tc>
          <w:tcPr>
            <w:tcW w:w="3581" w:type="dxa"/>
            <w:vMerge w:val="restart"/>
            <w:shd w:val="clear" w:color="auto" w:fill="E0E0E0"/>
          </w:tcPr>
          <w:p w:rsidR="00AB361B" w:rsidRPr="00331724" w:rsidRDefault="00AB361B" w:rsidP="000A6136">
            <w:pPr>
              <w:pStyle w:val="Correctitalicbullets"/>
            </w:pPr>
            <w:r w:rsidRPr="00AB361B">
              <w:t>El impacto positivo en la sociedad española</w:t>
            </w:r>
          </w:p>
          <w:p w:rsidR="00AB361B" w:rsidRPr="00AB361B" w:rsidRDefault="00AB361B" w:rsidP="000A6136">
            <w:pPr>
              <w:pStyle w:val="Correctitalicbullets"/>
            </w:pPr>
            <w:r w:rsidRPr="00AB361B">
              <w:t>Los desafíos de la inmigración</w:t>
            </w:r>
          </w:p>
        </w:tc>
        <w:tc>
          <w:tcPr>
            <w:tcW w:w="2821" w:type="dxa"/>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 xml:space="preserve">Grammar: </w:t>
            </w:r>
          </w:p>
          <w:p w:rsidR="00AB361B" w:rsidRPr="00AB361B" w:rsidRDefault="00AB361B" w:rsidP="000A6136">
            <w:pPr>
              <w:rPr>
                <w:rFonts w:ascii="Verdana" w:hAnsi="Verdana"/>
                <w:sz w:val="20"/>
                <w:szCs w:val="20"/>
              </w:rPr>
            </w:pPr>
            <w:r w:rsidRPr="00AB361B">
              <w:rPr>
                <w:rFonts w:ascii="Verdana" w:hAnsi="Verdana"/>
                <w:sz w:val="20"/>
                <w:szCs w:val="20"/>
              </w:rPr>
              <w:t>The imperfect subjunctive</w:t>
            </w:r>
          </w:p>
          <w:p w:rsidR="00AB361B" w:rsidRPr="00AB361B" w:rsidRDefault="00AB361B" w:rsidP="000A6136">
            <w:pPr>
              <w:rPr>
                <w:rFonts w:ascii="Verdana" w:hAnsi="Verdana"/>
                <w:sz w:val="20"/>
                <w:szCs w:val="20"/>
              </w:rPr>
            </w:pPr>
            <w:r w:rsidRPr="00AB361B">
              <w:rPr>
                <w:rFonts w:ascii="Verdana" w:hAnsi="Verdana"/>
                <w:i/>
                <w:sz w:val="20"/>
                <w:szCs w:val="20"/>
              </w:rPr>
              <w:t>Si</w:t>
            </w:r>
            <w:r w:rsidRPr="00AB361B">
              <w:rPr>
                <w:rFonts w:ascii="Verdana" w:hAnsi="Verdana"/>
                <w:sz w:val="20"/>
                <w:szCs w:val="20"/>
              </w:rPr>
              <w:t xml:space="preserve"> clauses</w:t>
            </w:r>
          </w:p>
          <w:p w:rsidR="00AB361B" w:rsidRPr="00AB361B" w:rsidRDefault="00AB361B" w:rsidP="000A6136">
            <w:pPr>
              <w:rPr>
                <w:rFonts w:ascii="Verdana" w:hAnsi="Verdana"/>
                <w:b/>
                <w:sz w:val="20"/>
                <w:szCs w:val="20"/>
              </w:rPr>
            </w:pPr>
            <w:r w:rsidRPr="00AB361B">
              <w:rPr>
                <w:rFonts w:ascii="Verdana" w:hAnsi="Verdana"/>
                <w:b/>
                <w:sz w:val="20"/>
                <w:szCs w:val="20"/>
              </w:rPr>
              <w:t>Skills focus:</w:t>
            </w:r>
          </w:p>
          <w:p w:rsidR="00AB361B" w:rsidRPr="00AB361B" w:rsidRDefault="00AB361B" w:rsidP="000A6136">
            <w:pPr>
              <w:rPr>
                <w:rFonts w:ascii="Verdana" w:hAnsi="Verdana"/>
                <w:sz w:val="20"/>
                <w:szCs w:val="20"/>
              </w:rPr>
            </w:pPr>
            <w:r w:rsidRPr="00AB361B">
              <w:rPr>
                <w:rFonts w:ascii="Verdana" w:hAnsi="Verdana"/>
                <w:sz w:val="20"/>
                <w:szCs w:val="20"/>
              </w:rPr>
              <w:t>Translation from Spanish into English</w:t>
            </w:r>
          </w:p>
          <w:p w:rsidR="00AB361B" w:rsidRPr="00AB361B" w:rsidRDefault="00AB361B" w:rsidP="000A6136">
            <w:pPr>
              <w:rPr>
                <w:rFonts w:ascii="Verdana" w:hAnsi="Verdana"/>
                <w:sz w:val="20"/>
                <w:szCs w:val="20"/>
              </w:rPr>
            </w:pPr>
          </w:p>
        </w:tc>
        <w:tc>
          <w:tcPr>
            <w:tcW w:w="3516" w:type="dxa"/>
            <w:shd w:val="clear" w:color="auto" w:fill="FFFFC1"/>
          </w:tcPr>
          <w:p w:rsidR="00AB361B" w:rsidRPr="00AB361B" w:rsidRDefault="00AB361B" w:rsidP="000A6136">
            <w:pPr>
              <w:rPr>
                <w:rFonts w:ascii="Verdana" w:hAnsi="Verdana"/>
                <w:sz w:val="20"/>
                <w:szCs w:val="20"/>
              </w:rPr>
            </w:pPr>
          </w:p>
        </w:tc>
        <w:tc>
          <w:tcPr>
            <w:tcW w:w="3413" w:type="dxa"/>
            <w:shd w:val="clear" w:color="auto" w:fill="FFFFC1"/>
          </w:tcPr>
          <w:p w:rsidR="00AB361B" w:rsidRPr="00AB361B" w:rsidRDefault="00AB361B" w:rsidP="000A6136">
            <w:pPr>
              <w:rPr>
                <w:rFonts w:ascii="Verdana" w:hAnsi="Verdana"/>
                <w:b/>
                <w:sz w:val="20"/>
                <w:szCs w:val="20"/>
              </w:rPr>
            </w:pPr>
            <w:r w:rsidRPr="00AB361B">
              <w:rPr>
                <w:rFonts w:ascii="Verdana" w:hAnsi="Verdana"/>
                <w:b/>
                <w:sz w:val="20"/>
                <w:szCs w:val="20"/>
              </w:rPr>
              <w:t>Skills focus:</w:t>
            </w:r>
          </w:p>
          <w:p w:rsidR="00AB361B" w:rsidRPr="00AB361B" w:rsidRDefault="00AB361B" w:rsidP="000A6136">
            <w:pPr>
              <w:rPr>
                <w:rFonts w:ascii="Verdana" w:hAnsi="Verdana"/>
                <w:sz w:val="20"/>
                <w:szCs w:val="20"/>
              </w:rPr>
            </w:pPr>
            <w:r w:rsidRPr="00AB361B">
              <w:rPr>
                <w:rFonts w:ascii="Verdana" w:hAnsi="Verdana"/>
                <w:sz w:val="20"/>
                <w:szCs w:val="20"/>
              </w:rPr>
              <w:t>Evaluating the forms and techniques used in the work</w:t>
            </w:r>
          </w:p>
          <w:p w:rsidR="00AB361B" w:rsidRPr="00AB361B" w:rsidRDefault="00AB361B" w:rsidP="000A6136">
            <w:pPr>
              <w:rPr>
                <w:rFonts w:ascii="Verdana" w:hAnsi="Verdana"/>
                <w:sz w:val="20"/>
                <w:szCs w:val="20"/>
              </w:rPr>
            </w:pPr>
          </w:p>
        </w:tc>
      </w:tr>
      <w:tr w:rsidR="00AB361B" w:rsidRPr="00DB7D9A" w:rsidTr="00AB361B">
        <w:tc>
          <w:tcPr>
            <w:tcW w:w="1437" w:type="dxa"/>
            <w:vMerge/>
            <w:shd w:val="clear" w:color="auto" w:fill="auto"/>
          </w:tcPr>
          <w:p w:rsidR="00AB361B" w:rsidRPr="00AB361B" w:rsidRDefault="00AB361B" w:rsidP="000A6136">
            <w:pPr>
              <w:rPr>
                <w:rFonts w:ascii="Verdana" w:hAnsi="Verdana"/>
                <w:sz w:val="20"/>
                <w:szCs w:val="20"/>
              </w:rPr>
            </w:pPr>
          </w:p>
        </w:tc>
        <w:tc>
          <w:tcPr>
            <w:tcW w:w="3581" w:type="dxa"/>
            <w:vMerge/>
            <w:shd w:val="clear" w:color="auto" w:fill="E0E0E0"/>
          </w:tcPr>
          <w:p w:rsidR="00AB361B" w:rsidRPr="00AB361B" w:rsidRDefault="00AB361B" w:rsidP="000A6136">
            <w:pPr>
              <w:rPr>
                <w:rFonts w:ascii="Verdana" w:hAnsi="Verdana"/>
                <w:sz w:val="20"/>
                <w:szCs w:val="20"/>
              </w:rPr>
            </w:pPr>
          </w:p>
        </w:tc>
        <w:tc>
          <w:tcPr>
            <w:tcW w:w="2821" w:type="dxa"/>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 xml:space="preserve">Grammar: </w:t>
            </w:r>
          </w:p>
          <w:p w:rsidR="00AB361B" w:rsidRPr="00AB361B" w:rsidRDefault="00AB361B" w:rsidP="000A6136">
            <w:pPr>
              <w:rPr>
                <w:rFonts w:ascii="Verdana" w:hAnsi="Verdana"/>
                <w:sz w:val="20"/>
                <w:szCs w:val="20"/>
              </w:rPr>
            </w:pPr>
            <w:r w:rsidRPr="00AB361B">
              <w:rPr>
                <w:rFonts w:ascii="Verdana" w:hAnsi="Verdana"/>
                <w:sz w:val="20"/>
                <w:szCs w:val="20"/>
              </w:rPr>
              <w:t>The perfect and pluperfect subjunctive</w:t>
            </w:r>
          </w:p>
          <w:p w:rsidR="00AB361B" w:rsidRPr="00AB361B" w:rsidRDefault="00AB361B" w:rsidP="000A6136">
            <w:pPr>
              <w:rPr>
                <w:rFonts w:ascii="Verdana" w:hAnsi="Verdana"/>
                <w:b/>
                <w:sz w:val="20"/>
                <w:szCs w:val="20"/>
              </w:rPr>
            </w:pPr>
            <w:r w:rsidRPr="00AB361B">
              <w:rPr>
                <w:rFonts w:ascii="Verdana" w:hAnsi="Verdana"/>
                <w:b/>
                <w:sz w:val="20"/>
                <w:szCs w:val="20"/>
              </w:rPr>
              <w:t>Skills focus:</w:t>
            </w:r>
          </w:p>
          <w:p w:rsidR="00AB361B" w:rsidRPr="00AB361B" w:rsidRDefault="00AB361B" w:rsidP="000A6136">
            <w:pPr>
              <w:rPr>
                <w:rFonts w:ascii="Verdana" w:hAnsi="Verdana"/>
                <w:sz w:val="20"/>
                <w:szCs w:val="20"/>
              </w:rPr>
            </w:pPr>
            <w:r w:rsidRPr="00AB361B">
              <w:rPr>
                <w:rFonts w:ascii="Verdana" w:hAnsi="Verdana"/>
                <w:sz w:val="20"/>
                <w:szCs w:val="20"/>
              </w:rPr>
              <w:t>Translation from English into Spanish</w:t>
            </w:r>
          </w:p>
          <w:p w:rsidR="00AB361B" w:rsidRPr="00AB361B" w:rsidRDefault="00AB361B" w:rsidP="000A6136">
            <w:pPr>
              <w:rPr>
                <w:rFonts w:ascii="Verdana" w:hAnsi="Verdana"/>
                <w:sz w:val="20"/>
                <w:szCs w:val="20"/>
              </w:rPr>
            </w:pPr>
          </w:p>
        </w:tc>
        <w:tc>
          <w:tcPr>
            <w:tcW w:w="3516" w:type="dxa"/>
            <w:shd w:val="clear" w:color="auto" w:fill="FFFFC1"/>
          </w:tcPr>
          <w:p w:rsidR="00AB361B" w:rsidRPr="00AB361B" w:rsidRDefault="00AB361B" w:rsidP="000A6136">
            <w:pPr>
              <w:rPr>
                <w:rFonts w:ascii="Verdana" w:hAnsi="Verdana"/>
                <w:sz w:val="20"/>
                <w:szCs w:val="20"/>
              </w:rPr>
            </w:pPr>
          </w:p>
        </w:tc>
        <w:tc>
          <w:tcPr>
            <w:tcW w:w="3413" w:type="dxa"/>
            <w:shd w:val="clear" w:color="auto" w:fill="FFFFC1"/>
          </w:tcPr>
          <w:p w:rsidR="00AB361B" w:rsidRPr="00AB361B" w:rsidRDefault="00AB361B" w:rsidP="000A6136">
            <w:pPr>
              <w:rPr>
                <w:rFonts w:ascii="Verdana" w:hAnsi="Verdana"/>
                <w:b/>
                <w:sz w:val="20"/>
                <w:szCs w:val="20"/>
              </w:rPr>
            </w:pPr>
            <w:r w:rsidRPr="00AB361B">
              <w:rPr>
                <w:rFonts w:ascii="Verdana" w:hAnsi="Verdana"/>
                <w:b/>
                <w:sz w:val="20"/>
                <w:szCs w:val="20"/>
              </w:rPr>
              <w:t>Skills focus:</w:t>
            </w:r>
          </w:p>
          <w:p w:rsidR="00AB361B" w:rsidRPr="00AB361B" w:rsidRDefault="00AB361B" w:rsidP="000A6136">
            <w:pPr>
              <w:rPr>
                <w:rFonts w:ascii="Verdana" w:hAnsi="Verdana"/>
                <w:sz w:val="20"/>
                <w:szCs w:val="20"/>
              </w:rPr>
            </w:pPr>
            <w:r w:rsidRPr="00AB361B">
              <w:rPr>
                <w:rFonts w:ascii="Verdana" w:hAnsi="Verdana"/>
                <w:sz w:val="20"/>
                <w:szCs w:val="20"/>
              </w:rPr>
              <w:t>Expressing and justifying viewpoints</w:t>
            </w:r>
          </w:p>
        </w:tc>
      </w:tr>
      <w:tr w:rsidR="00AB361B" w:rsidRPr="00DB7D9A" w:rsidTr="00AB361B">
        <w:tc>
          <w:tcPr>
            <w:tcW w:w="1437" w:type="dxa"/>
            <w:vMerge w:val="restart"/>
            <w:shd w:val="clear" w:color="auto" w:fill="auto"/>
          </w:tcPr>
          <w:p w:rsidR="00AB361B" w:rsidRPr="00AB361B" w:rsidRDefault="00AB361B" w:rsidP="000A6136">
            <w:pPr>
              <w:rPr>
                <w:rFonts w:ascii="Verdana" w:hAnsi="Verdana"/>
                <w:sz w:val="20"/>
                <w:szCs w:val="20"/>
              </w:rPr>
            </w:pPr>
            <w:r w:rsidRPr="00AB361B">
              <w:rPr>
                <w:rFonts w:ascii="Verdana" w:hAnsi="Verdana"/>
                <w:sz w:val="20"/>
                <w:szCs w:val="20"/>
              </w:rPr>
              <w:t>7</w:t>
            </w:r>
          </w:p>
        </w:tc>
        <w:tc>
          <w:tcPr>
            <w:tcW w:w="3581" w:type="dxa"/>
            <w:vMerge w:val="restart"/>
            <w:shd w:val="clear" w:color="auto" w:fill="E0E0E0"/>
          </w:tcPr>
          <w:p w:rsidR="00AB361B" w:rsidRPr="00AB361B" w:rsidRDefault="00AB361B" w:rsidP="000A6136">
            <w:pPr>
              <w:rPr>
                <w:rFonts w:ascii="Verdana" w:hAnsi="Verdana"/>
                <w:sz w:val="20"/>
                <w:szCs w:val="20"/>
              </w:rPr>
            </w:pPr>
            <w:r w:rsidRPr="00AB361B">
              <w:rPr>
                <w:rFonts w:ascii="Verdana" w:hAnsi="Verdana"/>
                <w:sz w:val="20"/>
                <w:szCs w:val="20"/>
              </w:rPr>
              <w:t>Research Project – Review 1</w:t>
            </w:r>
          </w:p>
        </w:tc>
        <w:tc>
          <w:tcPr>
            <w:tcW w:w="2821" w:type="dxa"/>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Skills focus:</w:t>
            </w:r>
          </w:p>
          <w:p w:rsidR="00AB361B" w:rsidRPr="00AB361B" w:rsidRDefault="00AB361B" w:rsidP="000A6136">
            <w:pPr>
              <w:rPr>
                <w:rFonts w:ascii="Verdana" w:hAnsi="Verdana"/>
                <w:sz w:val="20"/>
                <w:szCs w:val="20"/>
              </w:rPr>
            </w:pPr>
            <w:r w:rsidRPr="00AB361B">
              <w:rPr>
                <w:rFonts w:ascii="Verdana" w:hAnsi="Verdana"/>
                <w:sz w:val="20"/>
                <w:szCs w:val="20"/>
              </w:rPr>
              <w:t>Interpreting data and evidence</w:t>
            </w:r>
          </w:p>
          <w:p w:rsidR="00AB361B" w:rsidRPr="00AB361B" w:rsidRDefault="00AB361B" w:rsidP="000A6136">
            <w:pPr>
              <w:rPr>
                <w:rFonts w:ascii="Verdana" w:hAnsi="Verdana"/>
                <w:sz w:val="20"/>
                <w:szCs w:val="20"/>
              </w:rPr>
            </w:pPr>
          </w:p>
        </w:tc>
        <w:tc>
          <w:tcPr>
            <w:tcW w:w="3516" w:type="dxa"/>
            <w:shd w:val="clear" w:color="auto" w:fill="FFFFC1"/>
          </w:tcPr>
          <w:p w:rsidR="00AB361B" w:rsidRPr="00AB361B" w:rsidRDefault="00AB361B" w:rsidP="000A6136">
            <w:pPr>
              <w:rPr>
                <w:rFonts w:ascii="Verdana" w:hAnsi="Verdana"/>
                <w:sz w:val="20"/>
                <w:szCs w:val="20"/>
              </w:rPr>
            </w:pPr>
          </w:p>
        </w:tc>
        <w:tc>
          <w:tcPr>
            <w:tcW w:w="3413" w:type="dxa"/>
            <w:shd w:val="clear" w:color="auto" w:fill="FFFFC1"/>
          </w:tcPr>
          <w:p w:rsidR="00AB361B" w:rsidRPr="00AB361B" w:rsidRDefault="00AB361B" w:rsidP="000A6136">
            <w:pPr>
              <w:rPr>
                <w:rFonts w:ascii="Verdana" w:hAnsi="Verdana"/>
                <w:b/>
                <w:sz w:val="20"/>
                <w:szCs w:val="20"/>
              </w:rPr>
            </w:pPr>
            <w:r w:rsidRPr="00AB361B">
              <w:rPr>
                <w:rFonts w:ascii="Verdana" w:hAnsi="Verdana"/>
                <w:b/>
                <w:sz w:val="20"/>
                <w:szCs w:val="20"/>
              </w:rPr>
              <w:t>Skills focus:</w:t>
            </w:r>
          </w:p>
          <w:p w:rsidR="00AB361B" w:rsidRPr="00AB361B" w:rsidRDefault="00AB361B" w:rsidP="000A6136">
            <w:pPr>
              <w:rPr>
                <w:rFonts w:ascii="Verdana" w:hAnsi="Verdana"/>
                <w:sz w:val="20"/>
                <w:szCs w:val="20"/>
              </w:rPr>
            </w:pPr>
            <w:r w:rsidRPr="00AB361B">
              <w:rPr>
                <w:rFonts w:ascii="Verdana" w:hAnsi="Verdana"/>
                <w:sz w:val="20"/>
                <w:szCs w:val="20"/>
              </w:rPr>
              <w:t>Developing logical arguments to persuade</w:t>
            </w:r>
          </w:p>
        </w:tc>
      </w:tr>
      <w:tr w:rsidR="00AB361B" w:rsidRPr="00DB7D9A" w:rsidTr="00AB361B">
        <w:tc>
          <w:tcPr>
            <w:tcW w:w="1437" w:type="dxa"/>
            <w:vMerge/>
            <w:shd w:val="clear" w:color="auto" w:fill="auto"/>
          </w:tcPr>
          <w:p w:rsidR="00AB361B" w:rsidRPr="00AB361B" w:rsidRDefault="00AB361B" w:rsidP="000A6136">
            <w:pPr>
              <w:rPr>
                <w:rFonts w:ascii="Verdana" w:hAnsi="Verdana"/>
                <w:sz w:val="20"/>
                <w:szCs w:val="20"/>
              </w:rPr>
            </w:pPr>
          </w:p>
        </w:tc>
        <w:tc>
          <w:tcPr>
            <w:tcW w:w="3581" w:type="dxa"/>
            <w:vMerge/>
            <w:shd w:val="clear" w:color="auto" w:fill="E0E0E0"/>
          </w:tcPr>
          <w:p w:rsidR="00AB361B" w:rsidRPr="00AB361B" w:rsidRDefault="00AB361B" w:rsidP="000A6136">
            <w:pPr>
              <w:rPr>
                <w:rFonts w:ascii="Verdana" w:hAnsi="Verdana"/>
                <w:sz w:val="20"/>
                <w:szCs w:val="20"/>
              </w:rPr>
            </w:pPr>
          </w:p>
        </w:tc>
        <w:tc>
          <w:tcPr>
            <w:tcW w:w="2821" w:type="dxa"/>
            <w:shd w:val="clear" w:color="auto" w:fill="E0E0E0"/>
          </w:tcPr>
          <w:p w:rsidR="00AB361B" w:rsidRPr="00AB361B" w:rsidRDefault="00AB361B" w:rsidP="000A6136">
            <w:pPr>
              <w:rPr>
                <w:rFonts w:ascii="Verdana" w:hAnsi="Verdana"/>
                <w:sz w:val="20"/>
                <w:szCs w:val="20"/>
              </w:rPr>
            </w:pPr>
            <w:r w:rsidRPr="00AB361B">
              <w:rPr>
                <w:rFonts w:ascii="Verdana" w:hAnsi="Verdana"/>
                <w:sz w:val="20"/>
                <w:szCs w:val="20"/>
              </w:rPr>
              <w:t>Critical thinking</w:t>
            </w:r>
          </w:p>
        </w:tc>
        <w:tc>
          <w:tcPr>
            <w:tcW w:w="3516" w:type="dxa"/>
            <w:shd w:val="clear" w:color="auto" w:fill="FFFFC1"/>
          </w:tcPr>
          <w:p w:rsidR="00AB361B" w:rsidRPr="00AB361B" w:rsidRDefault="00AB361B" w:rsidP="000A6136">
            <w:pPr>
              <w:rPr>
                <w:rFonts w:ascii="Verdana" w:hAnsi="Verdana"/>
                <w:sz w:val="20"/>
                <w:szCs w:val="20"/>
              </w:rPr>
            </w:pPr>
          </w:p>
        </w:tc>
        <w:tc>
          <w:tcPr>
            <w:tcW w:w="3413" w:type="dxa"/>
            <w:shd w:val="clear" w:color="auto" w:fill="FFFFC1"/>
          </w:tcPr>
          <w:p w:rsidR="00AB361B" w:rsidRPr="00AB361B" w:rsidRDefault="00AB361B" w:rsidP="000A6136">
            <w:pPr>
              <w:rPr>
                <w:rFonts w:ascii="Verdana" w:hAnsi="Verdana"/>
                <w:sz w:val="20"/>
                <w:szCs w:val="20"/>
              </w:rPr>
            </w:pPr>
          </w:p>
          <w:p w:rsidR="00AB361B" w:rsidRPr="00AB361B" w:rsidRDefault="00AB361B" w:rsidP="000A6136">
            <w:pPr>
              <w:rPr>
                <w:rFonts w:ascii="Verdana" w:hAnsi="Verdana"/>
                <w:sz w:val="20"/>
                <w:szCs w:val="20"/>
              </w:rPr>
            </w:pPr>
          </w:p>
        </w:tc>
      </w:tr>
      <w:tr w:rsidR="00AB361B" w:rsidRPr="00DB7D9A" w:rsidTr="00AB361B">
        <w:tc>
          <w:tcPr>
            <w:tcW w:w="1437" w:type="dxa"/>
            <w:shd w:val="clear" w:color="auto" w:fill="E0E0E0"/>
          </w:tcPr>
          <w:p w:rsidR="00AB361B" w:rsidRPr="00AB361B" w:rsidRDefault="00AB361B" w:rsidP="000A6136">
            <w:pPr>
              <w:rPr>
                <w:rFonts w:ascii="Verdana" w:hAnsi="Verdana"/>
                <w:sz w:val="20"/>
                <w:szCs w:val="20"/>
              </w:rPr>
            </w:pPr>
            <w:r w:rsidRPr="00AB361B">
              <w:rPr>
                <w:rFonts w:ascii="Verdana" w:hAnsi="Verdana"/>
                <w:sz w:val="20"/>
                <w:szCs w:val="20"/>
              </w:rPr>
              <w:t xml:space="preserve">8-14 </w:t>
            </w:r>
          </w:p>
        </w:tc>
        <w:tc>
          <w:tcPr>
            <w:tcW w:w="3581" w:type="dxa"/>
            <w:shd w:val="clear" w:color="auto" w:fill="E0E0E0"/>
          </w:tcPr>
          <w:p w:rsidR="00AB361B" w:rsidRPr="00AB361B" w:rsidRDefault="00AB361B" w:rsidP="000A6136">
            <w:pPr>
              <w:rPr>
                <w:rFonts w:ascii="Verdana" w:hAnsi="Verdana"/>
                <w:b/>
                <w:sz w:val="20"/>
                <w:szCs w:val="20"/>
                <w:lang w:val="es-MX"/>
              </w:rPr>
            </w:pPr>
            <w:r w:rsidRPr="00AB361B">
              <w:rPr>
                <w:rFonts w:ascii="Verdana" w:hAnsi="Verdana"/>
                <w:b/>
                <w:sz w:val="20"/>
                <w:szCs w:val="20"/>
                <w:lang w:val="es-MX"/>
              </w:rPr>
              <w:t xml:space="preserve">Theme 3 – </w:t>
            </w:r>
          </w:p>
          <w:p w:rsidR="00AB361B" w:rsidRPr="00AB361B" w:rsidRDefault="00AB361B" w:rsidP="000A6136">
            <w:pPr>
              <w:rPr>
                <w:rFonts w:ascii="Verdana" w:hAnsi="Verdana"/>
                <w:sz w:val="20"/>
                <w:szCs w:val="20"/>
              </w:rPr>
            </w:pPr>
            <w:r w:rsidRPr="00AB361B">
              <w:rPr>
                <w:rFonts w:ascii="Verdana" w:hAnsi="Verdana"/>
                <w:b/>
                <w:i/>
                <w:sz w:val="20"/>
                <w:szCs w:val="20"/>
                <w:lang w:val="es-MX"/>
              </w:rPr>
              <w:t>La inmigración y la sociedad multicultural española</w:t>
            </w:r>
          </w:p>
        </w:tc>
        <w:tc>
          <w:tcPr>
            <w:tcW w:w="2821" w:type="dxa"/>
            <w:shd w:val="clear" w:color="auto" w:fill="E0E0E0"/>
          </w:tcPr>
          <w:p w:rsidR="00AB361B" w:rsidRPr="00AB361B" w:rsidRDefault="00AB361B" w:rsidP="000A6136">
            <w:pPr>
              <w:rPr>
                <w:rFonts w:ascii="Verdana" w:hAnsi="Verdana"/>
                <w:sz w:val="20"/>
                <w:szCs w:val="20"/>
              </w:rPr>
            </w:pPr>
          </w:p>
        </w:tc>
        <w:tc>
          <w:tcPr>
            <w:tcW w:w="3516" w:type="dxa"/>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Literary text/film/Theme 4</w:t>
            </w:r>
          </w:p>
        </w:tc>
        <w:tc>
          <w:tcPr>
            <w:tcW w:w="3413" w:type="dxa"/>
            <w:shd w:val="clear" w:color="auto" w:fill="E0E0E0"/>
          </w:tcPr>
          <w:p w:rsidR="00AB361B" w:rsidRPr="00AB361B" w:rsidRDefault="00AB361B" w:rsidP="000A6136">
            <w:pPr>
              <w:rPr>
                <w:rFonts w:ascii="Verdana" w:hAnsi="Verdana"/>
                <w:sz w:val="20"/>
                <w:szCs w:val="20"/>
              </w:rPr>
            </w:pPr>
          </w:p>
        </w:tc>
      </w:tr>
      <w:tr w:rsidR="00AB361B" w:rsidRPr="00DB7D9A" w:rsidTr="00AB361B">
        <w:tc>
          <w:tcPr>
            <w:tcW w:w="1437" w:type="dxa"/>
            <w:shd w:val="clear" w:color="auto" w:fill="auto"/>
          </w:tcPr>
          <w:p w:rsidR="00AB361B" w:rsidRPr="00AB361B" w:rsidRDefault="00AB361B" w:rsidP="000A6136">
            <w:pPr>
              <w:rPr>
                <w:rFonts w:ascii="Verdana" w:hAnsi="Verdana"/>
                <w:sz w:val="20"/>
                <w:szCs w:val="20"/>
              </w:rPr>
            </w:pPr>
          </w:p>
        </w:tc>
        <w:tc>
          <w:tcPr>
            <w:tcW w:w="3581" w:type="dxa"/>
            <w:shd w:val="clear" w:color="auto" w:fill="E0E0E0"/>
          </w:tcPr>
          <w:p w:rsidR="00AB361B" w:rsidRPr="00AB361B" w:rsidRDefault="00AB361B" w:rsidP="000A6136">
            <w:pPr>
              <w:pStyle w:val="Correctitalicbullets"/>
            </w:pPr>
            <w:r w:rsidRPr="00AB361B">
              <w:t>La integración en España</w:t>
            </w:r>
          </w:p>
        </w:tc>
        <w:tc>
          <w:tcPr>
            <w:tcW w:w="2821" w:type="dxa"/>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Grammar:</w:t>
            </w:r>
          </w:p>
          <w:p w:rsidR="00AB361B" w:rsidRPr="00AB361B" w:rsidRDefault="00AB361B" w:rsidP="000A6136">
            <w:pPr>
              <w:rPr>
                <w:rFonts w:ascii="Verdana" w:hAnsi="Verdana"/>
                <w:sz w:val="20"/>
                <w:szCs w:val="20"/>
              </w:rPr>
            </w:pPr>
            <w:r w:rsidRPr="00AB361B">
              <w:rPr>
                <w:rFonts w:ascii="Verdana" w:hAnsi="Verdana"/>
                <w:sz w:val="20"/>
                <w:szCs w:val="20"/>
              </w:rPr>
              <w:t>Time expressions</w:t>
            </w:r>
          </w:p>
          <w:p w:rsidR="00AB361B" w:rsidRPr="00AB361B" w:rsidRDefault="00AB361B" w:rsidP="000A6136">
            <w:pPr>
              <w:rPr>
                <w:rFonts w:ascii="Verdana" w:hAnsi="Verdana"/>
                <w:sz w:val="20"/>
                <w:szCs w:val="20"/>
              </w:rPr>
            </w:pPr>
            <w:r w:rsidRPr="00AB361B">
              <w:rPr>
                <w:rFonts w:ascii="Verdana" w:hAnsi="Verdana"/>
                <w:b/>
                <w:sz w:val="20"/>
                <w:szCs w:val="20"/>
              </w:rPr>
              <w:t>Skills focus:</w:t>
            </w:r>
            <w:r w:rsidRPr="00AB361B">
              <w:rPr>
                <w:rFonts w:ascii="Verdana" w:hAnsi="Verdana"/>
                <w:sz w:val="20"/>
                <w:szCs w:val="20"/>
              </w:rPr>
              <w:t xml:space="preserve"> Summarising information from a written source</w:t>
            </w:r>
          </w:p>
          <w:p w:rsidR="00AB361B" w:rsidRPr="00AB361B" w:rsidRDefault="00AB361B" w:rsidP="000A6136">
            <w:pPr>
              <w:rPr>
                <w:rFonts w:ascii="Verdana" w:hAnsi="Verdana"/>
                <w:sz w:val="20"/>
                <w:szCs w:val="20"/>
              </w:rPr>
            </w:pPr>
          </w:p>
        </w:tc>
        <w:tc>
          <w:tcPr>
            <w:tcW w:w="3516" w:type="dxa"/>
            <w:shd w:val="clear" w:color="auto" w:fill="FFFFC1"/>
          </w:tcPr>
          <w:p w:rsidR="00AB361B" w:rsidRPr="00AB361B" w:rsidRDefault="00AB361B" w:rsidP="001A4477">
            <w:pPr>
              <w:widowControl w:val="0"/>
              <w:tabs>
                <w:tab w:val="left" w:pos="220"/>
                <w:tab w:val="left" w:pos="720"/>
              </w:tabs>
              <w:autoSpaceDE w:val="0"/>
              <w:autoSpaceDN w:val="0"/>
              <w:adjustRightInd w:val="0"/>
              <w:ind w:left="720"/>
              <w:rPr>
                <w:rFonts w:ascii="Verdana" w:hAnsi="Verdana" w:cs="Arial"/>
                <w:b/>
                <w:color w:val="002656"/>
                <w:sz w:val="20"/>
                <w:szCs w:val="20"/>
              </w:rPr>
            </w:pPr>
          </w:p>
        </w:tc>
        <w:tc>
          <w:tcPr>
            <w:tcW w:w="3413" w:type="dxa"/>
            <w:shd w:val="clear" w:color="auto" w:fill="FFFFC1"/>
          </w:tcPr>
          <w:p w:rsidR="00AB361B" w:rsidRPr="00AB361B" w:rsidRDefault="00AB361B" w:rsidP="000A6136">
            <w:pPr>
              <w:rPr>
                <w:rFonts w:ascii="Verdana" w:hAnsi="Verdana"/>
                <w:b/>
                <w:sz w:val="20"/>
                <w:szCs w:val="20"/>
              </w:rPr>
            </w:pPr>
            <w:r w:rsidRPr="00AB361B">
              <w:rPr>
                <w:rFonts w:ascii="Verdana" w:hAnsi="Verdana"/>
                <w:b/>
                <w:sz w:val="20"/>
                <w:szCs w:val="20"/>
              </w:rPr>
              <w:t>Skills focus:</w:t>
            </w:r>
          </w:p>
          <w:p w:rsidR="00AB361B" w:rsidRPr="00AB361B" w:rsidRDefault="00AB361B" w:rsidP="000A6136">
            <w:pPr>
              <w:rPr>
                <w:rFonts w:ascii="Verdana" w:hAnsi="Verdana"/>
                <w:sz w:val="20"/>
                <w:szCs w:val="20"/>
              </w:rPr>
            </w:pPr>
            <w:r w:rsidRPr="00AB361B">
              <w:rPr>
                <w:rFonts w:ascii="Verdana" w:hAnsi="Verdana"/>
                <w:sz w:val="20"/>
                <w:szCs w:val="20"/>
              </w:rPr>
              <w:t>Critical written analysis</w:t>
            </w:r>
          </w:p>
          <w:p w:rsidR="00AB361B" w:rsidRPr="00AB361B" w:rsidRDefault="00AB361B" w:rsidP="000A6136">
            <w:pPr>
              <w:rPr>
                <w:rFonts w:ascii="Verdana" w:hAnsi="Verdana"/>
                <w:sz w:val="20"/>
                <w:szCs w:val="20"/>
              </w:rPr>
            </w:pPr>
          </w:p>
        </w:tc>
      </w:tr>
    </w:tbl>
    <w:p w:rsidR="00AB361B" w:rsidRDefault="00AB361B" w:rsidP="00AB361B">
      <w:r>
        <w:br w:type="page"/>
      </w:r>
    </w:p>
    <w:tbl>
      <w:tblPr>
        <w:tblW w:w="14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7"/>
        <w:gridCol w:w="3581"/>
        <w:gridCol w:w="2821"/>
        <w:gridCol w:w="3516"/>
        <w:gridCol w:w="3413"/>
      </w:tblGrid>
      <w:tr w:rsidR="00AB361B" w:rsidRPr="00DB7D9A" w:rsidTr="00AB361B">
        <w:tc>
          <w:tcPr>
            <w:tcW w:w="1437" w:type="dxa"/>
            <w:shd w:val="clear" w:color="auto" w:fill="auto"/>
          </w:tcPr>
          <w:p w:rsidR="00AB361B" w:rsidRPr="00AB361B" w:rsidRDefault="00AB361B" w:rsidP="000A6136">
            <w:pPr>
              <w:rPr>
                <w:rFonts w:ascii="Verdana" w:hAnsi="Verdana"/>
                <w:sz w:val="20"/>
                <w:szCs w:val="20"/>
              </w:rPr>
            </w:pPr>
          </w:p>
        </w:tc>
        <w:tc>
          <w:tcPr>
            <w:tcW w:w="3581" w:type="dxa"/>
            <w:shd w:val="clear" w:color="auto" w:fill="E0E0E0"/>
          </w:tcPr>
          <w:p w:rsidR="00AB361B" w:rsidRDefault="00AB361B" w:rsidP="000A6136">
            <w:pPr>
              <w:pStyle w:val="Correctitalicbullets"/>
            </w:pPr>
            <w:r w:rsidRPr="00AB361B">
              <w:t>Las medidas adoptadas por la comunidad y el aislamiento de los inmigrantes</w:t>
            </w:r>
          </w:p>
          <w:p w:rsidR="00AB361B" w:rsidRPr="00AB361B" w:rsidRDefault="00AB361B" w:rsidP="00AB361B">
            <w:pPr>
              <w:pStyle w:val="Correctitalicbullets"/>
              <w:keepNext/>
              <w:numPr>
                <w:ilvl w:val="0"/>
                <w:numId w:val="0"/>
              </w:numPr>
              <w:spacing w:before="240" w:after="120"/>
              <w:ind w:left="360" w:right="851"/>
            </w:pPr>
          </w:p>
        </w:tc>
        <w:tc>
          <w:tcPr>
            <w:tcW w:w="2821" w:type="dxa"/>
            <w:shd w:val="clear" w:color="auto" w:fill="E0E0E0"/>
          </w:tcPr>
          <w:p w:rsidR="00AB361B" w:rsidRPr="00AB361B" w:rsidRDefault="00AB361B" w:rsidP="000A6136">
            <w:pPr>
              <w:rPr>
                <w:rFonts w:ascii="Verdana" w:hAnsi="Verdana"/>
                <w:b/>
                <w:sz w:val="20"/>
                <w:szCs w:val="20"/>
                <w:lang w:val="es-MX"/>
              </w:rPr>
            </w:pPr>
            <w:r w:rsidRPr="00AB361B">
              <w:rPr>
                <w:rFonts w:ascii="Verdana" w:hAnsi="Verdana"/>
                <w:b/>
                <w:sz w:val="20"/>
                <w:szCs w:val="20"/>
                <w:lang w:val="es-MX"/>
              </w:rPr>
              <w:t>Grammar:</w:t>
            </w:r>
          </w:p>
          <w:p w:rsidR="00AB361B" w:rsidRPr="00AB361B" w:rsidRDefault="00AB361B" w:rsidP="000A6136">
            <w:pPr>
              <w:rPr>
                <w:rFonts w:ascii="Verdana" w:hAnsi="Verdana"/>
                <w:sz w:val="20"/>
                <w:szCs w:val="20"/>
                <w:lang w:val="es-MX"/>
              </w:rPr>
            </w:pPr>
            <w:r w:rsidRPr="00AB361B">
              <w:rPr>
                <w:rFonts w:ascii="Verdana" w:hAnsi="Verdana"/>
                <w:i/>
                <w:sz w:val="20"/>
                <w:szCs w:val="20"/>
                <w:lang w:val="es-MX"/>
              </w:rPr>
              <w:t>por</w:t>
            </w:r>
            <w:r w:rsidRPr="00AB361B">
              <w:rPr>
                <w:rFonts w:ascii="Verdana" w:hAnsi="Verdana"/>
                <w:sz w:val="20"/>
                <w:szCs w:val="20"/>
                <w:lang w:val="es-MX"/>
              </w:rPr>
              <w:t xml:space="preserve"> and </w:t>
            </w:r>
            <w:r w:rsidRPr="00AB361B">
              <w:rPr>
                <w:rFonts w:ascii="Verdana" w:hAnsi="Verdana"/>
                <w:i/>
                <w:sz w:val="20"/>
                <w:szCs w:val="20"/>
                <w:lang w:val="es-MX"/>
              </w:rPr>
              <w:t>para</w:t>
            </w:r>
          </w:p>
        </w:tc>
        <w:tc>
          <w:tcPr>
            <w:tcW w:w="3516" w:type="dxa"/>
            <w:shd w:val="clear" w:color="auto" w:fill="FFFFC1"/>
          </w:tcPr>
          <w:p w:rsidR="00AB361B" w:rsidRPr="00AB361B" w:rsidRDefault="00AB361B" w:rsidP="001A4477">
            <w:pPr>
              <w:pStyle w:val="ColorfulList-Accent1"/>
              <w:ind w:left="0"/>
              <w:rPr>
                <w:rFonts w:ascii="Verdana" w:hAnsi="Verdana"/>
                <w:i/>
                <w:sz w:val="20"/>
                <w:szCs w:val="20"/>
                <w:lang w:val="es-MX"/>
              </w:rPr>
            </w:pPr>
            <w:r w:rsidRPr="00AB361B">
              <w:rPr>
                <w:rFonts w:ascii="Verdana" w:hAnsi="Verdana"/>
                <w:i/>
                <w:sz w:val="20"/>
                <w:szCs w:val="20"/>
                <w:lang w:val="es-MX"/>
              </w:rPr>
              <w:t>La Guerra Civil y el ascenso de Franco</w:t>
            </w:r>
          </w:p>
        </w:tc>
        <w:tc>
          <w:tcPr>
            <w:tcW w:w="3413" w:type="dxa"/>
            <w:shd w:val="clear" w:color="auto" w:fill="FFFFC1"/>
          </w:tcPr>
          <w:p w:rsidR="00AB361B" w:rsidRPr="00AB361B" w:rsidRDefault="00AB361B" w:rsidP="000A6136">
            <w:pPr>
              <w:rPr>
                <w:rFonts w:ascii="Verdana" w:hAnsi="Verdana"/>
                <w:sz w:val="20"/>
                <w:szCs w:val="20"/>
                <w:lang w:val="es-MX"/>
              </w:rPr>
            </w:pPr>
          </w:p>
        </w:tc>
      </w:tr>
      <w:tr w:rsidR="00AB361B" w:rsidRPr="00DB7D9A" w:rsidTr="00AB361B">
        <w:tc>
          <w:tcPr>
            <w:tcW w:w="1437" w:type="dxa"/>
            <w:shd w:val="clear" w:color="auto" w:fill="auto"/>
          </w:tcPr>
          <w:p w:rsidR="00AB361B" w:rsidRPr="00AB361B" w:rsidRDefault="00AB361B" w:rsidP="000A6136">
            <w:pPr>
              <w:rPr>
                <w:rFonts w:ascii="Verdana" w:hAnsi="Verdana"/>
                <w:sz w:val="20"/>
                <w:szCs w:val="20"/>
                <w:lang w:val="es-MX"/>
              </w:rPr>
            </w:pPr>
          </w:p>
        </w:tc>
        <w:tc>
          <w:tcPr>
            <w:tcW w:w="3581" w:type="dxa"/>
            <w:shd w:val="clear" w:color="auto" w:fill="E0E0E0"/>
          </w:tcPr>
          <w:p w:rsidR="00AB361B" w:rsidRPr="00AB361B" w:rsidRDefault="00AB361B" w:rsidP="00AB361B">
            <w:pPr>
              <w:pStyle w:val="Correctitalicbullets"/>
            </w:pPr>
            <w:r w:rsidRPr="00AB361B">
              <w:t>La reacción social y pública</w:t>
            </w:r>
          </w:p>
          <w:p w:rsidR="00AB361B" w:rsidRPr="00AB361B" w:rsidRDefault="00AB361B" w:rsidP="00AB361B">
            <w:pPr>
              <w:pStyle w:val="ColorfulList-Accent1"/>
              <w:keepNext/>
              <w:spacing w:before="240" w:after="120"/>
              <w:ind w:right="851"/>
              <w:rPr>
                <w:rFonts w:ascii="Verdana" w:hAnsi="Verdana"/>
                <w:i/>
                <w:sz w:val="20"/>
                <w:szCs w:val="20"/>
                <w:lang w:val="es-MX"/>
              </w:rPr>
            </w:pPr>
          </w:p>
        </w:tc>
        <w:tc>
          <w:tcPr>
            <w:tcW w:w="2821" w:type="dxa"/>
            <w:shd w:val="clear" w:color="auto" w:fill="E0E0E0"/>
          </w:tcPr>
          <w:p w:rsidR="00AB361B" w:rsidRPr="00AB361B" w:rsidRDefault="00AB361B" w:rsidP="000A6136">
            <w:pPr>
              <w:rPr>
                <w:rFonts w:ascii="Verdana" w:hAnsi="Verdana"/>
                <w:sz w:val="20"/>
                <w:szCs w:val="20"/>
                <w:lang w:val="es-MX"/>
              </w:rPr>
            </w:pPr>
          </w:p>
        </w:tc>
        <w:tc>
          <w:tcPr>
            <w:tcW w:w="3516" w:type="dxa"/>
            <w:shd w:val="clear" w:color="auto" w:fill="FFFFC1"/>
          </w:tcPr>
          <w:p w:rsidR="00AB361B" w:rsidRPr="00AB361B" w:rsidRDefault="00AB361B" w:rsidP="001A4477">
            <w:pPr>
              <w:pStyle w:val="ColorfulList-Accent1"/>
              <w:ind w:left="0"/>
              <w:rPr>
                <w:rFonts w:ascii="Verdana" w:hAnsi="Verdana"/>
                <w:i/>
                <w:sz w:val="20"/>
                <w:szCs w:val="20"/>
                <w:lang w:val="es-MX"/>
              </w:rPr>
            </w:pPr>
            <w:r w:rsidRPr="00AB361B">
              <w:rPr>
                <w:rFonts w:ascii="Verdana" w:hAnsi="Verdana" w:cs="Times"/>
                <w:i/>
                <w:sz w:val="20"/>
                <w:szCs w:val="20"/>
                <w:lang w:val="es-MX"/>
              </w:rPr>
              <w:t>Los republicanos y los nacionalistas</w:t>
            </w:r>
          </w:p>
        </w:tc>
        <w:tc>
          <w:tcPr>
            <w:tcW w:w="3413" w:type="dxa"/>
            <w:shd w:val="clear" w:color="auto" w:fill="FFFFC1"/>
          </w:tcPr>
          <w:p w:rsidR="00AB361B" w:rsidRPr="00AB361B" w:rsidRDefault="00AB361B" w:rsidP="000A6136">
            <w:pPr>
              <w:rPr>
                <w:rFonts w:ascii="Verdana" w:hAnsi="Verdana"/>
                <w:sz w:val="20"/>
                <w:szCs w:val="20"/>
                <w:lang w:val="es-MX"/>
              </w:rPr>
            </w:pPr>
          </w:p>
        </w:tc>
      </w:tr>
      <w:tr w:rsidR="00AB361B" w:rsidRPr="00DB7D9A" w:rsidTr="00AB361B">
        <w:tc>
          <w:tcPr>
            <w:tcW w:w="1437" w:type="dxa"/>
            <w:shd w:val="clear" w:color="auto" w:fill="auto"/>
          </w:tcPr>
          <w:p w:rsidR="00AB361B" w:rsidRPr="00AB361B" w:rsidRDefault="00AB361B" w:rsidP="000A6136">
            <w:pPr>
              <w:rPr>
                <w:rFonts w:ascii="Verdana" w:hAnsi="Verdana"/>
                <w:sz w:val="20"/>
                <w:szCs w:val="20"/>
              </w:rPr>
            </w:pPr>
            <w:r w:rsidRPr="00AB361B">
              <w:rPr>
                <w:rFonts w:ascii="Verdana" w:hAnsi="Verdana"/>
                <w:sz w:val="20"/>
                <w:szCs w:val="20"/>
              </w:rPr>
              <w:t>15</w:t>
            </w:r>
          </w:p>
        </w:tc>
        <w:tc>
          <w:tcPr>
            <w:tcW w:w="3581" w:type="dxa"/>
            <w:shd w:val="clear" w:color="auto" w:fill="E0E0E0"/>
          </w:tcPr>
          <w:p w:rsidR="00AB361B" w:rsidRPr="00AB361B" w:rsidRDefault="00AB361B" w:rsidP="000A6136">
            <w:pPr>
              <w:rPr>
                <w:rFonts w:ascii="Verdana" w:hAnsi="Verdana"/>
                <w:sz w:val="20"/>
                <w:szCs w:val="20"/>
              </w:rPr>
            </w:pPr>
            <w:r w:rsidRPr="00AB361B">
              <w:rPr>
                <w:rFonts w:ascii="Verdana" w:hAnsi="Verdana"/>
                <w:sz w:val="20"/>
                <w:szCs w:val="20"/>
              </w:rPr>
              <w:t>Research Project Review 2</w:t>
            </w:r>
          </w:p>
        </w:tc>
        <w:tc>
          <w:tcPr>
            <w:tcW w:w="2821" w:type="dxa"/>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 xml:space="preserve">Skills focus: </w:t>
            </w:r>
          </w:p>
          <w:p w:rsidR="00AB361B" w:rsidRPr="00AB361B" w:rsidRDefault="00AB361B" w:rsidP="000A6136">
            <w:pPr>
              <w:rPr>
                <w:rFonts w:ascii="Verdana" w:hAnsi="Verdana"/>
                <w:sz w:val="20"/>
                <w:szCs w:val="20"/>
              </w:rPr>
            </w:pPr>
            <w:r w:rsidRPr="00AB361B">
              <w:rPr>
                <w:rFonts w:ascii="Verdana" w:hAnsi="Verdana"/>
                <w:sz w:val="20"/>
                <w:szCs w:val="20"/>
              </w:rPr>
              <w:t>Evaluating arguments and processes</w:t>
            </w:r>
          </w:p>
          <w:p w:rsidR="00AB361B" w:rsidRPr="00AB361B" w:rsidRDefault="00AB361B" w:rsidP="000A6136">
            <w:pPr>
              <w:rPr>
                <w:rFonts w:ascii="Verdana" w:hAnsi="Verdana"/>
                <w:sz w:val="20"/>
                <w:szCs w:val="20"/>
              </w:rPr>
            </w:pPr>
          </w:p>
        </w:tc>
        <w:tc>
          <w:tcPr>
            <w:tcW w:w="3516" w:type="dxa"/>
            <w:shd w:val="clear" w:color="auto" w:fill="FFFFC1"/>
          </w:tcPr>
          <w:p w:rsidR="00AB361B" w:rsidRPr="00AB361B" w:rsidRDefault="00AB361B" w:rsidP="001A4477">
            <w:pPr>
              <w:pStyle w:val="ColorfulList-Accent1"/>
              <w:ind w:left="0"/>
              <w:rPr>
                <w:rFonts w:ascii="Verdana" w:hAnsi="Verdana"/>
                <w:i/>
                <w:sz w:val="20"/>
                <w:szCs w:val="20"/>
                <w:lang w:val="es-MX"/>
              </w:rPr>
            </w:pPr>
            <w:r w:rsidRPr="00AB361B">
              <w:rPr>
                <w:rFonts w:ascii="Verdana" w:hAnsi="Verdana"/>
                <w:i/>
                <w:sz w:val="20"/>
                <w:szCs w:val="20"/>
                <w:lang w:val="es-MX"/>
              </w:rPr>
              <w:t>Las divisiones en las sociedad</w:t>
            </w:r>
          </w:p>
        </w:tc>
        <w:tc>
          <w:tcPr>
            <w:tcW w:w="3413" w:type="dxa"/>
            <w:shd w:val="clear" w:color="auto" w:fill="FFFFC1"/>
          </w:tcPr>
          <w:p w:rsidR="00AB361B" w:rsidRPr="00AB361B" w:rsidRDefault="00AB361B" w:rsidP="000A6136">
            <w:pPr>
              <w:rPr>
                <w:rFonts w:ascii="Verdana" w:hAnsi="Verdana"/>
                <w:sz w:val="20"/>
                <w:szCs w:val="20"/>
                <w:lang w:val="es-MX"/>
              </w:rPr>
            </w:pPr>
          </w:p>
        </w:tc>
      </w:tr>
      <w:tr w:rsidR="00AB361B" w:rsidRPr="00DB7D9A" w:rsidTr="00AB361B">
        <w:tc>
          <w:tcPr>
            <w:tcW w:w="1437" w:type="dxa"/>
            <w:tcBorders>
              <w:bottom w:val="single" w:sz="4" w:space="0" w:color="auto"/>
            </w:tcBorders>
            <w:shd w:val="clear" w:color="auto" w:fill="E0E0E0"/>
          </w:tcPr>
          <w:p w:rsidR="00AB361B" w:rsidRPr="00AB361B" w:rsidRDefault="00AB361B" w:rsidP="000A6136">
            <w:pPr>
              <w:rPr>
                <w:rFonts w:ascii="Verdana" w:hAnsi="Verdana"/>
                <w:sz w:val="20"/>
                <w:szCs w:val="20"/>
              </w:rPr>
            </w:pPr>
            <w:r w:rsidRPr="00AB361B">
              <w:rPr>
                <w:rFonts w:ascii="Verdana" w:hAnsi="Verdana"/>
                <w:sz w:val="20"/>
                <w:szCs w:val="20"/>
              </w:rPr>
              <w:t>16 – 21</w:t>
            </w:r>
          </w:p>
        </w:tc>
        <w:tc>
          <w:tcPr>
            <w:tcW w:w="3581" w:type="dxa"/>
            <w:tcBorders>
              <w:bottom w:val="single" w:sz="4" w:space="0" w:color="auto"/>
            </w:tcBorders>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Revision + review of research project + Revision of book / film studied at AS</w:t>
            </w:r>
          </w:p>
        </w:tc>
        <w:tc>
          <w:tcPr>
            <w:tcW w:w="2821" w:type="dxa"/>
            <w:tcBorders>
              <w:bottom w:val="single" w:sz="4" w:space="0" w:color="auto"/>
            </w:tcBorders>
            <w:shd w:val="clear" w:color="auto" w:fill="E0E0E0"/>
          </w:tcPr>
          <w:p w:rsidR="00AB361B" w:rsidRPr="00AB361B" w:rsidRDefault="00AB361B" w:rsidP="000A6136">
            <w:pPr>
              <w:rPr>
                <w:rFonts w:ascii="Verdana" w:hAnsi="Verdana"/>
                <w:sz w:val="20"/>
                <w:szCs w:val="20"/>
              </w:rPr>
            </w:pPr>
          </w:p>
        </w:tc>
        <w:tc>
          <w:tcPr>
            <w:tcW w:w="3516" w:type="dxa"/>
            <w:tcBorders>
              <w:bottom w:val="single" w:sz="4" w:space="0" w:color="auto"/>
            </w:tcBorders>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 xml:space="preserve">Theme 4 – </w:t>
            </w:r>
            <w:r w:rsidRPr="00AB361B">
              <w:rPr>
                <w:rFonts w:ascii="Verdana" w:hAnsi="Verdana"/>
                <w:b/>
                <w:i/>
                <w:sz w:val="20"/>
                <w:szCs w:val="20"/>
              </w:rPr>
              <w:t>La dictadura franquista y la transición a la democracia</w:t>
            </w:r>
          </w:p>
        </w:tc>
        <w:tc>
          <w:tcPr>
            <w:tcW w:w="3413" w:type="dxa"/>
            <w:tcBorders>
              <w:bottom w:val="single" w:sz="4" w:space="0" w:color="auto"/>
            </w:tcBorders>
            <w:shd w:val="clear" w:color="auto" w:fill="E0E0E0"/>
          </w:tcPr>
          <w:p w:rsidR="00AB361B" w:rsidRPr="00AB361B" w:rsidRDefault="00AB361B" w:rsidP="000A6136">
            <w:pPr>
              <w:rPr>
                <w:rFonts w:ascii="Verdana" w:hAnsi="Verdana"/>
                <w:sz w:val="20"/>
                <w:szCs w:val="20"/>
              </w:rPr>
            </w:pPr>
          </w:p>
        </w:tc>
      </w:tr>
      <w:tr w:rsidR="00AB361B" w:rsidRPr="00DB7D9A" w:rsidTr="00AB361B">
        <w:tc>
          <w:tcPr>
            <w:tcW w:w="1437" w:type="dxa"/>
            <w:shd w:val="clear" w:color="auto" w:fill="auto"/>
          </w:tcPr>
          <w:p w:rsidR="00AB361B" w:rsidRPr="00AB361B" w:rsidRDefault="00AB361B" w:rsidP="000A6136">
            <w:pPr>
              <w:rPr>
                <w:rFonts w:ascii="Verdana" w:hAnsi="Verdana"/>
                <w:sz w:val="20"/>
                <w:szCs w:val="20"/>
              </w:rPr>
            </w:pPr>
          </w:p>
        </w:tc>
        <w:tc>
          <w:tcPr>
            <w:tcW w:w="3581" w:type="dxa"/>
            <w:shd w:val="clear" w:color="auto" w:fill="E0E0E0"/>
          </w:tcPr>
          <w:p w:rsidR="00AB361B" w:rsidRPr="00AB361B" w:rsidRDefault="00AB361B" w:rsidP="001A4477">
            <w:pPr>
              <w:pStyle w:val="ColorfulList-Accent1"/>
              <w:widowControl w:val="0"/>
              <w:tabs>
                <w:tab w:val="left" w:pos="123"/>
                <w:tab w:val="left" w:pos="220"/>
              </w:tabs>
              <w:autoSpaceDE w:val="0"/>
              <w:autoSpaceDN w:val="0"/>
              <w:adjustRightInd w:val="0"/>
              <w:spacing w:after="0"/>
              <w:ind w:left="123"/>
              <w:rPr>
                <w:rFonts w:ascii="Verdana" w:eastAsia="Times New Roman" w:hAnsi="Verdana" w:cs="Times"/>
                <w:b/>
                <w:color w:val="002656"/>
                <w:sz w:val="20"/>
                <w:szCs w:val="20"/>
                <w:lang w:val="es-MX"/>
              </w:rPr>
            </w:pPr>
          </w:p>
        </w:tc>
        <w:tc>
          <w:tcPr>
            <w:tcW w:w="2821" w:type="dxa"/>
            <w:shd w:val="clear" w:color="auto" w:fill="E0E0E0"/>
          </w:tcPr>
          <w:p w:rsidR="00AB361B" w:rsidRPr="00AB361B" w:rsidRDefault="00AB361B" w:rsidP="000A6136">
            <w:pPr>
              <w:rPr>
                <w:rFonts w:ascii="Verdana" w:hAnsi="Verdana"/>
                <w:sz w:val="20"/>
                <w:szCs w:val="20"/>
                <w:lang w:val="es-MX"/>
              </w:rPr>
            </w:pPr>
          </w:p>
        </w:tc>
        <w:tc>
          <w:tcPr>
            <w:tcW w:w="3516" w:type="dxa"/>
            <w:shd w:val="clear" w:color="auto" w:fill="FFFFC1"/>
          </w:tcPr>
          <w:p w:rsidR="00AB361B" w:rsidRPr="00AB361B" w:rsidRDefault="00AB361B" w:rsidP="001A4477">
            <w:pPr>
              <w:widowControl w:val="0"/>
              <w:tabs>
                <w:tab w:val="left" w:pos="241"/>
              </w:tabs>
              <w:autoSpaceDE w:val="0"/>
              <w:autoSpaceDN w:val="0"/>
              <w:adjustRightInd w:val="0"/>
              <w:rPr>
                <w:rFonts w:ascii="Verdana" w:hAnsi="Verdana"/>
                <w:i/>
                <w:sz w:val="20"/>
                <w:szCs w:val="20"/>
                <w:lang w:val="es-MX"/>
              </w:rPr>
            </w:pPr>
            <w:r w:rsidRPr="00AB361B">
              <w:rPr>
                <w:rFonts w:ascii="Verdana" w:hAnsi="Verdana"/>
                <w:i/>
                <w:sz w:val="20"/>
                <w:szCs w:val="20"/>
                <w:lang w:val="es-MX"/>
              </w:rPr>
              <w:t>La dictadura franquista</w:t>
            </w:r>
          </w:p>
          <w:p w:rsidR="00AB361B" w:rsidRPr="00AB361B" w:rsidRDefault="00AB361B" w:rsidP="00AB361B">
            <w:pPr>
              <w:keepNext/>
              <w:widowControl w:val="0"/>
              <w:tabs>
                <w:tab w:val="left" w:pos="241"/>
              </w:tabs>
              <w:autoSpaceDE w:val="0"/>
              <w:autoSpaceDN w:val="0"/>
              <w:adjustRightInd w:val="0"/>
              <w:spacing w:before="240" w:after="120"/>
              <w:ind w:right="851"/>
              <w:rPr>
                <w:rFonts w:ascii="Verdana" w:hAnsi="Verdana"/>
                <w:i/>
                <w:sz w:val="20"/>
                <w:szCs w:val="20"/>
                <w:lang w:val="es-MX"/>
              </w:rPr>
            </w:pPr>
          </w:p>
        </w:tc>
        <w:tc>
          <w:tcPr>
            <w:tcW w:w="3413" w:type="dxa"/>
            <w:shd w:val="clear" w:color="auto" w:fill="FFFFC1"/>
          </w:tcPr>
          <w:p w:rsidR="00AB361B" w:rsidRPr="00AB361B" w:rsidRDefault="00AB361B" w:rsidP="000A6136">
            <w:pPr>
              <w:rPr>
                <w:rFonts w:ascii="Verdana" w:hAnsi="Verdana"/>
                <w:sz w:val="20"/>
                <w:szCs w:val="20"/>
                <w:lang w:val="es-MX"/>
              </w:rPr>
            </w:pPr>
          </w:p>
        </w:tc>
      </w:tr>
      <w:tr w:rsidR="00AB361B" w:rsidRPr="00DB7D9A" w:rsidTr="00AB361B">
        <w:tc>
          <w:tcPr>
            <w:tcW w:w="1437" w:type="dxa"/>
            <w:shd w:val="clear" w:color="auto" w:fill="auto"/>
          </w:tcPr>
          <w:p w:rsidR="00AB361B" w:rsidRPr="00AB361B" w:rsidRDefault="00AB361B" w:rsidP="000A6136">
            <w:pPr>
              <w:rPr>
                <w:rFonts w:ascii="Verdana" w:hAnsi="Verdana"/>
                <w:sz w:val="20"/>
                <w:szCs w:val="20"/>
                <w:lang w:val="es-MX"/>
              </w:rPr>
            </w:pPr>
          </w:p>
        </w:tc>
        <w:tc>
          <w:tcPr>
            <w:tcW w:w="3581" w:type="dxa"/>
            <w:shd w:val="clear" w:color="auto" w:fill="E0E0E0"/>
          </w:tcPr>
          <w:p w:rsidR="00AB361B" w:rsidRPr="00AB361B" w:rsidRDefault="00AB361B" w:rsidP="001A4477">
            <w:pPr>
              <w:pStyle w:val="ColorfulList-Accent1"/>
              <w:widowControl w:val="0"/>
              <w:tabs>
                <w:tab w:val="left" w:pos="123"/>
              </w:tabs>
              <w:autoSpaceDE w:val="0"/>
              <w:autoSpaceDN w:val="0"/>
              <w:adjustRightInd w:val="0"/>
              <w:spacing w:after="0"/>
              <w:ind w:left="264"/>
              <w:rPr>
                <w:rFonts w:ascii="Verdana" w:hAnsi="Verdana" w:cs="Times"/>
                <w:sz w:val="20"/>
                <w:szCs w:val="20"/>
                <w:lang w:val="es-MX"/>
              </w:rPr>
            </w:pPr>
          </w:p>
        </w:tc>
        <w:tc>
          <w:tcPr>
            <w:tcW w:w="2821" w:type="dxa"/>
            <w:shd w:val="clear" w:color="auto" w:fill="E0E0E0"/>
          </w:tcPr>
          <w:p w:rsidR="00AB361B" w:rsidRPr="00AB361B" w:rsidRDefault="00AB361B" w:rsidP="000A6136">
            <w:pPr>
              <w:rPr>
                <w:rFonts w:ascii="Verdana" w:hAnsi="Verdana"/>
                <w:sz w:val="20"/>
                <w:szCs w:val="20"/>
                <w:lang w:val="es-MX"/>
              </w:rPr>
            </w:pPr>
          </w:p>
        </w:tc>
        <w:tc>
          <w:tcPr>
            <w:tcW w:w="3516" w:type="dxa"/>
            <w:shd w:val="clear" w:color="auto" w:fill="FFFFC1"/>
          </w:tcPr>
          <w:p w:rsidR="00AB361B" w:rsidRPr="00AB361B" w:rsidRDefault="00AB361B" w:rsidP="001A4477">
            <w:pPr>
              <w:pStyle w:val="ColorfulList-Accent1"/>
              <w:tabs>
                <w:tab w:val="left" w:pos="241"/>
              </w:tabs>
              <w:ind w:left="0"/>
              <w:rPr>
                <w:rFonts w:ascii="Verdana" w:hAnsi="Verdana"/>
                <w:i/>
                <w:sz w:val="20"/>
                <w:szCs w:val="20"/>
                <w:lang w:val="es-MX"/>
              </w:rPr>
            </w:pPr>
            <w:r w:rsidRPr="00AB361B">
              <w:rPr>
                <w:rFonts w:ascii="Verdana" w:hAnsi="Verdana"/>
                <w:i/>
                <w:sz w:val="20"/>
                <w:szCs w:val="20"/>
                <w:lang w:val="es-MX"/>
              </w:rPr>
              <w:t>La opresión política</w:t>
            </w:r>
          </w:p>
          <w:p w:rsidR="00AB361B" w:rsidRPr="00AB361B" w:rsidRDefault="00AB361B" w:rsidP="00AB361B">
            <w:pPr>
              <w:pStyle w:val="ColorfulList-Accent1"/>
              <w:keepNext/>
              <w:tabs>
                <w:tab w:val="left" w:pos="241"/>
              </w:tabs>
              <w:spacing w:before="240" w:after="120"/>
              <w:ind w:left="0" w:right="851"/>
              <w:rPr>
                <w:rFonts w:ascii="Verdana" w:hAnsi="Verdana"/>
                <w:i/>
                <w:sz w:val="20"/>
                <w:szCs w:val="20"/>
                <w:lang w:val="es-MX"/>
              </w:rPr>
            </w:pPr>
          </w:p>
        </w:tc>
        <w:tc>
          <w:tcPr>
            <w:tcW w:w="3413" w:type="dxa"/>
            <w:shd w:val="clear" w:color="auto" w:fill="FFFFC1"/>
          </w:tcPr>
          <w:p w:rsidR="00AB361B" w:rsidRPr="00AB361B" w:rsidRDefault="00AB361B" w:rsidP="000A6136">
            <w:pPr>
              <w:rPr>
                <w:rFonts w:ascii="Verdana" w:hAnsi="Verdana"/>
                <w:sz w:val="20"/>
                <w:szCs w:val="20"/>
                <w:lang w:val="es-MX"/>
              </w:rPr>
            </w:pPr>
          </w:p>
        </w:tc>
      </w:tr>
      <w:tr w:rsidR="00AB361B" w:rsidRPr="00DB7D9A" w:rsidTr="00AB361B">
        <w:tc>
          <w:tcPr>
            <w:tcW w:w="1437" w:type="dxa"/>
            <w:shd w:val="clear" w:color="auto" w:fill="auto"/>
          </w:tcPr>
          <w:p w:rsidR="00AB361B" w:rsidRPr="00AB361B" w:rsidRDefault="00AB361B" w:rsidP="000A6136">
            <w:pPr>
              <w:rPr>
                <w:rFonts w:ascii="Verdana" w:hAnsi="Verdana"/>
                <w:sz w:val="20"/>
                <w:szCs w:val="20"/>
                <w:lang w:val="es-MX"/>
              </w:rPr>
            </w:pPr>
          </w:p>
        </w:tc>
        <w:tc>
          <w:tcPr>
            <w:tcW w:w="3581" w:type="dxa"/>
            <w:shd w:val="clear" w:color="auto" w:fill="E0E0E0"/>
          </w:tcPr>
          <w:p w:rsidR="00AB361B" w:rsidRPr="00AB361B" w:rsidRDefault="00AB361B" w:rsidP="001A4477">
            <w:pPr>
              <w:pStyle w:val="ColorfulList-Accent1"/>
              <w:widowControl w:val="0"/>
              <w:tabs>
                <w:tab w:val="left" w:pos="123"/>
                <w:tab w:val="left" w:pos="220"/>
              </w:tabs>
              <w:autoSpaceDE w:val="0"/>
              <w:autoSpaceDN w:val="0"/>
              <w:adjustRightInd w:val="0"/>
              <w:spacing w:after="0"/>
              <w:ind w:left="123"/>
              <w:rPr>
                <w:rFonts w:ascii="Verdana" w:hAnsi="Verdana" w:cs="Times"/>
                <w:sz w:val="20"/>
                <w:szCs w:val="20"/>
                <w:lang w:val="es-MX"/>
              </w:rPr>
            </w:pPr>
          </w:p>
        </w:tc>
        <w:tc>
          <w:tcPr>
            <w:tcW w:w="2821" w:type="dxa"/>
            <w:shd w:val="clear" w:color="auto" w:fill="E0E0E0"/>
          </w:tcPr>
          <w:p w:rsidR="00AB361B" w:rsidRPr="00AB361B" w:rsidRDefault="00AB361B" w:rsidP="000A6136">
            <w:pPr>
              <w:rPr>
                <w:rFonts w:ascii="Verdana" w:hAnsi="Verdana"/>
                <w:sz w:val="20"/>
                <w:szCs w:val="20"/>
                <w:lang w:val="es-MX"/>
              </w:rPr>
            </w:pPr>
          </w:p>
        </w:tc>
        <w:tc>
          <w:tcPr>
            <w:tcW w:w="3516" w:type="dxa"/>
            <w:shd w:val="clear" w:color="auto" w:fill="FFFFC1"/>
          </w:tcPr>
          <w:p w:rsidR="00AB361B" w:rsidRPr="00AB361B" w:rsidRDefault="00AB361B" w:rsidP="001A4477">
            <w:pPr>
              <w:pStyle w:val="ColorfulList-Accent1"/>
              <w:tabs>
                <w:tab w:val="left" w:pos="241"/>
              </w:tabs>
              <w:ind w:left="0"/>
              <w:rPr>
                <w:rFonts w:ascii="Verdana" w:hAnsi="Verdana"/>
                <w:i/>
                <w:sz w:val="20"/>
                <w:szCs w:val="20"/>
              </w:rPr>
            </w:pPr>
            <w:r w:rsidRPr="00AB361B">
              <w:rPr>
                <w:rFonts w:ascii="Verdana" w:hAnsi="Verdana" w:cs="Times"/>
                <w:i/>
                <w:sz w:val="20"/>
                <w:szCs w:val="20"/>
                <w:lang w:val="en-US"/>
              </w:rPr>
              <w:t>Las divisiones políticas</w:t>
            </w:r>
          </w:p>
          <w:p w:rsidR="00AB361B" w:rsidRPr="00AB361B" w:rsidRDefault="00AB361B" w:rsidP="00AB361B">
            <w:pPr>
              <w:tabs>
                <w:tab w:val="left" w:pos="241"/>
              </w:tabs>
              <w:rPr>
                <w:rFonts w:ascii="Verdana" w:hAnsi="Verdana"/>
                <w:sz w:val="20"/>
                <w:szCs w:val="20"/>
              </w:rPr>
            </w:pPr>
          </w:p>
        </w:tc>
        <w:tc>
          <w:tcPr>
            <w:tcW w:w="3413" w:type="dxa"/>
            <w:shd w:val="clear" w:color="auto" w:fill="FFFFC1"/>
          </w:tcPr>
          <w:p w:rsidR="00AB361B" w:rsidRPr="00AB361B" w:rsidRDefault="00AB361B" w:rsidP="000A6136">
            <w:pPr>
              <w:rPr>
                <w:rFonts w:ascii="Verdana" w:hAnsi="Verdana"/>
                <w:sz w:val="20"/>
                <w:szCs w:val="20"/>
              </w:rPr>
            </w:pPr>
          </w:p>
        </w:tc>
      </w:tr>
      <w:tr w:rsidR="00AB361B" w:rsidRPr="00DB7D9A" w:rsidTr="00AB361B">
        <w:tc>
          <w:tcPr>
            <w:tcW w:w="1437" w:type="dxa"/>
            <w:shd w:val="clear" w:color="auto" w:fill="E0E0E0"/>
          </w:tcPr>
          <w:p w:rsidR="00AB361B" w:rsidRPr="00AB361B" w:rsidRDefault="00AB361B" w:rsidP="000A6136">
            <w:pPr>
              <w:rPr>
                <w:rFonts w:ascii="Verdana" w:hAnsi="Verdana"/>
                <w:sz w:val="20"/>
                <w:szCs w:val="20"/>
              </w:rPr>
            </w:pPr>
            <w:r w:rsidRPr="00AB361B">
              <w:rPr>
                <w:rFonts w:ascii="Verdana" w:hAnsi="Verdana"/>
                <w:sz w:val="20"/>
                <w:szCs w:val="20"/>
              </w:rPr>
              <w:t>22- 28</w:t>
            </w:r>
          </w:p>
        </w:tc>
        <w:tc>
          <w:tcPr>
            <w:tcW w:w="3581" w:type="dxa"/>
            <w:shd w:val="clear" w:color="auto" w:fill="E0E0E0"/>
          </w:tcPr>
          <w:p w:rsidR="00AB361B" w:rsidRPr="00AB361B" w:rsidRDefault="00AB361B" w:rsidP="000A6136">
            <w:pPr>
              <w:rPr>
                <w:rFonts w:ascii="Verdana" w:hAnsi="Verdana"/>
                <w:sz w:val="20"/>
                <w:szCs w:val="20"/>
              </w:rPr>
            </w:pPr>
            <w:r w:rsidRPr="00AB361B">
              <w:rPr>
                <w:rFonts w:ascii="Verdana" w:hAnsi="Verdana"/>
                <w:b/>
                <w:sz w:val="20"/>
                <w:szCs w:val="20"/>
              </w:rPr>
              <w:t xml:space="preserve">Theme 4 – </w:t>
            </w:r>
            <w:r w:rsidRPr="00AB361B">
              <w:rPr>
                <w:rFonts w:ascii="Verdana" w:hAnsi="Verdana"/>
                <w:b/>
                <w:i/>
                <w:sz w:val="20"/>
                <w:szCs w:val="20"/>
              </w:rPr>
              <w:t>La dictadura franquista y la transición a la democracia</w:t>
            </w:r>
          </w:p>
        </w:tc>
        <w:tc>
          <w:tcPr>
            <w:tcW w:w="2821" w:type="dxa"/>
            <w:shd w:val="clear" w:color="auto" w:fill="E0E0E0"/>
          </w:tcPr>
          <w:p w:rsidR="00AB361B" w:rsidRPr="00AB361B" w:rsidRDefault="00AB361B" w:rsidP="000A6136">
            <w:pPr>
              <w:rPr>
                <w:rFonts w:ascii="Verdana" w:hAnsi="Verdana"/>
                <w:sz w:val="20"/>
                <w:szCs w:val="20"/>
              </w:rPr>
            </w:pPr>
          </w:p>
        </w:tc>
        <w:tc>
          <w:tcPr>
            <w:tcW w:w="3516" w:type="dxa"/>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Revision of literary text / film studied at A level</w:t>
            </w:r>
          </w:p>
        </w:tc>
        <w:tc>
          <w:tcPr>
            <w:tcW w:w="3413" w:type="dxa"/>
            <w:shd w:val="clear" w:color="auto" w:fill="E0E0E0"/>
          </w:tcPr>
          <w:p w:rsidR="00AB361B" w:rsidRPr="00AB361B" w:rsidRDefault="00AB361B" w:rsidP="000A6136">
            <w:pPr>
              <w:rPr>
                <w:rFonts w:ascii="Verdana" w:hAnsi="Verdana"/>
                <w:sz w:val="20"/>
                <w:szCs w:val="20"/>
              </w:rPr>
            </w:pPr>
          </w:p>
        </w:tc>
      </w:tr>
      <w:tr w:rsidR="00AB361B" w:rsidRPr="00DB7D9A" w:rsidTr="00AB361B">
        <w:tc>
          <w:tcPr>
            <w:tcW w:w="1437" w:type="dxa"/>
            <w:shd w:val="clear" w:color="auto" w:fill="auto"/>
          </w:tcPr>
          <w:p w:rsidR="00AB361B" w:rsidRPr="00AB361B" w:rsidRDefault="00AB361B" w:rsidP="000A6136">
            <w:pPr>
              <w:rPr>
                <w:rFonts w:ascii="Verdana" w:hAnsi="Verdana"/>
                <w:sz w:val="20"/>
                <w:szCs w:val="20"/>
              </w:rPr>
            </w:pPr>
          </w:p>
        </w:tc>
        <w:tc>
          <w:tcPr>
            <w:tcW w:w="3581" w:type="dxa"/>
            <w:shd w:val="clear" w:color="auto" w:fill="E0E0E0"/>
          </w:tcPr>
          <w:p w:rsidR="00AB361B" w:rsidRPr="00AB361B" w:rsidRDefault="00AB361B" w:rsidP="000A6136">
            <w:pPr>
              <w:rPr>
                <w:rFonts w:ascii="Verdana" w:hAnsi="Verdana"/>
                <w:i/>
                <w:sz w:val="20"/>
                <w:szCs w:val="20"/>
                <w:lang w:val="es-MX"/>
              </w:rPr>
            </w:pPr>
            <w:r w:rsidRPr="00AB361B">
              <w:rPr>
                <w:rFonts w:ascii="Verdana" w:hAnsi="Verdana"/>
                <w:i/>
                <w:sz w:val="20"/>
                <w:szCs w:val="20"/>
                <w:lang w:val="es-MX"/>
              </w:rPr>
              <w:t>El papel del rey Juan Carlos</w:t>
            </w:r>
          </w:p>
          <w:p w:rsidR="00AB361B" w:rsidRPr="00AB361B" w:rsidRDefault="00AB361B" w:rsidP="000A6136">
            <w:pPr>
              <w:rPr>
                <w:rFonts w:ascii="Verdana" w:hAnsi="Verdana"/>
                <w:i/>
                <w:sz w:val="20"/>
                <w:szCs w:val="20"/>
                <w:lang w:val="es-MX"/>
              </w:rPr>
            </w:pPr>
          </w:p>
        </w:tc>
        <w:tc>
          <w:tcPr>
            <w:tcW w:w="2821" w:type="dxa"/>
            <w:shd w:val="clear" w:color="auto" w:fill="E0E0E0"/>
          </w:tcPr>
          <w:p w:rsidR="00AB361B" w:rsidRPr="00AB361B" w:rsidRDefault="00AB361B" w:rsidP="000A6136">
            <w:pPr>
              <w:rPr>
                <w:rFonts w:ascii="Verdana" w:hAnsi="Verdana"/>
                <w:sz w:val="20"/>
                <w:szCs w:val="20"/>
                <w:lang w:val="es-MX"/>
              </w:rPr>
            </w:pPr>
            <w:r w:rsidRPr="00AB361B">
              <w:rPr>
                <w:rFonts w:ascii="Verdana" w:hAnsi="Verdana"/>
                <w:sz w:val="20"/>
                <w:szCs w:val="20"/>
                <w:lang w:val="es-MX"/>
              </w:rPr>
              <w:t>Grammar revision</w:t>
            </w:r>
          </w:p>
        </w:tc>
        <w:tc>
          <w:tcPr>
            <w:tcW w:w="3516" w:type="dxa"/>
            <w:shd w:val="clear" w:color="auto" w:fill="FFFFC1"/>
          </w:tcPr>
          <w:p w:rsidR="00AB361B" w:rsidRPr="00AB361B" w:rsidRDefault="00AB361B" w:rsidP="001A4477">
            <w:pPr>
              <w:pStyle w:val="ColorfulList-Accent1"/>
              <w:widowControl w:val="0"/>
              <w:tabs>
                <w:tab w:val="left" w:pos="241"/>
              </w:tabs>
              <w:autoSpaceDE w:val="0"/>
              <w:autoSpaceDN w:val="0"/>
              <w:adjustRightInd w:val="0"/>
              <w:spacing w:after="0"/>
              <w:rPr>
                <w:rFonts w:ascii="Verdana" w:eastAsia="Times New Roman" w:hAnsi="Verdana" w:cs="Times"/>
                <w:b/>
                <w:color w:val="002656"/>
                <w:sz w:val="20"/>
                <w:szCs w:val="20"/>
                <w:lang w:val="es-MX"/>
              </w:rPr>
            </w:pPr>
          </w:p>
        </w:tc>
        <w:tc>
          <w:tcPr>
            <w:tcW w:w="3413" w:type="dxa"/>
            <w:shd w:val="clear" w:color="auto" w:fill="FFFFC1"/>
          </w:tcPr>
          <w:p w:rsidR="00AB361B" w:rsidRPr="00AB361B" w:rsidRDefault="00AB361B" w:rsidP="000A6136">
            <w:pPr>
              <w:rPr>
                <w:rFonts w:ascii="Verdana" w:hAnsi="Verdana"/>
                <w:sz w:val="20"/>
                <w:szCs w:val="20"/>
                <w:lang w:val="es-MX"/>
              </w:rPr>
            </w:pPr>
          </w:p>
        </w:tc>
      </w:tr>
      <w:tr w:rsidR="00AB361B" w:rsidRPr="00DB7D9A" w:rsidTr="00AB361B">
        <w:tc>
          <w:tcPr>
            <w:tcW w:w="1437" w:type="dxa"/>
            <w:shd w:val="clear" w:color="auto" w:fill="auto"/>
          </w:tcPr>
          <w:p w:rsidR="00AB361B" w:rsidRPr="00AB361B" w:rsidRDefault="00AB361B" w:rsidP="000A6136">
            <w:pPr>
              <w:rPr>
                <w:rFonts w:ascii="Verdana" w:hAnsi="Verdana"/>
                <w:sz w:val="20"/>
                <w:szCs w:val="20"/>
                <w:lang w:val="es-MX"/>
              </w:rPr>
            </w:pPr>
          </w:p>
        </w:tc>
        <w:tc>
          <w:tcPr>
            <w:tcW w:w="3581" w:type="dxa"/>
            <w:shd w:val="clear" w:color="auto" w:fill="E0E0E0"/>
          </w:tcPr>
          <w:p w:rsidR="00AB361B" w:rsidRPr="00AB361B" w:rsidRDefault="00AB361B" w:rsidP="000A6136">
            <w:pPr>
              <w:rPr>
                <w:rFonts w:ascii="Verdana" w:hAnsi="Verdana"/>
                <w:i/>
                <w:sz w:val="20"/>
                <w:szCs w:val="20"/>
                <w:lang w:val="es-MX"/>
              </w:rPr>
            </w:pPr>
            <w:r w:rsidRPr="00AB361B">
              <w:rPr>
                <w:rFonts w:ascii="Verdana" w:hAnsi="Verdana"/>
                <w:i/>
                <w:sz w:val="20"/>
                <w:szCs w:val="20"/>
                <w:lang w:val="es-MX"/>
              </w:rPr>
              <w:t>El gobierno de Suárez</w:t>
            </w:r>
          </w:p>
          <w:p w:rsidR="00AB361B" w:rsidRPr="00AB361B" w:rsidRDefault="00AB361B" w:rsidP="000A6136">
            <w:pPr>
              <w:rPr>
                <w:rFonts w:ascii="Verdana" w:hAnsi="Verdana"/>
                <w:i/>
                <w:sz w:val="20"/>
                <w:szCs w:val="20"/>
                <w:lang w:val="es-MX"/>
              </w:rPr>
            </w:pPr>
          </w:p>
        </w:tc>
        <w:tc>
          <w:tcPr>
            <w:tcW w:w="2821" w:type="dxa"/>
            <w:shd w:val="clear" w:color="auto" w:fill="E0E0E0"/>
          </w:tcPr>
          <w:p w:rsidR="00AB361B" w:rsidRPr="00AB361B" w:rsidRDefault="00AB361B" w:rsidP="000A6136">
            <w:pPr>
              <w:rPr>
                <w:rFonts w:ascii="Verdana" w:hAnsi="Verdana"/>
                <w:sz w:val="20"/>
                <w:szCs w:val="20"/>
                <w:lang w:val="es-MX"/>
              </w:rPr>
            </w:pPr>
            <w:r w:rsidRPr="00AB361B">
              <w:rPr>
                <w:rFonts w:ascii="Verdana" w:hAnsi="Verdana"/>
                <w:sz w:val="20"/>
                <w:szCs w:val="20"/>
                <w:lang w:val="es-MX"/>
              </w:rPr>
              <w:t>Grammar revision</w:t>
            </w:r>
          </w:p>
        </w:tc>
        <w:tc>
          <w:tcPr>
            <w:tcW w:w="3516" w:type="dxa"/>
            <w:shd w:val="clear" w:color="auto" w:fill="FFFFC1"/>
          </w:tcPr>
          <w:p w:rsidR="00AB361B" w:rsidRPr="00AB361B" w:rsidRDefault="00AB361B" w:rsidP="001A4477">
            <w:pPr>
              <w:pStyle w:val="ColorfulList-Accent1"/>
              <w:spacing w:after="0"/>
              <w:ind w:left="241"/>
              <w:rPr>
                <w:rFonts w:ascii="Verdana" w:eastAsia="Times New Roman" w:hAnsi="Verdana" w:cs="Arial"/>
                <w:b/>
                <w:color w:val="002656"/>
                <w:sz w:val="20"/>
                <w:szCs w:val="20"/>
                <w:lang w:val="es-MX"/>
              </w:rPr>
            </w:pPr>
          </w:p>
        </w:tc>
        <w:tc>
          <w:tcPr>
            <w:tcW w:w="3413" w:type="dxa"/>
            <w:shd w:val="clear" w:color="auto" w:fill="FFFFC1"/>
          </w:tcPr>
          <w:p w:rsidR="00AB361B" w:rsidRPr="00AB361B" w:rsidRDefault="00AB361B" w:rsidP="000A6136">
            <w:pPr>
              <w:rPr>
                <w:rFonts w:ascii="Verdana" w:hAnsi="Verdana"/>
                <w:sz w:val="20"/>
                <w:szCs w:val="20"/>
                <w:lang w:val="es-MX"/>
              </w:rPr>
            </w:pPr>
          </w:p>
        </w:tc>
      </w:tr>
      <w:tr w:rsidR="00AB361B" w:rsidRPr="00DB7D9A" w:rsidTr="00AB361B">
        <w:tc>
          <w:tcPr>
            <w:tcW w:w="1437" w:type="dxa"/>
            <w:shd w:val="clear" w:color="auto" w:fill="auto"/>
          </w:tcPr>
          <w:p w:rsidR="00AB361B" w:rsidRPr="00AB361B" w:rsidRDefault="00AB361B" w:rsidP="000A6136">
            <w:pPr>
              <w:rPr>
                <w:rFonts w:ascii="Verdana" w:hAnsi="Verdana"/>
                <w:sz w:val="20"/>
                <w:szCs w:val="20"/>
                <w:lang w:val="es-MX"/>
              </w:rPr>
            </w:pPr>
          </w:p>
        </w:tc>
        <w:tc>
          <w:tcPr>
            <w:tcW w:w="3581" w:type="dxa"/>
            <w:shd w:val="clear" w:color="auto" w:fill="E0E0E0"/>
          </w:tcPr>
          <w:p w:rsidR="00AB361B" w:rsidRPr="00AB361B" w:rsidRDefault="00AB361B" w:rsidP="000A6136">
            <w:pPr>
              <w:rPr>
                <w:rFonts w:ascii="Verdana" w:hAnsi="Verdana"/>
                <w:i/>
                <w:sz w:val="20"/>
                <w:szCs w:val="20"/>
                <w:lang w:val="es-MX"/>
              </w:rPr>
            </w:pPr>
            <w:r w:rsidRPr="00AB361B">
              <w:rPr>
                <w:rFonts w:ascii="Verdana" w:hAnsi="Verdana"/>
                <w:i/>
                <w:sz w:val="20"/>
                <w:szCs w:val="20"/>
                <w:lang w:val="es-MX"/>
              </w:rPr>
              <w:t>El golpe de estado de 1981</w:t>
            </w:r>
          </w:p>
          <w:p w:rsidR="00AB361B" w:rsidRPr="00AB361B" w:rsidRDefault="00AB361B" w:rsidP="000A6136">
            <w:pPr>
              <w:rPr>
                <w:rFonts w:ascii="Verdana" w:hAnsi="Verdana"/>
                <w:i/>
                <w:sz w:val="20"/>
                <w:szCs w:val="20"/>
                <w:lang w:val="es-MX"/>
              </w:rPr>
            </w:pPr>
          </w:p>
        </w:tc>
        <w:tc>
          <w:tcPr>
            <w:tcW w:w="2821" w:type="dxa"/>
            <w:shd w:val="clear" w:color="auto" w:fill="E0E0E0"/>
          </w:tcPr>
          <w:p w:rsidR="00AB361B" w:rsidRPr="00AB361B" w:rsidRDefault="00AB361B" w:rsidP="000A6136">
            <w:pPr>
              <w:rPr>
                <w:rFonts w:ascii="Verdana" w:hAnsi="Verdana"/>
                <w:sz w:val="20"/>
                <w:szCs w:val="20"/>
                <w:lang w:val="es-MX"/>
              </w:rPr>
            </w:pPr>
            <w:r w:rsidRPr="00AB361B">
              <w:rPr>
                <w:rFonts w:ascii="Verdana" w:hAnsi="Verdana"/>
                <w:sz w:val="20"/>
                <w:szCs w:val="20"/>
                <w:lang w:val="es-MX"/>
              </w:rPr>
              <w:t>Grammar revison</w:t>
            </w:r>
          </w:p>
        </w:tc>
        <w:tc>
          <w:tcPr>
            <w:tcW w:w="3516" w:type="dxa"/>
            <w:shd w:val="clear" w:color="auto" w:fill="FFFFC1"/>
          </w:tcPr>
          <w:p w:rsidR="00AB361B" w:rsidRPr="00AB361B" w:rsidRDefault="00AB361B" w:rsidP="001A4477">
            <w:pPr>
              <w:pStyle w:val="ColorfulList-Accent1"/>
              <w:spacing w:after="0"/>
              <w:ind w:left="241"/>
              <w:rPr>
                <w:rFonts w:ascii="Verdana" w:eastAsia="Times New Roman" w:hAnsi="Verdana" w:cs="Arial"/>
                <w:b/>
                <w:color w:val="002656"/>
                <w:sz w:val="20"/>
                <w:szCs w:val="20"/>
                <w:lang w:val="es-MX"/>
              </w:rPr>
            </w:pPr>
          </w:p>
        </w:tc>
        <w:tc>
          <w:tcPr>
            <w:tcW w:w="3413" w:type="dxa"/>
            <w:shd w:val="clear" w:color="auto" w:fill="FFFFC1"/>
          </w:tcPr>
          <w:p w:rsidR="00AB361B" w:rsidRPr="00AB361B" w:rsidRDefault="00AB361B" w:rsidP="000A6136">
            <w:pPr>
              <w:rPr>
                <w:rFonts w:ascii="Verdana" w:hAnsi="Verdana"/>
                <w:sz w:val="20"/>
                <w:szCs w:val="20"/>
                <w:lang w:val="es-MX"/>
              </w:rPr>
            </w:pPr>
          </w:p>
        </w:tc>
      </w:tr>
      <w:tr w:rsidR="00AB361B" w:rsidRPr="00DB7D9A" w:rsidTr="00AB361B">
        <w:trPr>
          <w:trHeight w:val="480"/>
        </w:trPr>
        <w:tc>
          <w:tcPr>
            <w:tcW w:w="1437" w:type="dxa"/>
            <w:shd w:val="clear" w:color="auto" w:fill="E0E0E0"/>
          </w:tcPr>
          <w:p w:rsidR="00AB361B" w:rsidRPr="00AB361B" w:rsidRDefault="00AB361B" w:rsidP="000A6136">
            <w:pPr>
              <w:rPr>
                <w:rFonts w:ascii="Verdana" w:hAnsi="Verdana"/>
                <w:sz w:val="20"/>
                <w:szCs w:val="20"/>
              </w:rPr>
            </w:pPr>
            <w:r w:rsidRPr="00AB361B">
              <w:rPr>
                <w:rFonts w:ascii="Verdana" w:hAnsi="Verdana"/>
                <w:sz w:val="20"/>
                <w:szCs w:val="20"/>
              </w:rPr>
              <w:t>29 – 32</w:t>
            </w:r>
          </w:p>
        </w:tc>
        <w:tc>
          <w:tcPr>
            <w:tcW w:w="3581" w:type="dxa"/>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Revision + exam preparation</w:t>
            </w:r>
          </w:p>
        </w:tc>
        <w:tc>
          <w:tcPr>
            <w:tcW w:w="2821" w:type="dxa"/>
            <w:shd w:val="clear" w:color="auto" w:fill="E0E0E0"/>
          </w:tcPr>
          <w:p w:rsidR="00AB361B" w:rsidRPr="00AB361B" w:rsidRDefault="00AB361B" w:rsidP="000A6136">
            <w:pPr>
              <w:rPr>
                <w:rFonts w:ascii="Verdana" w:hAnsi="Verdana"/>
                <w:sz w:val="20"/>
                <w:szCs w:val="20"/>
              </w:rPr>
            </w:pPr>
          </w:p>
        </w:tc>
        <w:tc>
          <w:tcPr>
            <w:tcW w:w="3516" w:type="dxa"/>
            <w:shd w:val="clear" w:color="auto" w:fill="E0E0E0"/>
          </w:tcPr>
          <w:p w:rsidR="00AB361B" w:rsidRPr="00AB361B" w:rsidRDefault="00AB361B" w:rsidP="000A6136">
            <w:pPr>
              <w:rPr>
                <w:rFonts w:ascii="Verdana" w:hAnsi="Verdana"/>
                <w:b/>
                <w:sz w:val="20"/>
                <w:szCs w:val="20"/>
              </w:rPr>
            </w:pPr>
            <w:r w:rsidRPr="00AB361B">
              <w:rPr>
                <w:rFonts w:ascii="Verdana" w:hAnsi="Verdana"/>
                <w:b/>
                <w:sz w:val="20"/>
                <w:szCs w:val="20"/>
              </w:rPr>
              <w:t>Revision + exam preparation</w:t>
            </w:r>
          </w:p>
        </w:tc>
        <w:tc>
          <w:tcPr>
            <w:tcW w:w="3413" w:type="dxa"/>
            <w:shd w:val="clear" w:color="auto" w:fill="E0E0E0"/>
          </w:tcPr>
          <w:p w:rsidR="00AB361B" w:rsidRPr="00AB361B" w:rsidRDefault="00AB361B" w:rsidP="000A6136">
            <w:pPr>
              <w:rPr>
                <w:rFonts w:ascii="Verdana" w:hAnsi="Verdana"/>
                <w:sz w:val="20"/>
                <w:szCs w:val="20"/>
              </w:rPr>
            </w:pPr>
          </w:p>
        </w:tc>
      </w:tr>
    </w:tbl>
    <w:p w:rsidR="00346850" w:rsidRPr="00A60CB3" w:rsidRDefault="00346850" w:rsidP="00AB361B"/>
    <w:sectPr w:rsidR="00346850" w:rsidRPr="00A60CB3" w:rsidSect="00F6247F">
      <w:headerReference w:type="even" r:id="rId8"/>
      <w:headerReference w:type="default" r:id="rId9"/>
      <w:footerReference w:type="even" r:id="rId10"/>
      <w:footerReference w:type="default" r:id="rId11"/>
      <w:headerReference w:type="first" r:id="rId12"/>
      <w:footerReference w:type="first" r:id="rId13"/>
      <w:pgSz w:w="16840" w:h="11900" w:orient="landscape" w:code="9"/>
      <w:pgMar w:top="1134" w:right="1134" w:bottom="1134" w:left="1134" w:header="567" w:footer="425" w:gutter="0"/>
      <w:cols w:space="708"/>
      <w:titlePg/>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 wne:kcmPrimary="0262">
      <wne:acd wne:acdName="acd4"/>
    </wne:keymap>
    <wne:keymap wne:kcmPrimary="0263">
      <wne:acd wne:acdName="acd7"/>
    </wne:keymap>
    <wne:keymap wne:kcmPrimary="0264">
      <wne:acd wne:acdName="acd5"/>
    </wne:keymap>
    <wne:keymap wne:kcmPrimary="0265">
      <wne:acd wne:acdName="acd6"/>
    </wne:keymap>
    <wne:keymap wne:kcmPrimary="0266">
      <wne:acd wne:acdName="acd20"/>
    </wne:keymap>
    <wne:keymap wne:kcmPrimary="0267">
      <wne:acd wne:acdName="acd29"/>
    </wne:keymap>
    <wne:keymap wne:kcmPrimary="0268">
      <wne:acd wne:acdName="acd23"/>
    </wne:keymap>
    <wne:keymap wne:kcmPrimary="0269">
      <wne:acd wne:acdName="acd2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Manifest>
    <wne:toolbarData r:id="rId1"/>
  </wne:toolbars>
  <wne:acds>
    <wne:acd wne:argValue="AgBBACAAaABlAGEAZAA=" wne:acdName="acd0" wne:fciIndexBasedOn="0065"/>
    <wne:acd wne:argValue="AgBhAC8AdwAgAHMAbQBhAGwAbAAgAHMAcABhAGMAZQA=" wne:acdName="acd1" wne:fciIndexBasedOn="0065"/>
    <wne:acd wne:argValue="AgBhAC8AdwAgAG0AZQBkAGkAdQBtACAAcwBwAGEAYwBlAA==" wne:acdName="acd2" wne:fciIndexBasedOn="0065"/>
    <wne:acd wne:argValue="AgBhAC8AdwAgAGwAYQByAGcAZQAgAHMAcABhAGMAZQA=" wne:acdName="acd3" wne:fciIndexBasedOn="0065"/>
    <wne:acd wne:argValue="AgBCACAAaABlAGEAZAA=" wne:acdName="acd4" wne:fciIndexBasedOn="0065"/>
    <wne:acd wne:argValue="AgBCAG8AZAB5ACAAdABlAHgAdAA=" wne:acdName="acd5" wne:fciIndexBasedOn="0065"/>
    <wne:acd wne:argValue="AgBCAHUAbABsAGUAdABzAA==" wne:acdName="acd6" wne:fciIndexBasedOn="0065"/>
    <wne:acd wne:argValue="AgBDACAAaABlAGEAZAA=" wne:acdName="acd7" wne:fciIndexBasedOn="0065"/>
    <wne:acd wne:argValue="AgBDAGgAYQBwAHQAZQByACAAbgB1AG0AYgBlAHIA" wne:acdName="acd8" wne:fciIndexBasedOn="0065"/>
    <wne:acd wne:argValue="AgBUAGkAYwBrAHMA" wne:acdName="acd9" wne:fciIndexBasedOn="0065"/>
    <wne:acd wne:argValue="AgBGAGUAYQB0AHUAcgBlACAAMQAgAGgAZQBhAGQA" wne:acdName="acd10" wne:fciIndexBasedOn="0065"/>
    <wne:acd wne:argValue="AgBGAGUAYQB0AHUAcgBlACAAMQAgAHMAdQBiAC0AaABlAGEAZAA=" wne:acdName="acd11" wne:fciIndexBasedOn="0065"/>
    <wne:acd wne:argValue="AgBGAGUAYQB0AHUAcgBlACAAMQAgAHQAZQB4AHQA" wne:acdName="acd12" wne:fciIndexBasedOn="0065"/>
    <wne:acd wne:argValue="AgBGAGUAYQB0AHUAcgBlACAAMQAgAHQAZQB4AHQAIABiAHUAbABsAGUAdABzAA==" wne:acdName="acd13" wne:fciIndexBasedOn="0065"/>
    <wne:acd wne:argValue="AgBGAGUAYQB0AHUAcgBlACAAMQAgAHQAZQB4AHQAIABuAHUAbQBiAGUAcgBlAGQAIABsAGkAcwB0&#10;AA==" wne:acdName="acd14" wne:fciIndexBasedOn="0065"/>
    <wne:acd wne:argValue="AgBGAGUAYQB0AHUAcgBlACAAMgAgAGgAZQBhAGQA" wne:acdName="acd15" wne:fciIndexBasedOn="0065"/>
    <wne:acd wne:argValue="AgBGAGUAYQB0AHUAcgBlACAAMgAgAHMAdQBiAC0AaABlAGEAZAA=" wne:acdName="acd16" wne:fciIndexBasedOn="0065"/>
    <wne:acd wne:argValue="AgBGAGUAYQB0AHUAcgBlACAAMgAgAHQAZQB4AHQA" wne:acdName="acd17" wne:fciIndexBasedOn="0065"/>
    <wne:acd wne:argValue="AgBGAGUAYQB0AHUAcgBlACAAMgAgAHQAZQB4AHQAIABiAHUAbABsAGUAdABzAA==" wne:acdName="acd18" wne:fciIndexBasedOn="0065"/>
    <wne:acd wne:argValue="AgBUAGEAYgBsAGUAIAA2AA==" wne:acdName="acd19" wne:fciIndexBasedOn="0065"/>
    <wne:acd wne:argValue="AgBOAHUAbQBiAGUAcgBlAGQAIABsAGkAcwB0AA==" wne:acdName="acd20" wne:fciIndexBasedOn="0065"/>
    <wne:acd wne:argValue="AgBUAGEAYgBsAGUAIABoAGUAYQBkAA==" wne:acdName="acd21" wne:fciIndexBasedOn="0065"/>
    <wne:acd wne:argValue="AgBUAGEAYgBsAGUAIABzAHUAYgAtAGgAZQBhAGQA" wne:acdName="acd22" wne:fciIndexBasedOn="0065"/>
    <wne:acd wne:argValue="AgBUAGEAYgBsAGUAIAB0AGUAeAB0ACAAYgB1AGwAbABlAHQAcwA=" wne:acdName="acd23" wne:fciIndexBasedOn="0065"/>
    <wne:acd wne:argValue="AgBUAGEAYgBsAGUAIAB0AGUAeAB0ACAAbgB1AG0AYgBlAHIAZQBkACAAbABpAHMAdAA=" wne:acdName="acd24" wne:fciIndexBasedOn="0065"/>
    <wne:acd wne:argValue="" wne:acdName="acd25" wne:fciIndexBasedOn="0065"/>
    <wne:acd wne:argValue="AgBVAG4AaQB0ACAAaABlAGEAZAA=" wne:acdName="acd26" wne:fciIndexBasedOn="0065"/>
    <wne:acd wne:argValue="AgBBAGwAcABoAGEAIABsAGkAcwB0AA==" wne:acdName="acd27" wne:fciIndexBasedOn="0065"/>
    <wne:acd wne:argValue="AgBSAG8AbQBhAG4AIABsAGkAcwB0AA==" wne:acdName="acd28" wne:fciIndexBasedOn="0065"/>
    <wne:acd wne:argValue="AgBUAGEAYgBsAGUAIAB0AGUAeAB0AA==" wne:acdName="acd29" wne:fciIndexBasedOn="0065"/>
    <wne:acd wne:argValue="AgBUAGEAYgBsAGUAIAAxAA==" wne:acdName="acd30" wne:fciIndexBasedOn="0065"/>
    <wne:acd wne:argValue="AgBUAGEAYgBsAGUAIAAyAA==" wne:acdName="acd31" wne:fciIndexBasedOn="0065"/>
    <wne:acd wne:argValue="AgBUAGEAYgBsAGUAIAAzAA==" wne:acdName="acd32" wne:fciIndexBasedOn="0065"/>
    <wne:acd wne:argValue="AgBUAGEAYgBsAGUAIAA0AA==" wne:acdName="acd33" wne:fciIndexBasedOn="0065"/>
    <wne:acd wne:argValue="AgBUAGEAYgBsAGUAIAA1AA==" wne:acdName="acd34" wne:fciIndexBasedOn="0065"/>
    <wne:acd wne:argValue="AgBGAGUAYQB0AHUAcgBlACAAMgAgAHQAZQB4AHQAIABuAHUAbQBiAGUAcgBlAGQAIABsAGkAcwB0&#10;AA==" wne:acdName="acd3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5B1" w:rsidRDefault="009B45B1">
      <w:r>
        <w:separator/>
      </w:r>
    </w:p>
  </w:endnote>
  <w:endnote w:type="continuationSeparator" w:id="0">
    <w:p w:rsidR="009B45B1" w:rsidRDefault="009B45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A0000067" w:usb1="00000000" w:usb2="00000000" w:usb3="00000000" w:csb0="00000111" w:csb1="00000000"/>
  </w:font>
  <w:font w:name="Lucida Grande">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5C" w:rsidRDefault="00AF695C" w:rsidP="00E66729">
    <w:pPr>
      <w:framePr w:h="284" w:hRule="exact" w:hSpace="284" w:wrap="around" w:vAnchor="text" w:hAnchor="page" w:xAlign="outside" w:y="86"/>
      <w:jc w:val="center"/>
    </w:pPr>
    <w:r w:rsidRPr="00EE1556">
      <w:rPr>
        <w:rStyle w:val="PageNumber"/>
      </w:rPr>
      <w:fldChar w:fldCharType="begin"/>
    </w:r>
    <w:r w:rsidRPr="00EE1556">
      <w:rPr>
        <w:rStyle w:val="PageNumber"/>
      </w:rPr>
      <w:instrText xml:space="preserve"> PAGE </w:instrText>
    </w:r>
    <w:r w:rsidRPr="00EE1556">
      <w:rPr>
        <w:rStyle w:val="PageNumber"/>
      </w:rPr>
      <w:fldChar w:fldCharType="separate"/>
    </w:r>
    <w:r w:rsidR="00A123FB">
      <w:rPr>
        <w:rStyle w:val="PageNumber"/>
        <w:noProof/>
      </w:rPr>
      <w:t>10</w:t>
    </w:r>
    <w:r w:rsidRPr="00EE1556">
      <w:rPr>
        <w:rStyle w:val="PageNumber"/>
      </w:rPr>
      <w:fldChar w:fldCharType="end"/>
    </w:r>
  </w:p>
  <w:p w:rsidR="00AF695C" w:rsidRDefault="00AF695C" w:rsidP="00A45EC2">
    <w:pPr>
      <w:pStyle w:val="Footereven"/>
    </w:pPr>
    <w:r w:rsidRPr="00EE6625">
      <w:t>© Pearson Education Ltd 201</w:t>
    </w:r>
    <w:r w:rsidR="008C238C">
      <w:t>6</w:t>
    </w:r>
    <w:r w:rsidRPr="00EE6625">
      <w:t xml:space="preserve">. Copying permitted for purchasing institution only. This </w:t>
    </w:r>
    <w:r>
      <w:t>material is not copyright free.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5C" w:rsidRDefault="00AF695C" w:rsidP="00E66729">
    <w:pPr>
      <w:framePr w:h="284" w:hRule="exact" w:hSpace="284" w:vSpace="255" w:wrap="around" w:vAnchor="text" w:hAnchor="page" w:xAlign="outside" w:y="86"/>
      <w:jc w:val="center"/>
    </w:pPr>
    <w:r w:rsidRPr="00EE1556">
      <w:rPr>
        <w:rStyle w:val="PageNumber"/>
      </w:rPr>
      <w:fldChar w:fldCharType="begin"/>
    </w:r>
    <w:r w:rsidRPr="00EE1556">
      <w:rPr>
        <w:rStyle w:val="PageNumber"/>
      </w:rPr>
      <w:instrText xml:space="preserve"> PAGE </w:instrText>
    </w:r>
    <w:r w:rsidRPr="00EE1556">
      <w:rPr>
        <w:rStyle w:val="PageNumber"/>
      </w:rPr>
      <w:fldChar w:fldCharType="separate"/>
    </w:r>
    <w:r w:rsidR="00A123FB">
      <w:rPr>
        <w:rStyle w:val="PageNumber"/>
        <w:noProof/>
      </w:rPr>
      <w:t>9</w:t>
    </w:r>
    <w:r w:rsidRPr="00EE1556">
      <w:rPr>
        <w:rStyle w:val="PageNumber"/>
      </w:rPr>
      <w:fldChar w:fldCharType="end"/>
    </w:r>
  </w:p>
  <w:p w:rsidR="00AF695C" w:rsidRDefault="00AF695C" w:rsidP="00F5612F">
    <w:pPr>
      <w:pStyle w:val="Footer"/>
    </w:pPr>
    <w:r w:rsidRPr="00EE6625">
      <w:t xml:space="preserve">© Pearson </w:t>
    </w:r>
    <w:r w:rsidRPr="00EE6625">
      <w:rPr>
        <w:noProof/>
        <w:szCs w:val="50"/>
        <w:lang w:eastAsia="en-GB"/>
      </w:rPr>
      <w:t>Education</w:t>
    </w:r>
    <w:r>
      <w:t xml:space="preserve"> Ltd 201</w:t>
    </w:r>
    <w:r w:rsidR="008C238C">
      <w:t>6</w:t>
    </w:r>
    <w:r w:rsidRPr="00EE6625">
      <w:t xml:space="preserve">. Copying permitted for purchasing institution only. This </w:t>
    </w:r>
    <w:r>
      <w:t>material is not copyright free.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343" w:rsidRDefault="00A123FB" w:rsidP="001A45BC">
    <w:r>
      <w:rPr>
        <w:noProof/>
        <w:lang w:val="en-US"/>
      </w:rPr>
      <w:drawing>
        <wp:anchor distT="0" distB="0" distL="114300" distR="114300" simplePos="0" relativeHeight="251656192" behindDoc="0" locked="0" layoutInCell="1" allowOverlap="1">
          <wp:simplePos x="0" y="0"/>
          <wp:positionH relativeFrom="page">
            <wp:posOffset>216535</wp:posOffset>
          </wp:positionH>
          <wp:positionV relativeFrom="page">
            <wp:posOffset>6877050</wp:posOffset>
          </wp:positionV>
          <wp:extent cx="10259695" cy="507365"/>
          <wp:effectExtent l="19050" t="0" r="8255" b="0"/>
          <wp:wrapNone/>
          <wp:docPr id="13" name="Picture 13" descr="Always Learning&#10;Pea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lways Learning&#10;Pearson"/>
                  <pic:cNvPicPr>
                    <a:picLocks noChangeAspect="1" noChangeArrowheads="1"/>
                  </pic:cNvPicPr>
                </pic:nvPicPr>
                <pic:blipFill>
                  <a:blip r:embed="rId1"/>
                  <a:srcRect/>
                  <a:stretch>
                    <a:fillRect/>
                  </a:stretch>
                </pic:blipFill>
                <pic:spPr bwMode="auto">
                  <a:xfrm>
                    <a:off x="0" y="0"/>
                    <a:ext cx="10259695" cy="50736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5B1" w:rsidRDefault="009B45B1">
      <w:r>
        <w:separator/>
      </w:r>
    </w:p>
  </w:footnote>
  <w:footnote w:type="continuationSeparator" w:id="0">
    <w:p w:rsidR="009B45B1" w:rsidRDefault="009B45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A38" w:rsidRDefault="00A123FB">
    <w:pPr>
      <w:pStyle w:val="Header"/>
    </w:pPr>
    <w:r>
      <w:rPr>
        <w:noProof/>
        <w:lang w:val="en-US"/>
      </w:rPr>
      <w:drawing>
        <wp:anchor distT="0" distB="0" distL="114300" distR="114300" simplePos="0" relativeHeight="251658240" behindDoc="0" locked="0" layoutInCell="1" allowOverlap="1">
          <wp:simplePos x="0" y="0"/>
          <wp:positionH relativeFrom="column">
            <wp:align>center</wp:align>
          </wp:positionH>
          <wp:positionV relativeFrom="page">
            <wp:posOffset>144145</wp:posOffset>
          </wp:positionV>
          <wp:extent cx="10259695" cy="520700"/>
          <wp:effectExtent l="19050" t="0" r="8255" b="0"/>
          <wp:wrapNone/>
          <wp:docPr id="20" name="Picture 20" descr="GCE BANNERS_landscape_SPAed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CE BANNERS_landscape_SPAedexcel"/>
                  <pic:cNvPicPr>
                    <a:picLocks noChangeAspect="1" noChangeArrowheads="1"/>
                  </pic:cNvPicPr>
                </pic:nvPicPr>
                <pic:blipFill>
                  <a:blip r:embed="rId1"/>
                  <a:srcRect/>
                  <a:stretch>
                    <a:fillRect/>
                  </a:stretch>
                </pic:blipFill>
                <pic:spPr bwMode="auto">
                  <a:xfrm>
                    <a:off x="0" y="0"/>
                    <a:ext cx="10259695" cy="52070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A38" w:rsidRDefault="00A123FB">
    <w:pPr>
      <w:pStyle w:val="Header"/>
    </w:pPr>
    <w:r>
      <w:rPr>
        <w:noProof/>
        <w:lang w:val="en-US"/>
      </w:rPr>
      <w:drawing>
        <wp:anchor distT="0" distB="0" distL="114300" distR="114300" simplePos="0" relativeHeight="251657216" behindDoc="0" locked="0" layoutInCell="1" allowOverlap="1">
          <wp:simplePos x="0" y="0"/>
          <wp:positionH relativeFrom="column">
            <wp:align>center</wp:align>
          </wp:positionH>
          <wp:positionV relativeFrom="page">
            <wp:posOffset>144145</wp:posOffset>
          </wp:positionV>
          <wp:extent cx="10259695" cy="520700"/>
          <wp:effectExtent l="19050" t="0" r="8255" b="0"/>
          <wp:wrapNone/>
          <wp:docPr id="19" name="Picture 19" descr="GCE BANNERS_landscape_SPAed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CE BANNERS_landscape_SPAedexcel"/>
                  <pic:cNvPicPr>
                    <a:picLocks noChangeAspect="1" noChangeArrowheads="1"/>
                  </pic:cNvPicPr>
                </pic:nvPicPr>
                <pic:blipFill>
                  <a:blip r:embed="rId1"/>
                  <a:srcRect/>
                  <a:stretch>
                    <a:fillRect/>
                  </a:stretch>
                </pic:blipFill>
                <pic:spPr bwMode="auto">
                  <a:xfrm>
                    <a:off x="0" y="0"/>
                    <a:ext cx="10259695" cy="5207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C94" w:rsidRDefault="00A123FB">
    <w:pPr>
      <w:pStyle w:val="Header"/>
    </w:pPr>
    <w:r>
      <w:rPr>
        <w:noProof/>
        <w:lang w:val="en-US"/>
      </w:rPr>
      <w:drawing>
        <wp:anchor distT="0" distB="0" distL="114300" distR="114300" simplePos="0" relativeHeight="251659264" behindDoc="0" locked="0" layoutInCell="1" allowOverlap="1">
          <wp:simplePos x="0" y="0"/>
          <wp:positionH relativeFrom="column">
            <wp:align>center</wp:align>
          </wp:positionH>
          <wp:positionV relativeFrom="page">
            <wp:posOffset>144145</wp:posOffset>
          </wp:positionV>
          <wp:extent cx="10259695" cy="520700"/>
          <wp:effectExtent l="19050" t="0" r="8255" b="0"/>
          <wp:wrapNone/>
          <wp:docPr id="21" name="Picture 21" descr="GCE BANNERS_landscape_SPAed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CE BANNERS_landscape_SPAedexcel"/>
                  <pic:cNvPicPr>
                    <a:picLocks noChangeAspect="1" noChangeArrowheads="1"/>
                  </pic:cNvPicPr>
                </pic:nvPicPr>
                <pic:blipFill>
                  <a:blip r:embed="rId1"/>
                  <a:srcRect/>
                  <a:stretch>
                    <a:fillRect/>
                  </a:stretch>
                </pic:blipFill>
                <pic:spPr bwMode="auto">
                  <a:xfrm>
                    <a:off x="0" y="0"/>
                    <a:ext cx="10259695" cy="5207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1pt;height:42.75pt" o:bullet="t">
        <v:imagedata r:id="rId1" o:title="Tick"/>
      </v:shape>
    </w:pict>
  </w:numPicBullet>
  <w:abstractNum w:abstractNumId="0">
    <w:nsid w:val="FFFFFF7C"/>
    <w:multiLevelType w:val="singleLevel"/>
    <w:tmpl w:val="ABEAB920"/>
    <w:lvl w:ilvl="0">
      <w:start w:val="1"/>
      <w:numFmt w:val="decimal"/>
      <w:lvlText w:val="%1."/>
      <w:lvlJc w:val="left"/>
      <w:pPr>
        <w:tabs>
          <w:tab w:val="num" w:pos="1492"/>
        </w:tabs>
        <w:ind w:left="1492" w:hanging="360"/>
      </w:pPr>
    </w:lvl>
  </w:abstractNum>
  <w:abstractNum w:abstractNumId="1">
    <w:nsid w:val="FFFFFF7D"/>
    <w:multiLevelType w:val="singleLevel"/>
    <w:tmpl w:val="00365D7A"/>
    <w:lvl w:ilvl="0">
      <w:start w:val="1"/>
      <w:numFmt w:val="decimal"/>
      <w:lvlText w:val="%1."/>
      <w:lvlJc w:val="left"/>
      <w:pPr>
        <w:tabs>
          <w:tab w:val="num" w:pos="1209"/>
        </w:tabs>
        <w:ind w:left="1209" w:hanging="360"/>
      </w:pPr>
    </w:lvl>
  </w:abstractNum>
  <w:abstractNum w:abstractNumId="2">
    <w:nsid w:val="FFFFFF7E"/>
    <w:multiLevelType w:val="singleLevel"/>
    <w:tmpl w:val="021C435E"/>
    <w:lvl w:ilvl="0">
      <w:start w:val="1"/>
      <w:numFmt w:val="decimal"/>
      <w:lvlText w:val="%1."/>
      <w:lvlJc w:val="left"/>
      <w:pPr>
        <w:tabs>
          <w:tab w:val="num" w:pos="926"/>
        </w:tabs>
        <w:ind w:left="926" w:hanging="360"/>
      </w:pPr>
    </w:lvl>
  </w:abstractNum>
  <w:abstractNum w:abstractNumId="3">
    <w:nsid w:val="FFFFFF7F"/>
    <w:multiLevelType w:val="singleLevel"/>
    <w:tmpl w:val="B2C857A6"/>
    <w:lvl w:ilvl="0">
      <w:start w:val="1"/>
      <w:numFmt w:val="decimal"/>
      <w:lvlText w:val="%1."/>
      <w:lvlJc w:val="left"/>
      <w:pPr>
        <w:tabs>
          <w:tab w:val="num" w:pos="643"/>
        </w:tabs>
        <w:ind w:left="643" w:hanging="360"/>
      </w:pPr>
    </w:lvl>
  </w:abstractNum>
  <w:abstractNum w:abstractNumId="4">
    <w:nsid w:val="FFFFFF80"/>
    <w:multiLevelType w:val="singleLevel"/>
    <w:tmpl w:val="400A32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B2542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9EE6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C0020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D0132A"/>
    <w:lvl w:ilvl="0">
      <w:start w:val="1"/>
      <w:numFmt w:val="decimal"/>
      <w:lvlText w:val="%1."/>
      <w:lvlJc w:val="left"/>
      <w:pPr>
        <w:tabs>
          <w:tab w:val="num" w:pos="360"/>
        </w:tabs>
        <w:ind w:left="360" w:hanging="360"/>
      </w:pPr>
    </w:lvl>
  </w:abstractNum>
  <w:abstractNum w:abstractNumId="9">
    <w:nsid w:val="FFFFFF89"/>
    <w:multiLevelType w:val="singleLevel"/>
    <w:tmpl w:val="D89A2E7A"/>
    <w:lvl w:ilvl="0">
      <w:start w:val="1"/>
      <w:numFmt w:val="bullet"/>
      <w:lvlText w:val=""/>
      <w:lvlJc w:val="left"/>
      <w:pPr>
        <w:tabs>
          <w:tab w:val="num" w:pos="360"/>
        </w:tabs>
        <w:ind w:left="360" w:hanging="360"/>
      </w:pPr>
      <w:rPr>
        <w:rFonts w:ascii="Symbol" w:hAnsi="Symbol" w:hint="default"/>
      </w:rPr>
    </w:lvl>
  </w:abstractNum>
  <w:abstractNum w:abstractNumId="10">
    <w:nsid w:val="026053CA"/>
    <w:multiLevelType w:val="multilevel"/>
    <w:tmpl w:val="75D28C06"/>
    <w:styleLink w:val="Listroman"/>
    <w:lvl w:ilvl="0">
      <w:start w:val="1"/>
      <w:numFmt w:val="lowerRoman"/>
      <w:pStyle w:val="Romanlist"/>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11">
    <w:nsid w:val="046E2847"/>
    <w:multiLevelType w:val="hybridMultilevel"/>
    <w:tmpl w:val="E5F47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7A16690"/>
    <w:multiLevelType w:val="hybridMultilevel"/>
    <w:tmpl w:val="73260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9D6F32"/>
    <w:multiLevelType w:val="multilevel"/>
    <w:tmpl w:val="29505346"/>
    <w:styleLink w:val="Listtable"/>
    <w:lvl w:ilvl="0">
      <w:start w:val="1"/>
      <w:numFmt w:val="decimal"/>
      <w:pStyle w:val="Table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19410486"/>
    <w:multiLevelType w:val="hybridMultilevel"/>
    <w:tmpl w:val="F76A2600"/>
    <w:lvl w:ilvl="0" w:tplc="16066620">
      <w:start w:val="1"/>
      <w:numFmt w:val="bullet"/>
      <w:pStyle w:val="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990290E"/>
    <w:multiLevelType w:val="multilevel"/>
    <w:tmpl w:val="0472FC3E"/>
    <w:numStyleLink w:val="Listnum"/>
  </w:abstractNum>
  <w:abstractNum w:abstractNumId="16">
    <w:nsid w:val="2A634C4B"/>
    <w:multiLevelType w:val="hybridMultilevel"/>
    <w:tmpl w:val="44246DCC"/>
    <w:lvl w:ilvl="0" w:tplc="B8041970">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BC13F74"/>
    <w:multiLevelType w:val="hybridMultilevel"/>
    <w:tmpl w:val="64C2D2E4"/>
    <w:lvl w:ilvl="0" w:tplc="1EA0413E">
      <w:start w:val="1"/>
      <w:numFmt w:val="bullet"/>
      <w:pStyle w:val="Correctnormal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33F3715"/>
    <w:multiLevelType w:val="multilevel"/>
    <w:tmpl w:val="0472FC3E"/>
    <w:numStyleLink w:val="Listnum"/>
  </w:abstractNum>
  <w:abstractNum w:abstractNumId="19">
    <w:nsid w:val="4CE53EE7"/>
    <w:multiLevelType w:val="hybridMultilevel"/>
    <w:tmpl w:val="FC1413D6"/>
    <w:lvl w:ilvl="0" w:tplc="66CE8C42">
      <w:start w:val="1"/>
      <w:numFmt w:val="bullet"/>
      <w:pStyle w:val="CorrectBoldItalic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DE279B0"/>
    <w:multiLevelType w:val="multilevel"/>
    <w:tmpl w:val="29505346"/>
    <w:numStyleLink w:val="Listtable"/>
  </w:abstractNum>
  <w:abstractNum w:abstractNumId="21">
    <w:nsid w:val="668C635C"/>
    <w:multiLevelType w:val="hybridMultilevel"/>
    <w:tmpl w:val="FC76D5DE"/>
    <w:lvl w:ilvl="0" w:tplc="05863044">
      <w:start w:val="1"/>
      <w:numFmt w:val="bullet"/>
      <w:pStyle w:val="Ticks"/>
      <w:lvlText w:val=""/>
      <w:lvlPicBulletId w:val="0"/>
      <w:lvlJc w:val="left"/>
      <w:pPr>
        <w:tabs>
          <w:tab w:val="num" w:pos="397"/>
        </w:tabs>
        <w:ind w:left="397" w:hanging="39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97B65A6"/>
    <w:multiLevelType w:val="multilevel"/>
    <w:tmpl w:val="93BAB7C8"/>
    <w:styleLink w:val="Listfeature"/>
    <w:lvl w:ilvl="0">
      <w:start w:val="1"/>
      <w:numFmt w:val="decimal"/>
      <w:pStyle w:val="Feature1textnumberedlist"/>
      <w:lvlText w:val="%1"/>
      <w:lvlJc w:val="left"/>
      <w:pPr>
        <w:tabs>
          <w:tab w:val="num" w:pos="505"/>
        </w:tabs>
        <w:ind w:left="505" w:hanging="397"/>
      </w:pPr>
      <w:rPr>
        <w:rFonts w:ascii="Verdana" w:hAnsi="Verdana"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A4A79F1"/>
    <w:multiLevelType w:val="hybridMultilevel"/>
    <w:tmpl w:val="C2083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246464C"/>
    <w:multiLevelType w:val="hybridMultilevel"/>
    <w:tmpl w:val="B2F04BC6"/>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736E226D"/>
    <w:multiLevelType w:val="multilevel"/>
    <w:tmpl w:val="AE5A5A74"/>
    <w:styleLink w:val="Listalpha"/>
    <w:lvl w:ilvl="0">
      <w:start w:val="1"/>
      <w:numFmt w:val="lowerLetter"/>
      <w:pStyle w:val="Alphalist"/>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75E357D0"/>
    <w:multiLevelType w:val="hybridMultilevel"/>
    <w:tmpl w:val="51C8F19A"/>
    <w:lvl w:ilvl="0" w:tplc="53BE31E4">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B30377C"/>
    <w:multiLevelType w:val="multilevel"/>
    <w:tmpl w:val="0472FC3E"/>
    <w:styleLink w:val="Listnum"/>
    <w:lvl w:ilvl="0">
      <w:start w:val="1"/>
      <w:numFmt w:val="decimal"/>
      <w:pStyle w:val="Feature2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7"/>
  </w:num>
  <w:num w:numId="2">
    <w:abstractNumId w:val="25"/>
  </w:num>
  <w:num w:numId="3">
    <w:abstractNumId w:val="10"/>
  </w:num>
  <w:num w:numId="4">
    <w:abstractNumId w:val="26"/>
  </w:num>
  <w:num w:numId="5">
    <w:abstractNumId w:val="16"/>
  </w:num>
  <w:num w:numId="6">
    <w:abstractNumId w:val="18"/>
  </w:num>
  <w:num w:numId="7">
    <w:abstractNumId w:val="15"/>
  </w:num>
  <w:num w:numId="8">
    <w:abstractNumId w:val="22"/>
  </w:num>
  <w:num w:numId="9">
    <w:abstractNumId w:val="14"/>
  </w:num>
  <w:num w:numId="10">
    <w:abstractNumId w:val="24"/>
  </w:num>
  <w:num w:numId="11">
    <w:abstractNumId w:val="13"/>
  </w:num>
  <w:num w:numId="12">
    <w:abstractNumId w:val="2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11"/>
  </w:num>
  <w:num w:numId="25">
    <w:abstractNumId w:val="23"/>
  </w:num>
  <w:num w:numId="26">
    <w:abstractNumId w:val="12"/>
  </w:num>
  <w:num w:numId="27">
    <w:abstractNumId w:val="17"/>
  </w:num>
  <w:num w:numId="28">
    <w:abstractNumId w:val="1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417E55"/>
    <w:rsid w:val="00005488"/>
    <w:rsid w:val="000206D3"/>
    <w:rsid w:val="0002532B"/>
    <w:rsid w:val="000475D4"/>
    <w:rsid w:val="00087849"/>
    <w:rsid w:val="000A6136"/>
    <w:rsid w:val="000A6554"/>
    <w:rsid w:val="000D6A1F"/>
    <w:rsid w:val="000F00B6"/>
    <w:rsid w:val="001027E9"/>
    <w:rsid w:val="00112799"/>
    <w:rsid w:val="00113BBD"/>
    <w:rsid w:val="00135F26"/>
    <w:rsid w:val="0014402F"/>
    <w:rsid w:val="00157DB8"/>
    <w:rsid w:val="001938EA"/>
    <w:rsid w:val="001A1211"/>
    <w:rsid w:val="001A1E28"/>
    <w:rsid w:val="001A4477"/>
    <w:rsid w:val="001A45BC"/>
    <w:rsid w:val="001C30BC"/>
    <w:rsid w:val="001C6964"/>
    <w:rsid w:val="001D0759"/>
    <w:rsid w:val="001E0297"/>
    <w:rsid w:val="001E5303"/>
    <w:rsid w:val="002103CF"/>
    <w:rsid w:val="00216848"/>
    <w:rsid w:val="00227E3E"/>
    <w:rsid w:val="00233BA8"/>
    <w:rsid w:val="002513DB"/>
    <w:rsid w:val="00251D34"/>
    <w:rsid w:val="00252B36"/>
    <w:rsid w:val="002729E8"/>
    <w:rsid w:val="002757B2"/>
    <w:rsid w:val="002767C0"/>
    <w:rsid w:val="00282230"/>
    <w:rsid w:val="00283134"/>
    <w:rsid w:val="002B3FB2"/>
    <w:rsid w:val="002C26EE"/>
    <w:rsid w:val="0030578C"/>
    <w:rsid w:val="00305AD6"/>
    <w:rsid w:val="00340455"/>
    <w:rsid w:val="00341DBA"/>
    <w:rsid w:val="00346850"/>
    <w:rsid w:val="00350F8C"/>
    <w:rsid w:val="00356343"/>
    <w:rsid w:val="00360BF5"/>
    <w:rsid w:val="00390CF1"/>
    <w:rsid w:val="00392118"/>
    <w:rsid w:val="003A216C"/>
    <w:rsid w:val="003B3AFA"/>
    <w:rsid w:val="003E1176"/>
    <w:rsid w:val="003F7312"/>
    <w:rsid w:val="00477C10"/>
    <w:rsid w:val="00494291"/>
    <w:rsid w:val="004C60BD"/>
    <w:rsid w:val="004D5498"/>
    <w:rsid w:val="004F3C56"/>
    <w:rsid w:val="004F50CD"/>
    <w:rsid w:val="004F6CF2"/>
    <w:rsid w:val="005008BE"/>
    <w:rsid w:val="00503384"/>
    <w:rsid w:val="0050532B"/>
    <w:rsid w:val="0052445A"/>
    <w:rsid w:val="00536DB7"/>
    <w:rsid w:val="00541C31"/>
    <w:rsid w:val="00543583"/>
    <w:rsid w:val="00561E0A"/>
    <w:rsid w:val="005714EE"/>
    <w:rsid w:val="00581453"/>
    <w:rsid w:val="00582A28"/>
    <w:rsid w:val="00590545"/>
    <w:rsid w:val="005A0BC9"/>
    <w:rsid w:val="005A36A8"/>
    <w:rsid w:val="005D253C"/>
    <w:rsid w:val="005D3184"/>
    <w:rsid w:val="005D5482"/>
    <w:rsid w:val="005E0F55"/>
    <w:rsid w:val="005E32FB"/>
    <w:rsid w:val="005F2BCF"/>
    <w:rsid w:val="006011F6"/>
    <w:rsid w:val="00620D4D"/>
    <w:rsid w:val="00637B02"/>
    <w:rsid w:val="006549D6"/>
    <w:rsid w:val="00654E20"/>
    <w:rsid w:val="00656104"/>
    <w:rsid w:val="00662D9D"/>
    <w:rsid w:val="00666311"/>
    <w:rsid w:val="0066663B"/>
    <w:rsid w:val="00675DCA"/>
    <w:rsid w:val="00697777"/>
    <w:rsid w:val="006C0D27"/>
    <w:rsid w:val="006D3C00"/>
    <w:rsid w:val="006E3DBE"/>
    <w:rsid w:val="00710CC7"/>
    <w:rsid w:val="0071605A"/>
    <w:rsid w:val="00720949"/>
    <w:rsid w:val="00730019"/>
    <w:rsid w:val="00743BF7"/>
    <w:rsid w:val="007575D3"/>
    <w:rsid w:val="0076305D"/>
    <w:rsid w:val="00763EC1"/>
    <w:rsid w:val="00780BAD"/>
    <w:rsid w:val="00790C76"/>
    <w:rsid w:val="007A1B13"/>
    <w:rsid w:val="007A3EFF"/>
    <w:rsid w:val="007B6FD6"/>
    <w:rsid w:val="007D753C"/>
    <w:rsid w:val="007E0421"/>
    <w:rsid w:val="007E7BA3"/>
    <w:rsid w:val="00823D29"/>
    <w:rsid w:val="00874E63"/>
    <w:rsid w:val="0088354A"/>
    <w:rsid w:val="00885F15"/>
    <w:rsid w:val="008867EF"/>
    <w:rsid w:val="008A2342"/>
    <w:rsid w:val="008A5A66"/>
    <w:rsid w:val="008A7DD5"/>
    <w:rsid w:val="008B5111"/>
    <w:rsid w:val="008C09E1"/>
    <w:rsid w:val="008C238C"/>
    <w:rsid w:val="008C2D7B"/>
    <w:rsid w:val="008C6CAA"/>
    <w:rsid w:val="008D4612"/>
    <w:rsid w:val="008F34C8"/>
    <w:rsid w:val="00906AF2"/>
    <w:rsid w:val="00926D91"/>
    <w:rsid w:val="00930E84"/>
    <w:rsid w:val="00935E9C"/>
    <w:rsid w:val="00941F90"/>
    <w:rsid w:val="009433B5"/>
    <w:rsid w:val="009761FF"/>
    <w:rsid w:val="00982199"/>
    <w:rsid w:val="009B45B1"/>
    <w:rsid w:val="009E161F"/>
    <w:rsid w:val="009F56D3"/>
    <w:rsid w:val="00A00359"/>
    <w:rsid w:val="00A123FB"/>
    <w:rsid w:val="00A15E53"/>
    <w:rsid w:val="00A217D8"/>
    <w:rsid w:val="00A26969"/>
    <w:rsid w:val="00A3517F"/>
    <w:rsid w:val="00A359D2"/>
    <w:rsid w:val="00A45EC2"/>
    <w:rsid w:val="00A545ED"/>
    <w:rsid w:val="00A579A1"/>
    <w:rsid w:val="00A60CB3"/>
    <w:rsid w:val="00A63F95"/>
    <w:rsid w:val="00AB361B"/>
    <w:rsid w:val="00AD3536"/>
    <w:rsid w:val="00AF695C"/>
    <w:rsid w:val="00B13A38"/>
    <w:rsid w:val="00B21B50"/>
    <w:rsid w:val="00B615FE"/>
    <w:rsid w:val="00B87FD8"/>
    <w:rsid w:val="00B902E5"/>
    <w:rsid w:val="00BA4FED"/>
    <w:rsid w:val="00BB2ACA"/>
    <w:rsid w:val="00BC4E1C"/>
    <w:rsid w:val="00BF0DDD"/>
    <w:rsid w:val="00C1703E"/>
    <w:rsid w:val="00C224E4"/>
    <w:rsid w:val="00C30CCD"/>
    <w:rsid w:val="00C47311"/>
    <w:rsid w:val="00C74A1C"/>
    <w:rsid w:val="00C86B77"/>
    <w:rsid w:val="00CA0CF7"/>
    <w:rsid w:val="00CA64B6"/>
    <w:rsid w:val="00CA7ED2"/>
    <w:rsid w:val="00CB0409"/>
    <w:rsid w:val="00CB2C24"/>
    <w:rsid w:val="00CB2E97"/>
    <w:rsid w:val="00CC10B4"/>
    <w:rsid w:val="00CD1F2A"/>
    <w:rsid w:val="00CE7092"/>
    <w:rsid w:val="00CF42D9"/>
    <w:rsid w:val="00D02000"/>
    <w:rsid w:val="00D07745"/>
    <w:rsid w:val="00D151AA"/>
    <w:rsid w:val="00D15CD8"/>
    <w:rsid w:val="00D20F06"/>
    <w:rsid w:val="00D25D3E"/>
    <w:rsid w:val="00D47B58"/>
    <w:rsid w:val="00D56E14"/>
    <w:rsid w:val="00D66B66"/>
    <w:rsid w:val="00D71C43"/>
    <w:rsid w:val="00D7469F"/>
    <w:rsid w:val="00D93E58"/>
    <w:rsid w:val="00DB66B8"/>
    <w:rsid w:val="00E0515F"/>
    <w:rsid w:val="00E1287E"/>
    <w:rsid w:val="00E12F66"/>
    <w:rsid w:val="00E3338B"/>
    <w:rsid w:val="00E66729"/>
    <w:rsid w:val="00E840C7"/>
    <w:rsid w:val="00EF1A7C"/>
    <w:rsid w:val="00F15894"/>
    <w:rsid w:val="00F17D01"/>
    <w:rsid w:val="00F3294F"/>
    <w:rsid w:val="00F354F3"/>
    <w:rsid w:val="00F5612F"/>
    <w:rsid w:val="00F604BC"/>
    <w:rsid w:val="00F61176"/>
    <w:rsid w:val="00F6247F"/>
    <w:rsid w:val="00F62DBB"/>
    <w:rsid w:val="00F714CF"/>
    <w:rsid w:val="00F72F9E"/>
    <w:rsid w:val="00F97C94"/>
    <w:rsid w:val="00FC4904"/>
    <w:rsid w:val="00FD36E1"/>
    <w:rsid w:val="00FE38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4CF"/>
    <w:rPr>
      <w:sz w:val="24"/>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9C071C"/>
    <w:rPr>
      <w:rFonts w:ascii="Arial" w:hAnsi="Arial"/>
      <w:lang w:bidi="ar-SA"/>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rsid w:val="001027E9"/>
    <w:pPr>
      <w:pBdr>
        <w:top w:val="single" w:sz="8" w:space="3" w:color="002656"/>
      </w:pBdr>
      <w:ind w:right="-567"/>
    </w:pPr>
    <w:rPr>
      <w:rFonts w:ascii="Verdana" w:hAnsi="Verdana"/>
      <w:sz w:val="15"/>
      <w:szCs w:val="24"/>
      <w:lang w:val="en-GB"/>
    </w:rPr>
  </w:style>
  <w:style w:type="paragraph" w:styleId="Header">
    <w:name w:val="header"/>
    <w:rsid w:val="00227E3E"/>
    <w:pPr>
      <w:jc w:val="right"/>
    </w:pPr>
    <w:rPr>
      <w:rFonts w:ascii="Verdana" w:hAnsi="Verdana"/>
      <w:szCs w:val="24"/>
      <w:lang w:val="en-GB"/>
    </w:rPr>
  </w:style>
  <w:style w:type="paragraph" w:customStyle="1" w:styleId="Unithead">
    <w:name w:val="Unit head"/>
    <w:next w:val="Bodytext"/>
    <w:qFormat/>
    <w:rsid w:val="009433B5"/>
    <w:pPr>
      <w:spacing w:before="240" w:after="120" w:line="600" w:lineRule="exact"/>
    </w:pPr>
    <w:rPr>
      <w:rFonts w:ascii="Verdana" w:hAnsi="Verdana"/>
      <w:color w:val="002656"/>
      <w:sz w:val="50"/>
      <w:szCs w:val="50"/>
      <w:lang w:val="en-GB" w:eastAsia="en-GB"/>
    </w:rPr>
  </w:style>
  <w:style w:type="paragraph" w:customStyle="1" w:styleId="Footereven">
    <w:name w:val="Footer even"/>
    <w:basedOn w:val="Footer"/>
    <w:rsid w:val="00A45EC2"/>
    <w:pPr>
      <w:ind w:left="-567" w:right="0"/>
      <w:jc w:val="right"/>
    </w:pPr>
    <w:rPr>
      <w:noProof/>
      <w:szCs w:val="50"/>
      <w:lang w:eastAsia="en-GB"/>
    </w:rPr>
  </w:style>
  <w:style w:type="character" w:styleId="PageNumber">
    <w:name w:val="page number"/>
    <w:rsid w:val="00720949"/>
    <w:rPr>
      <w:rFonts w:ascii="Verdana" w:hAnsi="Verdana"/>
      <w:b/>
      <w:color w:val="002656"/>
      <w:sz w:val="20"/>
    </w:rPr>
  </w:style>
  <w:style w:type="paragraph" w:customStyle="1" w:styleId="Ahead">
    <w:name w:val="A head"/>
    <w:next w:val="Bodytext"/>
    <w:qFormat/>
    <w:rsid w:val="009433B5"/>
    <w:pPr>
      <w:keepNext/>
      <w:spacing w:before="240" w:after="120"/>
      <w:ind w:right="851"/>
    </w:pPr>
    <w:rPr>
      <w:rFonts w:ascii="Verdana" w:hAnsi="Verdana"/>
      <w:b/>
      <w:color w:val="002656"/>
      <w:sz w:val="34"/>
      <w:szCs w:val="24"/>
      <w:lang w:val="en-GB"/>
    </w:rPr>
  </w:style>
  <w:style w:type="paragraph" w:customStyle="1" w:styleId="Bhead">
    <w:name w:val="B head"/>
    <w:next w:val="Bodytext"/>
    <w:qFormat/>
    <w:rsid w:val="009433B5"/>
    <w:pPr>
      <w:keepNext/>
      <w:spacing w:before="240" w:after="120"/>
      <w:ind w:right="851"/>
    </w:pPr>
    <w:rPr>
      <w:rFonts w:ascii="Verdana" w:hAnsi="Verdana" w:cs="Arial"/>
      <w:b/>
      <w:color w:val="002656"/>
      <w:sz w:val="28"/>
      <w:szCs w:val="24"/>
      <w:lang w:val="en-GB"/>
    </w:rPr>
  </w:style>
  <w:style w:type="paragraph" w:customStyle="1" w:styleId="Chead">
    <w:name w:val="C head"/>
    <w:next w:val="Bodytext"/>
    <w:qFormat/>
    <w:rsid w:val="009433B5"/>
    <w:pPr>
      <w:keepNext/>
      <w:spacing w:before="240" w:after="120"/>
      <w:ind w:right="851"/>
    </w:pPr>
    <w:rPr>
      <w:rFonts w:ascii="Verdana" w:hAnsi="Verdana" w:cs="Arial"/>
      <w:b/>
      <w:color w:val="002656"/>
      <w:sz w:val="22"/>
      <w:szCs w:val="24"/>
      <w:lang w:val="en-GB"/>
    </w:rPr>
  </w:style>
  <w:style w:type="paragraph" w:customStyle="1" w:styleId="Bodytext">
    <w:name w:val="Body text"/>
    <w:qFormat/>
    <w:rsid w:val="004C60BD"/>
    <w:pPr>
      <w:spacing w:before="80" w:after="60" w:line="240" w:lineRule="atLeast"/>
      <w:ind w:right="851"/>
    </w:pPr>
    <w:rPr>
      <w:rFonts w:ascii="Verdana" w:hAnsi="Verdana" w:cs="Arial"/>
      <w:szCs w:val="24"/>
      <w:lang w:val="en-GB"/>
    </w:rPr>
  </w:style>
  <w:style w:type="paragraph" w:customStyle="1" w:styleId="Bullets">
    <w:name w:val="Bullets"/>
    <w:qFormat/>
    <w:rsid w:val="004C60BD"/>
    <w:pPr>
      <w:numPr>
        <w:numId w:val="9"/>
      </w:numPr>
      <w:tabs>
        <w:tab w:val="clear" w:pos="397"/>
      </w:tabs>
      <w:spacing w:before="80" w:after="60" w:line="240" w:lineRule="atLeast"/>
      <w:ind w:right="851"/>
    </w:pPr>
    <w:rPr>
      <w:rFonts w:ascii="Verdana" w:hAnsi="Verdana" w:cs="Arial"/>
      <w:szCs w:val="24"/>
      <w:lang w:val="en-GB"/>
    </w:rPr>
  </w:style>
  <w:style w:type="numbering" w:customStyle="1" w:styleId="Listnum">
    <w:name w:val="List num"/>
    <w:basedOn w:val="NoList"/>
    <w:semiHidden/>
    <w:rsid w:val="00662D9D"/>
    <w:pPr>
      <w:numPr>
        <w:numId w:val="1"/>
      </w:numPr>
    </w:pPr>
  </w:style>
  <w:style w:type="character" w:styleId="Hyperlink">
    <w:name w:val="Hyperlink"/>
    <w:rsid w:val="00720949"/>
    <w:rPr>
      <w:color w:val="002656"/>
      <w:u w:val="single"/>
    </w:rPr>
  </w:style>
  <w:style w:type="paragraph" w:customStyle="1" w:styleId="Numberedlist">
    <w:name w:val="Numbered list"/>
    <w:qFormat/>
    <w:rsid w:val="005A36A8"/>
    <w:pPr>
      <w:numPr>
        <w:numId w:val="1"/>
      </w:numPr>
      <w:spacing w:before="80" w:after="60" w:line="240" w:lineRule="atLeast"/>
      <w:ind w:right="851"/>
    </w:pPr>
    <w:rPr>
      <w:rFonts w:ascii="Verdana" w:hAnsi="Verdana"/>
      <w:szCs w:val="24"/>
      <w:lang w:val="en-GB" w:eastAsia="en-GB"/>
    </w:rPr>
  </w:style>
  <w:style w:type="paragraph" w:customStyle="1" w:styleId="Feature1head">
    <w:name w:val="Feature 1 head"/>
    <w:next w:val="Feature1text"/>
    <w:qFormat/>
    <w:rsid w:val="00D93E58"/>
    <w:pPr>
      <w:keepNext/>
      <w:pBdr>
        <w:top w:val="single" w:sz="4" w:space="2" w:color="002656"/>
        <w:left w:val="single" w:sz="4" w:space="4" w:color="002656"/>
        <w:bottom w:val="single" w:sz="4" w:space="2" w:color="002656"/>
        <w:right w:val="single" w:sz="4" w:space="4" w:color="002656"/>
      </w:pBdr>
      <w:shd w:val="clear" w:color="auto" w:fill="DEE1EA"/>
      <w:spacing w:before="80" w:after="60"/>
      <w:ind w:left="108" w:right="851"/>
    </w:pPr>
    <w:rPr>
      <w:rFonts w:ascii="Verdana" w:hAnsi="Verdana" w:cs="Arial"/>
      <w:b/>
      <w:color w:val="002656"/>
      <w:sz w:val="22"/>
      <w:szCs w:val="24"/>
      <w:lang w:val="en-GB"/>
    </w:rPr>
  </w:style>
  <w:style w:type="paragraph" w:customStyle="1" w:styleId="Feature1sub-head">
    <w:name w:val="Feature 1 sub-head"/>
    <w:next w:val="Feature1text"/>
    <w:qFormat/>
    <w:rsid w:val="00D93E58"/>
    <w:pPr>
      <w:keepNext/>
      <w:pBdr>
        <w:top w:val="single" w:sz="4" w:space="2" w:color="002656"/>
        <w:left w:val="single" w:sz="4" w:space="4" w:color="002656"/>
        <w:bottom w:val="single" w:sz="4" w:space="2" w:color="002656"/>
        <w:right w:val="single" w:sz="4" w:space="4" w:color="002656"/>
      </w:pBdr>
      <w:shd w:val="clear" w:color="auto" w:fill="DEE1EA"/>
      <w:spacing w:before="80" w:after="60"/>
      <w:ind w:left="108" w:right="851"/>
    </w:pPr>
    <w:rPr>
      <w:rFonts w:ascii="Verdana" w:hAnsi="Verdana" w:cs="Arial"/>
      <w:b/>
      <w:color w:val="002656"/>
      <w:szCs w:val="24"/>
      <w:lang w:val="en-GB"/>
    </w:rPr>
  </w:style>
  <w:style w:type="paragraph" w:customStyle="1" w:styleId="Feature1text">
    <w:name w:val="Feature 1 text"/>
    <w:qFormat/>
    <w:rsid w:val="00D93E58"/>
    <w:pPr>
      <w:pBdr>
        <w:top w:val="single" w:sz="4" w:space="2" w:color="002656"/>
        <w:left w:val="single" w:sz="4" w:space="4" w:color="002656"/>
        <w:bottom w:val="single" w:sz="4" w:space="2" w:color="002656"/>
        <w:right w:val="single" w:sz="4" w:space="4" w:color="002656"/>
      </w:pBdr>
      <w:shd w:val="clear" w:color="auto" w:fill="DEE1EA"/>
      <w:tabs>
        <w:tab w:val="left" w:pos="2114"/>
      </w:tabs>
      <w:spacing w:before="80" w:after="60" w:line="240" w:lineRule="atLeast"/>
      <w:ind w:left="108" w:right="851"/>
    </w:pPr>
    <w:rPr>
      <w:rFonts w:ascii="Verdana" w:hAnsi="Verdana" w:cs="Arial"/>
      <w:szCs w:val="24"/>
      <w:lang w:val="en-GB"/>
    </w:rPr>
  </w:style>
  <w:style w:type="paragraph" w:customStyle="1" w:styleId="Feature1textbullets">
    <w:name w:val="Feature 1 text bullets"/>
    <w:qFormat/>
    <w:rsid w:val="00D93E58"/>
    <w:pPr>
      <w:numPr>
        <w:numId w:val="5"/>
      </w:numPr>
      <w:pBdr>
        <w:top w:val="single" w:sz="4" w:space="2" w:color="002656"/>
        <w:left w:val="single" w:sz="4" w:space="4" w:color="002656"/>
        <w:bottom w:val="single" w:sz="4" w:space="2" w:color="002656"/>
        <w:right w:val="single" w:sz="4" w:space="4" w:color="002656"/>
      </w:pBdr>
      <w:shd w:val="clear" w:color="auto" w:fill="DEE1EA"/>
      <w:spacing w:before="80" w:after="60" w:line="240" w:lineRule="atLeast"/>
      <w:ind w:right="851"/>
    </w:pPr>
    <w:rPr>
      <w:rFonts w:ascii="Verdana" w:hAnsi="Verdana" w:cs="Arial"/>
      <w:szCs w:val="24"/>
      <w:lang w:val="en-GB"/>
    </w:rPr>
  </w:style>
  <w:style w:type="paragraph" w:customStyle="1" w:styleId="Feature2head">
    <w:name w:val="Feature 2 head"/>
    <w:next w:val="Feature2text"/>
    <w:qFormat/>
    <w:rsid w:val="00D93E58"/>
    <w:pPr>
      <w:keepNext/>
      <w:pBdr>
        <w:top w:val="single" w:sz="4" w:space="2" w:color="002656"/>
        <w:left w:val="single" w:sz="4" w:space="4" w:color="002656"/>
        <w:bottom w:val="single" w:sz="4" w:space="2" w:color="002656"/>
        <w:right w:val="single" w:sz="4" w:space="4" w:color="002656"/>
      </w:pBdr>
      <w:spacing w:before="80" w:after="60"/>
      <w:ind w:left="108" w:right="851"/>
    </w:pPr>
    <w:rPr>
      <w:rFonts w:ascii="Verdana" w:hAnsi="Verdana" w:cs="Arial"/>
      <w:b/>
      <w:color w:val="002656"/>
      <w:sz w:val="22"/>
      <w:szCs w:val="24"/>
      <w:lang w:val="en-GB"/>
    </w:rPr>
  </w:style>
  <w:style w:type="paragraph" w:customStyle="1" w:styleId="Feature1textnumberedlist">
    <w:name w:val="Feature 1 text numbered list"/>
    <w:qFormat/>
    <w:rsid w:val="00D93E58"/>
    <w:pPr>
      <w:numPr>
        <w:numId w:val="8"/>
      </w:numPr>
      <w:pBdr>
        <w:top w:val="single" w:sz="4" w:space="2" w:color="002656"/>
        <w:left w:val="single" w:sz="4" w:space="4" w:color="002656"/>
        <w:bottom w:val="single" w:sz="4" w:space="2" w:color="002656"/>
        <w:right w:val="single" w:sz="4" w:space="4" w:color="002656"/>
      </w:pBdr>
      <w:shd w:val="clear" w:color="auto" w:fill="DEE1EA"/>
      <w:spacing w:before="80" w:after="60" w:line="240" w:lineRule="atLeast"/>
      <w:ind w:right="851"/>
    </w:pPr>
    <w:rPr>
      <w:rFonts w:ascii="Verdana" w:hAnsi="Verdana" w:cs="Arial"/>
      <w:szCs w:val="24"/>
      <w:lang w:val="en-GB"/>
    </w:rPr>
  </w:style>
  <w:style w:type="paragraph" w:customStyle="1" w:styleId="Feature2sub-head">
    <w:name w:val="Feature 2 sub-head"/>
    <w:next w:val="Feature2text"/>
    <w:qFormat/>
    <w:rsid w:val="00D93E58"/>
    <w:pPr>
      <w:keepNext/>
      <w:pBdr>
        <w:top w:val="single" w:sz="4" w:space="2" w:color="002656"/>
        <w:left w:val="single" w:sz="4" w:space="4" w:color="002656"/>
        <w:bottom w:val="single" w:sz="4" w:space="2" w:color="002656"/>
        <w:right w:val="single" w:sz="4" w:space="4" w:color="002656"/>
      </w:pBdr>
      <w:spacing w:before="80" w:after="60"/>
      <w:ind w:left="108" w:right="851"/>
    </w:pPr>
    <w:rPr>
      <w:rFonts w:ascii="Verdana" w:hAnsi="Verdana" w:cs="Arial"/>
      <w:b/>
      <w:color w:val="002656"/>
      <w:szCs w:val="24"/>
      <w:lang w:val="en-GB"/>
    </w:rPr>
  </w:style>
  <w:style w:type="paragraph" w:customStyle="1" w:styleId="Feature2text">
    <w:name w:val="Feature 2 text"/>
    <w:qFormat/>
    <w:rsid w:val="00D93E58"/>
    <w:pPr>
      <w:pBdr>
        <w:top w:val="single" w:sz="4" w:space="2" w:color="002656"/>
        <w:left w:val="single" w:sz="4" w:space="4" w:color="002656"/>
        <w:bottom w:val="single" w:sz="4" w:space="2" w:color="002656"/>
        <w:right w:val="single" w:sz="4" w:space="4" w:color="002656"/>
      </w:pBdr>
      <w:spacing w:before="80" w:after="60" w:line="240" w:lineRule="atLeast"/>
      <w:ind w:left="108" w:right="851"/>
    </w:pPr>
    <w:rPr>
      <w:rFonts w:ascii="Verdana" w:hAnsi="Verdana" w:cs="Arial"/>
      <w:szCs w:val="24"/>
      <w:lang w:val="en-GB"/>
    </w:rPr>
  </w:style>
  <w:style w:type="paragraph" w:customStyle="1" w:styleId="Feature2textbullets">
    <w:name w:val="Feature 2 text bullets"/>
    <w:qFormat/>
    <w:rsid w:val="00D93E58"/>
    <w:pPr>
      <w:numPr>
        <w:numId w:val="4"/>
      </w:numPr>
      <w:pBdr>
        <w:top w:val="single" w:sz="4" w:space="2" w:color="002656"/>
        <w:left w:val="single" w:sz="4" w:space="4" w:color="002656"/>
        <w:bottom w:val="single" w:sz="4" w:space="2" w:color="002656"/>
        <w:right w:val="single" w:sz="4" w:space="4" w:color="002656"/>
      </w:pBdr>
      <w:spacing w:before="80" w:after="60" w:line="240" w:lineRule="atLeast"/>
      <w:ind w:right="851"/>
    </w:pPr>
    <w:rPr>
      <w:rFonts w:ascii="Verdana" w:hAnsi="Verdana" w:cs="Arial"/>
      <w:szCs w:val="24"/>
      <w:lang w:val="en-GB"/>
    </w:rPr>
  </w:style>
  <w:style w:type="paragraph" w:customStyle="1" w:styleId="Feature2textnumberedlist">
    <w:name w:val="Feature 2 text numbered list"/>
    <w:qFormat/>
    <w:rsid w:val="00D93E58"/>
    <w:pPr>
      <w:numPr>
        <w:numId w:val="6"/>
      </w:numPr>
      <w:pBdr>
        <w:top w:val="single" w:sz="4" w:space="2" w:color="002656"/>
        <w:left w:val="single" w:sz="4" w:space="4" w:color="002656"/>
        <w:bottom w:val="single" w:sz="4" w:space="2" w:color="002656"/>
        <w:right w:val="single" w:sz="4" w:space="4" w:color="002656"/>
      </w:pBdr>
      <w:tabs>
        <w:tab w:val="clear" w:pos="397"/>
        <w:tab w:val="num" w:pos="505"/>
      </w:tabs>
      <w:spacing w:before="80" w:after="60" w:line="240" w:lineRule="atLeast"/>
      <w:ind w:left="505" w:right="851"/>
    </w:pPr>
    <w:rPr>
      <w:rFonts w:ascii="Verdana" w:hAnsi="Verdana" w:cs="Arial"/>
      <w:szCs w:val="24"/>
      <w:lang w:val="en-GB"/>
    </w:rPr>
  </w:style>
  <w:style w:type="paragraph" w:customStyle="1" w:styleId="Tablehead">
    <w:name w:val="Table head"/>
    <w:next w:val="Tabletext"/>
    <w:qFormat/>
    <w:rsid w:val="00926D91"/>
    <w:pPr>
      <w:spacing w:before="80" w:after="60"/>
    </w:pPr>
    <w:rPr>
      <w:rFonts w:ascii="Verdana" w:hAnsi="Verdana" w:cs="Arial"/>
      <w:b/>
      <w:sz w:val="22"/>
      <w:szCs w:val="24"/>
      <w:lang w:val="en-GB"/>
    </w:rPr>
  </w:style>
  <w:style w:type="paragraph" w:customStyle="1" w:styleId="Tablesub-head">
    <w:name w:val="Table sub-head"/>
    <w:next w:val="Tabletext"/>
    <w:qFormat/>
    <w:rsid w:val="00926D91"/>
    <w:pPr>
      <w:spacing w:before="80" w:after="60"/>
    </w:pPr>
    <w:rPr>
      <w:rFonts w:ascii="Verdana" w:hAnsi="Verdana" w:cs="Arial"/>
      <w:b/>
      <w:szCs w:val="24"/>
      <w:lang w:val="en-GB"/>
    </w:rPr>
  </w:style>
  <w:style w:type="paragraph" w:customStyle="1" w:styleId="Tabletext">
    <w:name w:val="Table text"/>
    <w:qFormat/>
    <w:rsid w:val="00675DCA"/>
    <w:pPr>
      <w:spacing w:before="80" w:after="60" w:line="240" w:lineRule="atLeast"/>
    </w:pPr>
    <w:rPr>
      <w:rFonts w:ascii="Verdana" w:hAnsi="Verdana" w:cs="Arial"/>
      <w:szCs w:val="24"/>
      <w:lang w:val="en-GB"/>
    </w:rPr>
  </w:style>
  <w:style w:type="paragraph" w:customStyle="1" w:styleId="Tabletextbullets">
    <w:name w:val="Table text bullets"/>
    <w:qFormat/>
    <w:rsid w:val="00675DCA"/>
    <w:pPr>
      <w:numPr>
        <w:numId w:val="10"/>
      </w:numPr>
      <w:spacing w:before="80" w:after="60" w:line="240" w:lineRule="atLeast"/>
    </w:pPr>
    <w:rPr>
      <w:rFonts w:ascii="Verdana" w:hAnsi="Verdana" w:cs="Arial"/>
      <w:szCs w:val="24"/>
      <w:lang w:val="en-GB"/>
    </w:rPr>
  </w:style>
  <w:style w:type="paragraph" w:customStyle="1" w:styleId="Tabletextnumberedlist">
    <w:name w:val="Table text numbered list"/>
    <w:qFormat/>
    <w:rsid w:val="00E0515F"/>
    <w:pPr>
      <w:numPr>
        <w:numId w:val="12"/>
      </w:numPr>
      <w:spacing w:before="80" w:after="60" w:line="240" w:lineRule="atLeast"/>
    </w:pPr>
    <w:rPr>
      <w:rFonts w:ascii="Verdana" w:hAnsi="Verdana" w:cs="Arial"/>
      <w:szCs w:val="24"/>
      <w:lang w:val="en-GB"/>
    </w:rPr>
  </w:style>
  <w:style w:type="paragraph" w:customStyle="1" w:styleId="Ticks">
    <w:name w:val="Ticks"/>
    <w:basedOn w:val="Bodytext"/>
    <w:rsid w:val="00F61176"/>
    <w:pPr>
      <w:numPr>
        <w:numId w:val="23"/>
      </w:numPr>
      <w:spacing w:before="40" w:after="40" w:line="220" w:lineRule="atLeast"/>
      <w:ind w:right="0"/>
    </w:pPr>
    <w:rPr>
      <w:sz w:val="18"/>
    </w:rPr>
  </w:style>
  <w:style w:type="paragraph" w:customStyle="1" w:styleId="Front">
    <w:name w:val="Front"/>
    <w:basedOn w:val="Normal"/>
    <w:qFormat/>
    <w:rsid w:val="00F17D01"/>
    <w:pPr>
      <w:spacing w:after="120"/>
      <w:ind w:left="4536" w:right="-284"/>
    </w:pPr>
    <w:rPr>
      <w:rFonts w:ascii="Verdana" w:hAnsi="Verdana"/>
      <w:b/>
      <w:color w:val="002656"/>
      <w:sz w:val="72"/>
      <w:szCs w:val="72"/>
      <w:lang w:eastAsia="en-GB"/>
    </w:rPr>
  </w:style>
  <w:style w:type="paragraph" w:customStyle="1" w:styleId="awsmallspace">
    <w:name w:val="a/w small space"/>
    <w:next w:val="Bodytext"/>
    <w:qFormat/>
    <w:rsid w:val="008867EF"/>
    <w:pPr>
      <w:spacing w:before="2800" w:after="120"/>
      <w:jc w:val="center"/>
    </w:pPr>
    <w:rPr>
      <w:rFonts w:ascii="Verdana" w:hAnsi="Verdana" w:cs="Arial"/>
      <w:color w:val="FF00FF"/>
      <w:szCs w:val="24"/>
      <w:lang w:val="en-GB"/>
    </w:rPr>
  </w:style>
  <w:style w:type="paragraph" w:customStyle="1" w:styleId="awmediumspace">
    <w:name w:val="a/w medium space"/>
    <w:next w:val="Bodytext"/>
    <w:qFormat/>
    <w:rsid w:val="008867EF"/>
    <w:pPr>
      <w:spacing w:before="4800" w:after="120"/>
      <w:jc w:val="center"/>
    </w:pPr>
    <w:rPr>
      <w:rFonts w:ascii="Verdana" w:hAnsi="Verdana" w:cs="Arial"/>
      <w:color w:val="FF00FF"/>
      <w:szCs w:val="24"/>
      <w:lang w:val="en-GB"/>
    </w:rPr>
  </w:style>
  <w:style w:type="paragraph" w:customStyle="1" w:styleId="awlargespace">
    <w:name w:val="a/w large space"/>
    <w:next w:val="Bodytext"/>
    <w:qFormat/>
    <w:rsid w:val="008867EF"/>
    <w:pPr>
      <w:spacing w:before="6800" w:after="120"/>
      <w:jc w:val="center"/>
    </w:pPr>
    <w:rPr>
      <w:rFonts w:ascii="Verdana" w:hAnsi="Verdana" w:cs="Arial"/>
      <w:color w:val="FF00FF"/>
      <w:szCs w:val="24"/>
      <w:lang w:val="en-GB"/>
    </w:rPr>
  </w:style>
  <w:style w:type="table" w:customStyle="1" w:styleId="Table1">
    <w:name w:val="Table 1"/>
    <w:basedOn w:val="TableNormal"/>
    <w:rsid w:val="00341DBA"/>
    <w:rPr>
      <w:rFonts w:ascii="Verdana" w:hAnsi="Verdana"/>
    </w:rPr>
    <w:tblPr>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CellMar>
        <w:top w:w="0" w:type="dxa"/>
        <w:left w:w="108" w:type="dxa"/>
        <w:bottom w:w="0" w:type="dxa"/>
        <w:right w:w="108" w:type="dxa"/>
      </w:tblCellMar>
    </w:tblPr>
    <w:tblStylePr w:type="firstRow">
      <w:tblPr/>
      <w:tcPr>
        <w:shd w:val="clear" w:color="auto" w:fill="DEE1EA"/>
      </w:tcPr>
    </w:tblStylePr>
  </w:style>
  <w:style w:type="table" w:customStyle="1" w:styleId="Table6">
    <w:name w:val="Table 6"/>
    <w:basedOn w:val="TableNormal"/>
    <w:rsid w:val="00D02000"/>
    <w:rPr>
      <w:rFonts w:ascii="Verdana" w:hAnsi="Verdana"/>
    </w:rPr>
    <w:tblPr>
      <w:tblInd w:w="108" w:type="dxa"/>
      <w:tblBorders>
        <w:top w:val="single" w:sz="4" w:space="0" w:color="B3B9CF"/>
        <w:left w:val="single" w:sz="4" w:space="0" w:color="B3B9CF"/>
        <w:bottom w:val="single" w:sz="4" w:space="0" w:color="B3B9CF"/>
        <w:right w:val="single" w:sz="4" w:space="0" w:color="B3B9CF"/>
        <w:insideH w:val="single" w:sz="4" w:space="0" w:color="B3B9CF"/>
        <w:insideV w:val="single" w:sz="4" w:space="0" w:color="B3B9CF"/>
      </w:tblBorders>
      <w:tblCellMar>
        <w:top w:w="0" w:type="dxa"/>
        <w:left w:w="108" w:type="dxa"/>
        <w:bottom w:w="0" w:type="dxa"/>
        <w:right w:w="108" w:type="dxa"/>
      </w:tblCellMar>
    </w:tblPr>
    <w:tblStylePr w:type="firstRow">
      <w:rPr>
        <w:color w:val="FFFFFF"/>
      </w:rPr>
      <w:tblPr/>
      <w:tcPr>
        <w:shd w:val="clear" w:color="auto" w:fill="002656"/>
      </w:tcPr>
    </w:tblStylePr>
    <w:tblStylePr w:type="firstCol">
      <w:rPr>
        <w:color w:val="FFFFFF"/>
      </w:rPr>
      <w:tblPr/>
      <w:tcPr>
        <w:shd w:val="clear" w:color="auto" w:fill="002656"/>
      </w:tcPr>
    </w:tblStylePr>
  </w:style>
  <w:style w:type="table" w:customStyle="1" w:styleId="Table3">
    <w:name w:val="Table 3"/>
    <w:basedOn w:val="TableNormal"/>
    <w:rsid w:val="008B5111"/>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B3B9CF"/>
    </w:tcPr>
    <w:tblStylePr w:type="firstRow">
      <w:rPr>
        <w:color w:val="FFFFFF"/>
      </w:rPr>
      <w:tblPr/>
      <w:tcPr>
        <w:shd w:val="clear" w:color="auto" w:fill="002656"/>
      </w:tcPr>
    </w:tblStylePr>
  </w:style>
  <w:style w:type="table" w:customStyle="1" w:styleId="Table4">
    <w:name w:val="Table 4"/>
    <w:basedOn w:val="TableNormal"/>
    <w:rsid w:val="00341DBA"/>
    <w:rPr>
      <w:rFonts w:ascii="Verdana" w:hAnsi="Verdana"/>
    </w:rPr>
    <w:tblPr>
      <w:tblStyleRowBandSize w:val="1"/>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CellMar>
        <w:top w:w="0" w:type="dxa"/>
        <w:left w:w="108" w:type="dxa"/>
        <w:bottom w:w="0" w:type="dxa"/>
        <w:right w:w="108" w:type="dxa"/>
      </w:tblCellMar>
    </w:tblPr>
    <w:tblStylePr w:type="firstRow">
      <w:rPr>
        <w:color w:val="FFFFFF"/>
      </w:rPr>
      <w:tblPr/>
      <w:tcPr>
        <w:tcBorders>
          <w:top w:val="single" w:sz="4" w:space="0" w:color="002656"/>
          <w:left w:val="single" w:sz="4" w:space="0" w:color="002656"/>
          <w:bottom w:val="single" w:sz="4" w:space="0" w:color="002656"/>
          <w:right w:val="single" w:sz="4" w:space="0" w:color="002656"/>
          <w:insideH w:val="nil"/>
          <w:insideV w:val="single" w:sz="4" w:space="0" w:color="FFFFFF"/>
          <w:tl2br w:val="nil"/>
          <w:tr2bl w:val="nil"/>
        </w:tcBorders>
        <w:shd w:val="clear" w:color="auto" w:fill="002656"/>
      </w:tcPr>
    </w:tblStylePr>
    <w:tblStylePr w:type="band1Horz">
      <w:tblPr/>
      <w:tcPr>
        <w:shd w:val="clear" w:color="auto" w:fill="DEE1EA"/>
      </w:tcPr>
    </w:tblStylePr>
  </w:style>
  <w:style w:type="table" w:customStyle="1" w:styleId="Table5">
    <w:name w:val="Table 5"/>
    <w:basedOn w:val="TableNormal"/>
    <w:rsid w:val="00135F26"/>
    <w:rPr>
      <w:rFonts w:ascii="Verdana" w:hAnsi="Verdana"/>
    </w:rPr>
    <w:tblPr>
      <w:tblStyleColBandSize w:val="1"/>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CellMar>
        <w:top w:w="0" w:type="dxa"/>
        <w:left w:w="108" w:type="dxa"/>
        <w:bottom w:w="0" w:type="dxa"/>
        <w:right w:w="108" w:type="dxa"/>
      </w:tblCellMar>
    </w:tblPr>
    <w:tblStylePr w:type="firstRow">
      <w:rPr>
        <w:color w:val="FFFFFF"/>
      </w:rPr>
      <w:tblPr/>
      <w:tcPr>
        <w:tcBorders>
          <w:top w:val="single" w:sz="4" w:space="0" w:color="002656"/>
          <w:left w:val="single" w:sz="4" w:space="0" w:color="002656"/>
          <w:bottom w:val="single" w:sz="4" w:space="0" w:color="002656"/>
          <w:right w:val="single" w:sz="4" w:space="0" w:color="002656"/>
          <w:insideH w:val="single" w:sz="4" w:space="0" w:color="002656"/>
          <w:insideV w:val="single" w:sz="4" w:space="0" w:color="FFFFFF"/>
          <w:tl2br w:val="nil"/>
          <w:tr2bl w:val="nil"/>
        </w:tcBorders>
        <w:shd w:val="clear" w:color="auto" w:fill="002656"/>
      </w:tcPr>
    </w:tblStylePr>
    <w:tblStylePr w:type="band1Vert">
      <w:tblPr/>
      <w:tcPr>
        <w:shd w:val="clear" w:color="auto" w:fill="DEE1EA"/>
      </w:tcPr>
    </w:tblStylePr>
  </w:style>
  <w:style w:type="numbering" w:customStyle="1" w:styleId="Listfeature">
    <w:name w:val="List feature"/>
    <w:basedOn w:val="NoList"/>
    <w:semiHidden/>
    <w:rsid w:val="00662D9D"/>
    <w:pPr>
      <w:numPr>
        <w:numId w:val="8"/>
      </w:numPr>
    </w:pPr>
  </w:style>
  <w:style w:type="numbering" w:customStyle="1" w:styleId="Listtable">
    <w:name w:val="List table"/>
    <w:basedOn w:val="NoList"/>
    <w:semiHidden/>
    <w:rsid w:val="00E0515F"/>
    <w:pPr>
      <w:numPr>
        <w:numId w:val="11"/>
      </w:numPr>
    </w:pPr>
  </w:style>
  <w:style w:type="table" w:customStyle="1" w:styleId="Table2">
    <w:name w:val="Table 2"/>
    <w:basedOn w:val="TableNormal"/>
    <w:rsid w:val="00B87FD8"/>
    <w:rPr>
      <w:rFonts w:ascii="Verdana" w:hAnsi="Verdana"/>
    </w:rPr>
    <w:tblPr>
      <w:tblInd w:w="108" w:type="dxa"/>
      <w:tblBorders>
        <w:top w:val="single" w:sz="4" w:space="0" w:color="102D51"/>
        <w:left w:val="single" w:sz="4" w:space="0" w:color="102D51"/>
        <w:bottom w:val="single" w:sz="4" w:space="0" w:color="102D51"/>
        <w:right w:val="single" w:sz="4" w:space="0" w:color="102D51"/>
        <w:insideH w:val="single" w:sz="4" w:space="0" w:color="102D51"/>
        <w:insideV w:val="single" w:sz="4" w:space="0" w:color="102D51"/>
      </w:tblBorders>
      <w:tblCellMar>
        <w:top w:w="0" w:type="dxa"/>
        <w:left w:w="108" w:type="dxa"/>
        <w:bottom w:w="0" w:type="dxa"/>
        <w:right w:w="108" w:type="dxa"/>
      </w:tblCellMar>
    </w:tblPr>
  </w:style>
  <w:style w:type="paragraph" w:customStyle="1" w:styleId="Front1">
    <w:name w:val="Front1"/>
    <w:qFormat/>
    <w:rsid w:val="00543583"/>
    <w:pPr>
      <w:spacing w:before="6960" w:after="120"/>
      <w:ind w:left="-284" w:right="-284"/>
    </w:pPr>
    <w:rPr>
      <w:rFonts w:ascii="Verdana" w:hAnsi="Verdana"/>
      <w:b/>
      <w:caps/>
      <w:color w:val="002656"/>
      <w:sz w:val="36"/>
      <w:szCs w:val="48"/>
      <w:lang w:val="en-GB" w:eastAsia="en-GB"/>
    </w:rPr>
  </w:style>
  <w:style w:type="paragraph" w:customStyle="1" w:styleId="Front0">
    <w:name w:val="Front0"/>
    <w:basedOn w:val="Front"/>
    <w:qFormat/>
    <w:rsid w:val="00561E0A"/>
    <w:pPr>
      <w:spacing w:before="3600"/>
    </w:pPr>
  </w:style>
  <w:style w:type="paragraph" w:customStyle="1" w:styleId="Front2">
    <w:name w:val="Front2"/>
    <w:next w:val="Front3"/>
    <w:qFormat/>
    <w:rsid w:val="00885F15"/>
    <w:pPr>
      <w:pBdr>
        <w:top w:val="single" w:sz="4" w:space="5" w:color="102D51"/>
        <w:bottom w:val="single" w:sz="4" w:space="5" w:color="102D51"/>
      </w:pBdr>
      <w:spacing w:before="120" w:after="60" w:line="280" w:lineRule="exact"/>
      <w:ind w:left="-284" w:right="-284"/>
    </w:pPr>
    <w:rPr>
      <w:rFonts w:ascii="Verdana" w:hAnsi="Verdana"/>
      <w:b/>
      <w:color w:val="002656"/>
      <w:sz w:val="28"/>
      <w:szCs w:val="50"/>
      <w:lang w:val="en-GB" w:eastAsia="en-GB"/>
    </w:rPr>
  </w:style>
  <w:style w:type="paragraph" w:customStyle="1" w:styleId="Front3">
    <w:name w:val="Front3"/>
    <w:next w:val="Front4"/>
    <w:rsid w:val="00252B36"/>
    <w:pPr>
      <w:spacing w:before="60" w:line="280" w:lineRule="exact"/>
      <w:ind w:left="-284" w:right="-284"/>
    </w:pPr>
    <w:rPr>
      <w:rFonts w:ascii="Verdana" w:hAnsi="Verdana"/>
      <w:i/>
      <w:color w:val="002656"/>
      <w:sz w:val="28"/>
      <w:szCs w:val="50"/>
      <w:lang w:val="en-GB" w:eastAsia="en-GB"/>
    </w:rPr>
  </w:style>
  <w:style w:type="paragraph" w:customStyle="1" w:styleId="Front4">
    <w:name w:val="Front4"/>
    <w:basedOn w:val="Front3"/>
    <w:rsid w:val="00252B36"/>
    <w:pPr>
      <w:pBdr>
        <w:top w:val="single" w:sz="4" w:space="3" w:color="002656"/>
      </w:pBdr>
      <w:spacing w:before="120"/>
    </w:pPr>
  </w:style>
  <w:style w:type="paragraph" w:styleId="ColorfulList-Accent1">
    <w:name w:val="Colorful List Accent 1"/>
    <w:basedOn w:val="Normal"/>
    <w:uiPriority w:val="34"/>
    <w:qFormat/>
    <w:rsid w:val="00346850"/>
    <w:pPr>
      <w:spacing w:after="160" w:line="259" w:lineRule="auto"/>
      <w:ind w:left="720"/>
      <w:contextualSpacing/>
    </w:pPr>
    <w:rPr>
      <w:rFonts w:ascii="Calibri" w:eastAsia="Calibri" w:hAnsi="Calibri"/>
      <w:sz w:val="22"/>
      <w:szCs w:val="22"/>
    </w:rPr>
  </w:style>
  <w:style w:type="paragraph" w:customStyle="1" w:styleId="text">
    <w:name w:val="text"/>
    <w:qFormat/>
    <w:rsid w:val="00346850"/>
    <w:pPr>
      <w:spacing w:before="80" w:after="60" w:line="240" w:lineRule="atLeast"/>
      <w:ind w:left="567"/>
    </w:pPr>
    <w:rPr>
      <w:rFonts w:ascii="Verdana" w:hAnsi="Verdana" w:cs="Arial"/>
      <w:szCs w:val="24"/>
      <w:lang w:val="en-GB"/>
    </w:rPr>
  </w:style>
  <w:style w:type="character" w:customStyle="1" w:styleId="apple-converted-space">
    <w:name w:val="apple-converted-space"/>
    <w:rsid w:val="00346850"/>
  </w:style>
  <w:style w:type="character" w:styleId="CommentReference">
    <w:name w:val="annotation reference"/>
    <w:uiPriority w:val="99"/>
    <w:unhideWhenUsed/>
    <w:rsid w:val="00AB361B"/>
    <w:rPr>
      <w:sz w:val="16"/>
      <w:szCs w:val="16"/>
    </w:rPr>
  </w:style>
  <w:style w:type="paragraph" w:styleId="CommentText">
    <w:name w:val="annotation text"/>
    <w:basedOn w:val="Normal"/>
    <w:link w:val="CommentTextChar"/>
    <w:uiPriority w:val="99"/>
    <w:unhideWhenUsed/>
    <w:rsid w:val="00AB361B"/>
    <w:rPr>
      <w:rFonts w:ascii="Calibri" w:eastAsia="MS Mincho" w:hAnsi="Calibri"/>
      <w:sz w:val="20"/>
      <w:szCs w:val="20"/>
      <w:lang/>
    </w:rPr>
  </w:style>
  <w:style w:type="character" w:customStyle="1" w:styleId="CommentTextChar">
    <w:name w:val="Comment Text Char"/>
    <w:link w:val="CommentText"/>
    <w:uiPriority w:val="99"/>
    <w:rsid w:val="00AB361B"/>
    <w:rPr>
      <w:rFonts w:ascii="Calibri" w:eastAsia="MS Mincho" w:hAnsi="Calibri"/>
    </w:rPr>
  </w:style>
  <w:style w:type="paragraph" w:customStyle="1" w:styleId="Default">
    <w:name w:val="Default"/>
    <w:rsid w:val="00AB361B"/>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AB361B"/>
    <w:pPr>
      <w:spacing w:line="201" w:lineRule="atLeast"/>
    </w:pPr>
    <w:rPr>
      <w:rFonts w:ascii="Helvetica 65 Medium" w:hAnsi="Helvetica 65 Medium" w:cs="Times New Roman"/>
      <w:color w:val="auto"/>
      <w:lang w:val="en-GB" w:eastAsia="en-GB"/>
    </w:rPr>
  </w:style>
  <w:style w:type="character" w:customStyle="1" w:styleId="A1">
    <w:name w:val="A1"/>
    <w:uiPriority w:val="99"/>
    <w:rsid w:val="00AB361B"/>
    <w:rPr>
      <w:rFonts w:cs="Helvetica 65 Medium"/>
      <w:color w:val="000000"/>
    </w:rPr>
  </w:style>
  <w:style w:type="paragraph" w:customStyle="1" w:styleId="Pa14">
    <w:name w:val="Pa14"/>
    <w:basedOn w:val="Default"/>
    <w:next w:val="Default"/>
    <w:uiPriority w:val="99"/>
    <w:rsid w:val="00AB361B"/>
    <w:pPr>
      <w:spacing w:line="161" w:lineRule="atLeast"/>
    </w:pPr>
    <w:rPr>
      <w:rFonts w:ascii="Helvetica Neue" w:hAnsi="Helvetica Neue" w:cs="Times New Roman"/>
      <w:color w:val="auto"/>
      <w:lang w:val="en-GB" w:eastAsia="en-GB"/>
    </w:rPr>
  </w:style>
  <w:style w:type="character" w:customStyle="1" w:styleId="A12">
    <w:name w:val="A12"/>
    <w:uiPriority w:val="99"/>
    <w:rsid w:val="00AB361B"/>
    <w:rPr>
      <w:rFonts w:cs="Helvetica Neue"/>
      <w:color w:val="000000"/>
      <w:sz w:val="22"/>
      <w:szCs w:val="22"/>
    </w:rPr>
  </w:style>
  <w:style w:type="paragraph" w:customStyle="1" w:styleId="Pa15">
    <w:name w:val="Pa15"/>
    <w:basedOn w:val="Default"/>
    <w:next w:val="Default"/>
    <w:uiPriority w:val="99"/>
    <w:rsid w:val="00AB361B"/>
    <w:pPr>
      <w:spacing w:line="161" w:lineRule="atLeast"/>
    </w:pPr>
    <w:rPr>
      <w:rFonts w:ascii="Helvetica Neue" w:hAnsi="Helvetica Neue" w:cs="Times New Roman"/>
      <w:color w:val="auto"/>
      <w:lang w:val="en-GB" w:eastAsia="en-GB"/>
    </w:rPr>
  </w:style>
  <w:style w:type="paragraph" w:customStyle="1" w:styleId="Pa16">
    <w:name w:val="Pa16"/>
    <w:basedOn w:val="Default"/>
    <w:next w:val="Default"/>
    <w:uiPriority w:val="99"/>
    <w:rsid w:val="00AB361B"/>
    <w:pPr>
      <w:spacing w:line="161" w:lineRule="atLeast"/>
    </w:pPr>
    <w:rPr>
      <w:rFonts w:ascii="Helvetica Neue" w:hAnsi="Helvetica Neue" w:cs="Times New Roman"/>
      <w:color w:val="auto"/>
      <w:lang w:val="en-GB" w:eastAsia="en-GB"/>
    </w:rPr>
  </w:style>
  <w:style w:type="paragraph" w:customStyle="1" w:styleId="Pa17">
    <w:name w:val="Pa17"/>
    <w:basedOn w:val="Default"/>
    <w:next w:val="Default"/>
    <w:uiPriority w:val="99"/>
    <w:rsid w:val="00AB361B"/>
    <w:pPr>
      <w:spacing w:line="161" w:lineRule="atLeast"/>
    </w:pPr>
    <w:rPr>
      <w:rFonts w:ascii="Helvetica Neue" w:hAnsi="Helvetica Neue" w:cs="Times New Roman"/>
      <w:color w:val="auto"/>
      <w:lang w:val="en-GB" w:eastAsia="en-GB"/>
    </w:rPr>
  </w:style>
  <w:style w:type="paragraph" w:customStyle="1" w:styleId="Chapternumber">
    <w:name w:val="Chapter number"/>
    <w:basedOn w:val="Unithead"/>
    <w:next w:val="Bodytext"/>
    <w:qFormat/>
    <w:rsid w:val="009433B5"/>
    <w:pPr>
      <w:spacing w:before="120" w:after="360"/>
    </w:pPr>
    <w:rPr>
      <w:b/>
    </w:rPr>
  </w:style>
  <w:style w:type="paragraph" w:customStyle="1" w:styleId="Alphalist">
    <w:name w:val="Alpha list"/>
    <w:qFormat/>
    <w:rsid w:val="00662D9D"/>
    <w:pPr>
      <w:numPr>
        <w:numId w:val="2"/>
      </w:numPr>
      <w:spacing w:before="80" w:after="60" w:line="240" w:lineRule="atLeast"/>
      <w:ind w:right="851"/>
    </w:pPr>
    <w:rPr>
      <w:rFonts w:ascii="Verdana" w:hAnsi="Verdana"/>
      <w:szCs w:val="24"/>
      <w:lang w:val="en-GB" w:eastAsia="en-GB"/>
    </w:rPr>
  </w:style>
  <w:style w:type="paragraph" w:customStyle="1" w:styleId="Romanlist">
    <w:name w:val="Roman list"/>
    <w:qFormat/>
    <w:rsid w:val="00662D9D"/>
    <w:pPr>
      <w:numPr>
        <w:numId w:val="3"/>
      </w:numPr>
      <w:spacing w:before="80" w:after="60" w:line="240" w:lineRule="atLeast"/>
      <w:ind w:right="851"/>
    </w:pPr>
    <w:rPr>
      <w:rFonts w:ascii="Verdana" w:hAnsi="Verdana"/>
      <w:szCs w:val="24"/>
      <w:lang w:val="en-GB" w:eastAsia="en-GB"/>
    </w:rPr>
  </w:style>
  <w:style w:type="numbering" w:customStyle="1" w:styleId="Listalpha">
    <w:name w:val="List alpha"/>
    <w:basedOn w:val="NoList"/>
    <w:semiHidden/>
    <w:rsid w:val="00662D9D"/>
    <w:pPr>
      <w:numPr>
        <w:numId w:val="2"/>
      </w:numPr>
    </w:pPr>
  </w:style>
  <w:style w:type="numbering" w:customStyle="1" w:styleId="Listroman">
    <w:name w:val="List roman"/>
    <w:basedOn w:val="NoList"/>
    <w:semiHidden/>
    <w:rsid w:val="00662D9D"/>
    <w:pPr>
      <w:numPr>
        <w:numId w:val="3"/>
      </w:numPr>
    </w:pPr>
  </w:style>
  <w:style w:type="paragraph" w:customStyle="1" w:styleId="CorrectBoldItalicbullets">
    <w:name w:val="Correct Bold Italic bullets"/>
    <w:basedOn w:val="Bodytext"/>
    <w:qFormat/>
    <w:rsid w:val="00AB361B"/>
    <w:pPr>
      <w:numPr>
        <w:numId w:val="28"/>
      </w:numPr>
      <w:spacing w:before="0" w:after="0"/>
    </w:pPr>
    <w:rPr>
      <w:b/>
      <w:i/>
      <w:szCs w:val="20"/>
    </w:rPr>
  </w:style>
  <w:style w:type="paragraph" w:customStyle="1" w:styleId="Correctnormalbullets">
    <w:name w:val="Correct normal bullets"/>
    <w:basedOn w:val="ColorfulList-Accent1"/>
    <w:qFormat/>
    <w:rsid w:val="00AB361B"/>
    <w:pPr>
      <w:numPr>
        <w:numId w:val="27"/>
      </w:numPr>
      <w:spacing w:after="0" w:line="240" w:lineRule="auto"/>
    </w:pPr>
    <w:rPr>
      <w:rFonts w:ascii="Verdana" w:eastAsia="MS Mincho" w:hAnsi="Verdana"/>
      <w:sz w:val="20"/>
      <w:szCs w:val="20"/>
    </w:rPr>
  </w:style>
  <w:style w:type="paragraph" w:customStyle="1" w:styleId="Correctitalicbullets">
    <w:name w:val="Correct italic bullets"/>
    <w:basedOn w:val="Correctnormalbullets"/>
    <w:qFormat/>
    <w:rsid w:val="00AB361B"/>
    <w:rPr>
      <w:i/>
      <w:lang w:val="es-MX"/>
    </w:rPr>
  </w:style>
  <w:style w:type="paragraph" w:styleId="BalloonText">
    <w:name w:val="Balloon Text"/>
    <w:basedOn w:val="Normal"/>
    <w:link w:val="BalloonTextChar"/>
    <w:rsid w:val="00AB361B"/>
    <w:rPr>
      <w:rFonts w:ascii="Lucida Grande" w:hAnsi="Lucida Grande"/>
      <w:sz w:val="18"/>
      <w:szCs w:val="18"/>
      <w:lang/>
    </w:rPr>
  </w:style>
  <w:style w:type="character" w:customStyle="1" w:styleId="BalloonTextChar">
    <w:name w:val="Balloon Text Char"/>
    <w:link w:val="BalloonText"/>
    <w:rsid w:val="00AB361B"/>
    <w:rPr>
      <w:rFonts w:ascii="Lucida Grande" w:hAnsi="Lucida Grande" w:cs="Lucida Grande"/>
      <w:sz w:val="18"/>
      <w:szCs w:val="18"/>
    </w:rPr>
  </w:style>
  <w:style w:type="paragraph" w:styleId="CommentSubject">
    <w:name w:val="annotation subject"/>
    <w:basedOn w:val="CommentText"/>
    <w:next w:val="CommentText"/>
    <w:link w:val="CommentSubjectChar"/>
    <w:rsid w:val="005F2BCF"/>
    <w:rPr>
      <w:rFonts w:ascii="Times New Roman" w:eastAsia="Times New Roman" w:hAnsi="Times New Roman"/>
      <w:b/>
      <w:bCs/>
    </w:rPr>
  </w:style>
  <w:style w:type="character" w:customStyle="1" w:styleId="CommentSubjectChar">
    <w:name w:val="Comment Subject Char"/>
    <w:link w:val="CommentSubject"/>
    <w:rsid w:val="005F2BCF"/>
    <w:rPr>
      <w:rFonts w:ascii="Calibri" w:eastAsia="MS Mincho" w:hAnsi="Calibri"/>
      <w:b/>
      <w:bCs/>
      <w:lang w:eastAsia="en-US"/>
    </w:rPr>
  </w:style>
  <w:style w:type="paragraph" w:styleId="Revision">
    <w:name w:val="Revision"/>
    <w:hidden/>
    <w:uiPriority w:val="99"/>
    <w:semiHidden/>
    <w:rsid w:val="005F2BCF"/>
    <w:rPr>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2016-06-06T16:21:00Z</dcterms:created>
  <dcterms:modified xsi:type="dcterms:W3CDTF">2016-06-06T16:21:00Z</dcterms:modified>
</cp:coreProperties>
</file>