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0BE" w:rsidRDefault="00A960BE" w:rsidP="00A960BE">
      <w:pPr>
        <w:pStyle w:val="Front"/>
      </w:pPr>
      <w:r w:rsidRPr="001C2151">
        <w:t>Pearson</w:t>
      </w:r>
    </w:p>
    <w:p w:rsidR="00A960BE" w:rsidRDefault="00A960BE" w:rsidP="00A960BE">
      <w:pPr>
        <w:pStyle w:val="Front"/>
      </w:pPr>
      <w:r w:rsidRPr="001C2151">
        <w:t>Edexcel AS and A Level</w:t>
      </w:r>
    </w:p>
    <w:p w:rsidR="00A960BE" w:rsidRPr="005A59BA" w:rsidRDefault="00A960BE" w:rsidP="00A960BE">
      <w:pPr>
        <w:pStyle w:val="Front"/>
        <w:rPr>
          <w:b w:val="0"/>
        </w:rPr>
      </w:pPr>
      <w:r w:rsidRPr="005A59BA">
        <w:rPr>
          <w:b w:val="0"/>
        </w:rPr>
        <w:t>in History</w:t>
      </w:r>
    </w:p>
    <w:p w:rsidR="00A960BE" w:rsidRPr="00781F5D" w:rsidRDefault="00A960BE" w:rsidP="00A960BE">
      <w:pPr>
        <w:pStyle w:val="Front1"/>
      </w:pPr>
      <w:r w:rsidRPr="00781F5D">
        <w:t>Topic booklet</w:t>
      </w:r>
    </w:p>
    <w:p w:rsidR="00A960BE" w:rsidRPr="0079013D" w:rsidRDefault="00A960BE" w:rsidP="00A960BE">
      <w:pPr>
        <w:pStyle w:val="Front2"/>
      </w:pPr>
      <w:r w:rsidRPr="00BF5448">
        <w:t xml:space="preserve">Route </w:t>
      </w:r>
      <w:r>
        <w:t>G</w:t>
      </w:r>
      <w:r w:rsidRPr="00BF5448">
        <w:t xml:space="preserve">: </w:t>
      </w:r>
      <w:r>
        <w:t>N</w:t>
      </w:r>
      <w:r w:rsidRPr="00BF5448">
        <w:t>ationalism, dictator</w:t>
      </w:r>
      <w:r>
        <w:t>ship and democracy in twentieth-</w:t>
      </w:r>
      <w:r w:rsidRPr="00BF5448">
        <w:t>century Europe</w:t>
      </w:r>
    </w:p>
    <w:p w:rsidR="00A960BE" w:rsidRPr="00E35EEA" w:rsidRDefault="00A960BE" w:rsidP="00A960BE"/>
    <w:p w:rsidR="00A960BE" w:rsidRDefault="00A960BE" w:rsidP="00A960BE">
      <w:pPr>
        <w:pStyle w:val="Unithead"/>
        <w:sectPr w:rsidR="00A960BE" w:rsidSect="00A05F0B">
          <w:headerReference w:type="even" r:id="rId12"/>
          <w:headerReference w:type="default" r:id="rId13"/>
          <w:pgSz w:w="11900" w:h="16840" w:code="9"/>
          <w:pgMar w:top="1418" w:right="1418" w:bottom="1134" w:left="1418" w:header="567" w:footer="567" w:gutter="0"/>
          <w:pgNumType w:start="1"/>
          <w:cols w:space="708"/>
        </w:sectPr>
      </w:pPr>
    </w:p>
    <w:p w:rsidR="00A960BE" w:rsidRPr="0079013D" w:rsidRDefault="00A960BE" w:rsidP="00A960BE">
      <w:pPr>
        <w:pStyle w:val="Ahead"/>
      </w:pPr>
      <w:bookmarkStart w:id="0" w:name="_Toc399795415"/>
      <w:bookmarkStart w:id="1" w:name="_Toc399792585"/>
      <w:bookmarkStart w:id="2" w:name="_Toc499035191"/>
      <w:r w:rsidRPr="00BF5448">
        <w:lastRenderedPageBreak/>
        <w:t xml:space="preserve">Route </w:t>
      </w:r>
      <w:r>
        <w:t>G</w:t>
      </w:r>
      <w:r w:rsidRPr="00BF5448">
        <w:t xml:space="preserve">: </w:t>
      </w:r>
      <w:r>
        <w:t>N</w:t>
      </w:r>
      <w:r w:rsidRPr="00BF5448">
        <w:t>ationalism, dictator</w:t>
      </w:r>
      <w:r>
        <w:t>ship and democracy in twentieth-</w:t>
      </w:r>
      <w:r w:rsidRPr="00BF5448">
        <w:t>century Europe</w:t>
      </w:r>
      <w:bookmarkEnd w:id="0"/>
      <w:bookmarkEnd w:id="2"/>
      <w:r w:rsidRPr="0079013D">
        <w:t xml:space="preserve"> </w:t>
      </w:r>
      <w:bookmarkEnd w:id="1"/>
    </w:p>
    <w:p w:rsidR="00A960BE" w:rsidRDefault="00A960BE" w:rsidP="00A960BE">
      <w:pPr>
        <w:pStyle w:val="text"/>
      </w:pPr>
      <w:r>
        <w:t xml:space="preserve">This topic booklet has been written to support teachers delivering Route G of the 2015 AS and A level History specifications. We’re providing it in Word so that it’s easy for you to take extracts or sections from it and adapt them or give them to students. </w:t>
      </w:r>
    </w:p>
    <w:p w:rsidR="00A960BE" w:rsidRDefault="00A960BE" w:rsidP="00A960BE">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rsidR="00A960BE" w:rsidRDefault="00A960BE" w:rsidP="00A960BE">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rsidR="00A960BE" w:rsidRDefault="00A960BE" w:rsidP="00A960BE">
      <w:pPr>
        <w:pStyle w:val="text"/>
      </w:pPr>
      <w:r>
        <w:t>For more detail about planning, look out for the Getting Started guide, Course planner and schemes of work.</w:t>
      </w:r>
      <w:r>
        <w:br w:type="page"/>
      </w:r>
    </w:p>
    <w:p w:rsidR="00897527" w:rsidRPr="008F2888" w:rsidRDefault="00897527" w:rsidP="00897527">
      <w:pPr>
        <w:pStyle w:val="Contents"/>
      </w:pPr>
      <w:r w:rsidRPr="00E94D68">
        <w:lastRenderedPageBreak/>
        <w:t>Contents</w:t>
      </w:r>
    </w:p>
    <w:p w:rsidR="00CA114D"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bookmarkStart w:id="3" w:name="_GoBack"/>
      <w:bookmarkEnd w:id="3"/>
      <w:r w:rsidR="00CA114D">
        <w:t>Route G: Nationalism, dictatorship and democracy in twentieth-century Europe</w:t>
      </w:r>
      <w:r w:rsidR="00CA114D">
        <w:tab/>
      </w:r>
      <w:r w:rsidR="00CA114D">
        <w:fldChar w:fldCharType="begin"/>
      </w:r>
      <w:r w:rsidR="00CA114D">
        <w:instrText xml:space="preserve"> PAGEREF _Toc499035191 \h </w:instrText>
      </w:r>
      <w:r w:rsidR="00CA114D">
        <w:fldChar w:fldCharType="separate"/>
      </w:r>
      <w:r w:rsidR="00CA114D">
        <w:t>1</w:t>
      </w:r>
      <w:r w:rsidR="00CA114D">
        <w:fldChar w:fldCharType="end"/>
      </w:r>
    </w:p>
    <w:p w:rsidR="00CA114D" w:rsidRDefault="00CA114D">
      <w:pPr>
        <w:pStyle w:val="TOC1"/>
        <w:rPr>
          <w:rFonts w:asciiTheme="minorHAnsi" w:eastAsiaTheme="minorEastAsia" w:hAnsiTheme="minorHAnsi" w:cstheme="minorBidi"/>
          <w:b w:val="0"/>
          <w:snapToGrid/>
          <w:sz w:val="22"/>
          <w:szCs w:val="22"/>
          <w:lang w:eastAsia="zh-CN"/>
        </w:rPr>
      </w:pPr>
      <w:r>
        <w:t>Nationalism, dictatorship and democracy in twentieth-century Europe</w:t>
      </w:r>
      <w:r>
        <w:tab/>
      </w:r>
      <w:r>
        <w:fldChar w:fldCharType="begin"/>
      </w:r>
      <w:r>
        <w:instrText xml:space="preserve"> PAGEREF _Toc499035192 \h </w:instrText>
      </w:r>
      <w:r>
        <w:fldChar w:fldCharType="separate"/>
      </w:r>
      <w:r>
        <w:t>1</w:t>
      </w:r>
      <w:r>
        <w:fldChar w:fldCharType="end"/>
      </w:r>
    </w:p>
    <w:p w:rsidR="00CA114D" w:rsidRDefault="00CA114D">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_Toc499035193 \h </w:instrText>
      </w:r>
      <w:r>
        <w:fldChar w:fldCharType="separate"/>
      </w:r>
      <w:r>
        <w:t>1</w:t>
      </w:r>
      <w:r>
        <w:fldChar w:fldCharType="end"/>
      </w:r>
    </w:p>
    <w:p w:rsidR="00CA114D" w:rsidRDefault="00CA114D">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_Toc499035194 \h </w:instrText>
      </w:r>
      <w:r>
        <w:fldChar w:fldCharType="separate"/>
      </w:r>
      <w:r>
        <w:t>2</w:t>
      </w:r>
      <w:r>
        <w:fldChar w:fldCharType="end"/>
      </w:r>
    </w:p>
    <w:p w:rsidR="00CA114D" w:rsidRDefault="00CA114D">
      <w:pPr>
        <w:pStyle w:val="TOC1"/>
        <w:rPr>
          <w:rFonts w:asciiTheme="minorHAnsi" w:eastAsiaTheme="minorEastAsia" w:hAnsiTheme="minorHAnsi" w:cstheme="minorBidi"/>
          <w:b w:val="0"/>
          <w:snapToGrid/>
          <w:sz w:val="22"/>
          <w:szCs w:val="22"/>
          <w:lang w:eastAsia="zh-CN"/>
        </w:rPr>
      </w:pPr>
      <w:r>
        <w:t>Paper 1, Option 1G: Germany and West Germany, 1918–89</w:t>
      </w:r>
      <w:r>
        <w:tab/>
      </w:r>
      <w:r>
        <w:fldChar w:fldCharType="begin"/>
      </w:r>
      <w:r>
        <w:instrText xml:space="preserve"> PAGEREF _Toc499035195 \h </w:instrText>
      </w:r>
      <w:r>
        <w:fldChar w:fldCharType="separate"/>
      </w:r>
      <w:r>
        <w:t>10</w:t>
      </w:r>
      <w:r>
        <w:fldChar w:fldCharType="end"/>
      </w:r>
    </w:p>
    <w:p w:rsidR="00CA114D" w:rsidRDefault="00CA114D">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_Toc499035196 \h </w:instrText>
      </w:r>
      <w:r>
        <w:fldChar w:fldCharType="separate"/>
      </w:r>
      <w:r>
        <w:t>10</w:t>
      </w:r>
      <w:r>
        <w:fldChar w:fldCharType="end"/>
      </w:r>
    </w:p>
    <w:p w:rsidR="00CA114D" w:rsidRDefault="00CA114D">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_Toc499035197 \h </w:instrText>
      </w:r>
      <w:r>
        <w:fldChar w:fldCharType="separate"/>
      </w:r>
      <w:r>
        <w:t>11</w:t>
      </w:r>
      <w:r>
        <w:fldChar w:fldCharType="end"/>
      </w:r>
    </w:p>
    <w:p w:rsidR="00CA114D" w:rsidRDefault="00CA114D">
      <w:pPr>
        <w:pStyle w:val="TOC3"/>
        <w:rPr>
          <w:rFonts w:asciiTheme="minorHAnsi" w:eastAsiaTheme="minorEastAsia" w:hAnsiTheme="minorHAnsi" w:cstheme="minorBidi"/>
          <w:szCs w:val="22"/>
          <w:lang w:eastAsia="zh-CN"/>
        </w:rPr>
      </w:pPr>
      <w:r>
        <w:t>Themes</w:t>
      </w:r>
      <w:r>
        <w:tab/>
      </w:r>
      <w:r>
        <w:fldChar w:fldCharType="begin"/>
      </w:r>
      <w:r>
        <w:instrText xml:space="preserve"> PAGEREF _Toc499035198 \h </w:instrText>
      </w:r>
      <w:r>
        <w:fldChar w:fldCharType="separate"/>
      </w:r>
      <w:r>
        <w:t>11</w:t>
      </w:r>
      <w:r>
        <w:fldChar w:fldCharType="end"/>
      </w:r>
    </w:p>
    <w:p w:rsidR="00CA114D" w:rsidRDefault="00CA114D">
      <w:pPr>
        <w:pStyle w:val="TOC3"/>
        <w:rPr>
          <w:rFonts w:asciiTheme="minorHAnsi" w:eastAsiaTheme="minorEastAsia" w:hAnsiTheme="minorHAnsi" w:cstheme="minorBidi"/>
          <w:szCs w:val="22"/>
          <w:lang w:eastAsia="zh-CN"/>
        </w:rPr>
      </w:pPr>
      <w:r>
        <w:t>Historical interpretations: How far was Hitler’s foreign policy responsible for the Second World War?</w:t>
      </w:r>
      <w:r>
        <w:tab/>
      </w:r>
      <w:r>
        <w:fldChar w:fldCharType="begin"/>
      </w:r>
      <w:r>
        <w:instrText xml:space="preserve"> PAGEREF _Toc499035199 \h </w:instrText>
      </w:r>
      <w:r>
        <w:fldChar w:fldCharType="separate"/>
      </w:r>
      <w:r>
        <w:t>12</w:t>
      </w:r>
      <w:r>
        <w:fldChar w:fldCharType="end"/>
      </w:r>
    </w:p>
    <w:p w:rsidR="00CA114D" w:rsidRDefault="00CA114D">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_Toc499035200 \h </w:instrText>
      </w:r>
      <w:r>
        <w:fldChar w:fldCharType="separate"/>
      </w:r>
      <w:r>
        <w:t>13</w:t>
      </w:r>
      <w:r>
        <w:fldChar w:fldCharType="end"/>
      </w:r>
    </w:p>
    <w:p w:rsidR="00CA114D" w:rsidRDefault="00CA114D">
      <w:pPr>
        <w:pStyle w:val="TOC3"/>
        <w:rPr>
          <w:rFonts w:asciiTheme="minorHAnsi" w:eastAsiaTheme="minorEastAsia" w:hAnsiTheme="minorHAnsi" w:cstheme="minorBidi"/>
          <w:szCs w:val="22"/>
          <w:lang w:eastAsia="zh-CN"/>
        </w:rPr>
      </w:pPr>
      <w:r>
        <w:t>Debate: How far was Hitler’s foreign policy responsible for the Second World War?</w:t>
      </w:r>
      <w:r>
        <w:tab/>
      </w:r>
      <w:r>
        <w:fldChar w:fldCharType="begin"/>
      </w:r>
      <w:r>
        <w:instrText xml:space="preserve"> PAGEREF _Toc499035201 \h </w:instrText>
      </w:r>
      <w:r>
        <w:fldChar w:fldCharType="separate"/>
      </w:r>
      <w:r>
        <w:t>17</w:t>
      </w:r>
      <w:r>
        <w:fldChar w:fldCharType="end"/>
      </w:r>
    </w:p>
    <w:p w:rsidR="00CA114D" w:rsidRDefault="00CA114D">
      <w:pPr>
        <w:pStyle w:val="TOC1"/>
        <w:rPr>
          <w:rFonts w:asciiTheme="minorHAnsi" w:eastAsiaTheme="minorEastAsia" w:hAnsiTheme="minorHAnsi" w:cstheme="minorBidi"/>
          <w:b w:val="0"/>
          <w:snapToGrid/>
          <w:sz w:val="22"/>
          <w:szCs w:val="22"/>
          <w:lang w:eastAsia="zh-CN"/>
        </w:rPr>
      </w:pPr>
      <w:r>
        <w:t>Paper 2, Option G2.1: The rise and fall of fascism in Italy, c1911–46</w:t>
      </w:r>
      <w:r>
        <w:tab/>
      </w:r>
      <w:r>
        <w:fldChar w:fldCharType="begin"/>
      </w:r>
      <w:r>
        <w:instrText xml:space="preserve"> PAGEREF _Toc499035202 \h </w:instrText>
      </w:r>
      <w:r>
        <w:fldChar w:fldCharType="separate"/>
      </w:r>
      <w:r>
        <w:t>19</w:t>
      </w:r>
      <w:r>
        <w:fldChar w:fldCharType="end"/>
      </w:r>
    </w:p>
    <w:p w:rsidR="00CA114D" w:rsidRDefault="00CA114D">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_Toc499035203 \h </w:instrText>
      </w:r>
      <w:r>
        <w:fldChar w:fldCharType="separate"/>
      </w:r>
      <w:r>
        <w:t>19</w:t>
      </w:r>
      <w:r>
        <w:fldChar w:fldCharType="end"/>
      </w:r>
    </w:p>
    <w:p w:rsidR="00CA114D" w:rsidRDefault="00CA114D">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_Toc499035204 \h </w:instrText>
      </w:r>
      <w:r>
        <w:fldChar w:fldCharType="separate"/>
      </w:r>
      <w:r>
        <w:t>20</w:t>
      </w:r>
      <w:r>
        <w:fldChar w:fldCharType="end"/>
      </w:r>
    </w:p>
    <w:p w:rsidR="00CA114D" w:rsidRDefault="00CA114D">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_Toc499035205 \h </w:instrText>
      </w:r>
      <w:r>
        <w:fldChar w:fldCharType="separate"/>
      </w:r>
      <w:r>
        <w:t>23</w:t>
      </w:r>
      <w:r>
        <w:fldChar w:fldCharType="end"/>
      </w:r>
    </w:p>
    <w:p w:rsidR="00CA114D" w:rsidRDefault="00CA114D">
      <w:pPr>
        <w:pStyle w:val="TOC1"/>
        <w:rPr>
          <w:rFonts w:asciiTheme="minorHAnsi" w:eastAsiaTheme="minorEastAsia" w:hAnsiTheme="minorHAnsi" w:cstheme="minorBidi"/>
          <w:b w:val="0"/>
          <w:snapToGrid/>
          <w:sz w:val="22"/>
          <w:szCs w:val="22"/>
          <w:lang w:eastAsia="zh-CN"/>
        </w:rPr>
      </w:pPr>
      <w:r>
        <w:t>Paper 2, Option 2G.2: Spain, 1930–78: republicanism, Francoism and the  re-establishment of democracy</w:t>
      </w:r>
      <w:r>
        <w:tab/>
      </w:r>
      <w:r>
        <w:fldChar w:fldCharType="begin"/>
      </w:r>
      <w:r>
        <w:instrText xml:space="preserve"> PAGEREF _Toc499035206 \h </w:instrText>
      </w:r>
      <w:r>
        <w:fldChar w:fldCharType="separate"/>
      </w:r>
      <w:r>
        <w:t>26</w:t>
      </w:r>
      <w:r>
        <w:fldChar w:fldCharType="end"/>
      </w:r>
    </w:p>
    <w:p w:rsidR="00CA114D" w:rsidRDefault="00CA114D">
      <w:pPr>
        <w:pStyle w:val="TOC2"/>
        <w:rPr>
          <w:rFonts w:asciiTheme="minorHAnsi" w:eastAsiaTheme="minorEastAsia" w:hAnsiTheme="minorHAnsi" w:cstheme="minorBidi"/>
          <w:szCs w:val="22"/>
          <w:lang w:eastAsia="zh-CN"/>
        </w:rPr>
      </w:pPr>
      <w:r w:rsidRPr="007C4415">
        <w:rPr>
          <w:rFonts w:eastAsia="Calibri"/>
        </w:rPr>
        <w:t>Overview</w:t>
      </w:r>
      <w:r>
        <w:tab/>
      </w:r>
      <w:r>
        <w:fldChar w:fldCharType="begin"/>
      </w:r>
      <w:r>
        <w:instrText xml:space="preserve"> PAGEREF _Toc499035207 \h </w:instrText>
      </w:r>
      <w:r>
        <w:fldChar w:fldCharType="separate"/>
      </w:r>
      <w:r>
        <w:t>26</w:t>
      </w:r>
      <w:r>
        <w:fldChar w:fldCharType="end"/>
      </w:r>
    </w:p>
    <w:p w:rsidR="00CA114D" w:rsidRDefault="00CA114D">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_Toc499035208 \h </w:instrText>
      </w:r>
      <w:r>
        <w:fldChar w:fldCharType="separate"/>
      </w:r>
      <w:r>
        <w:t>27</w:t>
      </w:r>
      <w:r>
        <w:fldChar w:fldCharType="end"/>
      </w:r>
    </w:p>
    <w:p w:rsidR="00CA114D" w:rsidRDefault="00CA114D">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_Toc499035209 \h </w:instrText>
      </w:r>
      <w:r>
        <w:fldChar w:fldCharType="separate"/>
      </w:r>
      <w:r>
        <w:t>29</w:t>
      </w:r>
      <w:r>
        <w:fldChar w:fldCharType="end"/>
      </w:r>
    </w:p>
    <w:p w:rsidR="003633E8" w:rsidRDefault="00897527" w:rsidP="003633E8">
      <w:pPr>
        <w:pStyle w:val="text"/>
      </w:pPr>
      <w:r w:rsidRPr="00126497">
        <w:fldChar w:fldCharType="end"/>
      </w:r>
    </w:p>
    <w:p w:rsidR="003633E8" w:rsidRDefault="003633E8" w:rsidP="003633E8"/>
    <w:p w:rsidR="00897527" w:rsidRPr="003633E8" w:rsidRDefault="00897527" w:rsidP="003633E8">
      <w:pPr>
        <w:sectPr w:rsidR="00897527" w:rsidRPr="003633E8" w:rsidSect="00A05F0B">
          <w:headerReference w:type="even" r:id="rId14"/>
          <w:headerReference w:type="default" r:id="rId15"/>
          <w:pgSz w:w="11900" w:h="16840" w:code="9"/>
          <w:pgMar w:top="1418" w:right="1418" w:bottom="1134" w:left="1418" w:header="567" w:footer="567" w:gutter="0"/>
          <w:pgNumType w:start="1"/>
          <w:cols w:space="708"/>
        </w:sectPr>
      </w:pPr>
    </w:p>
    <w:p w:rsidR="00897527" w:rsidRPr="00BF5448" w:rsidRDefault="00BF5448" w:rsidP="00BF5448">
      <w:pPr>
        <w:pStyle w:val="Ahead"/>
      </w:pPr>
      <w:bookmarkStart w:id="4" w:name="_Toc499035192"/>
      <w:r>
        <w:lastRenderedPageBreak/>
        <w:t>N</w:t>
      </w:r>
      <w:r w:rsidRPr="00BF5448">
        <w:t>ationalism, dictator</w:t>
      </w:r>
      <w:r w:rsidR="00910FE6">
        <w:t>ship and democracy in twentieth-</w:t>
      </w:r>
      <w:r w:rsidRPr="00BF5448">
        <w:t>century Europe</w:t>
      </w:r>
      <w:bookmarkEnd w:id="4"/>
    </w:p>
    <w:p w:rsidR="00300235" w:rsidRDefault="00300235" w:rsidP="00300235">
      <w:pPr>
        <w:pStyle w:val="Bhead"/>
      </w:pPr>
      <w:bookmarkStart w:id="5" w:name="_Toc499035193"/>
      <w:r>
        <w:t>Overview</w:t>
      </w:r>
      <w:bookmarkEnd w:id="5"/>
    </w:p>
    <w:p w:rsidR="00300235" w:rsidRDefault="00300235" w:rsidP="00300235">
      <w:pPr>
        <w:pStyle w:val="text"/>
      </w:pPr>
      <w:r w:rsidRPr="00F356F4">
        <w:t xml:space="preserve">The options in Route </w:t>
      </w:r>
      <w:r w:rsidR="00105AA9">
        <w:t>G</w:t>
      </w:r>
      <w:r w:rsidRPr="00F356F4">
        <w:t xml:space="preserve"> are linked through the study of the experiences of several European countries of the development of the political ideas of nationalism, dictatorship and democracy in the </w:t>
      </w:r>
      <w:r>
        <w:t>twentieth</w:t>
      </w:r>
      <w:r w:rsidRPr="00F356F4">
        <w:t xml:space="preserve"> century</w:t>
      </w:r>
      <w:r w:rsidR="00F335F7">
        <w:t xml:space="preserve">: </w:t>
      </w:r>
      <w:r w:rsidRPr="00F356F4">
        <w:t>Germany, Italy and Spain. Whereas, Russia experienced a communist revolution</w:t>
      </w:r>
      <w:r>
        <w:t>,</w:t>
      </w:r>
      <w:r w:rsidRPr="00F356F4">
        <w:t xml:space="preserve"> and Britain and France continued to sustain elected democracies, in the three countries </w:t>
      </w:r>
      <w:r w:rsidR="00105AA9">
        <w:t xml:space="preserve">covered in this route </w:t>
      </w:r>
      <w:r w:rsidRPr="00F356F4">
        <w:t>a similar pattern of political change occurred –</w:t>
      </w:r>
      <w:r w:rsidR="00F335F7">
        <w:t xml:space="preserve"> </w:t>
      </w:r>
      <w:r w:rsidRPr="00F356F4">
        <w:t>democratic government overturned by right-wing dictatorship</w:t>
      </w:r>
      <w:r>
        <w:t>,</w:t>
      </w:r>
      <w:r w:rsidRPr="00F356F4">
        <w:t xml:space="preserve"> followed by a return to democracy. </w:t>
      </w:r>
    </w:p>
    <w:p w:rsidR="00300235" w:rsidRDefault="00300235" w:rsidP="00300235">
      <w:pPr>
        <w:pStyle w:val="text"/>
      </w:pPr>
      <w:r w:rsidRPr="00F356F4">
        <w:t>Democratic governments in Germany and Italy in the 1920s and in Spain in the 1930s failed to maintain stability in the face of social and economic hardships. They were all replaced by right-wing dictatorships</w:t>
      </w:r>
      <w:r w:rsidR="00F335F7">
        <w:t xml:space="preserve">: </w:t>
      </w:r>
      <w:r w:rsidRPr="00F356F4">
        <w:t>Benito Mussolini in Italy, Adolf Hitler in Germ</w:t>
      </w:r>
      <w:r w:rsidR="00105AA9">
        <w:t>any and General Franco in Spain,</w:t>
      </w:r>
      <w:r w:rsidRPr="00F356F4">
        <w:t xml:space="preserve"> Franco having taken control a</w:t>
      </w:r>
      <w:r w:rsidR="00105AA9">
        <w:t>fter a savage civil war (1936–</w:t>
      </w:r>
      <w:r w:rsidRPr="00F356F4">
        <w:t>39) between the Republicans and the victorious Nationalist</w:t>
      </w:r>
      <w:r>
        <w:t>s</w:t>
      </w:r>
      <w:r w:rsidRPr="00F356F4">
        <w:t xml:space="preserve">. Mussolini and Hitler would </w:t>
      </w:r>
      <w:r w:rsidR="000B2E31">
        <w:t xml:space="preserve">be </w:t>
      </w:r>
      <w:r w:rsidRPr="00F356F4">
        <w:t xml:space="preserve">toppled by the events of the Second World War but Franco would remain dictator until his death in 1975. All of these major right-wing dictatorships would be ultimately replaced by democracies </w:t>
      </w:r>
      <w:r>
        <w:t xml:space="preserve">(West Germany until 1990 and </w:t>
      </w:r>
      <w:r w:rsidRPr="00F356F4">
        <w:t>re-unified Germany thereafter) which, although some have been more stable than others, all still exist today.</w:t>
      </w:r>
    </w:p>
    <w:p w:rsidR="00300235" w:rsidRPr="00F356F4" w:rsidRDefault="00300235" w:rsidP="00300235">
      <w:pPr>
        <w:pStyle w:val="text"/>
      </w:pPr>
    </w:p>
    <w:p w:rsidR="00015B58" w:rsidRDefault="00015B58" w:rsidP="00015B58">
      <w:pPr>
        <w:pStyle w:val="text"/>
      </w:pPr>
      <w:r>
        <w:t>In this route, s</w:t>
      </w:r>
      <w:r w:rsidR="00897527">
        <w:t>tudents study</w:t>
      </w:r>
      <w:r>
        <w:t>:</w:t>
      </w:r>
    </w:p>
    <w:p w:rsidR="00015B58" w:rsidRDefault="00BF5448" w:rsidP="00015B58">
      <w:pPr>
        <w:pStyle w:val="text"/>
      </w:pPr>
      <w:r>
        <w:t>Germany</w:t>
      </w:r>
      <w:r w:rsidR="00897527">
        <w:t xml:space="preserve"> </w:t>
      </w:r>
      <w:r w:rsidR="00015B58">
        <w:t xml:space="preserve">and West Germany, </w:t>
      </w:r>
      <w:r w:rsidR="00897527">
        <w:t>191</w:t>
      </w:r>
      <w:r>
        <w:t>8</w:t>
      </w:r>
      <w:r w:rsidR="00105AA9" w:rsidRPr="00F356F4">
        <w:t>–</w:t>
      </w:r>
      <w:r>
        <w:t>8</w:t>
      </w:r>
      <w:r w:rsidR="00897527">
        <w:t xml:space="preserve">9 </w:t>
      </w:r>
    </w:p>
    <w:p w:rsidR="00015B58" w:rsidRDefault="00897527" w:rsidP="00015B58">
      <w:pPr>
        <w:pStyle w:val="text"/>
      </w:pPr>
      <w:r w:rsidRPr="00300235">
        <w:rPr>
          <w:i/>
        </w:rPr>
        <w:t>and either</w:t>
      </w:r>
      <w:r>
        <w:t xml:space="preserve"> </w:t>
      </w:r>
      <w:r w:rsidR="00015B58">
        <w:t xml:space="preserve">The rise and fall of fascism in </w:t>
      </w:r>
      <w:r w:rsidR="00BF5448">
        <w:t>Italy</w:t>
      </w:r>
      <w:r w:rsidR="00015B58">
        <w:t>,</w:t>
      </w:r>
      <w:r w:rsidR="00BF5448">
        <w:t xml:space="preserve"> c1911</w:t>
      </w:r>
      <w:r w:rsidR="00105AA9" w:rsidRPr="00F356F4">
        <w:t>–</w:t>
      </w:r>
      <w:r w:rsidR="00BF5448">
        <w:t xml:space="preserve">46 </w:t>
      </w:r>
    </w:p>
    <w:p w:rsidR="00897527" w:rsidRDefault="00897527" w:rsidP="00015B58">
      <w:pPr>
        <w:pStyle w:val="text"/>
      </w:pPr>
      <w:r w:rsidRPr="00300235">
        <w:rPr>
          <w:i/>
        </w:rPr>
        <w:t xml:space="preserve">or </w:t>
      </w:r>
      <w:r w:rsidR="00015B58">
        <w:t>Spain</w:t>
      </w:r>
      <w:r w:rsidR="00015B58" w:rsidRPr="00A7673E">
        <w:rPr>
          <w:i/>
        </w:rPr>
        <w:t xml:space="preserve">, </w:t>
      </w:r>
      <w:r w:rsidR="00015B58" w:rsidRPr="00015B58">
        <w:t>1930</w:t>
      </w:r>
      <w:r w:rsidR="00105AA9" w:rsidRPr="00F356F4">
        <w:t>–</w:t>
      </w:r>
      <w:r w:rsidR="00015B58" w:rsidRPr="00015B58">
        <w:t>78: republicanism, Francoism and the re-establishment of democracy</w:t>
      </w:r>
      <w:r w:rsidRPr="00015B58">
        <w:t>.</w:t>
      </w:r>
    </w:p>
    <w:p w:rsidR="00DA0725" w:rsidRDefault="00DA0725" w:rsidP="00641CB8">
      <w:pPr>
        <w:pStyle w:val="Bhead"/>
        <w:sectPr w:rsidR="00DA0725" w:rsidSect="00A05F0B">
          <w:headerReference w:type="even" r:id="rId16"/>
          <w:headerReference w:type="default" r:id="rId17"/>
          <w:footerReference w:type="even" r:id="rId18"/>
          <w:footerReference w:type="default" r:id="rId19"/>
          <w:pgSz w:w="11900" w:h="16840" w:code="9"/>
          <w:pgMar w:top="1418" w:right="1418" w:bottom="1134" w:left="1418" w:header="567" w:footer="567" w:gutter="0"/>
          <w:pgNumType w:start="1"/>
          <w:cols w:space="708"/>
        </w:sectPr>
      </w:pPr>
      <w:bookmarkStart w:id="6" w:name="_Toc386970984"/>
      <w:bookmarkStart w:id="7" w:name="_Toc387164093"/>
    </w:p>
    <w:p w:rsidR="0009722D" w:rsidRDefault="0009722D" w:rsidP="00641CB8">
      <w:pPr>
        <w:pStyle w:val="Bhead"/>
      </w:pPr>
      <w:bookmarkStart w:id="8" w:name="_Toc499035194"/>
      <w:r>
        <w:lastRenderedPageBreak/>
        <w:t>Student timeline</w:t>
      </w:r>
      <w:bookmarkEnd w:id="6"/>
      <w:bookmarkEnd w:id="7"/>
      <w:bookmarkEnd w:id="8"/>
    </w:p>
    <w:p w:rsidR="00105AA9" w:rsidRDefault="00641CB8" w:rsidP="00641CB8">
      <w:pPr>
        <w:pStyle w:val="text"/>
      </w:pPr>
      <w:r>
        <w:t xml:space="preserve">The timeline below could be given to students (and could be further edited and added to by them). Although each student will study only one of the </w:t>
      </w:r>
      <w:r w:rsidR="00F335F7">
        <w:t>P</w:t>
      </w:r>
      <w:r w:rsidR="00EC51D5">
        <w:t xml:space="preserve">aper </w:t>
      </w:r>
      <w:r>
        <w:t>2 options, both are included side-by-side here to provide a broader context</w:t>
      </w:r>
      <w:r w:rsidR="0009722D">
        <w:t xml:space="preserve">. </w:t>
      </w:r>
      <w:r w:rsidRPr="009E04FE">
        <w:t>Students could also colour code events to illustrate the overarching themes</w:t>
      </w:r>
      <w:r w:rsidR="00105AA9">
        <w:t xml:space="preserve">, particularly for </w:t>
      </w:r>
      <w:r w:rsidR="00F335F7">
        <w:t>P</w:t>
      </w:r>
      <w:r w:rsidR="00EC51D5">
        <w:t xml:space="preserve">aper </w:t>
      </w:r>
      <w:r w:rsidR="00105AA9">
        <w:t>1</w:t>
      </w:r>
      <w:r w:rsidRPr="009E04FE">
        <w:t>.</w:t>
      </w:r>
      <w:r>
        <w:t xml:space="preserve"> </w:t>
      </w:r>
    </w:p>
    <w:p w:rsidR="00105AA9" w:rsidRDefault="00105AA9" w:rsidP="00105AA9">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09722D" w:rsidRPr="007239A2" w:rsidRDefault="00641CB8" w:rsidP="00641CB8">
      <w:pPr>
        <w:pStyle w:val="text"/>
      </w:pPr>
      <w:r>
        <w:t>Events in italics are outside the dates of the specification content for that topic, but are included as useful background context.</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1"/>
        <w:gridCol w:w="1396"/>
        <w:gridCol w:w="4325"/>
        <w:gridCol w:w="3869"/>
      </w:tblGrid>
      <w:tr w:rsidR="0009722D" w:rsidRPr="00E8563B" w:rsidTr="00EC51D5">
        <w:trPr>
          <w:cantSplit/>
          <w:tblHeader/>
        </w:trPr>
        <w:tc>
          <w:tcPr>
            <w:tcW w:w="1614" w:type="pct"/>
            <w:shd w:val="clear" w:color="auto" w:fill="auto"/>
          </w:tcPr>
          <w:p w:rsidR="0009722D" w:rsidRPr="00446E97" w:rsidRDefault="0009722D" w:rsidP="00B95B3C">
            <w:pPr>
              <w:pStyle w:val="Tabletext"/>
              <w:spacing w:before="0" w:line="240" w:lineRule="auto"/>
              <w:rPr>
                <w:b/>
                <w:sz w:val="16"/>
                <w:szCs w:val="16"/>
              </w:rPr>
            </w:pPr>
            <w:r>
              <w:rPr>
                <w:b/>
                <w:sz w:val="16"/>
                <w:szCs w:val="16"/>
              </w:rPr>
              <w:t>Germany</w:t>
            </w:r>
          </w:p>
        </w:tc>
        <w:tc>
          <w:tcPr>
            <w:tcW w:w="493" w:type="pct"/>
            <w:tcBorders>
              <w:top w:val="single" w:sz="4" w:space="0" w:color="auto"/>
            </w:tcBorders>
            <w:shd w:val="clear" w:color="auto" w:fill="auto"/>
          </w:tcPr>
          <w:p w:rsidR="0009722D" w:rsidRPr="00E8563B" w:rsidRDefault="0009722D" w:rsidP="00B95B3C">
            <w:pPr>
              <w:pStyle w:val="Tabletext"/>
              <w:spacing w:before="0" w:line="240" w:lineRule="auto"/>
              <w:rPr>
                <w:b/>
                <w:sz w:val="16"/>
                <w:szCs w:val="16"/>
              </w:rPr>
            </w:pPr>
          </w:p>
        </w:tc>
        <w:tc>
          <w:tcPr>
            <w:tcW w:w="1527" w:type="pct"/>
            <w:shd w:val="clear" w:color="auto" w:fill="auto"/>
          </w:tcPr>
          <w:p w:rsidR="0009722D" w:rsidRPr="00E8563B" w:rsidRDefault="0009722D" w:rsidP="00B95B3C">
            <w:pPr>
              <w:pStyle w:val="Tabletext"/>
              <w:spacing w:before="0" w:line="240" w:lineRule="auto"/>
              <w:rPr>
                <w:b/>
                <w:sz w:val="16"/>
                <w:szCs w:val="16"/>
              </w:rPr>
            </w:pPr>
            <w:r>
              <w:rPr>
                <w:b/>
                <w:sz w:val="16"/>
                <w:szCs w:val="16"/>
              </w:rPr>
              <w:t xml:space="preserve">Italy </w:t>
            </w:r>
          </w:p>
        </w:tc>
        <w:tc>
          <w:tcPr>
            <w:tcW w:w="1366" w:type="pct"/>
          </w:tcPr>
          <w:p w:rsidR="0009722D" w:rsidRPr="00E8563B" w:rsidRDefault="0009722D" w:rsidP="00B95B3C">
            <w:pPr>
              <w:pStyle w:val="Tabletext"/>
              <w:spacing w:before="0" w:line="240" w:lineRule="auto"/>
              <w:rPr>
                <w:b/>
                <w:sz w:val="16"/>
                <w:szCs w:val="16"/>
              </w:rPr>
            </w:pPr>
            <w:r>
              <w:rPr>
                <w:b/>
                <w:sz w:val="16"/>
                <w:szCs w:val="16"/>
              </w:rPr>
              <w:t xml:space="preserve">Spain </w:t>
            </w:r>
          </w:p>
        </w:tc>
      </w:tr>
      <w:tr w:rsidR="00E84831" w:rsidRPr="00E8563B" w:rsidTr="00105AA9">
        <w:trPr>
          <w:cantSplit/>
        </w:trPr>
        <w:tc>
          <w:tcPr>
            <w:tcW w:w="1614" w:type="pct"/>
            <w:shd w:val="clear" w:color="auto" w:fill="auto"/>
          </w:tcPr>
          <w:p w:rsidR="00E84831" w:rsidRDefault="00E84831" w:rsidP="00B95B3C">
            <w:pPr>
              <w:pStyle w:val="Tabletext"/>
              <w:spacing w:before="0" w:line="240" w:lineRule="auto"/>
              <w:rPr>
                <w:i/>
                <w:sz w:val="16"/>
                <w:szCs w:val="16"/>
              </w:rPr>
            </w:pPr>
          </w:p>
        </w:tc>
        <w:tc>
          <w:tcPr>
            <w:tcW w:w="493" w:type="pct"/>
            <w:shd w:val="clear" w:color="auto" w:fill="D9D9D9"/>
          </w:tcPr>
          <w:p w:rsidR="00E84831" w:rsidRDefault="00E84831" w:rsidP="00B95B3C">
            <w:pPr>
              <w:pStyle w:val="Tabletext"/>
              <w:spacing w:before="0" w:line="240" w:lineRule="auto"/>
              <w:rPr>
                <w:sz w:val="16"/>
                <w:szCs w:val="16"/>
              </w:rPr>
            </w:pPr>
            <w:r>
              <w:rPr>
                <w:sz w:val="16"/>
                <w:szCs w:val="16"/>
              </w:rPr>
              <w:t>1861</w:t>
            </w:r>
          </w:p>
        </w:tc>
        <w:tc>
          <w:tcPr>
            <w:tcW w:w="1527" w:type="pct"/>
            <w:shd w:val="clear" w:color="auto" w:fill="auto"/>
          </w:tcPr>
          <w:p w:rsidR="00E84831" w:rsidRPr="00E84831" w:rsidRDefault="00E84831" w:rsidP="00B95B3C">
            <w:pPr>
              <w:pStyle w:val="Tabletext"/>
              <w:spacing w:before="0" w:line="240" w:lineRule="auto"/>
              <w:rPr>
                <w:i/>
                <w:sz w:val="16"/>
                <w:szCs w:val="16"/>
              </w:rPr>
            </w:pPr>
            <w:r w:rsidRPr="00E84831">
              <w:rPr>
                <w:i/>
                <w:sz w:val="16"/>
                <w:szCs w:val="16"/>
              </w:rPr>
              <w:t xml:space="preserve">Kingdom of Italy </w:t>
            </w:r>
            <w:r>
              <w:rPr>
                <w:i/>
                <w:sz w:val="16"/>
                <w:szCs w:val="16"/>
              </w:rPr>
              <w:t>proclaimed</w:t>
            </w:r>
            <w:r w:rsidRPr="00E84831">
              <w:rPr>
                <w:i/>
                <w:sz w:val="16"/>
                <w:szCs w:val="16"/>
              </w:rPr>
              <w:t xml:space="preserve"> </w:t>
            </w:r>
          </w:p>
        </w:tc>
        <w:tc>
          <w:tcPr>
            <w:tcW w:w="1366" w:type="pct"/>
          </w:tcPr>
          <w:p w:rsidR="00E84831" w:rsidRPr="00E8563B" w:rsidRDefault="00E84831" w:rsidP="00B95B3C">
            <w:pPr>
              <w:pStyle w:val="Tabletext"/>
              <w:spacing w:before="0" w:line="240" w:lineRule="auto"/>
              <w:rPr>
                <w:sz w:val="16"/>
                <w:szCs w:val="16"/>
              </w:rPr>
            </w:pPr>
          </w:p>
        </w:tc>
      </w:tr>
      <w:tr w:rsidR="00A67858" w:rsidRPr="00E8563B" w:rsidTr="00105AA9">
        <w:trPr>
          <w:cantSplit/>
        </w:trPr>
        <w:tc>
          <w:tcPr>
            <w:tcW w:w="1614" w:type="pct"/>
            <w:shd w:val="clear" w:color="auto" w:fill="auto"/>
          </w:tcPr>
          <w:p w:rsidR="00A67858" w:rsidRPr="00A67858" w:rsidRDefault="00A67858" w:rsidP="00B95B3C">
            <w:pPr>
              <w:pStyle w:val="Tabletext"/>
              <w:spacing w:before="0" w:line="240" w:lineRule="auto"/>
              <w:rPr>
                <w:i/>
                <w:sz w:val="16"/>
                <w:szCs w:val="16"/>
              </w:rPr>
            </w:pPr>
            <w:r>
              <w:rPr>
                <w:i/>
                <w:sz w:val="16"/>
                <w:szCs w:val="16"/>
              </w:rPr>
              <w:t>Unification of Germany</w:t>
            </w:r>
          </w:p>
        </w:tc>
        <w:tc>
          <w:tcPr>
            <w:tcW w:w="493" w:type="pct"/>
            <w:shd w:val="clear" w:color="auto" w:fill="D9D9D9"/>
          </w:tcPr>
          <w:p w:rsidR="00A67858" w:rsidRDefault="00A67858" w:rsidP="00B95B3C">
            <w:pPr>
              <w:pStyle w:val="Tabletext"/>
              <w:spacing w:before="0" w:line="240" w:lineRule="auto"/>
              <w:rPr>
                <w:sz w:val="16"/>
                <w:szCs w:val="16"/>
              </w:rPr>
            </w:pPr>
            <w:r>
              <w:rPr>
                <w:sz w:val="16"/>
                <w:szCs w:val="16"/>
              </w:rPr>
              <w:t>1871</w:t>
            </w:r>
          </w:p>
        </w:tc>
        <w:tc>
          <w:tcPr>
            <w:tcW w:w="1527" w:type="pct"/>
            <w:shd w:val="clear" w:color="auto" w:fill="auto"/>
          </w:tcPr>
          <w:p w:rsidR="00A67858" w:rsidRDefault="00A67858" w:rsidP="00B95B3C">
            <w:pPr>
              <w:pStyle w:val="Tabletext"/>
              <w:spacing w:before="0" w:line="240" w:lineRule="auto"/>
              <w:rPr>
                <w:sz w:val="16"/>
                <w:szCs w:val="16"/>
              </w:rPr>
            </w:pPr>
          </w:p>
        </w:tc>
        <w:tc>
          <w:tcPr>
            <w:tcW w:w="1366" w:type="pct"/>
          </w:tcPr>
          <w:p w:rsidR="00A67858" w:rsidRPr="00E8563B" w:rsidRDefault="00A67858" w:rsidP="00B95B3C">
            <w:pPr>
              <w:pStyle w:val="Tabletext"/>
              <w:spacing w:before="0" w:line="240" w:lineRule="auto"/>
              <w:rPr>
                <w:sz w:val="16"/>
                <w:szCs w:val="16"/>
              </w:rPr>
            </w:pPr>
          </w:p>
        </w:tc>
      </w:tr>
      <w:tr w:rsidR="00F3373B" w:rsidRPr="00E8563B" w:rsidTr="00105AA9">
        <w:trPr>
          <w:cantSplit/>
        </w:trPr>
        <w:tc>
          <w:tcPr>
            <w:tcW w:w="1614" w:type="pct"/>
            <w:shd w:val="clear" w:color="auto" w:fill="auto"/>
          </w:tcPr>
          <w:p w:rsidR="00F3373B" w:rsidRPr="00F3373B" w:rsidRDefault="00105AA9" w:rsidP="00B95B3C">
            <w:pPr>
              <w:pStyle w:val="Tabletext"/>
              <w:spacing w:before="0" w:line="240" w:lineRule="auto"/>
              <w:rPr>
                <w:i/>
                <w:sz w:val="16"/>
                <w:szCs w:val="16"/>
              </w:rPr>
            </w:pPr>
            <w:r>
              <w:rPr>
                <w:i/>
                <w:sz w:val="16"/>
                <w:szCs w:val="16"/>
              </w:rPr>
              <w:t>Wilhelm II became</w:t>
            </w:r>
            <w:r w:rsidR="00F3373B">
              <w:rPr>
                <w:i/>
                <w:sz w:val="16"/>
                <w:szCs w:val="16"/>
              </w:rPr>
              <w:t xml:space="preserve"> Kaiser</w:t>
            </w:r>
          </w:p>
        </w:tc>
        <w:tc>
          <w:tcPr>
            <w:tcW w:w="493" w:type="pct"/>
            <w:shd w:val="clear" w:color="auto" w:fill="D9D9D9"/>
          </w:tcPr>
          <w:p w:rsidR="00F3373B" w:rsidRDefault="00F3373B" w:rsidP="00B95B3C">
            <w:pPr>
              <w:pStyle w:val="Tabletext"/>
              <w:spacing w:before="0" w:line="240" w:lineRule="auto"/>
              <w:rPr>
                <w:sz w:val="16"/>
                <w:szCs w:val="16"/>
              </w:rPr>
            </w:pPr>
            <w:r>
              <w:rPr>
                <w:sz w:val="16"/>
                <w:szCs w:val="16"/>
              </w:rPr>
              <w:t>1888</w:t>
            </w:r>
          </w:p>
        </w:tc>
        <w:tc>
          <w:tcPr>
            <w:tcW w:w="1527" w:type="pct"/>
            <w:shd w:val="clear" w:color="auto" w:fill="auto"/>
          </w:tcPr>
          <w:p w:rsidR="00F3373B" w:rsidRDefault="00F3373B" w:rsidP="00B95B3C">
            <w:pPr>
              <w:pStyle w:val="Tabletext"/>
              <w:spacing w:before="0" w:line="240" w:lineRule="auto"/>
              <w:rPr>
                <w:sz w:val="16"/>
                <w:szCs w:val="16"/>
              </w:rPr>
            </w:pPr>
          </w:p>
        </w:tc>
        <w:tc>
          <w:tcPr>
            <w:tcW w:w="1366" w:type="pct"/>
          </w:tcPr>
          <w:p w:rsidR="00F3373B" w:rsidRPr="00E8563B" w:rsidRDefault="00F3373B"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Pr="00E8563B" w:rsidRDefault="0009722D" w:rsidP="00B95B3C">
            <w:pPr>
              <w:pStyle w:val="Tabletext"/>
              <w:spacing w:before="0" w:line="240" w:lineRule="auto"/>
              <w:rPr>
                <w:sz w:val="16"/>
                <w:szCs w:val="16"/>
              </w:rPr>
            </w:pPr>
          </w:p>
        </w:tc>
        <w:tc>
          <w:tcPr>
            <w:tcW w:w="493" w:type="pct"/>
            <w:shd w:val="clear" w:color="auto" w:fill="D9D9D9"/>
          </w:tcPr>
          <w:p w:rsidR="0009722D" w:rsidRPr="00E8563B" w:rsidRDefault="00952241" w:rsidP="00B95B3C">
            <w:pPr>
              <w:pStyle w:val="Tabletext"/>
              <w:spacing w:before="0" w:line="240" w:lineRule="auto"/>
              <w:rPr>
                <w:sz w:val="16"/>
                <w:szCs w:val="16"/>
              </w:rPr>
            </w:pPr>
            <w:r>
              <w:rPr>
                <w:sz w:val="16"/>
                <w:szCs w:val="16"/>
              </w:rPr>
              <w:t>1911</w:t>
            </w:r>
          </w:p>
        </w:tc>
        <w:tc>
          <w:tcPr>
            <w:tcW w:w="1527" w:type="pct"/>
            <w:shd w:val="clear" w:color="auto" w:fill="auto"/>
          </w:tcPr>
          <w:p w:rsidR="0009722D" w:rsidRDefault="0001495B" w:rsidP="00B95B3C">
            <w:pPr>
              <w:pStyle w:val="Tabletext"/>
              <w:spacing w:before="0" w:line="240" w:lineRule="auto"/>
              <w:rPr>
                <w:sz w:val="16"/>
                <w:szCs w:val="16"/>
              </w:rPr>
            </w:pPr>
            <w:r>
              <w:rPr>
                <w:sz w:val="16"/>
                <w:szCs w:val="16"/>
              </w:rPr>
              <w:t>Invasion of Libya</w:t>
            </w:r>
          </w:p>
          <w:p w:rsidR="00285961" w:rsidRPr="00E8563B" w:rsidRDefault="00285961" w:rsidP="00EC51D5">
            <w:pPr>
              <w:pStyle w:val="Tabletext"/>
              <w:spacing w:before="0" w:line="240" w:lineRule="auto"/>
              <w:rPr>
                <w:sz w:val="16"/>
                <w:szCs w:val="16"/>
              </w:rPr>
            </w:pPr>
            <w:r>
              <w:rPr>
                <w:sz w:val="16"/>
                <w:szCs w:val="16"/>
              </w:rPr>
              <w:t>Giolitti bec</w:t>
            </w:r>
            <w:r w:rsidR="00105AA9">
              <w:rPr>
                <w:sz w:val="16"/>
                <w:szCs w:val="16"/>
              </w:rPr>
              <w:t>a</w:t>
            </w:r>
            <w:r>
              <w:rPr>
                <w:sz w:val="16"/>
                <w:szCs w:val="16"/>
              </w:rPr>
              <w:t xml:space="preserve">me </w:t>
            </w:r>
            <w:r w:rsidR="00EC51D5">
              <w:rPr>
                <w:sz w:val="16"/>
                <w:szCs w:val="16"/>
              </w:rPr>
              <w:t xml:space="preserve">prime minister </w:t>
            </w:r>
            <w:r>
              <w:rPr>
                <w:sz w:val="16"/>
                <w:szCs w:val="16"/>
              </w:rPr>
              <w:t>(third time)</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Pr="00E8563B" w:rsidRDefault="0009722D" w:rsidP="00B95B3C">
            <w:pPr>
              <w:pStyle w:val="Tabletext"/>
              <w:spacing w:before="0" w:line="240" w:lineRule="auto"/>
              <w:rPr>
                <w:sz w:val="16"/>
                <w:szCs w:val="16"/>
              </w:rPr>
            </w:pPr>
          </w:p>
        </w:tc>
        <w:tc>
          <w:tcPr>
            <w:tcW w:w="493" w:type="pct"/>
            <w:shd w:val="clear" w:color="auto" w:fill="D9D9D9"/>
          </w:tcPr>
          <w:p w:rsidR="0009722D" w:rsidRPr="00E8563B" w:rsidRDefault="0014081B" w:rsidP="00B95B3C">
            <w:pPr>
              <w:pStyle w:val="Tabletext"/>
              <w:spacing w:before="0" w:line="240" w:lineRule="auto"/>
              <w:rPr>
                <w:sz w:val="16"/>
                <w:szCs w:val="16"/>
              </w:rPr>
            </w:pPr>
            <w:r>
              <w:rPr>
                <w:sz w:val="16"/>
                <w:szCs w:val="16"/>
              </w:rPr>
              <w:t>1912</w:t>
            </w:r>
          </w:p>
        </w:tc>
        <w:tc>
          <w:tcPr>
            <w:tcW w:w="1527" w:type="pct"/>
            <w:shd w:val="clear" w:color="auto" w:fill="auto"/>
          </w:tcPr>
          <w:p w:rsidR="0009722D" w:rsidRPr="00E8563B" w:rsidRDefault="0014081B" w:rsidP="00852CBE">
            <w:pPr>
              <w:pStyle w:val="Tabletext"/>
              <w:spacing w:before="0" w:line="240" w:lineRule="auto"/>
              <w:rPr>
                <w:sz w:val="16"/>
                <w:szCs w:val="16"/>
              </w:rPr>
            </w:pPr>
            <w:r>
              <w:rPr>
                <w:sz w:val="16"/>
                <w:szCs w:val="16"/>
              </w:rPr>
              <w:t xml:space="preserve">Suffrage extended </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Pr="00E8563B" w:rsidRDefault="0009722D" w:rsidP="00B95B3C">
            <w:pPr>
              <w:pStyle w:val="Tabletext"/>
              <w:spacing w:before="0" w:line="240" w:lineRule="auto"/>
              <w:rPr>
                <w:sz w:val="16"/>
                <w:szCs w:val="16"/>
              </w:rPr>
            </w:pPr>
          </w:p>
        </w:tc>
        <w:tc>
          <w:tcPr>
            <w:tcW w:w="493" w:type="pct"/>
            <w:shd w:val="clear" w:color="auto" w:fill="D9D9D9"/>
          </w:tcPr>
          <w:p w:rsidR="0009722D" w:rsidRDefault="00952241" w:rsidP="00B95B3C">
            <w:pPr>
              <w:pStyle w:val="Tabletext"/>
              <w:spacing w:before="0" w:line="240" w:lineRule="auto"/>
              <w:rPr>
                <w:sz w:val="16"/>
                <w:szCs w:val="16"/>
              </w:rPr>
            </w:pPr>
            <w:r>
              <w:rPr>
                <w:sz w:val="16"/>
                <w:szCs w:val="16"/>
              </w:rPr>
              <w:t>1914</w:t>
            </w:r>
          </w:p>
          <w:p w:rsidR="00952241" w:rsidRPr="00E8563B" w:rsidRDefault="00952241" w:rsidP="00B95B3C">
            <w:pPr>
              <w:pStyle w:val="Tabletext"/>
              <w:spacing w:before="0" w:line="240" w:lineRule="auto"/>
              <w:rPr>
                <w:sz w:val="16"/>
                <w:szCs w:val="16"/>
              </w:rPr>
            </w:pPr>
            <w:r>
              <w:rPr>
                <w:sz w:val="16"/>
                <w:szCs w:val="16"/>
              </w:rPr>
              <w:t>Start of First World War</w:t>
            </w:r>
          </w:p>
        </w:tc>
        <w:tc>
          <w:tcPr>
            <w:tcW w:w="1527" w:type="pct"/>
            <w:shd w:val="clear" w:color="auto" w:fill="auto"/>
          </w:tcPr>
          <w:p w:rsidR="0009722D" w:rsidRPr="00E8563B" w:rsidRDefault="0001495B" w:rsidP="00B95B3C">
            <w:pPr>
              <w:pStyle w:val="Tabletext"/>
              <w:spacing w:before="0" w:line="240" w:lineRule="auto"/>
              <w:rPr>
                <w:sz w:val="16"/>
                <w:szCs w:val="16"/>
              </w:rPr>
            </w:pPr>
            <w:r>
              <w:rPr>
                <w:sz w:val="16"/>
                <w:szCs w:val="16"/>
              </w:rPr>
              <w:t>Declaration of neutrality</w:t>
            </w:r>
          </w:p>
        </w:tc>
        <w:tc>
          <w:tcPr>
            <w:tcW w:w="1366" w:type="pct"/>
          </w:tcPr>
          <w:p w:rsidR="0009722D" w:rsidRPr="00CF5EDD" w:rsidRDefault="00CF5EDD" w:rsidP="00105AA9">
            <w:pPr>
              <w:pStyle w:val="Tabletext"/>
              <w:spacing w:before="0" w:line="240" w:lineRule="auto"/>
              <w:rPr>
                <w:i/>
                <w:sz w:val="16"/>
                <w:szCs w:val="16"/>
              </w:rPr>
            </w:pPr>
            <w:r>
              <w:rPr>
                <w:i/>
                <w:sz w:val="16"/>
                <w:szCs w:val="16"/>
              </w:rPr>
              <w:t>Spain declare</w:t>
            </w:r>
            <w:r w:rsidR="00105AA9">
              <w:rPr>
                <w:i/>
                <w:sz w:val="16"/>
                <w:szCs w:val="16"/>
              </w:rPr>
              <w:t>d</w:t>
            </w:r>
            <w:r>
              <w:rPr>
                <w:i/>
                <w:sz w:val="16"/>
                <w:szCs w:val="16"/>
              </w:rPr>
              <w:t xml:space="preserve"> neutrality in First World War</w:t>
            </w:r>
          </w:p>
        </w:tc>
      </w:tr>
      <w:tr w:rsidR="0009722D" w:rsidRPr="00E8563B" w:rsidTr="00105AA9">
        <w:trPr>
          <w:cantSplit/>
        </w:trPr>
        <w:tc>
          <w:tcPr>
            <w:tcW w:w="1614" w:type="pct"/>
            <w:shd w:val="clear" w:color="auto" w:fill="auto"/>
          </w:tcPr>
          <w:p w:rsidR="0009722D" w:rsidRPr="00E8563B" w:rsidRDefault="0009722D" w:rsidP="00B95B3C">
            <w:pPr>
              <w:pStyle w:val="Tabletext"/>
              <w:spacing w:before="0" w:line="240" w:lineRule="auto"/>
              <w:rPr>
                <w:sz w:val="16"/>
                <w:szCs w:val="16"/>
              </w:rPr>
            </w:pPr>
          </w:p>
        </w:tc>
        <w:tc>
          <w:tcPr>
            <w:tcW w:w="493" w:type="pct"/>
            <w:shd w:val="clear" w:color="auto" w:fill="D9D9D9"/>
          </w:tcPr>
          <w:p w:rsidR="0009722D" w:rsidRDefault="0014081B" w:rsidP="00B95B3C">
            <w:pPr>
              <w:pStyle w:val="Tabletext"/>
              <w:spacing w:before="0" w:line="240" w:lineRule="auto"/>
              <w:rPr>
                <w:sz w:val="16"/>
                <w:szCs w:val="16"/>
              </w:rPr>
            </w:pPr>
            <w:r>
              <w:rPr>
                <w:sz w:val="16"/>
                <w:szCs w:val="16"/>
              </w:rPr>
              <w:t>1915</w:t>
            </w:r>
          </w:p>
        </w:tc>
        <w:tc>
          <w:tcPr>
            <w:tcW w:w="1527" w:type="pct"/>
            <w:shd w:val="clear" w:color="auto" w:fill="auto"/>
          </w:tcPr>
          <w:p w:rsidR="0009722D" w:rsidRDefault="0014081B" w:rsidP="00B95B3C">
            <w:pPr>
              <w:pStyle w:val="Tabletext"/>
              <w:spacing w:before="0" w:line="240" w:lineRule="auto"/>
              <w:rPr>
                <w:sz w:val="16"/>
                <w:szCs w:val="16"/>
              </w:rPr>
            </w:pPr>
            <w:r>
              <w:rPr>
                <w:sz w:val="16"/>
                <w:szCs w:val="16"/>
              </w:rPr>
              <w:t>Treaty of London with Entente Powers</w:t>
            </w:r>
          </w:p>
          <w:p w:rsidR="0014081B" w:rsidRDefault="0014081B" w:rsidP="00B95B3C">
            <w:pPr>
              <w:pStyle w:val="Tabletext"/>
              <w:spacing w:before="0" w:line="240" w:lineRule="auto"/>
              <w:rPr>
                <w:sz w:val="16"/>
                <w:szCs w:val="16"/>
              </w:rPr>
            </w:pPr>
            <w:r>
              <w:rPr>
                <w:sz w:val="16"/>
                <w:szCs w:val="16"/>
              </w:rPr>
              <w:t>Declaration of war on Austria-Hungary</w:t>
            </w:r>
          </w:p>
        </w:tc>
        <w:tc>
          <w:tcPr>
            <w:tcW w:w="1366" w:type="pct"/>
          </w:tcPr>
          <w:p w:rsidR="0009722D"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Pr="00E8563B" w:rsidRDefault="0009722D" w:rsidP="00B95B3C">
            <w:pPr>
              <w:pStyle w:val="Tabletext"/>
              <w:spacing w:before="0" w:line="240" w:lineRule="auto"/>
              <w:rPr>
                <w:sz w:val="16"/>
                <w:szCs w:val="16"/>
              </w:rPr>
            </w:pPr>
          </w:p>
        </w:tc>
        <w:tc>
          <w:tcPr>
            <w:tcW w:w="493" w:type="pct"/>
            <w:shd w:val="clear" w:color="auto" w:fill="D9D9D9"/>
          </w:tcPr>
          <w:p w:rsidR="0009722D" w:rsidRPr="00E8563B" w:rsidRDefault="00A3279A" w:rsidP="00B95B3C">
            <w:pPr>
              <w:pStyle w:val="Tabletext"/>
              <w:spacing w:before="0" w:line="240" w:lineRule="auto"/>
              <w:rPr>
                <w:sz w:val="16"/>
                <w:szCs w:val="16"/>
              </w:rPr>
            </w:pPr>
            <w:r>
              <w:rPr>
                <w:sz w:val="16"/>
                <w:szCs w:val="16"/>
              </w:rPr>
              <w:t>1916</w:t>
            </w:r>
          </w:p>
        </w:tc>
        <w:tc>
          <w:tcPr>
            <w:tcW w:w="1527" w:type="pct"/>
            <w:shd w:val="clear" w:color="auto" w:fill="auto"/>
          </w:tcPr>
          <w:p w:rsidR="0009722D" w:rsidRPr="00E8563B" w:rsidRDefault="00A3279A" w:rsidP="00B95B3C">
            <w:pPr>
              <w:pStyle w:val="Tabletext"/>
              <w:spacing w:before="0" w:line="240" w:lineRule="auto"/>
              <w:rPr>
                <w:sz w:val="16"/>
                <w:szCs w:val="16"/>
              </w:rPr>
            </w:pPr>
            <w:r>
              <w:rPr>
                <w:sz w:val="16"/>
                <w:szCs w:val="16"/>
              </w:rPr>
              <w:t>Declaration of war on Germany</w:t>
            </w:r>
          </w:p>
        </w:tc>
        <w:tc>
          <w:tcPr>
            <w:tcW w:w="1366" w:type="pct"/>
          </w:tcPr>
          <w:p w:rsidR="0009722D" w:rsidRPr="00E8563B" w:rsidRDefault="0009722D" w:rsidP="00B95B3C">
            <w:pPr>
              <w:pStyle w:val="Tabletext"/>
              <w:spacing w:before="0" w:line="240" w:lineRule="auto"/>
              <w:rPr>
                <w:sz w:val="16"/>
                <w:szCs w:val="16"/>
              </w:rPr>
            </w:pPr>
          </w:p>
        </w:tc>
      </w:tr>
      <w:tr w:rsidR="00A3279A" w:rsidRPr="00E8563B" w:rsidTr="00105AA9">
        <w:trPr>
          <w:cantSplit/>
        </w:trPr>
        <w:tc>
          <w:tcPr>
            <w:tcW w:w="1614" w:type="pct"/>
            <w:shd w:val="clear" w:color="auto" w:fill="auto"/>
          </w:tcPr>
          <w:p w:rsidR="00A3279A" w:rsidRPr="00E8563B" w:rsidRDefault="00A3279A" w:rsidP="00B95B3C">
            <w:pPr>
              <w:pStyle w:val="Tabletext"/>
              <w:spacing w:before="0" w:line="240" w:lineRule="auto"/>
              <w:rPr>
                <w:sz w:val="16"/>
                <w:szCs w:val="16"/>
              </w:rPr>
            </w:pPr>
          </w:p>
        </w:tc>
        <w:tc>
          <w:tcPr>
            <w:tcW w:w="493" w:type="pct"/>
            <w:shd w:val="clear" w:color="auto" w:fill="D9D9D9"/>
          </w:tcPr>
          <w:p w:rsidR="00A3279A" w:rsidRDefault="00A3279A" w:rsidP="00B95B3C">
            <w:pPr>
              <w:pStyle w:val="Tabletext"/>
              <w:spacing w:before="0" w:line="240" w:lineRule="auto"/>
              <w:rPr>
                <w:sz w:val="16"/>
                <w:szCs w:val="16"/>
              </w:rPr>
            </w:pPr>
            <w:r>
              <w:rPr>
                <w:sz w:val="16"/>
                <w:szCs w:val="16"/>
              </w:rPr>
              <w:t>1917</w:t>
            </w:r>
          </w:p>
        </w:tc>
        <w:tc>
          <w:tcPr>
            <w:tcW w:w="1527" w:type="pct"/>
            <w:shd w:val="clear" w:color="auto" w:fill="auto"/>
          </w:tcPr>
          <w:p w:rsidR="00A3279A" w:rsidRDefault="00A3279A" w:rsidP="00B95B3C">
            <w:pPr>
              <w:pStyle w:val="Tabletext"/>
              <w:spacing w:before="0" w:line="240" w:lineRule="auto"/>
              <w:rPr>
                <w:sz w:val="16"/>
                <w:szCs w:val="16"/>
              </w:rPr>
            </w:pPr>
            <w:r>
              <w:rPr>
                <w:sz w:val="16"/>
                <w:szCs w:val="16"/>
              </w:rPr>
              <w:t>Defeat at Caporetto</w:t>
            </w:r>
          </w:p>
        </w:tc>
        <w:tc>
          <w:tcPr>
            <w:tcW w:w="1366" w:type="pct"/>
          </w:tcPr>
          <w:p w:rsidR="00A3279A" w:rsidRPr="00E8563B" w:rsidRDefault="00A3279A"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B13865" w:rsidRDefault="00B13865" w:rsidP="00B95B3C">
            <w:pPr>
              <w:pStyle w:val="Tabletext"/>
              <w:spacing w:before="0" w:line="240" w:lineRule="auto"/>
              <w:rPr>
                <w:sz w:val="16"/>
                <w:szCs w:val="16"/>
              </w:rPr>
            </w:pPr>
            <w:r>
              <w:rPr>
                <w:sz w:val="16"/>
                <w:szCs w:val="16"/>
              </w:rPr>
              <w:t>‘Revolution from above’</w:t>
            </w:r>
          </w:p>
          <w:p w:rsidR="00B13865" w:rsidRDefault="00B13865" w:rsidP="00B95B3C">
            <w:pPr>
              <w:pStyle w:val="Tabletext"/>
              <w:spacing w:before="0" w:line="240" w:lineRule="auto"/>
              <w:rPr>
                <w:sz w:val="16"/>
                <w:szCs w:val="16"/>
              </w:rPr>
            </w:pPr>
            <w:r>
              <w:rPr>
                <w:sz w:val="16"/>
                <w:szCs w:val="16"/>
              </w:rPr>
              <w:t>Abdication of the Kaiser</w:t>
            </w:r>
          </w:p>
          <w:p w:rsidR="00B13865" w:rsidRDefault="00B13865" w:rsidP="00B95B3C">
            <w:pPr>
              <w:pStyle w:val="Tabletext"/>
              <w:spacing w:before="0" w:line="240" w:lineRule="auto"/>
              <w:rPr>
                <w:sz w:val="16"/>
                <w:szCs w:val="16"/>
              </w:rPr>
            </w:pPr>
            <w:r>
              <w:rPr>
                <w:sz w:val="16"/>
                <w:szCs w:val="16"/>
              </w:rPr>
              <w:t>Fighting on Western Front ended by armistice</w:t>
            </w:r>
          </w:p>
          <w:p w:rsidR="0009722D" w:rsidRPr="00E8563B" w:rsidRDefault="0009722D" w:rsidP="00B95B3C">
            <w:pPr>
              <w:pStyle w:val="Tabletext"/>
              <w:spacing w:before="0" w:line="240" w:lineRule="auto"/>
              <w:rPr>
                <w:sz w:val="16"/>
                <w:szCs w:val="16"/>
              </w:rPr>
            </w:pPr>
          </w:p>
        </w:tc>
        <w:tc>
          <w:tcPr>
            <w:tcW w:w="493" w:type="pct"/>
            <w:shd w:val="clear" w:color="auto" w:fill="D9D9D9"/>
          </w:tcPr>
          <w:p w:rsidR="0009722D" w:rsidRDefault="00952241" w:rsidP="00B95B3C">
            <w:pPr>
              <w:pStyle w:val="Tabletext"/>
              <w:spacing w:before="0" w:line="240" w:lineRule="auto"/>
              <w:rPr>
                <w:sz w:val="16"/>
                <w:szCs w:val="16"/>
              </w:rPr>
            </w:pPr>
            <w:r>
              <w:rPr>
                <w:sz w:val="16"/>
                <w:szCs w:val="16"/>
              </w:rPr>
              <w:t>1918</w:t>
            </w:r>
          </w:p>
          <w:p w:rsidR="00952241" w:rsidRPr="00E8563B" w:rsidRDefault="00952241" w:rsidP="00B95B3C">
            <w:pPr>
              <w:pStyle w:val="Tabletext"/>
              <w:spacing w:before="0" w:line="240" w:lineRule="auto"/>
              <w:rPr>
                <w:sz w:val="16"/>
                <w:szCs w:val="16"/>
              </w:rPr>
            </w:pPr>
            <w:r>
              <w:rPr>
                <w:sz w:val="16"/>
                <w:szCs w:val="16"/>
              </w:rPr>
              <w:t>End of First World War</w:t>
            </w:r>
          </w:p>
        </w:tc>
        <w:tc>
          <w:tcPr>
            <w:tcW w:w="1527" w:type="pct"/>
            <w:shd w:val="clear" w:color="auto" w:fill="auto"/>
          </w:tcPr>
          <w:p w:rsidR="0009722D" w:rsidRDefault="00A3279A" w:rsidP="00B95B3C">
            <w:pPr>
              <w:pStyle w:val="Tabletext"/>
              <w:spacing w:before="0" w:line="240" w:lineRule="auto"/>
              <w:rPr>
                <w:sz w:val="16"/>
                <w:szCs w:val="16"/>
              </w:rPr>
            </w:pPr>
            <w:r>
              <w:rPr>
                <w:sz w:val="16"/>
                <w:szCs w:val="16"/>
              </w:rPr>
              <w:t>Victory at Vittorio Veneto</w:t>
            </w:r>
          </w:p>
          <w:p w:rsidR="00E91B22" w:rsidRDefault="00E91B22" w:rsidP="00B95B3C">
            <w:pPr>
              <w:pStyle w:val="Tabletext"/>
              <w:spacing w:before="0" w:line="240" w:lineRule="auto"/>
              <w:rPr>
                <w:sz w:val="16"/>
                <w:szCs w:val="16"/>
              </w:rPr>
            </w:pPr>
            <w:r>
              <w:rPr>
                <w:sz w:val="16"/>
                <w:szCs w:val="16"/>
              </w:rPr>
              <w:t>Italy on winning side</w:t>
            </w:r>
          </w:p>
          <w:p w:rsidR="00E91B22" w:rsidRPr="00E8563B" w:rsidRDefault="00E91B22" w:rsidP="00B95B3C">
            <w:pPr>
              <w:pStyle w:val="Tabletext"/>
              <w:spacing w:before="0" w:line="240" w:lineRule="auto"/>
              <w:rPr>
                <w:sz w:val="16"/>
                <w:szCs w:val="16"/>
              </w:rPr>
            </w:pPr>
            <w:r>
              <w:rPr>
                <w:sz w:val="16"/>
                <w:szCs w:val="16"/>
              </w:rPr>
              <w:t>Universal male suffrage introduced in Italy</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B13865" w:rsidRDefault="00B13865" w:rsidP="00B95B3C">
            <w:pPr>
              <w:pStyle w:val="Tabletext"/>
              <w:spacing w:before="0" w:line="240" w:lineRule="auto"/>
              <w:rPr>
                <w:sz w:val="16"/>
                <w:szCs w:val="16"/>
              </w:rPr>
            </w:pPr>
            <w:r>
              <w:rPr>
                <w:sz w:val="16"/>
                <w:szCs w:val="16"/>
              </w:rPr>
              <w:t xml:space="preserve">The Spartacist </w:t>
            </w:r>
            <w:r w:rsidR="005A5D7C">
              <w:rPr>
                <w:sz w:val="16"/>
                <w:szCs w:val="16"/>
              </w:rPr>
              <w:t>Revolt</w:t>
            </w:r>
          </w:p>
          <w:p w:rsidR="00B13865" w:rsidRDefault="00B13865" w:rsidP="00B95B3C">
            <w:pPr>
              <w:pStyle w:val="Tabletext"/>
              <w:spacing w:before="0" w:line="240" w:lineRule="auto"/>
              <w:rPr>
                <w:sz w:val="16"/>
                <w:szCs w:val="16"/>
              </w:rPr>
            </w:pPr>
            <w:r>
              <w:rPr>
                <w:sz w:val="16"/>
                <w:szCs w:val="16"/>
              </w:rPr>
              <w:t>National Assembly elections</w:t>
            </w:r>
          </w:p>
          <w:p w:rsidR="00B13865" w:rsidRDefault="00B13865" w:rsidP="00B95B3C">
            <w:pPr>
              <w:pStyle w:val="Tabletext"/>
              <w:spacing w:before="0" w:line="240" w:lineRule="auto"/>
              <w:rPr>
                <w:sz w:val="16"/>
                <w:szCs w:val="16"/>
              </w:rPr>
            </w:pPr>
            <w:r>
              <w:rPr>
                <w:sz w:val="16"/>
                <w:szCs w:val="16"/>
              </w:rPr>
              <w:t>Weimar Constitution drawn up</w:t>
            </w:r>
          </w:p>
          <w:p w:rsidR="00CE0346" w:rsidRDefault="00CE0346" w:rsidP="00B95B3C">
            <w:pPr>
              <w:pStyle w:val="Tabletext"/>
              <w:spacing w:before="0" w:line="240" w:lineRule="auto"/>
              <w:rPr>
                <w:sz w:val="16"/>
                <w:szCs w:val="16"/>
              </w:rPr>
            </w:pPr>
            <w:r>
              <w:rPr>
                <w:sz w:val="16"/>
                <w:szCs w:val="16"/>
              </w:rPr>
              <w:t xml:space="preserve">Ebert </w:t>
            </w:r>
            <w:r w:rsidR="00102D2F">
              <w:rPr>
                <w:sz w:val="16"/>
                <w:szCs w:val="16"/>
              </w:rPr>
              <w:t>bec</w:t>
            </w:r>
            <w:r w:rsidR="006D7934">
              <w:rPr>
                <w:sz w:val="16"/>
                <w:szCs w:val="16"/>
              </w:rPr>
              <w:t>ame</w:t>
            </w:r>
            <w:r>
              <w:rPr>
                <w:sz w:val="16"/>
                <w:szCs w:val="16"/>
              </w:rPr>
              <w:t xml:space="preserve"> </w:t>
            </w:r>
            <w:r w:rsidR="00EC51D5">
              <w:rPr>
                <w:sz w:val="16"/>
                <w:szCs w:val="16"/>
              </w:rPr>
              <w:t>president</w:t>
            </w:r>
          </w:p>
          <w:p w:rsidR="0009722D" w:rsidRPr="00E8563B" w:rsidRDefault="00B13865" w:rsidP="00B95B3C">
            <w:pPr>
              <w:pStyle w:val="Tabletext"/>
              <w:spacing w:before="0" w:line="240" w:lineRule="auto"/>
              <w:rPr>
                <w:sz w:val="16"/>
                <w:szCs w:val="16"/>
              </w:rPr>
            </w:pPr>
            <w:r>
              <w:rPr>
                <w:sz w:val="16"/>
                <w:szCs w:val="16"/>
              </w:rPr>
              <w:t xml:space="preserve">Germany signed the </w:t>
            </w:r>
            <w:r w:rsidR="008A641E">
              <w:rPr>
                <w:sz w:val="16"/>
                <w:szCs w:val="16"/>
              </w:rPr>
              <w:t>Versailles Treaty</w:t>
            </w:r>
          </w:p>
        </w:tc>
        <w:tc>
          <w:tcPr>
            <w:tcW w:w="493" w:type="pct"/>
            <w:shd w:val="clear" w:color="auto" w:fill="D9D9D9"/>
          </w:tcPr>
          <w:p w:rsidR="00F9721A" w:rsidRPr="00E8563B" w:rsidRDefault="00F9721A" w:rsidP="00B95B3C">
            <w:pPr>
              <w:pStyle w:val="Tabletext"/>
              <w:spacing w:before="0" w:line="240" w:lineRule="auto"/>
              <w:rPr>
                <w:sz w:val="16"/>
                <w:szCs w:val="16"/>
              </w:rPr>
            </w:pPr>
            <w:r>
              <w:rPr>
                <w:sz w:val="16"/>
                <w:szCs w:val="16"/>
              </w:rPr>
              <w:t>1919</w:t>
            </w:r>
          </w:p>
        </w:tc>
        <w:tc>
          <w:tcPr>
            <w:tcW w:w="1527" w:type="pct"/>
            <w:shd w:val="clear" w:color="auto" w:fill="auto"/>
          </w:tcPr>
          <w:p w:rsidR="0009722D" w:rsidRDefault="00E91B22" w:rsidP="00B95B3C">
            <w:pPr>
              <w:pStyle w:val="Tabletext"/>
              <w:spacing w:before="0" w:line="240" w:lineRule="auto"/>
              <w:rPr>
                <w:sz w:val="16"/>
                <w:szCs w:val="16"/>
              </w:rPr>
            </w:pPr>
            <w:r>
              <w:rPr>
                <w:sz w:val="16"/>
                <w:szCs w:val="16"/>
              </w:rPr>
              <w:t>Catholic Popular Party (PPI) founded</w:t>
            </w:r>
          </w:p>
          <w:p w:rsidR="0017059F" w:rsidRPr="0017059F" w:rsidRDefault="0017059F" w:rsidP="00B95B3C">
            <w:pPr>
              <w:pStyle w:val="Tabletext"/>
              <w:spacing w:before="0" w:line="240" w:lineRule="auto"/>
              <w:rPr>
                <w:sz w:val="16"/>
                <w:szCs w:val="16"/>
              </w:rPr>
            </w:pPr>
            <w:r>
              <w:rPr>
                <w:i/>
                <w:sz w:val="16"/>
                <w:szCs w:val="16"/>
              </w:rPr>
              <w:t xml:space="preserve">Fasci di Combattimento </w:t>
            </w:r>
            <w:r>
              <w:rPr>
                <w:sz w:val="16"/>
                <w:szCs w:val="16"/>
              </w:rPr>
              <w:t>founded</w:t>
            </w:r>
          </w:p>
          <w:p w:rsidR="00E91B22" w:rsidRDefault="00E91B22" w:rsidP="00B95B3C">
            <w:pPr>
              <w:pStyle w:val="Tabletext"/>
              <w:spacing w:before="0" w:line="240" w:lineRule="auto"/>
              <w:rPr>
                <w:sz w:val="16"/>
                <w:szCs w:val="16"/>
              </w:rPr>
            </w:pPr>
            <w:r>
              <w:rPr>
                <w:sz w:val="16"/>
                <w:szCs w:val="16"/>
              </w:rPr>
              <w:t>Party list electoral system (and proportional representation) introduced</w:t>
            </w:r>
          </w:p>
          <w:p w:rsidR="00E91B22" w:rsidRDefault="00E91B22" w:rsidP="00B95B3C">
            <w:pPr>
              <w:pStyle w:val="Tabletext"/>
              <w:spacing w:before="0" w:line="240" w:lineRule="auto"/>
              <w:rPr>
                <w:sz w:val="16"/>
                <w:szCs w:val="16"/>
              </w:rPr>
            </w:pPr>
            <w:r>
              <w:rPr>
                <w:sz w:val="16"/>
                <w:szCs w:val="16"/>
              </w:rPr>
              <w:t>Treat</w:t>
            </w:r>
            <w:r w:rsidR="0017059F">
              <w:rPr>
                <w:sz w:val="16"/>
                <w:szCs w:val="16"/>
              </w:rPr>
              <w:t>y</w:t>
            </w:r>
            <w:r>
              <w:rPr>
                <w:sz w:val="16"/>
                <w:szCs w:val="16"/>
              </w:rPr>
              <w:t xml:space="preserve"> of Saint Germain signed</w:t>
            </w:r>
          </w:p>
          <w:p w:rsidR="00E91B22" w:rsidRDefault="00E91B22" w:rsidP="00B95B3C">
            <w:pPr>
              <w:pStyle w:val="Tabletext"/>
              <w:spacing w:before="0" w:line="240" w:lineRule="auto"/>
              <w:rPr>
                <w:sz w:val="16"/>
                <w:szCs w:val="16"/>
              </w:rPr>
            </w:pPr>
            <w:r>
              <w:rPr>
                <w:sz w:val="16"/>
                <w:szCs w:val="16"/>
              </w:rPr>
              <w:t>D’Annunzio occupied Fiume</w:t>
            </w:r>
          </w:p>
          <w:p w:rsidR="0017059F" w:rsidRPr="00E8563B" w:rsidRDefault="0017059F" w:rsidP="00B95B3C">
            <w:pPr>
              <w:pStyle w:val="Tabletext"/>
              <w:spacing w:before="0" w:line="240" w:lineRule="auto"/>
              <w:rPr>
                <w:sz w:val="16"/>
                <w:szCs w:val="16"/>
              </w:rPr>
            </w:pPr>
            <w:r>
              <w:rPr>
                <w:sz w:val="16"/>
                <w:szCs w:val="16"/>
              </w:rPr>
              <w:t xml:space="preserve">First general election under new system </w:t>
            </w:r>
            <w:r w:rsidR="00105AA9">
              <w:rPr>
                <w:sz w:val="16"/>
                <w:szCs w:val="16"/>
              </w:rPr>
              <w:t>– Liberals and their allies lost</w:t>
            </w:r>
            <w:r>
              <w:rPr>
                <w:sz w:val="16"/>
                <w:szCs w:val="16"/>
              </w:rPr>
              <w:t xml:space="preserve"> control of the chamber </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Default="00B13865" w:rsidP="00B95B3C">
            <w:pPr>
              <w:pStyle w:val="Tabletext"/>
              <w:spacing w:before="0" w:line="240" w:lineRule="auto"/>
              <w:rPr>
                <w:sz w:val="16"/>
                <w:szCs w:val="16"/>
              </w:rPr>
            </w:pPr>
            <w:r>
              <w:rPr>
                <w:sz w:val="16"/>
                <w:szCs w:val="16"/>
              </w:rPr>
              <w:lastRenderedPageBreak/>
              <w:t>The Kapp Putsch</w:t>
            </w:r>
          </w:p>
          <w:p w:rsidR="00B52B8B" w:rsidRDefault="00B52B8B" w:rsidP="00B95B3C">
            <w:pPr>
              <w:pStyle w:val="Tabletext"/>
              <w:spacing w:before="0" w:line="240" w:lineRule="auto"/>
              <w:rPr>
                <w:sz w:val="16"/>
                <w:szCs w:val="16"/>
              </w:rPr>
            </w:pPr>
            <w:r>
              <w:rPr>
                <w:sz w:val="16"/>
                <w:szCs w:val="16"/>
              </w:rPr>
              <w:t>Foundation of the NSDAP</w:t>
            </w:r>
          </w:p>
          <w:p w:rsidR="00B52B8B" w:rsidRPr="00E8563B" w:rsidRDefault="00B52B8B" w:rsidP="00B95B3C">
            <w:pPr>
              <w:pStyle w:val="Tabletext"/>
              <w:spacing w:before="0" w:line="240" w:lineRule="auto"/>
              <w:rPr>
                <w:sz w:val="16"/>
                <w:szCs w:val="16"/>
              </w:rPr>
            </w:pPr>
            <w:r>
              <w:rPr>
                <w:sz w:val="16"/>
                <w:szCs w:val="16"/>
              </w:rPr>
              <w:t>Publication of the NSDAP’s 25 Point Programme</w:t>
            </w:r>
          </w:p>
        </w:tc>
        <w:tc>
          <w:tcPr>
            <w:tcW w:w="493" w:type="pct"/>
            <w:shd w:val="clear" w:color="auto" w:fill="D9D9D9"/>
          </w:tcPr>
          <w:p w:rsidR="0009722D" w:rsidRDefault="00E91B22" w:rsidP="00B95B3C">
            <w:pPr>
              <w:pStyle w:val="Tabletext"/>
              <w:spacing w:before="0" w:line="240" w:lineRule="auto"/>
              <w:rPr>
                <w:sz w:val="16"/>
                <w:szCs w:val="16"/>
              </w:rPr>
            </w:pPr>
            <w:r>
              <w:rPr>
                <w:sz w:val="16"/>
                <w:szCs w:val="16"/>
              </w:rPr>
              <w:t>1920</w:t>
            </w:r>
          </w:p>
        </w:tc>
        <w:tc>
          <w:tcPr>
            <w:tcW w:w="1527" w:type="pct"/>
            <w:shd w:val="clear" w:color="auto" w:fill="auto"/>
          </w:tcPr>
          <w:p w:rsidR="0009722D" w:rsidRDefault="0017059F" w:rsidP="00B95B3C">
            <w:pPr>
              <w:pStyle w:val="Tabletext"/>
              <w:spacing w:before="0" w:line="240" w:lineRule="auto"/>
              <w:rPr>
                <w:sz w:val="16"/>
                <w:szCs w:val="16"/>
              </w:rPr>
            </w:pPr>
            <w:r>
              <w:rPr>
                <w:sz w:val="16"/>
                <w:szCs w:val="16"/>
              </w:rPr>
              <w:t>Treaty of Rapallo signed with Yugoslavia</w:t>
            </w:r>
          </w:p>
          <w:p w:rsidR="0017059F" w:rsidRDefault="0017059F" w:rsidP="00B95B3C">
            <w:pPr>
              <w:pStyle w:val="Tabletext"/>
              <w:spacing w:before="0" w:line="240" w:lineRule="auto"/>
              <w:rPr>
                <w:sz w:val="16"/>
                <w:szCs w:val="16"/>
              </w:rPr>
            </w:pPr>
            <w:r>
              <w:rPr>
                <w:sz w:val="16"/>
                <w:szCs w:val="16"/>
              </w:rPr>
              <w:t>Worker occupation of the factories</w:t>
            </w:r>
            <w:r w:rsidR="00B46EF9">
              <w:rPr>
                <w:sz w:val="16"/>
                <w:szCs w:val="16"/>
              </w:rPr>
              <w:t xml:space="preserve"> (Bienno Rosso)</w:t>
            </w:r>
          </w:p>
          <w:p w:rsidR="0017059F" w:rsidRPr="00E8563B" w:rsidRDefault="0017059F" w:rsidP="00B95B3C">
            <w:pPr>
              <w:pStyle w:val="Tabletext"/>
              <w:spacing w:before="0" w:line="240" w:lineRule="auto"/>
              <w:rPr>
                <w:sz w:val="16"/>
                <w:szCs w:val="16"/>
              </w:rPr>
            </w:pPr>
            <w:r>
              <w:rPr>
                <w:sz w:val="16"/>
                <w:szCs w:val="16"/>
              </w:rPr>
              <w:t>Occupation of Fiume ended by force</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Pr="00E8563B" w:rsidRDefault="00DA6C02" w:rsidP="00B95B3C">
            <w:pPr>
              <w:pStyle w:val="Tabletext"/>
              <w:spacing w:before="0" w:line="240" w:lineRule="auto"/>
              <w:rPr>
                <w:sz w:val="16"/>
                <w:szCs w:val="16"/>
              </w:rPr>
            </w:pPr>
            <w:r>
              <w:rPr>
                <w:sz w:val="16"/>
                <w:szCs w:val="16"/>
              </w:rPr>
              <w:t>Matthias Erzberger murdered by Organisation Consul</w:t>
            </w:r>
          </w:p>
        </w:tc>
        <w:tc>
          <w:tcPr>
            <w:tcW w:w="493" w:type="pct"/>
            <w:shd w:val="clear" w:color="auto" w:fill="D9D9D9"/>
          </w:tcPr>
          <w:p w:rsidR="0009722D" w:rsidRPr="00E8563B" w:rsidRDefault="0017059F" w:rsidP="00B95B3C">
            <w:pPr>
              <w:pStyle w:val="Tabletext"/>
              <w:spacing w:before="0" w:line="240" w:lineRule="auto"/>
              <w:rPr>
                <w:sz w:val="16"/>
                <w:szCs w:val="16"/>
              </w:rPr>
            </w:pPr>
            <w:r>
              <w:rPr>
                <w:sz w:val="16"/>
                <w:szCs w:val="16"/>
              </w:rPr>
              <w:t>1921</w:t>
            </w:r>
          </w:p>
        </w:tc>
        <w:tc>
          <w:tcPr>
            <w:tcW w:w="1527" w:type="pct"/>
            <w:shd w:val="clear" w:color="auto" w:fill="auto"/>
          </w:tcPr>
          <w:p w:rsidR="0009722D" w:rsidRDefault="0017059F" w:rsidP="00B95B3C">
            <w:pPr>
              <w:pStyle w:val="Tabletext"/>
              <w:spacing w:before="0" w:line="240" w:lineRule="auto"/>
              <w:rPr>
                <w:sz w:val="16"/>
                <w:szCs w:val="16"/>
              </w:rPr>
            </w:pPr>
            <w:r>
              <w:rPr>
                <w:sz w:val="16"/>
                <w:szCs w:val="16"/>
              </w:rPr>
              <w:t>Italian Communist Party (PCI) formed</w:t>
            </w:r>
          </w:p>
          <w:p w:rsidR="0017059F" w:rsidRPr="00E8563B" w:rsidRDefault="0017059F" w:rsidP="00B95B3C">
            <w:pPr>
              <w:pStyle w:val="Tabletext"/>
              <w:spacing w:before="0" w:line="240" w:lineRule="auto"/>
              <w:rPr>
                <w:sz w:val="16"/>
                <w:szCs w:val="16"/>
              </w:rPr>
            </w:pPr>
            <w:r>
              <w:rPr>
                <w:sz w:val="16"/>
                <w:szCs w:val="16"/>
              </w:rPr>
              <w:t>National Fascist Party (PNF) founded</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Pr="00E8563B" w:rsidRDefault="00DA6C02" w:rsidP="00B95B3C">
            <w:pPr>
              <w:pStyle w:val="Tabletext"/>
              <w:spacing w:before="0" w:line="240" w:lineRule="auto"/>
              <w:rPr>
                <w:sz w:val="16"/>
                <w:szCs w:val="16"/>
              </w:rPr>
            </w:pPr>
            <w:r>
              <w:rPr>
                <w:sz w:val="16"/>
                <w:szCs w:val="16"/>
              </w:rPr>
              <w:t>Walter Rathenau murdered by Organisation Consul</w:t>
            </w:r>
          </w:p>
        </w:tc>
        <w:tc>
          <w:tcPr>
            <w:tcW w:w="493" w:type="pct"/>
            <w:shd w:val="clear" w:color="auto" w:fill="D9D9D9"/>
          </w:tcPr>
          <w:p w:rsidR="0009722D" w:rsidRPr="00E8563B" w:rsidRDefault="0017059F" w:rsidP="00B95B3C">
            <w:pPr>
              <w:pStyle w:val="Tabletext"/>
              <w:spacing w:before="0" w:line="240" w:lineRule="auto"/>
              <w:rPr>
                <w:sz w:val="16"/>
                <w:szCs w:val="16"/>
              </w:rPr>
            </w:pPr>
            <w:r>
              <w:rPr>
                <w:sz w:val="16"/>
                <w:szCs w:val="16"/>
              </w:rPr>
              <w:t>1922</w:t>
            </w:r>
          </w:p>
        </w:tc>
        <w:tc>
          <w:tcPr>
            <w:tcW w:w="1527" w:type="pct"/>
            <w:shd w:val="clear" w:color="auto" w:fill="auto"/>
          </w:tcPr>
          <w:p w:rsidR="0009722D" w:rsidRDefault="0017059F" w:rsidP="00B95B3C">
            <w:pPr>
              <w:pStyle w:val="Tabletext"/>
              <w:spacing w:before="0" w:line="240" w:lineRule="auto"/>
              <w:rPr>
                <w:sz w:val="16"/>
                <w:szCs w:val="16"/>
              </w:rPr>
            </w:pPr>
            <w:r>
              <w:rPr>
                <w:sz w:val="16"/>
                <w:szCs w:val="16"/>
              </w:rPr>
              <w:t>Fascist ‘March on Rome’ carried out</w:t>
            </w:r>
          </w:p>
          <w:p w:rsidR="0017059F" w:rsidRPr="00E8563B" w:rsidRDefault="0017059F" w:rsidP="00CA42E5">
            <w:pPr>
              <w:pStyle w:val="Tabletext"/>
              <w:spacing w:before="0" w:line="240" w:lineRule="auto"/>
              <w:rPr>
                <w:sz w:val="16"/>
                <w:szCs w:val="16"/>
              </w:rPr>
            </w:pPr>
            <w:r>
              <w:rPr>
                <w:sz w:val="16"/>
                <w:szCs w:val="16"/>
              </w:rPr>
              <w:t>Mussolini bec</w:t>
            </w:r>
            <w:r w:rsidR="009104F6">
              <w:rPr>
                <w:sz w:val="16"/>
                <w:szCs w:val="16"/>
              </w:rPr>
              <w:t>a</w:t>
            </w:r>
            <w:r>
              <w:rPr>
                <w:sz w:val="16"/>
                <w:szCs w:val="16"/>
              </w:rPr>
              <w:t xml:space="preserve">me </w:t>
            </w:r>
            <w:r w:rsidR="00CA42E5">
              <w:rPr>
                <w:sz w:val="16"/>
                <w:szCs w:val="16"/>
              </w:rPr>
              <w:t>prime minister</w:t>
            </w: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9F16E6" w:rsidRDefault="009F16E6" w:rsidP="00B95B3C">
            <w:pPr>
              <w:pStyle w:val="Tabletext"/>
              <w:spacing w:before="0" w:line="240" w:lineRule="auto"/>
              <w:rPr>
                <w:sz w:val="16"/>
                <w:szCs w:val="16"/>
              </w:rPr>
            </w:pPr>
            <w:r>
              <w:rPr>
                <w:sz w:val="16"/>
                <w:szCs w:val="16"/>
              </w:rPr>
              <w:t>French troops occupied the Ruhr</w:t>
            </w:r>
          </w:p>
          <w:p w:rsidR="007F0CB4" w:rsidRDefault="009F16E6" w:rsidP="00B95B3C">
            <w:pPr>
              <w:pStyle w:val="Tabletext"/>
              <w:spacing w:before="0" w:line="240" w:lineRule="auto"/>
              <w:rPr>
                <w:sz w:val="16"/>
                <w:szCs w:val="16"/>
              </w:rPr>
            </w:pPr>
            <w:r>
              <w:rPr>
                <w:sz w:val="16"/>
                <w:szCs w:val="16"/>
              </w:rPr>
              <w:t>Germany abandoned ‘passive resistance’ policy</w:t>
            </w:r>
          </w:p>
          <w:p w:rsidR="007F0CB4" w:rsidRDefault="007F0CB4" w:rsidP="00B95B3C">
            <w:pPr>
              <w:pStyle w:val="Tabletext"/>
              <w:spacing w:before="0" w:line="240" w:lineRule="auto"/>
              <w:rPr>
                <w:i/>
                <w:sz w:val="16"/>
                <w:szCs w:val="16"/>
              </w:rPr>
            </w:pPr>
            <w:r>
              <w:rPr>
                <w:sz w:val="16"/>
                <w:szCs w:val="16"/>
              </w:rPr>
              <w:t xml:space="preserve">Introduction of the </w:t>
            </w:r>
            <w:r>
              <w:rPr>
                <w:i/>
                <w:sz w:val="16"/>
                <w:szCs w:val="16"/>
              </w:rPr>
              <w:t>Rentenmark</w:t>
            </w:r>
          </w:p>
          <w:p w:rsidR="00CE0346" w:rsidRPr="00CE0346" w:rsidRDefault="00CE0346" w:rsidP="00B95B3C">
            <w:pPr>
              <w:pStyle w:val="Tabletext"/>
              <w:spacing w:before="0" w:line="240" w:lineRule="auto"/>
              <w:rPr>
                <w:sz w:val="16"/>
                <w:szCs w:val="16"/>
              </w:rPr>
            </w:pPr>
            <w:r>
              <w:rPr>
                <w:sz w:val="16"/>
                <w:szCs w:val="16"/>
              </w:rPr>
              <w:t>Economic recovery begins</w:t>
            </w:r>
          </w:p>
          <w:p w:rsidR="009F16E6" w:rsidRPr="00E8563B" w:rsidRDefault="009F16E6" w:rsidP="00B95B3C">
            <w:pPr>
              <w:pStyle w:val="Tabletext"/>
              <w:spacing w:before="0" w:line="240" w:lineRule="auto"/>
              <w:rPr>
                <w:sz w:val="16"/>
                <w:szCs w:val="16"/>
              </w:rPr>
            </w:pPr>
            <w:r>
              <w:rPr>
                <w:sz w:val="16"/>
                <w:szCs w:val="16"/>
              </w:rPr>
              <w:t xml:space="preserve">Hitler’s ‘Beer Hall Putsch’ </w:t>
            </w:r>
            <w:r w:rsidR="00B46EF9">
              <w:rPr>
                <w:sz w:val="16"/>
                <w:szCs w:val="16"/>
              </w:rPr>
              <w:t>(Munich)</w:t>
            </w:r>
          </w:p>
        </w:tc>
        <w:tc>
          <w:tcPr>
            <w:tcW w:w="493" w:type="pct"/>
            <w:shd w:val="clear" w:color="auto" w:fill="D9D9D9"/>
          </w:tcPr>
          <w:p w:rsidR="0009722D" w:rsidRPr="00E8563B" w:rsidRDefault="009104F6" w:rsidP="00B95B3C">
            <w:pPr>
              <w:pStyle w:val="Tabletext"/>
              <w:spacing w:before="0" w:line="240" w:lineRule="auto"/>
              <w:rPr>
                <w:sz w:val="16"/>
                <w:szCs w:val="16"/>
              </w:rPr>
            </w:pPr>
            <w:r>
              <w:rPr>
                <w:sz w:val="16"/>
                <w:szCs w:val="16"/>
              </w:rPr>
              <w:t>1923</w:t>
            </w:r>
          </w:p>
        </w:tc>
        <w:tc>
          <w:tcPr>
            <w:tcW w:w="1527" w:type="pct"/>
            <w:shd w:val="clear" w:color="auto" w:fill="auto"/>
          </w:tcPr>
          <w:p w:rsidR="0009722D" w:rsidRDefault="009104F6" w:rsidP="00B95B3C">
            <w:pPr>
              <w:pStyle w:val="Tabletext"/>
              <w:spacing w:before="0" w:line="240" w:lineRule="auto"/>
              <w:rPr>
                <w:sz w:val="16"/>
                <w:szCs w:val="16"/>
              </w:rPr>
            </w:pPr>
            <w:r>
              <w:rPr>
                <w:sz w:val="16"/>
                <w:szCs w:val="16"/>
              </w:rPr>
              <w:t>Acerbo Law passed</w:t>
            </w:r>
          </w:p>
          <w:p w:rsidR="0084793D" w:rsidRDefault="0084793D" w:rsidP="00B95B3C">
            <w:pPr>
              <w:pStyle w:val="Tabletext"/>
              <w:spacing w:before="0" w:line="240" w:lineRule="auto"/>
              <w:rPr>
                <w:sz w:val="16"/>
                <w:szCs w:val="16"/>
              </w:rPr>
            </w:pPr>
            <w:r>
              <w:rPr>
                <w:sz w:val="16"/>
                <w:szCs w:val="16"/>
              </w:rPr>
              <w:t>Corfu affair</w:t>
            </w:r>
          </w:p>
          <w:p w:rsidR="008F7192" w:rsidRPr="00E8563B" w:rsidRDefault="008F7192" w:rsidP="00B95B3C">
            <w:pPr>
              <w:pStyle w:val="Tabletext"/>
              <w:spacing w:before="0" w:line="240" w:lineRule="auto"/>
              <w:rPr>
                <w:sz w:val="16"/>
                <w:szCs w:val="16"/>
              </w:rPr>
            </w:pPr>
          </w:p>
        </w:tc>
        <w:tc>
          <w:tcPr>
            <w:tcW w:w="1366" w:type="pct"/>
          </w:tcPr>
          <w:p w:rsidR="0009722D" w:rsidRPr="00E8563B" w:rsidRDefault="0009722D" w:rsidP="00B95B3C">
            <w:pPr>
              <w:pStyle w:val="Tabletext"/>
              <w:spacing w:before="0" w:line="240" w:lineRule="auto"/>
              <w:rPr>
                <w:sz w:val="16"/>
                <w:szCs w:val="16"/>
              </w:rPr>
            </w:pPr>
          </w:p>
        </w:tc>
      </w:tr>
      <w:tr w:rsidR="0009722D" w:rsidRPr="00E8563B" w:rsidTr="00105AA9">
        <w:trPr>
          <w:cantSplit/>
        </w:trPr>
        <w:tc>
          <w:tcPr>
            <w:tcW w:w="1614" w:type="pct"/>
            <w:shd w:val="clear" w:color="auto" w:fill="auto"/>
          </w:tcPr>
          <w:p w:rsidR="0009722D" w:rsidRDefault="005A7382" w:rsidP="00B95B3C">
            <w:pPr>
              <w:pStyle w:val="Tabletext"/>
              <w:spacing w:before="0" w:line="240" w:lineRule="auto"/>
              <w:rPr>
                <w:sz w:val="16"/>
                <w:szCs w:val="16"/>
              </w:rPr>
            </w:pPr>
            <w:r>
              <w:rPr>
                <w:sz w:val="16"/>
                <w:szCs w:val="16"/>
              </w:rPr>
              <w:t>Dawes Plan</w:t>
            </w:r>
          </w:p>
          <w:p w:rsidR="007D6D13" w:rsidRPr="00E8563B" w:rsidRDefault="007D6D13" w:rsidP="00B95B3C">
            <w:pPr>
              <w:pStyle w:val="Tabletext"/>
              <w:spacing w:before="0" w:line="240" w:lineRule="auto"/>
              <w:rPr>
                <w:sz w:val="16"/>
                <w:szCs w:val="16"/>
              </w:rPr>
            </w:pPr>
            <w:r>
              <w:rPr>
                <w:sz w:val="16"/>
                <w:szCs w:val="16"/>
              </w:rPr>
              <w:t>Hitler’s treason trial</w:t>
            </w:r>
          </w:p>
        </w:tc>
        <w:tc>
          <w:tcPr>
            <w:tcW w:w="493" w:type="pct"/>
            <w:shd w:val="clear" w:color="auto" w:fill="D9D9D9"/>
          </w:tcPr>
          <w:p w:rsidR="0009722D" w:rsidRPr="00E8563B" w:rsidRDefault="009104F6" w:rsidP="00B95B3C">
            <w:pPr>
              <w:pStyle w:val="Tabletext"/>
              <w:spacing w:before="0" w:line="240" w:lineRule="auto"/>
              <w:rPr>
                <w:sz w:val="16"/>
                <w:szCs w:val="16"/>
              </w:rPr>
            </w:pPr>
            <w:r>
              <w:rPr>
                <w:sz w:val="16"/>
                <w:szCs w:val="16"/>
              </w:rPr>
              <w:t>1924</w:t>
            </w:r>
          </w:p>
        </w:tc>
        <w:tc>
          <w:tcPr>
            <w:tcW w:w="1527" w:type="pct"/>
            <w:shd w:val="clear" w:color="auto" w:fill="auto"/>
          </w:tcPr>
          <w:p w:rsidR="0009722D" w:rsidRDefault="009104F6" w:rsidP="00B95B3C">
            <w:pPr>
              <w:pStyle w:val="Tabletext"/>
              <w:spacing w:before="0" w:line="240" w:lineRule="auto"/>
              <w:rPr>
                <w:sz w:val="16"/>
                <w:szCs w:val="16"/>
              </w:rPr>
            </w:pPr>
            <w:r>
              <w:rPr>
                <w:sz w:val="16"/>
                <w:szCs w:val="16"/>
              </w:rPr>
              <w:t>Matteotti crisis</w:t>
            </w:r>
          </w:p>
          <w:p w:rsidR="0084793D" w:rsidRPr="00E8563B" w:rsidRDefault="0084793D" w:rsidP="00B95B3C">
            <w:pPr>
              <w:pStyle w:val="Tabletext"/>
              <w:spacing w:before="0" w:line="240" w:lineRule="auto"/>
              <w:rPr>
                <w:sz w:val="16"/>
                <w:szCs w:val="16"/>
              </w:rPr>
            </w:pPr>
            <w:r>
              <w:rPr>
                <w:sz w:val="16"/>
                <w:szCs w:val="16"/>
              </w:rPr>
              <w:t>Italy gained Fiume</w:t>
            </w:r>
          </w:p>
        </w:tc>
        <w:tc>
          <w:tcPr>
            <w:tcW w:w="1366" w:type="pct"/>
          </w:tcPr>
          <w:p w:rsidR="0009722D" w:rsidRPr="00E8563B" w:rsidRDefault="0009722D" w:rsidP="00B95B3C">
            <w:pPr>
              <w:pStyle w:val="Tabletext"/>
              <w:spacing w:before="0" w:line="240" w:lineRule="auto"/>
              <w:rPr>
                <w:sz w:val="16"/>
                <w:szCs w:val="16"/>
              </w:rPr>
            </w:pPr>
          </w:p>
        </w:tc>
      </w:tr>
      <w:tr w:rsidR="009104F6" w:rsidRPr="00E8563B" w:rsidTr="00105AA9">
        <w:trPr>
          <w:cantSplit/>
        </w:trPr>
        <w:tc>
          <w:tcPr>
            <w:tcW w:w="1614" w:type="pct"/>
            <w:shd w:val="clear" w:color="auto" w:fill="auto"/>
          </w:tcPr>
          <w:p w:rsidR="007D6D13" w:rsidRDefault="005A7382" w:rsidP="00B95B3C">
            <w:pPr>
              <w:pStyle w:val="Tabletext"/>
              <w:spacing w:before="0" w:line="240" w:lineRule="auto"/>
              <w:rPr>
                <w:sz w:val="16"/>
                <w:szCs w:val="16"/>
              </w:rPr>
            </w:pPr>
            <w:r>
              <w:rPr>
                <w:sz w:val="16"/>
                <w:szCs w:val="16"/>
              </w:rPr>
              <w:t>Locarno Pact</w:t>
            </w:r>
          </w:p>
          <w:p w:rsidR="007D6D13" w:rsidRDefault="007D6D13" w:rsidP="00B95B3C">
            <w:pPr>
              <w:pStyle w:val="Tabletext"/>
              <w:spacing w:before="0" w:line="240" w:lineRule="auto"/>
              <w:rPr>
                <w:i/>
                <w:sz w:val="16"/>
                <w:szCs w:val="16"/>
              </w:rPr>
            </w:pPr>
            <w:r>
              <w:rPr>
                <w:sz w:val="16"/>
                <w:szCs w:val="16"/>
              </w:rPr>
              <w:t xml:space="preserve">Publication of </w:t>
            </w:r>
            <w:r w:rsidR="00B10269">
              <w:rPr>
                <w:sz w:val="16"/>
                <w:szCs w:val="16"/>
              </w:rPr>
              <w:t xml:space="preserve">Hitler’s </w:t>
            </w:r>
            <w:r>
              <w:rPr>
                <w:i/>
                <w:sz w:val="16"/>
                <w:szCs w:val="16"/>
              </w:rPr>
              <w:t>Mein Kampf</w:t>
            </w:r>
          </w:p>
          <w:p w:rsidR="00F61DE1" w:rsidRPr="00F61DE1" w:rsidRDefault="00F61DE1" w:rsidP="00CA42E5">
            <w:pPr>
              <w:pStyle w:val="Tabletext"/>
              <w:spacing w:before="0" w:line="240" w:lineRule="auto"/>
              <w:rPr>
                <w:sz w:val="16"/>
                <w:szCs w:val="16"/>
              </w:rPr>
            </w:pPr>
            <w:r>
              <w:rPr>
                <w:sz w:val="16"/>
                <w:szCs w:val="16"/>
              </w:rPr>
              <w:t xml:space="preserve">Hindenburg elected </w:t>
            </w:r>
            <w:r w:rsidR="00CA42E5">
              <w:rPr>
                <w:sz w:val="16"/>
                <w:szCs w:val="16"/>
              </w:rPr>
              <w:t>president</w:t>
            </w:r>
          </w:p>
        </w:tc>
        <w:tc>
          <w:tcPr>
            <w:tcW w:w="493" w:type="pct"/>
            <w:shd w:val="clear" w:color="auto" w:fill="D9D9D9"/>
          </w:tcPr>
          <w:p w:rsidR="009104F6" w:rsidRDefault="009104F6" w:rsidP="00B95B3C">
            <w:pPr>
              <w:pStyle w:val="Tabletext"/>
              <w:spacing w:before="0" w:line="240" w:lineRule="auto"/>
              <w:rPr>
                <w:sz w:val="16"/>
                <w:szCs w:val="16"/>
              </w:rPr>
            </w:pPr>
            <w:r>
              <w:rPr>
                <w:sz w:val="16"/>
                <w:szCs w:val="16"/>
              </w:rPr>
              <w:t>1925</w:t>
            </w:r>
          </w:p>
        </w:tc>
        <w:tc>
          <w:tcPr>
            <w:tcW w:w="1527" w:type="pct"/>
            <w:shd w:val="clear" w:color="auto" w:fill="auto"/>
          </w:tcPr>
          <w:p w:rsidR="009104F6" w:rsidRDefault="009104F6" w:rsidP="00B95B3C">
            <w:pPr>
              <w:pStyle w:val="Tabletext"/>
              <w:spacing w:before="0" w:line="240" w:lineRule="auto"/>
              <w:rPr>
                <w:i/>
                <w:sz w:val="16"/>
                <w:szCs w:val="16"/>
              </w:rPr>
            </w:pPr>
            <w:r>
              <w:rPr>
                <w:sz w:val="16"/>
                <w:szCs w:val="16"/>
              </w:rPr>
              <w:t xml:space="preserve">Mussolini became head of government and </w:t>
            </w:r>
            <w:r w:rsidRPr="009104F6">
              <w:rPr>
                <w:i/>
                <w:sz w:val="16"/>
                <w:szCs w:val="16"/>
              </w:rPr>
              <w:t>Duce</w:t>
            </w:r>
          </w:p>
          <w:p w:rsidR="008F7192" w:rsidRDefault="009104F6" w:rsidP="00B95B3C">
            <w:pPr>
              <w:pStyle w:val="Tabletext"/>
              <w:spacing w:before="0" w:line="240" w:lineRule="auto"/>
              <w:rPr>
                <w:sz w:val="16"/>
                <w:szCs w:val="16"/>
              </w:rPr>
            </w:pPr>
            <w:r>
              <w:rPr>
                <w:sz w:val="16"/>
                <w:szCs w:val="16"/>
              </w:rPr>
              <w:t>OND founded</w:t>
            </w:r>
          </w:p>
          <w:p w:rsidR="008F7192" w:rsidRDefault="00BA65E9" w:rsidP="00B95B3C">
            <w:pPr>
              <w:pStyle w:val="Tabletext"/>
              <w:spacing w:before="0" w:line="240" w:lineRule="auto"/>
              <w:rPr>
                <w:sz w:val="16"/>
                <w:szCs w:val="16"/>
              </w:rPr>
            </w:pPr>
            <w:r>
              <w:rPr>
                <w:sz w:val="16"/>
                <w:szCs w:val="16"/>
              </w:rPr>
              <w:t>The ‘b</w:t>
            </w:r>
            <w:r w:rsidR="008F7192">
              <w:rPr>
                <w:sz w:val="16"/>
                <w:szCs w:val="16"/>
              </w:rPr>
              <w:t xml:space="preserve">attle for </w:t>
            </w:r>
            <w:r w:rsidR="00CA42E5">
              <w:rPr>
                <w:sz w:val="16"/>
                <w:szCs w:val="16"/>
              </w:rPr>
              <w:t>g</w:t>
            </w:r>
            <w:r w:rsidR="008F7192">
              <w:rPr>
                <w:sz w:val="16"/>
                <w:szCs w:val="16"/>
              </w:rPr>
              <w:t>rain</w:t>
            </w:r>
            <w:r>
              <w:rPr>
                <w:sz w:val="16"/>
                <w:szCs w:val="16"/>
              </w:rPr>
              <w:t>’</w:t>
            </w:r>
            <w:r w:rsidR="008F7192">
              <w:rPr>
                <w:sz w:val="16"/>
                <w:szCs w:val="16"/>
              </w:rPr>
              <w:t xml:space="preserve"> launched</w:t>
            </w:r>
          </w:p>
          <w:p w:rsidR="008F7192" w:rsidRDefault="008F7192" w:rsidP="00B95B3C">
            <w:pPr>
              <w:pStyle w:val="Tabletext"/>
              <w:spacing w:before="0" w:line="240" w:lineRule="auto"/>
              <w:rPr>
                <w:sz w:val="16"/>
                <w:szCs w:val="16"/>
              </w:rPr>
            </w:pPr>
            <w:r>
              <w:rPr>
                <w:sz w:val="16"/>
                <w:szCs w:val="16"/>
              </w:rPr>
              <w:t xml:space="preserve">Vidoni Pact between </w:t>
            </w:r>
            <w:r w:rsidRPr="008F7192">
              <w:rPr>
                <w:i/>
                <w:sz w:val="16"/>
                <w:szCs w:val="16"/>
              </w:rPr>
              <w:t>Confindustria</w:t>
            </w:r>
            <w:r>
              <w:rPr>
                <w:sz w:val="16"/>
                <w:szCs w:val="16"/>
              </w:rPr>
              <w:t xml:space="preserve"> and Fascist syndicates</w:t>
            </w:r>
          </w:p>
          <w:p w:rsidR="005A7382" w:rsidRDefault="0084793D" w:rsidP="00B95B3C">
            <w:pPr>
              <w:pStyle w:val="Tabletext"/>
              <w:spacing w:before="0" w:line="240" w:lineRule="auto"/>
              <w:rPr>
                <w:sz w:val="16"/>
                <w:szCs w:val="16"/>
              </w:rPr>
            </w:pPr>
            <w:r>
              <w:rPr>
                <w:sz w:val="16"/>
                <w:szCs w:val="16"/>
              </w:rPr>
              <w:t xml:space="preserve">Locarno </w:t>
            </w:r>
            <w:r w:rsidR="005A7382">
              <w:rPr>
                <w:sz w:val="16"/>
                <w:szCs w:val="16"/>
              </w:rPr>
              <w:t>Pact</w:t>
            </w:r>
          </w:p>
        </w:tc>
        <w:tc>
          <w:tcPr>
            <w:tcW w:w="1366" w:type="pct"/>
          </w:tcPr>
          <w:p w:rsidR="009104F6" w:rsidRPr="00E8563B" w:rsidRDefault="009104F6" w:rsidP="00B95B3C">
            <w:pPr>
              <w:pStyle w:val="Tabletext"/>
              <w:spacing w:before="0" w:line="240" w:lineRule="auto"/>
              <w:rPr>
                <w:sz w:val="16"/>
                <w:szCs w:val="16"/>
              </w:rPr>
            </w:pPr>
          </w:p>
        </w:tc>
      </w:tr>
      <w:tr w:rsidR="009104F6" w:rsidRPr="00E8563B" w:rsidTr="00105AA9">
        <w:trPr>
          <w:cantSplit/>
        </w:trPr>
        <w:tc>
          <w:tcPr>
            <w:tcW w:w="1614" w:type="pct"/>
            <w:shd w:val="clear" w:color="auto" w:fill="auto"/>
          </w:tcPr>
          <w:p w:rsidR="009104F6" w:rsidRDefault="00B94DBA" w:rsidP="00B95B3C">
            <w:pPr>
              <w:pStyle w:val="Tabletext"/>
              <w:spacing w:before="0" w:line="240" w:lineRule="auto"/>
              <w:rPr>
                <w:sz w:val="16"/>
                <w:szCs w:val="16"/>
              </w:rPr>
            </w:pPr>
            <w:r>
              <w:rPr>
                <w:sz w:val="16"/>
                <w:szCs w:val="16"/>
              </w:rPr>
              <w:t>Germany admitted to the League of Nations</w:t>
            </w:r>
          </w:p>
          <w:p w:rsidR="00B94DBA" w:rsidRDefault="00B94DBA" w:rsidP="00B95B3C">
            <w:pPr>
              <w:pStyle w:val="Tabletext"/>
              <w:spacing w:before="0" w:line="240" w:lineRule="auto"/>
              <w:rPr>
                <w:sz w:val="16"/>
                <w:szCs w:val="16"/>
              </w:rPr>
            </w:pPr>
            <w:r>
              <w:rPr>
                <w:sz w:val="16"/>
                <w:szCs w:val="16"/>
              </w:rPr>
              <w:t>Stresemann awarded the Nobel Peace Prize</w:t>
            </w:r>
          </w:p>
          <w:p w:rsidR="00B10269" w:rsidRPr="00E8563B" w:rsidRDefault="00B10269" w:rsidP="00B95B3C">
            <w:pPr>
              <w:pStyle w:val="Tabletext"/>
              <w:spacing w:before="0" w:line="240" w:lineRule="auto"/>
              <w:rPr>
                <w:sz w:val="16"/>
                <w:szCs w:val="16"/>
              </w:rPr>
            </w:pPr>
            <w:r>
              <w:rPr>
                <w:sz w:val="16"/>
                <w:szCs w:val="16"/>
              </w:rPr>
              <w:t>Bamberg Conference</w:t>
            </w:r>
          </w:p>
        </w:tc>
        <w:tc>
          <w:tcPr>
            <w:tcW w:w="493" w:type="pct"/>
            <w:shd w:val="clear" w:color="auto" w:fill="D9D9D9"/>
          </w:tcPr>
          <w:p w:rsidR="009104F6" w:rsidRDefault="009104F6" w:rsidP="00B95B3C">
            <w:pPr>
              <w:pStyle w:val="Tabletext"/>
              <w:spacing w:before="0" w:line="240" w:lineRule="auto"/>
              <w:rPr>
                <w:sz w:val="16"/>
                <w:szCs w:val="16"/>
              </w:rPr>
            </w:pPr>
            <w:r>
              <w:rPr>
                <w:sz w:val="16"/>
                <w:szCs w:val="16"/>
              </w:rPr>
              <w:t>1926</w:t>
            </w:r>
          </w:p>
        </w:tc>
        <w:tc>
          <w:tcPr>
            <w:tcW w:w="1527" w:type="pct"/>
            <w:shd w:val="clear" w:color="auto" w:fill="auto"/>
          </w:tcPr>
          <w:p w:rsidR="009104F6" w:rsidRDefault="009104F6" w:rsidP="00B95B3C">
            <w:pPr>
              <w:pStyle w:val="Tabletext"/>
              <w:spacing w:before="0" w:line="240" w:lineRule="auto"/>
              <w:rPr>
                <w:sz w:val="16"/>
                <w:szCs w:val="16"/>
              </w:rPr>
            </w:pPr>
            <w:r>
              <w:rPr>
                <w:sz w:val="16"/>
                <w:szCs w:val="16"/>
              </w:rPr>
              <w:t>Head of government to make law by decree</w:t>
            </w:r>
          </w:p>
          <w:p w:rsidR="009104F6" w:rsidRDefault="009104F6" w:rsidP="00B95B3C">
            <w:pPr>
              <w:pStyle w:val="Tabletext"/>
              <w:spacing w:before="0" w:line="240" w:lineRule="auto"/>
              <w:rPr>
                <w:sz w:val="16"/>
                <w:szCs w:val="16"/>
              </w:rPr>
            </w:pPr>
            <w:r>
              <w:rPr>
                <w:sz w:val="16"/>
                <w:szCs w:val="16"/>
              </w:rPr>
              <w:t>ONB founded</w:t>
            </w:r>
          </w:p>
          <w:p w:rsidR="009104F6" w:rsidRDefault="009104F6" w:rsidP="00B95B3C">
            <w:pPr>
              <w:pStyle w:val="Tabletext"/>
              <w:spacing w:before="0" w:line="240" w:lineRule="auto"/>
              <w:rPr>
                <w:sz w:val="16"/>
                <w:szCs w:val="16"/>
              </w:rPr>
            </w:pPr>
            <w:r>
              <w:rPr>
                <w:sz w:val="16"/>
                <w:szCs w:val="16"/>
              </w:rPr>
              <w:t>Fascist one party state created</w:t>
            </w:r>
          </w:p>
          <w:p w:rsidR="008F7192" w:rsidRDefault="008F7192" w:rsidP="00B95B3C">
            <w:pPr>
              <w:pStyle w:val="Tabletext"/>
              <w:spacing w:before="0" w:line="240" w:lineRule="auto"/>
              <w:rPr>
                <w:sz w:val="16"/>
                <w:szCs w:val="16"/>
              </w:rPr>
            </w:pPr>
            <w:r>
              <w:rPr>
                <w:sz w:val="16"/>
                <w:szCs w:val="16"/>
              </w:rPr>
              <w:t>Rocco Law passed</w:t>
            </w:r>
          </w:p>
          <w:p w:rsidR="008F7192" w:rsidRDefault="008F7192" w:rsidP="00B95B3C">
            <w:pPr>
              <w:pStyle w:val="Tabletext"/>
              <w:spacing w:before="0" w:line="240" w:lineRule="auto"/>
              <w:rPr>
                <w:sz w:val="16"/>
                <w:szCs w:val="16"/>
              </w:rPr>
            </w:pPr>
            <w:r>
              <w:rPr>
                <w:sz w:val="16"/>
                <w:szCs w:val="16"/>
              </w:rPr>
              <w:t>Ministry of Corporations established</w:t>
            </w:r>
          </w:p>
          <w:p w:rsidR="009104F6" w:rsidRDefault="009104F6" w:rsidP="00B95B3C">
            <w:pPr>
              <w:pStyle w:val="Tabletext"/>
              <w:spacing w:before="0" w:line="240" w:lineRule="auto"/>
              <w:rPr>
                <w:sz w:val="16"/>
                <w:szCs w:val="16"/>
              </w:rPr>
            </w:pPr>
            <w:r>
              <w:rPr>
                <w:sz w:val="16"/>
                <w:szCs w:val="16"/>
              </w:rPr>
              <w:t>OVRA and Special Tribunal established</w:t>
            </w:r>
          </w:p>
          <w:p w:rsidR="0084793D" w:rsidRDefault="0084793D" w:rsidP="00B95B3C">
            <w:pPr>
              <w:pStyle w:val="Tabletext"/>
              <w:spacing w:before="0" w:line="240" w:lineRule="auto"/>
              <w:rPr>
                <w:sz w:val="16"/>
                <w:szCs w:val="16"/>
              </w:rPr>
            </w:pPr>
            <w:r>
              <w:rPr>
                <w:sz w:val="16"/>
                <w:szCs w:val="16"/>
              </w:rPr>
              <w:t>Protectorate declared over Albania</w:t>
            </w:r>
          </w:p>
        </w:tc>
        <w:tc>
          <w:tcPr>
            <w:tcW w:w="1366" w:type="pct"/>
          </w:tcPr>
          <w:p w:rsidR="009104F6" w:rsidRPr="00E8563B" w:rsidRDefault="009104F6" w:rsidP="00B95B3C">
            <w:pPr>
              <w:pStyle w:val="Tabletext"/>
              <w:spacing w:before="0" w:line="240" w:lineRule="auto"/>
              <w:rPr>
                <w:sz w:val="16"/>
                <w:szCs w:val="16"/>
              </w:rPr>
            </w:pPr>
          </w:p>
        </w:tc>
      </w:tr>
      <w:tr w:rsidR="009104F6" w:rsidRPr="00E8563B" w:rsidTr="00105AA9">
        <w:trPr>
          <w:cantSplit/>
        </w:trPr>
        <w:tc>
          <w:tcPr>
            <w:tcW w:w="1614" w:type="pct"/>
            <w:shd w:val="clear" w:color="auto" w:fill="auto"/>
          </w:tcPr>
          <w:p w:rsidR="009104F6" w:rsidRPr="00E8563B" w:rsidRDefault="004A0A53" w:rsidP="00B95B3C">
            <w:pPr>
              <w:pStyle w:val="Tabletext"/>
              <w:spacing w:before="0" w:line="240" w:lineRule="auto"/>
              <w:rPr>
                <w:sz w:val="16"/>
                <w:szCs w:val="16"/>
              </w:rPr>
            </w:pPr>
            <w:r>
              <w:rPr>
                <w:sz w:val="16"/>
                <w:szCs w:val="16"/>
              </w:rPr>
              <w:t>Unemployment Insurance Act</w:t>
            </w:r>
          </w:p>
        </w:tc>
        <w:tc>
          <w:tcPr>
            <w:tcW w:w="493" w:type="pct"/>
            <w:shd w:val="clear" w:color="auto" w:fill="D9D9D9"/>
          </w:tcPr>
          <w:p w:rsidR="009104F6" w:rsidRDefault="008F7192" w:rsidP="00B95B3C">
            <w:pPr>
              <w:pStyle w:val="Tabletext"/>
              <w:spacing w:before="0" w:line="240" w:lineRule="auto"/>
              <w:rPr>
                <w:sz w:val="16"/>
                <w:szCs w:val="16"/>
              </w:rPr>
            </w:pPr>
            <w:r>
              <w:rPr>
                <w:sz w:val="16"/>
                <w:szCs w:val="16"/>
              </w:rPr>
              <w:t>1927</w:t>
            </w:r>
          </w:p>
        </w:tc>
        <w:tc>
          <w:tcPr>
            <w:tcW w:w="1527" w:type="pct"/>
            <w:shd w:val="clear" w:color="auto" w:fill="auto"/>
          </w:tcPr>
          <w:p w:rsidR="009104F6" w:rsidRDefault="008F7192" w:rsidP="00B95B3C">
            <w:pPr>
              <w:pStyle w:val="Tabletext"/>
              <w:spacing w:before="0" w:line="240" w:lineRule="auto"/>
              <w:rPr>
                <w:sz w:val="16"/>
                <w:szCs w:val="16"/>
              </w:rPr>
            </w:pPr>
            <w:r>
              <w:rPr>
                <w:sz w:val="16"/>
                <w:szCs w:val="16"/>
              </w:rPr>
              <w:t xml:space="preserve">‘Quota 90’ and </w:t>
            </w:r>
            <w:r w:rsidR="00BA65E9">
              <w:rPr>
                <w:sz w:val="16"/>
                <w:szCs w:val="16"/>
              </w:rPr>
              <w:t>the ‘b</w:t>
            </w:r>
            <w:r>
              <w:rPr>
                <w:sz w:val="16"/>
                <w:szCs w:val="16"/>
              </w:rPr>
              <w:t xml:space="preserve">attle for </w:t>
            </w:r>
            <w:r w:rsidR="00BA65E9">
              <w:rPr>
                <w:sz w:val="16"/>
                <w:szCs w:val="16"/>
              </w:rPr>
              <w:t xml:space="preserve">births’ </w:t>
            </w:r>
            <w:r>
              <w:rPr>
                <w:sz w:val="16"/>
                <w:szCs w:val="16"/>
              </w:rPr>
              <w:t>launched</w:t>
            </w:r>
          </w:p>
          <w:p w:rsidR="008F7192" w:rsidRDefault="008F7192" w:rsidP="00B95B3C">
            <w:pPr>
              <w:pStyle w:val="Tabletext"/>
              <w:spacing w:before="0" w:line="240" w:lineRule="auto"/>
              <w:rPr>
                <w:sz w:val="16"/>
                <w:szCs w:val="16"/>
              </w:rPr>
            </w:pPr>
            <w:r>
              <w:rPr>
                <w:sz w:val="16"/>
                <w:szCs w:val="16"/>
              </w:rPr>
              <w:t xml:space="preserve">Ruralisation campaign started </w:t>
            </w:r>
          </w:p>
          <w:p w:rsidR="008F7192" w:rsidRDefault="008F7192" w:rsidP="00B95B3C">
            <w:pPr>
              <w:pStyle w:val="Tabletext"/>
              <w:spacing w:before="0" w:line="240" w:lineRule="auto"/>
              <w:rPr>
                <w:sz w:val="16"/>
                <w:szCs w:val="16"/>
              </w:rPr>
            </w:pPr>
            <w:r>
              <w:rPr>
                <w:sz w:val="16"/>
                <w:szCs w:val="16"/>
              </w:rPr>
              <w:t>Labour Charter introduced</w:t>
            </w:r>
          </w:p>
        </w:tc>
        <w:tc>
          <w:tcPr>
            <w:tcW w:w="1366" w:type="pct"/>
          </w:tcPr>
          <w:p w:rsidR="009104F6" w:rsidRPr="00E8563B" w:rsidRDefault="009104F6" w:rsidP="00B95B3C">
            <w:pPr>
              <w:pStyle w:val="Tabletext"/>
              <w:spacing w:before="0" w:line="240" w:lineRule="auto"/>
              <w:rPr>
                <w:sz w:val="16"/>
                <w:szCs w:val="16"/>
              </w:rPr>
            </w:pPr>
          </w:p>
        </w:tc>
      </w:tr>
      <w:tr w:rsidR="009104F6" w:rsidRPr="00E8563B" w:rsidTr="00105AA9">
        <w:trPr>
          <w:cantSplit/>
        </w:trPr>
        <w:tc>
          <w:tcPr>
            <w:tcW w:w="1614" w:type="pct"/>
            <w:shd w:val="clear" w:color="auto" w:fill="auto"/>
          </w:tcPr>
          <w:p w:rsidR="009104F6" w:rsidRPr="00E8563B" w:rsidRDefault="004A0A53" w:rsidP="00B95B3C">
            <w:pPr>
              <w:pStyle w:val="Tabletext"/>
              <w:spacing w:before="0" w:line="240" w:lineRule="auto"/>
              <w:rPr>
                <w:sz w:val="16"/>
                <w:szCs w:val="16"/>
              </w:rPr>
            </w:pPr>
            <w:r>
              <w:rPr>
                <w:sz w:val="16"/>
                <w:szCs w:val="16"/>
              </w:rPr>
              <w:t>Reichstag elections: extreme right-wing parties lost ground</w:t>
            </w:r>
          </w:p>
        </w:tc>
        <w:tc>
          <w:tcPr>
            <w:tcW w:w="493" w:type="pct"/>
            <w:shd w:val="clear" w:color="auto" w:fill="D9D9D9"/>
          </w:tcPr>
          <w:p w:rsidR="009104F6" w:rsidRDefault="008F7192" w:rsidP="00B95B3C">
            <w:pPr>
              <w:pStyle w:val="Tabletext"/>
              <w:spacing w:before="0" w:line="240" w:lineRule="auto"/>
              <w:rPr>
                <w:sz w:val="16"/>
                <w:szCs w:val="16"/>
              </w:rPr>
            </w:pPr>
            <w:r>
              <w:rPr>
                <w:sz w:val="16"/>
                <w:szCs w:val="16"/>
              </w:rPr>
              <w:t>1928</w:t>
            </w:r>
          </w:p>
        </w:tc>
        <w:tc>
          <w:tcPr>
            <w:tcW w:w="1527" w:type="pct"/>
            <w:shd w:val="clear" w:color="auto" w:fill="auto"/>
          </w:tcPr>
          <w:p w:rsidR="009104F6" w:rsidRDefault="008F7192" w:rsidP="00B95B3C">
            <w:pPr>
              <w:pStyle w:val="Tabletext"/>
              <w:spacing w:before="0" w:line="240" w:lineRule="auto"/>
              <w:rPr>
                <w:sz w:val="16"/>
                <w:szCs w:val="16"/>
              </w:rPr>
            </w:pPr>
            <w:r>
              <w:rPr>
                <w:sz w:val="16"/>
                <w:szCs w:val="16"/>
              </w:rPr>
              <w:t>‘Mussolini Law’ on land reclamation introduced</w:t>
            </w:r>
          </w:p>
          <w:p w:rsidR="008F7192" w:rsidRDefault="008F7192" w:rsidP="00B95B3C">
            <w:pPr>
              <w:pStyle w:val="Tabletext"/>
              <w:spacing w:before="0" w:line="240" w:lineRule="auto"/>
              <w:rPr>
                <w:sz w:val="16"/>
                <w:szCs w:val="16"/>
              </w:rPr>
            </w:pPr>
            <w:r>
              <w:rPr>
                <w:sz w:val="16"/>
                <w:szCs w:val="16"/>
              </w:rPr>
              <w:t>Electoral law introduced</w:t>
            </w:r>
          </w:p>
          <w:p w:rsidR="0067527F" w:rsidRDefault="0067527F" w:rsidP="00B95B3C">
            <w:pPr>
              <w:pStyle w:val="Tabletext"/>
              <w:spacing w:before="0" w:line="240" w:lineRule="auto"/>
              <w:rPr>
                <w:sz w:val="16"/>
                <w:szCs w:val="16"/>
              </w:rPr>
            </w:pPr>
            <w:r>
              <w:rPr>
                <w:sz w:val="16"/>
                <w:szCs w:val="16"/>
              </w:rPr>
              <w:t>Kellogg-Briand Pact</w:t>
            </w:r>
          </w:p>
        </w:tc>
        <w:tc>
          <w:tcPr>
            <w:tcW w:w="1366" w:type="pct"/>
          </w:tcPr>
          <w:p w:rsidR="009104F6" w:rsidRPr="00E8563B" w:rsidRDefault="009104F6" w:rsidP="00B95B3C">
            <w:pPr>
              <w:pStyle w:val="Tabletext"/>
              <w:spacing w:before="0" w:line="240" w:lineRule="auto"/>
              <w:rPr>
                <w:sz w:val="16"/>
                <w:szCs w:val="16"/>
              </w:rPr>
            </w:pPr>
          </w:p>
        </w:tc>
      </w:tr>
      <w:tr w:rsidR="009104F6" w:rsidRPr="00E8563B" w:rsidTr="00105AA9">
        <w:trPr>
          <w:cantSplit/>
        </w:trPr>
        <w:tc>
          <w:tcPr>
            <w:tcW w:w="1614" w:type="pct"/>
            <w:shd w:val="clear" w:color="auto" w:fill="auto"/>
          </w:tcPr>
          <w:p w:rsidR="00CB09BA" w:rsidRDefault="004A0A53" w:rsidP="00B95B3C">
            <w:pPr>
              <w:pStyle w:val="Tabletext"/>
              <w:spacing w:before="0" w:line="240" w:lineRule="auto"/>
              <w:rPr>
                <w:sz w:val="16"/>
                <w:szCs w:val="16"/>
              </w:rPr>
            </w:pPr>
            <w:r>
              <w:rPr>
                <w:sz w:val="16"/>
                <w:szCs w:val="16"/>
              </w:rPr>
              <w:lastRenderedPageBreak/>
              <w:t>Young Plan</w:t>
            </w:r>
          </w:p>
          <w:p w:rsidR="00CB09BA" w:rsidRDefault="00CB09BA" w:rsidP="00B95B3C">
            <w:pPr>
              <w:pStyle w:val="Tabletext"/>
              <w:spacing w:before="0" w:line="240" w:lineRule="auto"/>
              <w:rPr>
                <w:sz w:val="16"/>
                <w:szCs w:val="16"/>
              </w:rPr>
            </w:pPr>
            <w:r>
              <w:rPr>
                <w:sz w:val="16"/>
                <w:szCs w:val="16"/>
              </w:rPr>
              <w:t>Hitler and the Nazis invited to join Hugenberg’s campaign against the Young Plan</w:t>
            </w:r>
          </w:p>
          <w:p w:rsidR="00196593" w:rsidRDefault="00196593" w:rsidP="00B95B3C">
            <w:pPr>
              <w:pStyle w:val="Tabletext"/>
              <w:spacing w:before="0" w:line="240" w:lineRule="auto"/>
              <w:rPr>
                <w:sz w:val="16"/>
                <w:szCs w:val="16"/>
              </w:rPr>
            </w:pPr>
            <w:r>
              <w:rPr>
                <w:sz w:val="16"/>
                <w:szCs w:val="16"/>
              </w:rPr>
              <w:t>Severe economic depression began</w:t>
            </w:r>
          </w:p>
          <w:p w:rsidR="004A0A53" w:rsidRPr="00E8563B" w:rsidRDefault="004A0A53" w:rsidP="00B95B3C">
            <w:pPr>
              <w:pStyle w:val="Tabletext"/>
              <w:spacing w:before="0" w:line="240" w:lineRule="auto"/>
              <w:rPr>
                <w:sz w:val="16"/>
                <w:szCs w:val="16"/>
              </w:rPr>
            </w:pPr>
            <w:r>
              <w:rPr>
                <w:sz w:val="16"/>
                <w:szCs w:val="16"/>
              </w:rPr>
              <w:t>Death of Stresemann</w:t>
            </w:r>
          </w:p>
        </w:tc>
        <w:tc>
          <w:tcPr>
            <w:tcW w:w="493" w:type="pct"/>
            <w:shd w:val="clear" w:color="auto" w:fill="D9D9D9"/>
          </w:tcPr>
          <w:p w:rsidR="009104F6" w:rsidRDefault="008F7192" w:rsidP="00B95B3C">
            <w:pPr>
              <w:pStyle w:val="Tabletext"/>
              <w:spacing w:before="0" w:line="240" w:lineRule="auto"/>
              <w:rPr>
                <w:sz w:val="16"/>
                <w:szCs w:val="16"/>
              </w:rPr>
            </w:pPr>
            <w:r>
              <w:rPr>
                <w:sz w:val="16"/>
                <w:szCs w:val="16"/>
              </w:rPr>
              <w:t>1929</w:t>
            </w:r>
          </w:p>
          <w:p w:rsidR="00B46EF9" w:rsidRPr="00B46EF9" w:rsidRDefault="00B46EF9" w:rsidP="00B95B3C">
            <w:pPr>
              <w:pStyle w:val="Tabletext"/>
              <w:spacing w:before="0" w:line="240" w:lineRule="auto"/>
              <w:rPr>
                <w:i/>
                <w:sz w:val="16"/>
                <w:szCs w:val="16"/>
              </w:rPr>
            </w:pPr>
            <w:r>
              <w:rPr>
                <w:i/>
                <w:sz w:val="16"/>
                <w:szCs w:val="16"/>
              </w:rPr>
              <w:t>Wall St</w:t>
            </w:r>
            <w:r w:rsidR="00BA65E9">
              <w:rPr>
                <w:i/>
                <w:sz w:val="16"/>
                <w:szCs w:val="16"/>
              </w:rPr>
              <w:t>reet</w:t>
            </w:r>
            <w:r>
              <w:rPr>
                <w:i/>
                <w:sz w:val="16"/>
                <w:szCs w:val="16"/>
              </w:rPr>
              <w:t xml:space="preserve"> Crash</w:t>
            </w:r>
          </w:p>
        </w:tc>
        <w:tc>
          <w:tcPr>
            <w:tcW w:w="1527" w:type="pct"/>
            <w:shd w:val="clear" w:color="auto" w:fill="auto"/>
          </w:tcPr>
          <w:p w:rsidR="009104F6" w:rsidRDefault="008F7192" w:rsidP="00B95B3C">
            <w:pPr>
              <w:pStyle w:val="Tabletext"/>
              <w:spacing w:before="0" w:line="240" w:lineRule="auto"/>
              <w:rPr>
                <w:sz w:val="16"/>
                <w:szCs w:val="16"/>
              </w:rPr>
            </w:pPr>
            <w:r>
              <w:rPr>
                <w:sz w:val="16"/>
                <w:szCs w:val="16"/>
              </w:rPr>
              <w:t>Lateran Pacts signed between Fascist state and the Catholic Church</w:t>
            </w:r>
          </w:p>
        </w:tc>
        <w:tc>
          <w:tcPr>
            <w:tcW w:w="1366" w:type="pct"/>
          </w:tcPr>
          <w:p w:rsidR="009104F6" w:rsidRPr="00E8563B" w:rsidRDefault="009104F6" w:rsidP="00B95B3C">
            <w:pPr>
              <w:pStyle w:val="Tabletext"/>
              <w:spacing w:before="0" w:line="240" w:lineRule="auto"/>
              <w:rPr>
                <w:sz w:val="16"/>
                <w:szCs w:val="16"/>
              </w:rPr>
            </w:pPr>
          </w:p>
        </w:tc>
      </w:tr>
      <w:tr w:rsidR="009104F6" w:rsidRPr="00E8563B" w:rsidTr="00105AA9">
        <w:trPr>
          <w:cantSplit/>
        </w:trPr>
        <w:tc>
          <w:tcPr>
            <w:tcW w:w="1614" w:type="pct"/>
            <w:shd w:val="clear" w:color="auto" w:fill="auto"/>
          </w:tcPr>
          <w:p w:rsidR="009104F6" w:rsidRPr="00E8563B" w:rsidRDefault="00E443C3" w:rsidP="00B95B3C">
            <w:pPr>
              <w:pStyle w:val="Tabletext"/>
              <w:spacing w:before="0" w:line="240" w:lineRule="auto"/>
              <w:rPr>
                <w:sz w:val="16"/>
                <w:szCs w:val="16"/>
              </w:rPr>
            </w:pPr>
            <w:r>
              <w:rPr>
                <w:sz w:val="16"/>
                <w:szCs w:val="16"/>
              </w:rPr>
              <w:t>Reichstag elections: Nazis won 6.4</w:t>
            </w:r>
            <w:r w:rsidR="00BA65E9">
              <w:rPr>
                <w:sz w:val="16"/>
                <w:szCs w:val="16"/>
              </w:rPr>
              <w:t xml:space="preserve"> million</w:t>
            </w:r>
            <w:r>
              <w:rPr>
                <w:sz w:val="16"/>
                <w:szCs w:val="16"/>
              </w:rPr>
              <w:t xml:space="preserve"> votes and 107 seats</w:t>
            </w:r>
          </w:p>
        </w:tc>
        <w:tc>
          <w:tcPr>
            <w:tcW w:w="493" w:type="pct"/>
            <w:shd w:val="clear" w:color="auto" w:fill="D9D9D9"/>
          </w:tcPr>
          <w:p w:rsidR="009104F6" w:rsidRDefault="008F7192" w:rsidP="00B95B3C">
            <w:pPr>
              <w:pStyle w:val="Tabletext"/>
              <w:spacing w:before="0" w:line="240" w:lineRule="auto"/>
              <w:rPr>
                <w:sz w:val="16"/>
                <w:szCs w:val="16"/>
              </w:rPr>
            </w:pPr>
            <w:r>
              <w:rPr>
                <w:sz w:val="16"/>
                <w:szCs w:val="16"/>
              </w:rPr>
              <w:t>1930</w:t>
            </w:r>
          </w:p>
        </w:tc>
        <w:tc>
          <w:tcPr>
            <w:tcW w:w="1527" w:type="pct"/>
            <w:shd w:val="clear" w:color="auto" w:fill="auto"/>
          </w:tcPr>
          <w:p w:rsidR="009104F6" w:rsidRDefault="009104F6" w:rsidP="00B95B3C">
            <w:pPr>
              <w:pStyle w:val="Tabletext"/>
              <w:spacing w:before="0" w:line="240" w:lineRule="auto"/>
              <w:rPr>
                <w:sz w:val="16"/>
                <w:szCs w:val="16"/>
              </w:rPr>
            </w:pPr>
          </w:p>
        </w:tc>
        <w:tc>
          <w:tcPr>
            <w:tcW w:w="1366" w:type="pct"/>
          </w:tcPr>
          <w:p w:rsidR="009104F6" w:rsidRPr="00E8563B" w:rsidRDefault="00B46EF9" w:rsidP="00B95B3C">
            <w:pPr>
              <w:pStyle w:val="Tabletext"/>
              <w:spacing w:before="0" w:line="240" w:lineRule="auto"/>
              <w:rPr>
                <w:sz w:val="16"/>
                <w:szCs w:val="16"/>
              </w:rPr>
            </w:pPr>
            <w:r>
              <w:rPr>
                <w:sz w:val="16"/>
                <w:szCs w:val="16"/>
              </w:rPr>
              <w:t>Primo de Rivera resignation</w:t>
            </w:r>
          </w:p>
        </w:tc>
      </w:tr>
      <w:tr w:rsidR="0009722D" w:rsidRPr="00E8563B" w:rsidTr="00105AA9">
        <w:trPr>
          <w:cantSplit/>
        </w:trPr>
        <w:tc>
          <w:tcPr>
            <w:tcW w:w="1614" w:type="pct"/>
            <w:shd w:val="clear" w:color="auto" w:fill="auto"/>
          </w:tcPr>
          <w:p w:rsidR="00196593" w:rsidRDefault="00196593" w:rsidP="00B95B3C">
            <w:pPr>
              <w:pStyle w:val="Tabletext"/>
              <w:spacing w:before="0" w:line="240" w:lineRule="auto"/>
              <w:rPr>
                <w:sz w:val="16"/>
                <w:szCs w:val="16"/>
              </w:rPr>
            </w:pPr>
            <w:r>
              <w:rPr>
                <w:sz w:val="16"/>
                <w:szCs w:val="16"/>
              </w:rPr>
              <w:t>5</w:t>
            </w:r>
            <w:r w:rsidR="00BA65E9">
              <w:rPr>
                <w:sz w:val="16"/>
                <w:szCs w:val="16"/>
              </w:rPr>
              <w:t xml:space="preserve"> million</w:t>
            </w:r>
            <w:r>
              <w:rPr>
                <w:sz w:val="16"/>
                <w:szCs w:val="16"/>
              </w:rPr>
              <w:t xml:space="preserve"> unemployed</w:t>
            </w:r>
          </w:p>
          <w:p w:rsidR="00196593" w:rsidRPr="00E8563B" w:rsidRDefault="00196593" w:rsidP="00B95B3C">
            <w:pPr>
              <w:pStyle w:val="Tabletext"/>
              <w:spacing w:before="0" w:line="240" w:lineRule="auto"/>
              <w:rPr>
                <w:sz w:val="16"/>
                <w:szCs w:val="16"/>
              </w:rPr>
            </w:pPr>
            <w:r>
              <w:rPr>
                <w:sz w:val="16"/>
                <w:szCs w:val="16"/>
              </w:rPr>
              <w:t xml:space="preserve">Reparation payments suspended  </w:t>
            </w:r>
          </w:p>
        </w:tc>
        <w:tc>
          <w:tcPr>
            <w:tcW w:w="493" w:type="pct"/>
            <w:shd w:val="clear" w:color="auto" w:fill="D9D9D9"/>
          </w:tcPr>
          <w:p w:rsidR="0009722D" w:rsidRPr="00E8563B" w:rsidRDefault="00201A79" w:rsidP="00B95B3C">
            <w:pPr>
              <w:pStyle w:val="Tabletext"/>
              <w:spacing w:before="0" w:line="240" w:lineRule="auto"/>
              <w:rPr>
                <w:sz w:val="16"/>
                <w:szCs w:val="16"/>
              </w:rPr>
            </w:pPr>
            <w:r>
              <w:rPr>
                <w:sz w:val="16"/>
                <w:szCs w:val="16"/>
              </w:rPr>
              <w:t>1931</w:t>
            </w:r>
          </w:p>
        </w:tc>
        <w:tc>
          <w:tcPr>
            <w:tcW w:w="1527" w:type="pct"/>
            <w:shd w:val="clear" w:color="auto" w:fill="auto"/>
          </w:tcPr>
          <w:p w:rsidR="0009722D" w:rsidRDefault="008F7192" w:rsidP="00B95B3C">
            <w:pPr>
              <w:pStyle w:val="Tabletext"/>
              <w:spacing w:before="0" w:line="240" w:lineRule="auto"/>
              <w:rPr>
                <w:sz w:val="16"/>
                <w:szCs w:val="16"/>
              </w:rPr>
            </w:pPr>
            <w:r>
              <w:rPr>
                <w:sz w:val="16"/>
                <w:szCs w:val="16"/>
              </w:rPr>
              <w:t>IMI founded</w:t>
            </w:r>
          </w:p>
          <w:p w:rsidR="002B6A86" w:rsidRPr="00E8563B" w:rsidRDefault="002B6A86" w:rsidP="00B95B3C">
            <w:pPr>
              <w:pStyle w:val="Tabletext"/>
              <w:spacing w:before="0" w:line="240" w:lineRule="auto"/>
              <w:rPr>
                <w:sz w:val="16"/>
                <w:szCs w:val="16"/>
              </w:rPr>
            </w:pPr>
            <w:r>
              <w:rPr>
                <w:sz w:val="16"/>
                <w:szCs w:val="16"/>
              </w:rPr>
              <w:t>Catholic Action dispute</w:t>
            </w:r>
          </w:p>
        </w:tc>
        <w:tc>
          <w:tcPr>
            <w:tcW w:w="1366" w:type="pct"/>
          </w:tcPr>
          <w:p w:rsidR="0009722D" w:rsidRDefault="00201A79" w:rsidP="00B95B3C">
            <w:pPr>
              <w:pStyle w:val="Tabletext"/>
              <w:spacing w:before="0" w:line="240" w:lineRule="auto"/>
              <w:rPr>
                <w:sz w:val="16"/>
                <w:szCs w:val="16"/>
              </w:rPr>
            </w:pPr>
            <w:r>
              <w:rPr>
                <w:sz w:val="16"/>
                <w:szCs w:val="16"/>
              </w:rPr>
              <w:t>Second Republic</w:t>
            </w:r>
            <w:r w:rsidR="00105AA9">
              <w:rPr>
                <w:sz w:val="16"/>
                <w:szCs w:val="16"/>
              </w:rPr>
              <w:t xml:space="preserve"> – Alfonso XIII fled</w:t>
            </w:r>
          </w:p>
          <w:p w:rsidR="00425747" w:rsidRDefault="00425747" w:rsidP="00B95B3C">
            <w:pPr>
              <w:pStyle w:val="Tabletext"/>
              <w:spacing w:before="0" w:line="240" w:lineRule="auto"/>
              <w:rPr>
                <w:sz w:val="16"/>
                <w:szCs w:val="16"/>
              </w:rPr>
            </w:pPr>
            <w:r>
              <w:rPr>
                <w:sz w:val="16"/>
                <w:szCs w:val="16"/>
              </w:rPr>
              <w:t xml:space="preserve">Provisional </w:t>
            </w:r>
            <w:r w:rsidR="00F81647">
              <w:rPr>
                <w:sz w:val="16"/>
                <w:szCs w:val="16"/>
              </w:rPr>
              <w:t xml:space="preserve">government </w:t>
            </w:r>
            <w:r>
              <w:rPr>
                <w:sz w:val="16"/>
                <w:szCs w:val="16"/>
              </w:rPr>
              <w:t>took power</w:t>
            </w:r>
          </w:p>
          <w:p w:rsidR="00425747" w:rsidRDefault="00425747" w:rsidP="00B95B3C">
            <w:pPr>
              <w:pStyle w:val="Tabletext"/>
              <w:spacing w:before="0" w:line="240" w:lineRule="auto"/>
              <w:rPr>
                <w:sz w:val="16"/>
                <w:szCs w:val="16"/>
              </w:rPr>
            </w:pPr>
            <w:r>
              <w:rPr>
                <w:sz w:val="16"/>
                <w:szCs w:val="16"/>
              </w:rPr>
              <w:t>Land, employment and army reforms introduced</w:t>
            </w:r>
          </w:p>
          <w:p w:rsidR="00425747" w:rsidRDefault="00425747" w:rsidP="00B95B3C">
            <w:pPr>
              <w:pStyle w:val="Tabletext"/>
              <w:spacing w:before="0" w:line="240" w:lineRule="auto"/>
              <w:rPr>
                <w:sz w:val="16"/>
                <w:szCs w:val="16"/>
              </w:rPr>
            </w:pPr>
            <w:r>
              <w:rPr>
                <w:sz w:val="16"/>
                <w:szCs w:val="16"/>
              </w:rPr>
              <w:t>Elections for the Constituent Cortes</w:t>
            </w:r>
          </w:p>
          <w:p w:rsidR="00425747" w:rsidRDefault="00425747" w:rsidP="00B95B3C">
            <w:pPr>
              <w:pStyle w:val="Tabletext"/>
              <w:spacing w:before="0" w:line="240" w:lineRule="auto"/>
              <w:rPr>
                <w:sz w:val="16"/>
                <w:szCs w:val="16"/>
              </w:rPr>
            </w:pPr>
            <w:r>
              <w:rPr>
                <w:sz w:val="16"/>
                <w:szCs w:val="16"/>
              </w:rPr>
              <w:t>Debates on the constitution</w:t>
            </w:r>
          </w:p>
          <w:p w:rsidR="00425747" w:rsidRPr="00E8563B" w:rsidRDefault="00425747" w:rsidP="00F81647">
            <w:pPr>
              <w:pStyle w:val="Tabletext"/>
              <w:spacing w:before="0" w:line="240" w:lineRule="auto"/>
              <w:rPr>
                <w:sz w:val="16"/>
                <w:szCs w:val="16"/>
              </w:rPr>
            </w:pPr>
            <w:r>
              <w:rPr>
                <w:sz w:val="16"/>
                <w:szCs w:val="16"/>
              </w:rPr>
              <w:t xml:space="preserve">Azana appointed </w:t>
            </w:r>
            <w:r w:rsidR="00F81647">
              <w:rPr>
                <w:sz w:val="16"/>
                <w:szCs w:val="16"/>
              </w:rPr>
              <w:t>prime minister</w:t>
            </w:r>
          </w:p>
        </w:tc>
      </w:tr>
      <w:tr w:rsidR="0009722D" w:rsidRPr="00E8563B" w:rsidTr="00105AA9">
        <w:trPr>
          <w:cantSplit/>
        </w:trPr>
        <w:tc>
          <w:tcPr>
            <w:tcW w:w="1614" w:type="pct"/>
            <w:shd w:val="clear" w:color="auto" w:fill="auto"/>
          </w:tcPr>
          <w:p w:rsidR="0009722D" w:rsidRDefault="00E443C3" w:rsidP="00B95B3C">
            <w:pPr>
              <w:pStyle w:val="Tabletext"/>
              <w:spacing w:before="0" w:line="240" w:lineRule="auto"/>
              <w:rPr>
                <w:sz w:val="16"/>
                <w:szCs w:val="16"/>
              </w:rPr>
            </w:pPr>
            <w:r>
              <w:rPr>
                <w:sz w:val="16"/>
                <w:szCs w:val="16"/>
              </w:rPr>
              <w:t xml:space="preserve">Presidential election: </w:t>
            </w:r>
            <w:r w:rsidR="00196593">
              <w:rPr>
                <w:sz w:val="16"/>
                <w:szCs w:val="16"/>
              </w:rPr>
              <w:t xml:space="preserve">Hindenburg re-elected and </w:t>
            </w:r>
            <w:r>
              <w:rPr>
                <w:sz w:val="16"/>
                <w:szCs w:val="16"/>
              </w:rPr>
              <w:t>Hitler came second with 13.4</w:t>
            </w:r>
            <w:r w:rsidR="00BA65E9">
              <w:rPr>
                <w:sz w:val="16"/>
                <w:szCs w:val="16"/>
              </w:rPr>
              <w:t xml:space="preserve"> million</w:t>
            </w:r>
            <w:r>
              <w:rPr>
                <w:sz w:val="16"/>
                <w:szCs w:val="16"/>
              </w:rPr>
              <w:t xml:space="preserve"> votes</w:t>
            </w:r>
          </w:p>
          <w:p w:rsidR="00670002" w:rsidRDefault="00670002" w:rsidP="00B95B3C">
            <w:pPr>
              <w:pStyle w:val="Tabletext"/>
              <w:spacing w:before="0" w:line="240" w:lineRule="auto"/>
              <w:rPr>
                <w:sz w:val="16"/>
                <w:szCs w:val="16"/>
              </w:rPr>
            </w:pPr>
            <w:r>
              <w:rPr>
                <w:sz w:val="16"/>
                <w:szCs w:val="16"/>
              </w:rPr>
              <w:t>Reparations ended</w:t>
            </w:r>
          </w:p>
          <w:p w:rsidR="00E443C3" w:rsidRDefault="00E443C3" w:rsidP="00B95B3C">
            <w:pPr>
              <w:pStyle w:val="Tabletext"/>
              <w:spacing w:before="0" w:line="240" w:lineRule="auto"/>
              <w:rPr>
                <w:sz w:val="16"/>
                <w:szCs w:val="16"/>
              </w:rPr>
            </w:pPr>
            <w:r>
              <w:rPr>
                <w:sz w:val="16"/>
                <w:szCs w:val="16"/>
              </w:rPr>
              <w:t>Reichstag elections (Jul</w:t>
            </w:r>
            <w:r w:rsidR="00BA65E9">
              <w:rPr>
                <w:sz w:val="16"/>
                <w:szCs w:val="16"/>
              </w:rPr>
              <w:t>y</w:t>
            </w:r>
            <w:r>
              <w:rPr>
                <w:sz w:val="16"/>
                <w:szCs w:val="16"/>
              </w:rPr>
              <w:t>): Nazis won 13.8</w:t>
            </w:r>
            <w:r w:rsidR="00BA65E9">
              <w:rPr>
                <w:sz w:val="16"/>
                <w:szCs w:val="16"/>
              </w:rPr>
              <w:t xml:space="preserve"> million</w:t>
            </w:r>
            <w:r>
              <w:rPr>
                <w:sz w:val="16"/>
                <w:szCs w:val="16"/>
              </w:rPr>
              <w:t xml:space="preserve"> votes and 230 seats</w:t>
            </w:r>
          </w:p>
          <w:p w:rsidR="00E443C3" w:rsidRPr="00E8563B" w:rsidRDefault="00E443C3" w:rsidP="00B95B3C">
            <w:pPr>
              <w:pStyle w:val="Tabletext"/>
              <w:spacing w:before="0" w:line="240" w:lineRule="auto"/>
              <w:rPr>
                <w:sz w:val="16"/>
                <w:szCs w:val="16"/>
              </w:rPr>
            </w:pPr>
            <w:r>
              <w:rPr>
                <w:sz w:val="16"/>
                <w:szCs w:val="16"/>
              </w:rPr>
              <w:t>Reichstag elections (Nov</w:t>
            </w:r>
            <w:r w:rsidR="00BA65E9">
              <w:rPr>
                <w:sz w:val="16"/>
                <w:szCs w:val="16"/>
              </w:rPr>
              <w:t>ember</w:t>
            </w:r>
            <w:r>
              <w:rPr>
                <w:sz w:val="16"/>
                <w:szCs w:val="16"/>
              </w:rPr>
              <w:t>): Nazis won 11.7</w:t>
            </w:r>
            <w:r w:rsidR="00BA65E9">
              <w:rPr>
                <w:sz w:val="16"/>
                <w:szCs w:val="16"/>
              </w:rPr>
              <w:t xml:space="preserve"> million</w:t>
            </w:r>
            <w:r>
              <w:rPr>
                <w:sz w:val="16"/>
                <w:szCs w:val="16"/>
              </w:rPr>
              <w:t xml:space="preserve"> votes and 196 seats</w:t>
            </w:r>
          </w:p>
        </w:tc>
        <w:tc>
          <w:tcPr>
            <w:tcW w:w="493" w:type="pct"/>
            <w:shd w:val="clear" w:color="auto" w:fill="D9D9D9"/>
          </w:tcPr>
          <w:p w:rsidR="0009722D" w:rsidRPr="00E8563B" w:rsidRDefault="005D3D8D" w:rsidP="00B95B3C">
            <w:pPr>
              <w:pStyle w:val="Tabletext"/>
              <w:spacing w:before="0" w:line="240" w:lineRule="auto"/>
              <w:rPr>
                <w:sz w:val="16"/>
                <w:szCs w:val="16"/>
              </w:rPr>
            </w:pPr>
            <w:r>
              <w:rPr>
                <w:sz w:val="16"/>
                <w:szCs w:val="16"/>
              </w:rPr>
              <w:t>1932</w:t>
            </w:r>
          </w:p>
        </w:tc>
        <w:tc>
          <w:tcPr>
            <w:tcW w:w="1527" w:type="pct"/>
            <w:shd w:val="clear" w:color="auto" w:fill="auto"/>
          </w:tcPr>
          <w:p w:rsidR="0009722D" w:rsidRPr="00E8563B" w:rsidRDefault="0009722D" w:rsidP="00B95B3C">
            <w:pPr>
              <w:pStyle w:val="Tabletext"/>
              <w:spacing w:before="0" w:line="240" w:lineRule="auto"/>
              <w:rPr>
                <w:sz w:val="16"/>
                <w:szCs w:val="16"/>
              </w:rPr>
            </w:pPr>
          </w:p>
        </w:tc>
        <w:tc>
          <w:tcPr>
            <w:tcW w:w="1366" w:type="pct"/>
          </w:tcPr>
          <w:p w:rsidR="00425747" w:rsidRDefault="00425747" w:rsidP="00B95B3C">
            <w:pPr>
              <w:pStyle w:val="Tabletext"/>
              <w:spacing w:before="0" w:line="240" w:lineRule="auto"/>
              <w:rPr>
                <w:sz w:val="16"/>
                <w:szCs w:val="16"/>
              </w:rPr>
            </w:pPr>
            <w:r>
              <w:rPr>
                <w:sz w:val="16"/>
                <w:szCs w:val="16"/>
              </w:rPr>
              <w:t>Castilblanco and Arnedo killings</w:t>
            </w:r>
          </w:p>
          <w:p w:rsidR="00425747" w:rsidRDefault="00425747" w:rsidP="00B95B3C">
            <w:pPr>
              <w:pStyle w:val="Tabletext"/>
              <w:spacing w:before="0" w:line="240" w:lineRule="auto"/>
              <w:rPr>
                <w:sz w:val="16"/>
                <w:szCs w:val="16"/>
              </w:rPr>
            </w:pPr>
            <w:r>
              <w:rPr>
                <w:sz w:val="16"/>
                <w:szCs w:val="16"/>
              </w:rPr>
              <w:t>General Sanjurjo’s attempted coup</w:t>
            </w:r>
          </w:p>
          <w:p w:rsidR="00425747" w:rsidRPr="00E8563B" w:rsidRDefault="00425747" w:rsidP="00B95B3C">
            <w:pPr>
              <w:pStyle w:val="Tabletext"/>
              <w:spacing w:before="0" w:line="240" w:lineRule="auto"/>
              <w:rPr>
                <w:sz w:val="16"/>
                <w:szCs w:val="16"/>
              </w:rPr>
            </w:pPr>
            <w:r>
              <w:rPr>
                <w:sz w:val="16"/>
                <w:szCs w:val="16"/>
              </w:rPr>
              <w:t>Catalan Statute and Agrarian Reform Law passed</w:t>
            </w:r>
          </w:p>
        </w:tc>
      </w:tr>
      <w:tr w:rsidR="00C02EBD" w:rsidRPr="00E8563B" w:rsidTr="00105AA9">
        <w:trPr>
          <w:cantSplit/>
        </w:trPr>
        <w:tc>
          <w:tcPr>
            <w:tcW w:w="1614" w:type="pct"/>
            <w:shd w:val="clear" w:color="auto" w:fill="auto"/>
          </w:tcPr>
          <w:p w:rsidR="005E6A76" w:rsidRDefault="005E6A76" w:rsidP="00B95B3C">
            <w:pPr>
              <w:pStyle w:val="Tabletext"/>
              <w:spacing w:before="0" w:line="240" w:lineRule="auto"/>
              <w:rPr>
                <w:sz w:val="16"/>
                <w:szCs w:val="16"/>
              </w:rPr>
            </w:pPr>
            <w:r>
              <w:rPr>
                <w:sz w:val="16"/>
                <w:szCs w:val="16"/>
              </w:rPr>
              <w:t xml:space="preserve">Hitler appointed </w:t>
            </w:r>
            <w:r w:rsidR="00473248">
              <w:rPr>
                <w:sz w:val="16"/>
                <w:szCs w:val="16"/>
              </w:rPr>
              <w:t>chancellor</w:t>
            </w:r>
          </w:p>
          <w:p w:rsidR="005E6A76" w:rsidRDefault="005E6A76" w:rsidP="00B95B3C">
            <w:pPr>
              <w:pStyle w:val="Tabletext"/>
              <w:spacing w:before="0" w:line="240" w:lineRule="auto"/>
              <w:rPr>
                <w:sz w:val="16"/>
                <w:szCs w:val="16"/>
              </w:rPr>
            </w:pPr>
            <w:r>
              <w:rPr>
                <w:sz w:val="16"/>
                <w:szCs w:val="16"/>
              </w:rPr>
              <w:t>Reichstag Fire</w:t>
            </w:r>
          </w:p>
          <w:p w:rsidR="00C02EBD" w:rsidRDefault="00E443C3" w:rsidP="00B95B3C">
            <w:pPr>
              <w:pStyle w:val="Tabletext"/>
              <w:spacing w:before="0" w:line="240" w:lineRule="auto"/>
              <w:rPr>
                <w:sz w:val="16"/>
                <w:szCs w:val="16"/>
              </w:rPr>
            </w:pPr>
            <w:r>
              <w:rPr>
                <w:sz w:val="16"/>
                <w:szCs w:val="16"/>
              </w:rPr>
              <w:t>Reichstag elections (Mar</w:t>
            </w:r>
            <w:r w:rsidR="00B03F33">
              <w:rPr>
                <w:sz w:val="16"/>
                <w:szCs w:val="16"/>
              </w:rPr>
              <w:t>ch</w:t>
            </w:r>
            <w:r>
              <w:rPr>
                <w:sz w:val="16"/>
                <w:szCs w:val="16"/>
              </w:rPr>
              <w:t xml:space="preserve">): Nazis </w:t>
            </w:r>
            <w:r w:rsidR="00C20FA9">
              <w:rPr>
                <w:sz w:val="16"/>
                <w:szCs w:val="16"/>
              </w:rPr>
              <w:t>won 17.3</w:t>
            </w:r>
            <w:r w:rsidR="00B03F33">
              <w:rPr>
                <w:sz w:val="16"/>
                <w:szCs w:val="16"/>
              </w:rPr>
              <w:t xml:space="preserve"> million</w:t>
            </w:r>
            <w:r w:rsidR="00C20FA9">
              <w:rPr>
                <w:sz w:val="16"/>
                <w:szCs w:val="16"/>
              </w:rPr>
              <w:t xml:space="preserve"> votes and 288 seats</w:t>
            </w:r>
          </w:p>
          <w:p w:rsidR="005E6A76" w:rsidRDefault="005E6A76" w:rsidP="00B95B3C">
            <w:pPr>
              <w:pStyle w:val="Tabletext"/>
              <w:spacing w:before="0" w:line="240" w:lineRule="auto"/>
              <w:rPr>
                <w:sz w:val="16"/>
                <w:szCs w:val="16"/>
              </w:rPr>
            </w:pPr>
            <w:r>
              <w:rPr>
                <w:sz w:val="16"/>
                <w:szCs w:val="16"/>
              </w:rPr>
              <w:t>Enabling Act passed</w:t>
            </w:r>
          </w:p>
          <w:p w:rsidR="00810943" w:rsidRDefault="00810943" w:rsidP="00B95B3C">
            <w:pPr>
              <w:pStyle w:val="Tabletext"/>
              <w:spacing w:before="0" w:line="240" w:lineRule="auto"/>
              <w:rPr>
                <w:sz w:val="16"/>
                <w:szCs w:val="16"/>
              </w:rPr>
            </w:pPr>
            <w:r>
              <w:rPr>
                <w:sz w:val="16"/>
                <w:szCs w:val="16"/>
              </w:rPr>
              <w:t>Laws outlawing political parties and trade unions</w:t>
            </w:r>
          </w:p>
          <w:p w:rsidR="00747F6A" w:rsidRDefault="00747F6A" w:rsidP="00B95B3C">
            <w:pPr>
              <w:pStyle w:val="Tabletext"/>
              <w:spacing w:before="0" w:line="240" w:lineRule="auto"/>
              <w:rPr>
                <w:sz w:val="16"/>
                <w:szCs w:val="16"/>
              </w:rPr>
            </w:pPr>
            <w:r>
              <w:rPr>
                <w:sz w:val="16"/>
                <w:szCs w:val="16"/>
              </w:rPr>
              <w:t>Concordat between Nazi Germany and the Vatican</w:t>
            </w:r>
          </w:p>
          <w:p w:rsidR="00046BAE" w:rsidRDefault="00747F6A" w:rsidP="00B95B3C">
            <w:pPr>
              <w:pStyle w:val="Tabletext"/>
              <w:spacing w:before="0" w:line="240" w:lineRule="auto"/>
              <w:rPr>
                <w:sz w:val="16"/>
                <w:szCs w:val="16"/>
              </w:rPr>
            </w:pPr>
            <w:r>
              <w:rPr>
                <w:sz w:val="16"/>
                <w:szCs w:val="16"/>
              </w:rPr>
              <w:t>Establishment of the Protestant ‘Reich Church’</w:t>
            </w:r>
          </w:p>
          <w:p w:rsidR="009F02FB" w:rsidRDefault="001C16F9" w:rsidP="00B95B3C">
            <w:pPr>
              <w:pStyle w:val="Tabletext"/>
              <w:spacing w:before="0" w:line="240" w:lineRule="auto"/>
              <w:rPr>
                <w:sz w:val="16"/>
                <w:szCs w:val="16"/>
              </w:rPr>
            </w:pPr>
            <w:r>
              <w:rPr>
                <w:sz w:val="16"/>
                <w:szCs w:val="16"/>
              </w:rPr>
              <w:t>Introduction Marriage Loan Scheme</w:t>
            </w:r>
            <w:r w:rsidR="009F02FB">
              <w:rPr>
                <w:sz w:val="16"/>
                <w:szCs w:val="16"/>
              </w:rPr>
              <w:t xml:space="preserve"> </w:t>
            </w:r>
          </w:p>
          <w:p w:rsidR="003B4627" w:rsidRPr="00E8563B" w:rsidRDefault="003B4627" w:rsidP="00B95B3C">
            <w:pPr>
              <w:pStyle w:val="Tabletext"/>
              <w:spacing w:before="0" w:line="240" w:lineRule="auto"/>
              <w:rPr>
                <w:sz w:val="16"/>
                <w:szCs w:val="16"/>
              </w:rPr>
            </w:pPr>
            <w:r>
              <w:rPr>
                <w:sz w:val="16"/>
                <w:szCs w:val="16"/>
              </w:rPr>
              <w:t>Opening of the ‘Battle for Work’</w:t>
            </w:r>
          </w:p>
        </w:tc>
        <w:tc>
          <w:tcPr>
            <w:tcW w:w="493" w:type="pct"/>
            <w:shd w:val="clear" w:color="auto" w:fill="D9D9D9"/>
          </w:tcPr>
          <w:p w:rsidR="00C02EBD" w:rsidRPr="00E8563B" w:rsidRDefault="005D3D8D" w:rsidP="00B95B3C">
            <w:pPr>
              <w:pStyle w:val="Tabletext"/>
              <w:spacing w:before="0" w:line="240" w:lineRule="auto"/>
              <w:rPr>
                <w:sz w:val="16"/>
                <w:szCs w:val="16"/>
              </w:rPr>
            </w:pPr>
            <w:r>
              <w:rPr>
                <w:sz w:val="16"/>
                <w:szCs w:val="16"/>
              </w:rPr>
              <w:t>1933</w:t>
            </w:r>
          </w:p>
        </w:tc>
        <w:tc>
          <w:tcPr>
            <w:tcW w:w="1527" w:type="pct"/>
            <w:shd w:val="clear" w:color="auto" w:fill="auto"/>
          </w:tcPr>
          <w:p w:rsidR="00C02EBD" w:rsidRDefault="005D3D8D" w:rsidP="00B95B3C">
            <w:pPr>
              <w:pStyle w:val="Tabletext"/>
              <w:spacing w:before="0" w:line="240" w:lineRule="auto"/>
              <w:rPr>
                <w:sz w:val="16"/>
                <w:szCs w:val="16"/>
              </w:rPr>
            </w:pPr>
            <w:r>
              <w:rPr>
                <w:sz w:val="16"/>
                <w:szCs w:val="16"/>
              </w:rPr>
              <w:t>IRI founded</w:t>
            </w:r>
          </w:p>
          <w:p w:rsidR="0067527F" w:rsidRPr="00E8563B" w:rsidRDefault="0067527F" w:rsidP="00B95B3C">
            <w:pPr>
              <w:pStyle w:val="Tabletext"/>
              <w:spacing w:before="0" w:line="240" w:lineRule="auto"/>
              <w:rPr>
                <w:sz w:val="16"/>
                <w:szCs w:val="16"/>
              </w:rPr>
            </w:pPr>
            <w:r>
              <w:rPr>
                <w:sz w:val="16"/>
                <w:szCs w:val="16"/>
              </w:rPr>
              <w:t>Four Power Pact with Germany, Britain and France</w:t>
            </w:r>
          </w:p>
        </w:tc>
        <w:tc>
          <w:tcPr>
            <w:tcW w:w="1366" w:type="pct"/>
          </w:tcPr>
          <w:p w:rsidR="00C02EBD" w:rsidRDefault="00425747" w:rsidP="00B95B3C">
            <w:pPr>
              <w:pStyle w:val="Tabletext"/>
              <w:spacing w:before="0" w:line="240" w:lineRule="auto"/>
              <w:rPr>
                <w:sz w:val="16"/>
                <w:szCs w:val="16"/>
              </w:rPr>
            </w:pPr>
            <w:r>
              <w:rPr>
                <w:sz w:val="16"/>
                <w:szCs w:val="16"/>
              </w:rPr>
              <w:t>Casas Viejas massacre</w:t>
            </w:r>
          </w:p>
          <w:p w:rsidR="00425747" w:rsidRDefault="00425747" w:rsidP="00B95B3C">
            <w:pPr>
              <w:pStyle w:val="Tabletext"/>
              <w:spacing w:before="0" w:line="240" w:lineRule="auto"/>
              <w:rPr>
                <w:sz w:val="16"/>
                <w:szCs w:val="16"/>
              </w:rPr>
            </w:pPr>
            <w:r>
              <w:rPr>
                <w:sz w:val="16"/>
                <w:szCs w:val="16"/>
              </w:rPr>
              <w:t>CEDA formed</w:t>
            </w:r>
          </w:p>
          <w:p w:rsidR="00425747" w:rsidRDefault="00425747" w:rsidP="00B95B3C">
            <w:pPr>
              <w:pStyle w:val="Tabletext"/>
              <w:spacing w:before="0" w:line="240" w:lineRule="auto"/>
              <w:rPr>
                <w:sz w:val="16"/>
                <w:szCs w:val="16"/>
              </w:rPr>
            </w:pPr>
            <w:r>
              <w:rPr>
                <w:sz w:val="16"/>
                <w:szCs w:val="16"/>
              </w:rPr>
              <w:t>Azana dismissed</w:t>
            </w:r>
          </w:p>
          <w:p w:rsidR="00425747" w:rsidRDefault="00425747" w:rsidP="00B95B3C">
            <w:pPr>
              <w:pStyle w:val="Tabletext"/>
              <w:spacing w:before="0" w:line="240" w:lineRule="auto"/>
              <w:rPr>
                <w:sz w:val="16"/>
                <w:szCs w:val="16"/>
              </w:rPr>
            </w:pPr>
            <w:r>
              <w:rPr>
                <w:sz w:val="16"/>
                <w:szCs w:val="16"/>
              </w:rPr>
              <w:t>November elections to the Cortes – triumph of the right</w:t>
            </w:r>
          </w:p>
          <w:p w:rsidR="002C78E0" w:rsidRPr="00E8563B" w:rsidRDefault="002C78E0" w:rsidP="00B95B3C">
            <w:pPr>
              <w:pStyle w:val="Tabletext"/>
              <w:spacing w:before="0" w:line="240" w:lineRule="auto"/>
              <w:rPr>
                <w:sz w:val="16"/>
                <w:szCs w:val="16"/>
              </w:rPr>
            </w:pPr>
            <w:r>
              <w:rPr>
                <w:sz w:val="16"/>
                <w:szCs w:val="16"/>
              </w:rPr>
              <w:t>CNT insurrection</w:t>
            </w:r>
          </w:p>
        </w:tc>
      </w:tr>
      <w:tr w:rsidR="00C02EBD" w:rsidRPr="00E8563B" w:rsidTr="00105AA9">
        <w:trPr>
          <w:cantSplit/>
        </w:trPr>
        <w:tc>
          <w:tcPr>
            <w:tcW w:w="1614" w:type="pct"/>
            <w:shd w:val="clear" w:color="auto" w:fill="auto"/>
          </w:tcPr>
          <w:p w:rsidR="00747F6A" w:rsidRDefault="00747F6A" w:rsidP="00B95B3C">
            <w:pPr>
              <w:pStyle w:val="Tabletext"/>
              <w:spacing w:before="0" w:line="240" w:lineRule="auto"/>
              <w:rPr>
                <w:sz w:val="16"/>
                <w:szCs w:val="16"/>
              </w:rPr>
            </w:pPr>
            <w:r>
              <w:rPr>
                <w:sz w:val="16"/>
                <w:szCs w:val="16"/>
              </w:rPr>
              <w:t>Night of the Long Knives</w:t>
            </w:r>
          </w:p>
          <w:p w:rsidR="00F840E5" w:rsidRDefault="00F840E5" w:rsidP="00B95B3C">
            <w:pPr>
              <w:pStyle w:val="Tabletext"/>
              <w:spacing w:before="0" w:line="240" w:lineRule="auto"/>
              <w:rPr>
                <w:sz w:val="16"/>
                <w:szCs w:val="16"/>
              </w:rPr>
            </w:pPr>
            <w:r>
              <w:rPr>
                <w:sz w:val="16"/>
                <w:szCs w:val="16"/>
              </w:rPr>
              <w:t>Hindenburg’s death</w:t>
            </w:r>
            <w:r w:rsidR="00F81647">
              <w:rPr>
                <w:sz w:val="16"/>
                <w:szCs w:val="16"/>
              </w:rPr>
              <w:t>:</w:t>
            </w:r>
            <w:r>
              <w:rPr>
                <w:sz w:val="16"/>
                <w:szCs w:val="16"/>
              </w:rPr>
              <w:t xml:space="preserve"> Hitler combine</w:t>
            </w:r>
            <w:r w:rsidR="00810943">
              <w:rPr>
                <w:sz w:val="16"/>
                <w:szCs w:val="16"/>
              </w:rPr>
              <w:t>d</w:t>
            </w:r>
            <w:r>
              <w:rPr>
                <w:sz w:val="16"/>
                <w:szCs w:val="16"/>
              </w:rPr>
              <w:t xml:space="preserve"> posts of </w:t>
            </w:r>
            <w:r w:rsidR="00F81647">
              <w:rPr>
                <w:sz w:val="16"/>
                <w:szCs w:val="16"/>
              </w:rPr>
              <w:t xml:space="preserve">president </w:t>
            </w:r>
            <w:r>
              <w:rPr>
                <w:sz w:val="16"/>
                <w:szCs w:val="16"/>
              </w:rPr>
              <w:t xml:space="preserve">and </w:t>
            </w:r>
            <w:r w:rsidR="00F81647">
              <w:rPr>
                <w:sz w:val="16"/>
                <w:szCs w:val="16"/>
              </w:rPr>
              <w:t xml:space="preserve">chancellor </w:t>
            </w:r>
          </w:p>
          <w:p w:rsidR="003B4627" w:rsidRPr="00E8563B" w:rsidRDefault="003B4627" w:rsidP="00B95B3C">
            <w:pPr>
              <w:pStyle w:val="Tabletext"/>
              <w:spacing w:before="0" w:line="240" w:lineRule="auto"/>
              <w:rPr>
                <w:sz w:val="16"/>
                <w:szCs w:val="16"/>
              </w:rPr>
            </w:pPr>
            <w:r>
              <w:rPr>
                <w:sz w:val="16"/>
                <w:szCs w:val="16"/>
              </w:rPr>
              <w:t>Schacht’s ‘New Plan’</w:t>
            </w:r>
          </w:p>
        </w:tc>
        <w:tc>
          <w:tcPr>
            <w:tcW w:w="493" w:type="pct"/>
            <w:shd w:val="clear" w:color="auto" w:fill="D9D9D9"/>
          </w:tcPr>
          <w:p w:rsidR="00C02EBD" w:rsidRPr="00E8563B" w:rsidRDefault="005D3D8D" w:rsidP="00B95B3C">
            <w:pPr>
              <w:pStyle w:val="Tabletext"/>
              <w:spacing w:before="0" w:line="240" w:lineRule="auto"/>
              <w:rPr>
                <w:sz w:val="16"/>
                <w:szCs w:val="16"/>
              </w:rPr>
            </w:pPr>
            <w:r>
              <w:rPr>
                <w:sz w:val="16"/>
                <w:szCs w:val="16"/>
              </w:rPr>
              <w:t>1934</w:t>
            </w:r>
          </w:p>
        </w:tc>
        <w:tc>
          <w:tcPr>
            <w:tcW w:w="1527" w:type="pct"/>
            <w:shd w:val="clear" w:color="auto" w:fill="auto"/>
          </w:tcPr>
          <w:p w:rsidR="00C02EBD" w:rsidRPr="00E8563B" w:rsidRDefault="00935647" w:rsidP="00B95B3C">
            <w:pPr>
              <w:pStyle w:val="Tabletext"/>
              <w:spacing w:before="0" w:line="240" w:lineRule="auto"/>
              <w:rPr>
                <w:sz w:val="16"/>
                <w:szCs w:val="16"/>
              </w:rPr>
            </w:pPr>
            <w:r>
              <w:rPr>
                <w:sz w:val="16"/>
                <w:szCs w:val="16"/>
              </w:rPr>
              <w:t>Confrontation with Germany over Austria</w:t>
            </w:r>
          </w:p>
        </w:tc>
        <w:tc>
          <w:tcPr>
            <w:tcW w:w="1366" w:type="pct"/>
          </w:tcPr>
          <w:p w:rsidR="00C02EBD" w:rsidRDefault="002C78E0" w:rsidP="00B95B3C">
            <w:pPr>
              <w:pStyle w:val="Tabletext"/>
              <w:spacing w:before="0" w:line="240" w:lineRule="auto"/>
              <w:rPr>
                <w:sz w:val="16"/>
                <w:szCs w:val="16"/>
              </w:rPr>
            </w:pPr>
            <w:r>
              <w:rPr>
                <w:sz w:val="16"/>
                <w:szCs w:val="16"/>
              </w:rPr>
              <w:t>Law of Municipal Boundaries repealed</w:t>
            </w:r>
          </w:p>
          <w:p w:rsidR="002C78E0" w:rsidRDefault="002C78E0" w:rsidP="00B95B3C">
            <w:pPr>
              <w:pStyle w:val="Tabletext"/>
              <w:spacing w:before="0" w:line="240" w:lineRule="auto"/>
              <w:rPr>
                <w:sz w:val="16"/>
                <w:szCs w:val="16"/>
              </w:rPr>
            </w:pPr>
            <w:r>
              <w:rPr>
                <w:sz w:val="16"/>
                <w:szCs w:val="16"/>
              </w:rPr>
              <w:t>FNTT land workers strike</w:t>
            </w:r>
          </w:p>
          <w:p w:rsidR="002C78E0" w:rsidRPr="00E8563B" w:rsidRDefault="002C78E0" w:rsidP="00B95B3C">
            <w:pPr>
              <w:pStyle w:val="Tabletext"/>
              <w:spacing w:before="0" w:line="240" w:lineRule="auto"/>
              <w:rPr>
                <w:sz w:val="16"/>
                <w:szCs w:val="16"/>
              </w:rPr>
            </w:pPr>
            <w:r>
              <w:rPr>
                <w:sz w:val="16"/>
                <w:szCs w:val="16"/>
              </w:rPr>
              <w:t>The Asturias rising</w:t>
            </w:r>
          </w:p>
        </w:tc>
      </w:tr>
      <w:tr w:rsidR="00C02EBD" w:rsidRPr="00E8563B" w:rsidTr="00105AA9">
        <w:trPr>
          <w:cantSplit/>
        </w:trPr>
        <w:tc>
          <w:tcPr>
            <w:tcW w:w="1614" w:type="pct"/>
            <w:shd w:val="clear" w:color="auto" w:fill="auto"/>
          </w:tcPr>
          <w:p w:rsidR="008572FB" w:rsidRDefault="008572FB" w:rsidP="00B95B3C">
            <w:pPr>
              <w:pStyle w:val="Tabletext"/>
              <w:spacing w:before="0" w:line="240" w:lineRule="auto"/>
              <w:rPr>
                <w:sz w:val="16"/>
                <w:szCs w:val="16"/>
              </w:rPr>
            </w:pPr>
            <w:r>
              <w:rPr>
                <w:sz w:val="16"/>
                <w:szCs w:val="16"/>
              </w:rPr>
              <w:lastRenderedPageBreak/>
              <w:t>Nuremberg Laws</w:t>
            </w:r>
          </w:p>
          <w:p w:rsidR="00F840E5" w:rsidRDefault="00F840E5" w:rsidP="00B95B3C">
            <w:pPr>
              <w:pStyle w:val="Tabletext"/>
              <w:spacing w:before="0" w:line="240" w:lineRule="auto"/>
              <w:rPr>
                <w:sz w:val="16"/>
                <w:szCs w:val="16"/>
              </w:rPr>
            </w:pPr>
            <w:r>
              <w:rPr>
                <w:sz w:val="16"/>
                <w:szCs w:val="16"/>
              </w:rPr>
              <w:t>Rearmament and military conscription announced</w:t>
            </w:r>
          </w:p>
          <w:p w:rsidR="00FE6A00" w:rsidRDefault="00FE6A00" w:rsidP="00B95B3C">
            <w:pPr>
              <w:pStyle w:val="Tabletext"/>
              <w:spacing w:before="0" w:line="240" w:lineRule="auto"/>
              <w:rPr>
                <w:sz w:val="16"/>
                <w:szCs w:val="16"/>
              </w:rPr>
            </w:pPr>
            <w:r>
              <w:rPr>
                <w:sz w:val="16"/>
                <w:szCs w:val="16"/>
              </w:rPr>
              <w:t>Marriage Law</w:t>
            </w:r>
          </w:p>
          <w:p w:rsidR="00F840E5" w:rsidRPr="00E8563B" w:rsidRDefault="00FE6A00" w:rsidP="00B95B3C">
            <w:pPr>
              <w:pStyle w:val="Tabletext"/>
              <w:spacing w:before="0" w:line="240" w:lineRule="auto"/>
              <w:rPr>
                <w:sz w:val="16"/>
                <w:szCs w:val="16"/>
              </w:rPr>
            </w:pPr>
            <w:r>
              <w:rPr>
                <w:sz w:val="16"/>
                <w:szCs w:val="16"/>
              </w:rPr>
              <w:t>Blood Protection Law</w:t>
            </w:r>
          </w:p>
        </w:tc>
        <w:tc>
          <w:tcPr>
            <w:tcW w:w="493" w:type="pct"/>
            <w:shd w:val="clear" w:color="auto" w:fill="D9D9D9"/>
          </w:tcPr>
          <w:p w:rsidR="00C02EBD" w:rsidRPr="00E8563B" w:rsidRDefault="005D3D8D" w:rsidP="00B95B3C">
            <w:pPr>
              <w:pStyle w:val="Tabletext"/>
              <w:spacing w:before="0" w:line="240" w:lineRule="auto"/>
              <w:rPr>
                <w:sz w:val="16"/>
                <w:szCs w:val="16"/>
              </w:rPr>
            </w:pPr>
            <w:r>
              <w:rPr>
                <w:sz w:val="16"/>
                <w:szCs w:val="16"/>
              </w:rPr>
              <w:t>1935</w:t>
            </w:r>
          </w:p>
        </w:tc>
        <w:tc>
          <w:tcPr>
            <w:tcW w:w="1527" w:type="pct"/>
            <w:shd w:val="clear" w:color="auto" w:fill="auto"/>
          </w:tcPr>
          <w:p w:rsidR="00C02EBD" w:rsidRDefault="00935647" w:rsidP="00B95B3C">
            <w:pPr>
              <w:pStyle w:val="Tabletext"/>
              <w:spacing w:before="0" w:line="240" w:lineRule="auto"/>
              <w:rPr>
                <w:sz w:val="16"/>
                <w:szCs w:val="16"/>
              </w:rPr>
            </w:pPr>
            <w:r>
              <w:rPr>
                <w:sz w:val="16"/>
                <w:szCs w:val="16"/>
              </w:rPr>
              <w:t>Stresa Conference</w:t>
            </w:r>
          </w:p>
          <w:p w:rsidR="00935647" w:rsidRDefault="00935647" w:rsidP="00B95B3C">
            <w:pPr>
              <w:pStyle w:val="Tabletext"/>
              <w:spacing w:before="0" w:line="240" w:lineRule="auto"/>
              <w:rPr>
                <w:sz w:val="16"/>
                <w:szCs w:val="16"/>
              </w:rPr>
            </w:pPr>
            <w:r>
              <w:rPr>
                <w:sz w:val="16"/>
                <w:szCs w:val="16"/>
              </w:rPr>
              <w:t>Outbreak of war in Abyssinia</w:t>
            </w:r>
          </w:p>
          <w:p w:rsidR="00935647" w:rsidRPr="00E8563B" w:rsidRDefault="00935647" w:rsidP="00B95B3C">
            <w:pPr>
              <w:pStyle w:val="Tabletext"/>
              <w:spacing w:before="0" w:line="240" w:lineRule="auto"/>
              <w:rPr>
                <w:sz w:val="16"/>
                <w:szCs w:val="16"/>
              </w:rPr>
            </w:pPr>
            <w:r>
              <w:rPr>
                <w:sz w:val="16"/>
                <w:szCs w:val="16"/>
              </w:rPr>
              <w:t>Hoare-Laval Pact</w:t>
            </w:r>
          </w:p>
        </w:tc>
        <w:tc>
          <w:tcPr>
            <w:tcW w:w="1366" w:type="pct"/>
          </w:tcPr>
          <w:p w:rsidR="00C02EBD" w:rsidRDefault="00BD40E5" w:rsidP="00B95B3C">
            <w:pPr>
              <w:pStyle w:val="Tabletext"/>
              <w:spacing w:before="0" w:line="240" w:lineRule="auto"/>
              <w:rPr>
                <w:sz w:val="16"/>
                <w:szCs w:val="16"/>
              </w:rPr>
            </w:pPr>
            <w:r>
              <w:rPr>
                <w:sz w:val="16"/>
                <w:szCs w:val="16"/>
              </w:rPr>
              <w:t>Gil Robles appointed Minister of War</w:t>
            </w:r>
          </w:p>
          <w:p w:rsidR="00BD40E5" w:rsidRPr="00E8563B" w:rsidRDefault="00BD40E5" w:rsidP="00B95B3C">
            <w:pPr>
              <w:pStyle w:val="Tabletext"/>
              <w:spacing w:before="0" w:line="240" w:lineRule="auto"/>
              <w:rPr>
                <w:sz w:val="16"/>
                <w:szCs w:val="16"/>
              </w:rPr>
            </w:pPr>
            <w:r>
              <w:rPr>
                <w:sz w:val="16"/>
                <w:szCs w:val="16"/>
              </w:rPr>
              <w:t>Franco appointed Chief of the General Staff</w:t>
            </w:r>
          </w:p>
        </w:tc>
      </w:tr>
      <w:tr w:rsidR="00C02EBD" w:rsidRPr="00E8563B" w:rsidTr="00105AA9">
        <w:trPr>
          <w:cantSplit/>
        </w:trPr>
        <w:tc>
          <w:tcPr>
            <w:tcW w:w="1614" w:type="pct"/>
            <w:shd w:val="clear" w:color="auto" w:fill="auto"/>
          </w:tcPr>
          <w:p w:rsidR="00F840E5" w:rsidRDefault="001C16F9" w:rsidP="00B95B3C">
            <w:pPr>
              <w:pStyle w:val="Tabletext"/>
              <w:spacing w:before="0" w:line="240" w:lineRule="auto"/>
              <w:rPr>
                <w:sz w:val="16"/>
                <w:szCs w:val="16"/>
              </w:rPr>
            </w:pPr>
            <w:r>
              <w:rPr>
                <w:sz w:val="16"/>
                <w:szCs w:val="16"/>
              </w:rPr>
              <w:t>Law on the Hitler Youth introduced</w:t>
            </w:r>
          </w:p>
          <w:p w:rsidR="001C16F9" w:rsidRDefault="00F840E5" w:rsidP="00B95B3C">
            <w:pPr>
              <w:pStyle w:val="Tabletext"/>
              <w:spacing w:before="0" w:line="240" w:lineRule="auto"/>
              <w:rPr>
                <w:sz w:val="16"/>
                <w:szCs w:val="16"/>
              </w:rPr>
            </w:pPr>
            <w:r>
              <w:rPr>
                <w:sz w:val="16"/>
                <w:szCs w:val="16"/>
              </w:rPr>
              <w:t>Nazi occupation of the Rhineland</w:t>
            </w:r>
          </w:p>
          <w:p w:rsidR="003B4627" w:rsidRPr="00E8563B" w:rsidRDefault="003B4627" w:rsidP="00B95B3C">
            <w:pPr>
              <w:pStyle w:val="Tabletext"/>
              <w:spacing w:before="0" w:line="240" w:lineRule="auto"/>
              <w:rPr>
                <w:sz w:val="16"/>
                <w:szCs w:val="16"/>
              </w:rPr>
            </w:pPr>
            <w:r>
              <w:rPr>
                <w:sz w:val="16"/>
                <w:szCs w:val="16"/>
              </w:rPr>
              <w:t>‘Four Year Plan’ launched</w:t>
            </w:r>
          </w:p>
        </w:tc>
        <w:tc>
          <w:tcPr>
            <w:tcW w:w="493" w:type="pct"/>
            <w:shd w:val="clear" w:color="auto" w:fill="D9D9D9"/>
          </w:tcPr>
          <w:p w:rsidR="00C02EBD" w:rsidRDefault="005D3D8D" w:rsidP="00B95B3C">
            <w:pPr>
              <w:pStyle w:val="Tabletext"/>
              <w:spacing w:before="0" w:line="240" w:lineRule="auto"/>
              <w:rPr>
                <w:sz w:val="16"/>
                <w:szCs w:val="16"/>
              </w:rPr>
            </w:pPr>
            <w:r>
              <w:rPr>
                <w:sz w:val="16"/>
                <w:szCs w:val="16"/>
              </w:rPr>
              <w:t>1936</w:t>
            </w:r>
          </w:p>
          <w:p w:rsidR="00C41E5A" w:rsidRDefault="00C41E5A" w:rsidP="00B95B3C">
            <w:pPr>
              <w:pStyle w:val="Tabletext"/>
              <w:spacing w:before="0" w:line="240" w:lineRule="auto"/>
              <w:rPr>
                <w:sz w:val="16"/>
                <w:szCs w:val="16"/>
              </w:rPr>
            </w:pPr>
          </w:p>
          <w:p w:rsidR="00C41E5A" w:rsidRPr="00E8563B" w:rsidRDefault="00C41E5A" w:rsidP="00B95B3C">
            <w:pPr>
              <w:pStyle w:val="Tabletext"/>
              <w:spacing w:before="0" w:line="240" w:lineRule="auto"/>
              <w:rPr>
                <w:sz w:val="16"/>
                <w:szCs w:val="16"/>
              </w:rPr>
            </w:pPr>
            <w:r>
              <w:rPr>
                <w:sz w:val="16"/>
                <w:szCs w:val="16"/>
              </w:rPr>
              <w:t>Outbreak of Spanish Civil War</w:t>
            </w:r>
          </w:p>
        </w:tc>
        <w:tc>
          <w:tcPr>
            <w:tcW w:w="1527" w:type="pct"/>
            <w:shd w:val="clear" w:color="auto" w:fill="auto"/>
          </w:tcPr>
          <w:p w:rsidR="00935647" w:rsidRDefault="0084793D" w:rsidP="00B95B3C">
            <w:pPr>
              <w:pStyle w:val="Tabletext"/>
              <w:spacing w:before="0" w:line="240" w:lineRule="auto"/>
              <w:rPr>
                <w:sz w:val="16"/>
                <w:szCs w:val="16"/>
              </w:rPr>
            </w:pPr>
            <w:r>
              <w:rPr>
                <w:sz w:val="16"/>
                <w:szCs w:val="16"/>
              </w:rPr>
              <w:t>Bank of Italy nationalised</w:t>
            </w:r>
          </w:p>
          <w:p w:rsidR="00935647" w:rsidRDefault="00935647" w:rsidP="00B95B3C">
            <w:pPr>
              <w:pStyle w:val="Tabletext"/>
              <w:spacing w:before="0" w:line="240" w:lineRule="auto"/>
              <w:rPr>
                <w:sz w:val="16"/>
                <w:szCs w:val="16"/>
              </w:rPr>
            </w:pPr>
            <w:r>
              <w:rPr>
                <w:sz w:val="16"/>
                <w:szCs w:val="16"/>
              </w:rPr>
              <w:t>Italian intervention in Spanish Civil War</w:t>
            </w:r>
            <w:r w:rsidR="00401EE1">
              <w:rPr>
                <w:sz w:val="16"/>
                <w:szCs w:val="16"/>
              </w:rPr>
              <w:t xml:space="preserve"> began</w:t>
            </w:r>
          </w:p>
          <w:p w:rsidR="00935647" w:rsidRPr="00E8563B" w:rsidRDefault="00935647" w:rsidP="00B95B3C">
            <w:pPr>
              <w:pStyle w:val="Tabletext"/>
              <w:spacing w:before="0" w:line="240" w:lineRule="auto"/>
              <w:rPr>
                <w:sz w:val="16"/>
                <w:szCs w:val="16"/>
              </w:rPr>
            </w:pPr>
            <w:r>
              <w:rPr>
                <w:sz w:val="16"/>
                <w:szCs w:val="16"/>
              </w:rPr>
              <w:t>Rome-Berlin Axis announced</w:t>
            </w:r>
          </w:p>
        </w:tc>
        <w:tc>
          <w:tcPr>
            <w:tcW w:w="1366" w:type="pct"/>
          </w:tcPr>
          <w:p w:rsidR="00C02EBD" w:rsidRDefault="00084684" w:rsidP="00B95B3C">
            <w:pPr>
              <w:pStyle w:val="Tabletext"/>
              <w:spacing w:before="0" w:line="240" w:lineRule="auto"/>
              <w:rPr>
                <w:sz w:val="16"/>
                <w:szCs w:val="16"/>
              </w:rPr>
            </w:pPr>
            <w:r>
              <w:rPr>
                <w:sz w:val="16"/>
                <w:szCs w:val="16"/>
              </w:rPr>
              <w:t>February</w:t>
            </w:r>
            <w:r w:rsidR="000E631F">
              <w:rPr>
                <w:sz w:val="16"/>
                <w:szCs w:val="16"/>
              </w:rPr>
              <w:t>:</w:t>
            </w:r>
            <w:r>
              <w:rPr>
                <w:sz w:val="16"/>
                <w:szCs w:val="16"/>
              </w:rPr>
              <w:t xml:space="preserve"> General </w:t>
            </w:r>
            <w:r w:rsidR="000E631F">
              <w:rPr>
                <w:sz w:val="16"/>
                <w:szCs w:val="16"/>
              </w:rPr>
              <w:t xml:space="preserve">election </w:t>
            </w:r>
            <w:r>
              <w:rPr>
                <w:sz w:val="16"/>
                <w:szCs w:val="16"/>
              </w:rPr>
              <w:t>– Popular Front coalition government formed under Azana</w:t>
            </w:r>
          </w:p>
          <w:p w:rsidR="00084684" w:rsidRDefault="00084684" w:rsidP="00B95B3C">
            <w:pPr>
              <w:pStyle w:val="Tabletext"/>
              <w:spacing w:before="0" w:line="240" w:lineRule="auto"/>
              <w:rPr>
                <w:sz w:val="16"/>
                <w:szCs w:val="16"/>
              </w:rPr>
            </w:pPr>
            <w:r>
              <w:rPr>
                <w:sz w:val="16"/>
                <w:szCs w:val="16"/>
              </w:rPr>
              <w:t>Falange banned</w:t>
            </w:r>
          </w:p>
          <w:p w:rsidR="00084684" w:rsidRDefault="00084684" w:rsidP="00B95B3C">
            <w:pPr>
              <w:pStyle w:val="Tabletext"/>
              <w:spacing w:before="0" w:line="240" w:lineRule="auto"/>
              <w:rPr>
                <w:sz w:val="16"/>
                <w:szCs w:val="16"/>
              </w:rPr>
            </w:pPr>
            <w:r>
              <w:rPr>
                <w:sz w:val="16"/>
                <w:szCs w:val="16"/>
              </w:rPr>
              <w:t>Peasant land occupation in Extremadura</w:t>
            </w:r>
          </w:p>
          <w:p w:rsidR="00084684" w:rsidRDefault="00084684" w:rsidP="00B95B3C">
            <w:pPr>
              <w:pStyle w:val="Tabletext"/>
              <w:spacing w:before="0" w:line="240" w:lineRule="auto"/>
              <w:rPr>
                <w:sz w:val="16"/>
                <w:szCs w:val="16"/>
              </w:rPr>
            </w:pPr>
            <w:r>
              <w:rPr>
                <w:sz w:val="16"/>
                <w:szCs w:val="16"/>
              </w:rPr>
              <w:t xml:space="preserve">Azana became </w:t>
            </w:r>
            <w:r w:rsidR="000E631F">
              <w:rPr>
                <w:sz w:val="16"/>
                <w:szCs w:val="16"/>
              </w:rPr>
              <w:t>president</w:t>
            </w:r>
          </w:p>
          <w:p w:rsidR="00084684" w:rsidRDefault="00084684" w:rsidP="00B95B3C">
            <w:pPr>
              <w:pStyle w:val="Tabletext"/>
              <w:spacing w:before="0" w:line="240" w:lineRule="auto"/>
              <w:rPr>
                <w:sz w:val="16"/>
                <w:szCs w:val="16"/>
              </w:rPr>
            </w:pPr>
            <w:r>
              <w:rPr>
                <w:sz w:val="16"/>
                <w:szCs w:val="16"/>
              </w:rPr>
              <w:t>Jose Castillo and Jose Calvo Sotelo assassinated</w:t>
            </w:r>
          </w:p>
          <w:p w:rsidR="006D39DF" w:rsidRDefault="006D39DF" w:rsidP="00B95B3C">
            <w:pPr>
              <w:pStyle w:val="Tabletext"/>
              <w:spacing w:before="0" w:line="240" w:lineRule="auto"/>
              <w:rPr>
                <w:sz w:val="16"/>
                <w:szCs w:val="16"/>
              </w:rPr>
            </w:pPr>
            <w:r>
              <w:rPr>
                <w:sz w:val="16"/>
                <w:szCs w:val="16"/>
              </w:rPr>
              <w:t>Coup launched in July</w:t>
            </w:r>
          </w:p>
          <w:p w:rsidR="0059687E" w:rsidRDefault="0059687E" w:rsidP="00B95B3C">
            <w:pPr>
              <w:pStyle w:val="Tabletext"/>
              <w:spacing w:before="0" w:line="240" w:lineRule="auto"/>
              <w:rPr>
                <w:sz w:val="16"/>
                <w:szCs w:val="16"/>
              </w:rPr>
            </w:pPr>
            <w:r>
              <w:rPr>
                <w:sz w:val="16"/>
                <w:szCs w:val="16"/>
              </w:rPr>
              <w:t>Non-Intervention Pact signed by France, Britain and others</w:t>
            </w:r>
          </w:p>
          <w:p w:rsidR="000A2438" w:rsidRDefault="00123789" w:rsidP="00B95B3C">
            <w:pPr>
              <w:pStyle w:val="Tabletext"/>
              <w:spacing w:before="0" w:line="240" w:lineRule="auto"/>
              <w:rPr>
                <w:sz w:val="16"/>
                <w:szCs w:val="16"/>
              </w:rPr>
            </w:pPr>
            <w:r>
              <w:rPr>
                <w:sz w:val="16"/>
                <w:szCs w:val="16"/>
              </w:rPr>
              <w:t>Hitler and Mussolini sent military aid to assist the Nationalists</w:t>
            </w:r>
          </w:p>
          <w:p w:rsidR="00084684" w:rsidRPr="00E8563B" w:rsidRDefault="000A2438" w:rsidP="00B95B3C">
            <w:pPr>
              <w:pStyle w:val="Tabletext"/>
              <w:spacing w:before="0" w:line="240" w:lineRule="auto"/>
              <w:rPr>
                <w:sz w:val="16"/>
                <w:szCs w:val="16"/>
              </w:rPr>
            </w:pPr>
            <w:r>
              <w:rPr>
                <w:sz w:val="16"/>
                <w:szCs w:val="16"/>
              </w:rPr>
              <w:t>International Brigades arrived to reinforce the Republican Army</w:t>
            </w:r>
            <w:r w:rsidR="00123789">
              <w:rPr>
                <w:sz w:val="16"/>
                <w:szCs w:val="16"/>
              </w:rPr>
              <w:t xml:space="preserve"> </w:t>
            </w:r>
          </w:p>
        </w:tc>
      </w:tr>
      <w:tr w:rsidR="00C02EBD" w:rsidRPr="00E8563B" w:rsidTr="00105AA9">
        <w:trPr>
          <w:cantSplit/>
        </w:trPr>
        <w:tc>
          <w:tcPr>
            <w:tcW w:w="1614" w:type="pct"/>
            <w:shd w:val="clear" w:color="auto" w:fill="auto"/>
          </w:tcPr>
          <w:p w:rsidR="00C61184" w:rsidRDefault="00C61184" w:rsidP="00B95B3C">
            <w:pPr>
              <w:pStyle w:val="Tabletext"/>
              <w:spacing w:before="0" w:line="240" w:lineRule="auto"/>
              <w:rPr>
                <w:sz w:val="16"/>
                <w:szCs w:val="16"/>
              </w:rPr>
            </w:pPr>
            <w:r>
              <w:rPr>
                <w:sz w:val="16"/>
                <w:szCs w:val="16"/>
              </w:rPr>
              <w:t>Schacht resigned as Minister of Economics</w:t>
            </w:r>
          </w:p>
          <w:p w:rsidR="004430D9" w:rsidRPr="00E8563B" w:rsidRDefault="004430D9" w:rsidP="00B95B3C">
            <w:pPr>
              <w:pStyle w:val="Tabletext"/>
              <w:spacing w:before="0" w:line="240" w:lineRule="auto"/>
              <w:rPr>
                <w:sz w:val="16"/>
                <w:szCs w:val="16"/>
              </w:rPr>
            </w:pPr>
            <w:r>
              <w:rPr>
                <w:sz w:val="16"/>
                <w:szCs w:val="16"/>
              </w:rPr>
              <w:t xml:space="preserve">Hossbach meeting </w:t>
            </w:r>
          </w:p>
        </w:tc>
        <w:tc>
          <w:tcPr>
            <w:tcW w:w="493" w:type="pct"/>
            <w:shd w:val="clear" w:color="auto" w:fill="D9D9D9"/>
          </w:tcPr>
          <w:p w:rsidR="00C02EBD" w:rsidRPr="00E8563B" w:rsidRDefault="0084793D" w:rsidP="00B95B3C">
            <w:pPr>
              <w:pStyle w:val="Tabletext"/>
              <w:spacing w:before="0" w:line="240" w:lineRule="auto"/>
              <w:rPr>
                <w:sz w:val="16"/>
                <w:szCs w:val="16"/>
              </w:rPr>
            </w:pPr>
            <w:r>
              <w:rPr>
                <w:sz w:val="16"/>
                <w:szCs w:val="16"/>
              </w:rPr>
              <w:t>1937</w:t>
            </w:r>
          </w:p>
        </w:tc>
        <w:tc>
          <w:tcPr>
            <w:tcW w:w="1527" w:type="pct"/>
            <w:shd w:val="clear" w:color="auto" w:fill="auto"/>
          </w:tcPr>
          <w:p w:rsidR="00C02EBD" w:rsidRPr="00E8563B" w:rsidRDefault="00935647" w:rsidP="00810943">
            <w:pPr>
              <w:pStyle w:val="Tabletext"/>
              <w:spacing w:before="0" w:line="240" w:lineRule="auto"/>
              <w:rPr>
                <w:sz w:val="16"/>
                <w:szCs w:val="16"/>
              </w:rPr>
            </w:pPr>
            <w:r>
              <w:rPr>
                <w:sz w:val="16"/>
                <w:szCs w:val="16"/>
              </w:rPr>
              <w:t>Anti-Comintern Pact</w:t>
            </w:r>
            <w:r w:rsidR="00810943">
              <w:rPr>
                <w:sz w:val="16"/>
                <w:szCs w:val="16"/>
              </w:rPr>
              <w:t xml:space="preserve"> </w:t>
            </w:r>
          </w:p>
        </w:tc>
        <w:tc>
          <w:tcPr>
            <w:tcW w:w="1366" w:type="pct"/>
          </w:tcPr>
          <w:p w:rsidR="00C02EBD" w:rsidRDefault="00123789" w:rsidP="00B95B3C">
            <w:pPr>
              <w:pStyle w:val="Tabletext"/>
              <w:spacing w:before="0" w:line="240" w:lineRule="auto"/>
              <w:rPr>
                <w:sz w:val="16"/>
                <w:szCs w:val="16"/>
              </w:rPr>
            </w:pPr>
            <w:r>
              <w:rPr>
                <w:sz w:val="16"/>
                <w:szCs w:val="16"/>
              </w:rPr>
              <w:t>Carpet bombing of Guernica</w:t>
            </w:r>
          </w:p>
          <w:p w:rsidR="00123789" w:rsidRDefault="00123789" w:rsidP="00B95B3C">
            <w:pPr>
              <w:pStyle w:val="Tabletext"/>
              <w:spacing w:before="0" w:line="240" w:lineRule="auto"/>
              <w:rPr>
                <w:sz w:val="16"/>
                <w:szCs w:val="16"/>
              </w:rPr>
            </w:pPr>
            <w:r>
              <w:rPr>
                <w:sz w:val="16"/>
                <w:szCs w:val="16"/>
              </w:rPr>
              <w:t>Bilbao fell to the Nationalists</w:t>
            </w:r>
          </w:p>
          <w:p w:rsidR="00123789" w:rsidRDefault="00123789" w:rsidP="00B95B3C">
            <w:pPr>
              <w:pStyle w:val="Tabletext"/>
              <w:spacing w:before="0" w:line="240" w:lineRule="auto"/>
              <w:rPr>
                <w:sz w:val="16"/>
                <w:szCs w:val="16"/>
              </w:rPr>
            </w:pPr>
            <w:r>
              <w:rPr>
                <w:sz w:val="16"/>
                <w:szCs w:val="16"/>
              </w:rPr>
              <w:t>Santander fell to the Nationalists</w:t>
            </w:r>
          </w:p>
          <w:p w:rsidR="00123789" w:rsidRPr="00E8563B" w:rsidRDefault="00123789" w:rsidP="00B95B3C">
            <w:pPr>
              <w:pStyle w:val="Tabletext"/>
              <w:spacing w:before="0" w:line="240" w:lineRule="auto"/>
              <w:rPr>
                <w:sz w:val="16"/>
                <w:szCs w:val="16"/>
              </w:rPr>
            </w:pPr>
            <w:r>
              <w:rPr>
                <w:sz w:val="16"/>
                <w:szCs w:val="16"/>
              </w:rPr>
              <w:t xml:space="preserve">Asturias fell to the Nationalists </w:t>
            </w:r>
          </w:p>
        </w:tc>
      </w:tr>
      <w:tr w:rsidR="005D3D8D" w:rsidRPr="00E8563B" w:rsidTr="00105AA9">
        <w:trPr>
          <w:cantSplit/>
        </w:trPr>
        <w:tc>
          <w:tcPr>
            <w:tcW w:w="1614" w:type="pct"/>
            <w:shd w:val="clear" w:color="auto" w:fill="auto"/>
          </w:tcPr>
          <w:p w:rsidR="008572FB" w:rsidRDefault="001C16F9" w:rsidP="00B95B3C">
            <w:pPr>
              <w:pStyle w:val="Tabletext"/>
              <w:spacing w:before="0" w:line="240" w:lineRule="auto"/>
              <w:rPr>
                <w:sz w:val="16"/>
                <w:szCs w:val="16"/>
              </w:rPr>
            </w:pPr>
            <w:r>
              <w:rPr>
                <w:sz w:val="16"/>
                <w:szCs w:val="16"/>
              </w:rPr>
              <w:t>Introduction of the Mother Cross award</w:t>
            </w:r>
          </w:p>
          <w:p w:rsidR="002B6192" w:rsidRDefault="002B6192" w:rsidP="00B95B3C">
            <w:pPr>
              <w:pStyle w:val="Tabletext"/>
              <w:spacing w:before="0" w:line="240" w:lineRule="auto"/>
              <w:rPr>
                <w:sz w:val="16"/>
                <w:szCs w:val="16"/>
              </w:rPr>
            </w:pPr>
            <w:r>
              <w:rPr>
                <w:sz w:val="16"/>
                <w:szCs w:val="16"/>
              </w:rPr>
              <w:t>Marriage Law</w:t>
            </w:r>
          </w:p>
          <w:p w:rsidR="00371EAA" w:rsidRPr="00371EAA" w:rsidRDefault="00371EAA" w:rsidP="00B95B3C">
            <w:pPr>
              <w:pStyle w:val="Tabletext"/>
              <w:spacing w:before="0" w:line="240" w:lineRule="auto"/>
              <w:rPr>
                <w:i/>
                <w:sz w:val="16"/>
                <w:szCs w:val="16"/>
              </w:rPr>
            </w:pPr>
            <w:r w:rsidRPr="00371EAA">
              <w:rPr>
                <w:i/>
                <w:sz w:val="16"/>
                <w:szCs w:val="16"/>
              </w:rPr>
              <w:t>Anschluss</w:t>
            </w:r>
          </w:p>
          <w:p w:rsidR="008572FB" w:rsidRDefault="00371EAA" w:rsidP="00B95B3C">
            <w:pPr>
              <w:pStyle w:val="Tabletext"/>
              <w:spacing w:before="0" w:line="240" w:lineRule="auto"/>
              <w:rPr>
                <w:sz w:val="16"/>
                <w:szCs w:val="16"/>
              </w:rPr>
            </w:pPr>
            <w:r>
              <w:rPr>
                <w:sz w:val="16"/>
                <w:szCs w:val="16"/>
              </w:rPr>
              <w:t>Munich Conference</w:t>
            </w:r>
          </w:p>
          <w:p w:rsidR="008572FB" w:rsidRPr="008572FB" w:rsidRDefault="008572FB" w:rsidP="00B95B3C">
            <w:pPr>
              <w:pStyle w:val="Tabletext"/>
              <w:spacing w:before="0" w:line="240" w:lineRule="auto"/>
              <w:rPr>
                <w:i/>
                <w:sz w:val="16"/>
                <w:szCs w:val="16"/>
              </w:rPr>
            </w:pPr>
            <w:r>
              <w:rPr>
                <w:i/>
                <w:sz w:val="16"/>
                <w:szCs w:val="16"/>
              </w:rPr>
              <w:t>Kristallnacht</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1938</w:t>
            </w:r>
          </w:p>
        </w:tc>
        <w:tc>
          <w:tcPr>
            <w:tcW w:w="1527" w:type="pct"/>
            <w:shd w:val="clear" w:color="auto" w:fill="auto"/>
          </w:tcPr>
          <w:p w:rsidR="005D3D8D" w:rsidRDefault="00935647" w:rsidP="00B95B3C">
            <w:pPr>
              <w:pStyle w:val="Tabletext"/>
              <w:spacing w:before="0" w:line="240" w:lineRule="auto"/>
              <w:rPr>
                <w:sz w:val="16"/>
                <w:szCs w:val="16"/>
              </w:rPr>
            </w:pPr>
            <w:r>
              <w:rPr>
                <w:sz w:val="16"/>
                <w:szCs w:val="16"/>
              </w:rPr>
              <w:t>Munich Conference</w:t>
            </w:r>
          </w:p>
          <w:p w:rsidR="00401EE1" w:rsidRPr="00E8563B" w:rsidRDefault="00401EE1" w:rsidP="00563C0B">
            <w:pPr>
              <w:pStyle w:val="Tabletext"/>
              <w:spacing w:before="0" w:line="240" w:lineRule="auto"/>
              <w:rPr>
                <w:sz w:val="16"/>
                <w:szCs w:val="16"/>
              </w:rPr>
            </w:pPr>
            <w:r>
              <w:rPr>
                <w:sz w:val="16"/>
                <w:szCs w:val="16"/>
              </w:rPr>
              <w:t>Anti-</w:t>
            </w:r>
            <w:r w:rsidR="00563C0B">
              <w:rPr>
                <w:sz w:val="16"/>
                <w:szCs w:val="16"/>
              </w:rPr>
              <w:t xml:space="preserve">semitic </w:t>
            </w:r>
            <w:r>
              <w:rPr>
                <w:sz w:val="16"/>
                <w:szCs w:val="16"/>
              </w:rPr>
              <w:t>decrees passed</w:t>
            </w:r>
          </w:p>
        </w:tc>
        <w:tc>
          <w:tcPr>
            <w:tcW w:w="1366" w:type="pct"/>
          </w:tcPr>
          <w:p w:rsidR="005D3D8D" w:rsidRDefault="00123789" w:rsidP="00B95B3C">
            <w:pPr>
              <w:pStyle w:val="Tabletext"/>
              <w:spacing w:before="0" w:line="240" w:lineRule="auto"/>
              <w:rPr>
                <w:sz w:val="16"/>
                <w:szCs w:val="16"/>
              </w:rPr>
            </w:pPr>
            <w:r>
              <w:rPr>
                <w:sz w:val="16"/>
                <w:szCs w:val="16"/>
              </w:rPr>
              <w:t>Battle of Catalonia – Nationalist victory</w:t>
            </w:r>
          </w:p>
          <w:p w:rsidR="00FF6009" w:rsidRDefault="00FF6009" w:rsidP="00B95B3C">
            <w:pPr>
              <w:pStyle w:val="Tabletext"/>
              <w:spacing w:before="0" w:line="240" w:lineRule="auto"/>
              <w:rPr>
                <w:sz w:val="16"/>
                <w:szCs w:val="16"/>
              </w:rPr>
            </w:pPr>
            <w:r>
              <w:rPr>
                <w:sz w:val="16"/>
                <w:szCs w:val="16"/>
              </w:rPr>
              <w:t>Clerical Law</w:t>
            </w:r>
          </w:p>
          <w:p w:rsidR="00FF6009" w:rsidRDefault="00FF6009" w:rsidP="00B95B3C">
            <w:pPr>
              <w:pStyle w:val="Tabletext"/>
              <w:spacing w:before="0" w:line="240" w:lineRule="auto"/>
              <w:rPr>
                <w:sz w:val="16"/>
                <w:szCs w:val="16"/>
              </w:rPr>
            </w:pPr>
            <w:r>
              <w:rPr>
                <w:sz w:val="16"/>
                <w:szCs w:val="16"/>
              </w:rPr>
              <w:t>Press Law</w:t>
            </w:r>
          </w:p>
          <w:p w:rsidR="00FF6009" w:rsidRDefault="00FF6009" w:rsidP="00B95B3C">
            <w:pPr>
              <w:pStyle w:val="Tabletext"/>
              <w:spacing w:before="0" w:line="240" w:lineRule="auto"/>
              <w:rPr>
                <w:sz w:val="16"/>
                <w:szCs w:val="16"/>
              </w:rPr>
            </w:pPr>
            <w:r>
              <w:rPr>
                <w:sz w:val="16"/>
                <w:szCs w:val="16"/>
              </w:rPr>
              <w:t>Reintroduction of the 1889 Civil Code</w:t>
            </w:r>
          </w:p>
          <w:p w:rsidR="00123789" w:rsidRPr="00E8563B" w:rsidRDefault="00123789" w:rsidP="00B95B3C">
            <w:pPr>
              <w:pStyle w:val="Tabletext"/>
              <w:spacing w:before="0" w:line="240" w:lineRule="auto"/>
              <w:rPr>
                <w:sz w:val="16"/>
                <w:szCs w:val="16"/>
              </w:rPr>
            </w:pPr>
          </w:p>
        </w:tc>
      </w:tr>
      <w:tr w:rsidR="005D3D8D" w:rsidRPr="00E8563B" w:rsidTr="00105AA9">
        <w:trPr>
          <w:cantSplit/>
        </w:trPr>
        <w:tc>
          <w:tcPr>
            <w:tcW w:w="1614" w:type="pct"/>
            <w:shd w:val="clear" w:color="auto" w:fill="auto"/>
          </w:tcPr>
          <w:p w:rsidR="00FE6A00" w:rsidRDefault="00FE6A00" w:rsidP="00B95B3C">
            <w:pPr>
              <w:pStyle w:val="Tabletext"/>
              <w:spacing w:before="0" w:line="240" w:lineRule="auto"/>
              <w:rPr>
                <w:sz w:val="16"/>
                <w:szCs w:val="16"/>
              </w:rPr>
            </w:pPr>
            <w:r>
              <w:rPr>
                <w:sz w:val="16"/>
                <w:szCs w:val="16"/>
              </w:rPr>
              <w:t>Hitler seized Czechoslovakia</w:t>
            </w:r>
          </w:p>
          <w:p w:rsidR="00F01742" w:rsidRDefault="00F01742" w:rsidP="00B95B3C">
            <w:pPr>
              <w:pStyle w:val="Tabletext"/>
              <w:spacing w:before="0" w:line="240" w:lineRule="auto"/>
              <w:rPr>
                <w:sz w:val="16"/>
                <w:szCs w:val="16"/>
              </w:rPr>
            </w:pPr>
            <w:r>
              <w:rPr>
                <w:sz w:val="16"/>
                <w:szCs w:val="16"/>
              </w:rPr>
              <w:t>Nazi-Soviet Non-Aggression Pact</w:t>
            </w:r>
          </w:p>
          <w:p w:rsidR="00701B68" w:rsidRDefault="00701B68" w:rsidP="00B95B3C">
            <w:pPr>
              <w:pStyle w:val="Tabletext"/>
              <w:spacing w:before="0" w:line="240" w:lineRule="auto"/>
              <w:rPr>
                <w:sz w:val="16"/>
                <w:szCs w:val="16"/>
              </w:rPr>
            </w:pPr>
            <w:r>
              <w:rPr>
                <w:sz w:val="16"/>
                <w:szCs w:val="16"/>
              </w:rPr>
              <w:t>German invasion of Poland</w:t>
            </w:r>
          </w:p>
          <w:p w:rsidR="00371EAA" w:rsidRPr="00E8563B" w:rsidRDefault="003724A5" w:rsidP="00B95B3C">
            <w:pPr>
              <w:pStyle w:val="Tabletext"/>
              <w:spacing w:before="0" w:line="240" w:lineRule="auto"/>
              <w:rPr>
                <w:sz w:val="16"/>
                <w:szCs w:val="16"/>
              </w:rPr>
            </w:pPr>
            <w:r>
              <w:rPr>
                <w:sz w:val="16"/>
                <w:szCs w:val="16"/>
              </w:rPr>
              <w:t>Euthanasia programme began</w:t>
            </w:r>
          </w:p>
        </w:tc>
        <w:tc>
          <w:tcPr>
            <w:tcW w:w="493" w:type="pct"/>
            <w:shd w:val="clear" w:color="auto" w:fill="D9D9D9"/>
          </w:tcPr>
          <w:p w:rsidR="005D3D8D" w:rsidRDefault="0084793D" w:rsidP="00B95B3C">
            <w:pPr>
              <w:pStyle w:val="Tabletext"/>
              <w:spacing w:before="0" w:line="240" w:lineRule="auto"/>
              <w:rPr>
                <w:sz w:val="16"/>
                <w:szCs w:val="16"/>
              </w:rPr>
            </w:pPr>
            <w:r>
              <w:rPr>
                <w:sz w:val="16"/>
                <w:szCs w:val="16"/>
              </w:rPr>
              <w:t>1939</w:t>
            </w:r>
          </w:p>
          <w:p w:rsidR="00401EE1" w:rsidRPr="00E8563B" w:rsidRDefault="00401EE1" w:rsidP="00B95B3C">
            <w:pPr>
              <w:pStyle w:val="Tabletext"/>
              <w:spacing w:before="0" w:line="240" w:lineRule="auto"/>
              <w:rPr>
                <w:sz w:val="16"/>
                <w:szCs w:val="16"/>
              </w:rPr>
            </w:pPr>
            <w:r>
              <w:rPr>
                <w:sz w:val="16"/>
                <w:szCs w:val="16"/>
              </w:rPr>
              <w:t>Outbreak of Second World War</w:t>
            </w:r>
          </w:p>
        </w:tc>
        <w:tc>
          <w:tcPr>
            <w:tcW w:w="1527" w:type="pct"/>
            <w:shd w:val="clear" w:color="auto" w:fill="auto"/>
          </w:tcPr>
          <w:p w:rsidR="005D3D8D" w:rsidRDefault="0084793D" w:rsidP="00B95B3C">
            <w:pPr>
              <w:pStyle w:val="Tabletext"/>
              <w:spacing w:before="0" w:line="240" w:lineRule="auto"/>
              <w:rPr>
                <w:sz w:val="16"/>
                <w:szCs w:val="16"/>
              </w:rPr>
            </w:pPr>
            <w:r>
              <w:rPr>
                <w:sz w:val="16"/>
                <w:szCs w:val="16"/>
              </w:rPr>
              <w:t>Chamber of Fasces and Corporations established</w:t>
            </w:r>
          </w:p>
          <w:p w:rsidR="00401EE1" w:rsidRDefault="00401EE1" w:rsidP="00B95B3C">
            <w:pPr>
              <w:pStyle w:val="Tabletext"/>
              <w:spacing w:before="0" w:line="240" w:lineRule="auto"/>
              <w:rPr>
                <w:sz w:val="16"/>
                <w:szCs w:val="16"/>
              </w:rPr>
            </w:pPr>
            <w:r>
              <w:rPr>
                <w:sz w:val="16"/>
                <w:szCs w:val="16"/>
              </w:rPr>
              <w:t>Anti-</w:t>
            </w:r>
            <w:r w:rsidR="00563C0B">
              <w:rPr>
                <w:sz w:val="16"/>
                <w:szCs w:val="16"/>
              </w:rPr>
              <w:t>s</w:t>
            </w:r>
            <w:r>
              <w:rPr>
                <w:sz w:val="16"/>
                <w:szCs w:val="16"/>
              </w:rPr>
              <w:t>emitic decrees passed</w:t>
            </w:r>
          </w:p>
          <w:p w:rsidR="00935647" w:rsidRDefault="00935647" w:rsidP="00B95B3C">
            <w:pPr>
              <w:pStyle w:val="Tabletext"/>
              <w:spacing w:before="0" w:line="240" w:lineRule="auto"/>
              <w:rPr>
                <w:sz w:val="16"/>
                <w:szCs w:val="16"/>
              </w:rPr>
            </w:pPr>
            <w:r>
              <w:rPr>
                <w:sz w:val="16"/>
                <w:szCs w:val="16"/>
              </w:rPr>
              <w:t>Albania annexed</w:t>
            </w:r>
          </w:p>
          <w:p w:rsidR="00401EE1" w:rsidRDefault="00401EE1" w:rsidP="00B95B3C">
            <w:pPr>
              <w:pStyle w:val="Tabletext"/>
              <w:spacing w:before="0" w:line="240" w:lineRule="auto"/>
              <w:rPr>
                <w:sz w:val="16"/>
                <w:szCs w:val="16"/>
              </w:rPr>
            </w:pPr>
            <w:r>
              <w:rPr>
                <w:sz w:val="16"/>
                <w:szCs w:val="16"/>
              </w:rPr>
              <w:t>Pact of Steel signed</w:t>
            </w:r>
          </w:p>
          <w:p w:rsidR="00401EE1" w:rsidRPr="00E8563B" w:rsidRDefault="00401EE1" w:rsidP="00B95B3C">
            <w:pPr>
              <w:pStyle w:val="Tabletext"/>
              <w:spacing w:before="0" w:line="240" w:lineRule="auto"/>
              <w:rPr>
                <w:sz w:val="16"/>
                <w:szCs w:val="16"/>
              </w:rPr>
            </w:pPr>
            <w:r>
              <w:rPr>
                <w:sz w:val="16"/>
                <w:szCs w:val="16"/>
              </w:rPr>
              <w:t>Outbreak of Second World War – Italy stayed neutral</w:t>
            </w:r>
          </w:p>
        </w:tc>
        <w:tc>
          <w:tcPr>
            <w:tcW w:w="1366" w:type="pct"/>
          </w:tcPr>
          <w:p w:rsidR="0007759F" w:rsidRDefault="0007759F" w:rsidP="00B95B3C">
            <w:pPr>
              <w:pStyle w:val="Tabletext"/>
              <w:spacing w:before="0" w:line="240" w:lineRule="auto"/>
              <w:rPr>
                <w:sz w:val="16"/>
                <w:szCs w:val="16"/>
              </w:rPr>
            </w:pPr>
            <w:r>
              <w:rPr>
                <w:sz w:val="16"/>
                <w:szCs w:val="16"/>
              </w:rPr>
              <w:t>Law of Political Responsibilities</w:t>
            </w:r>
          </w:p>
          <w:p w:rsidR="005D3D8D" w:rsidRDefault="00FF229B" w:rsidP="00B95B3C">
            <w:pPr>
              <w:pStyle w:val="Tabletext"/>
              <w:spacing w:before="0" w:line="240" w:lineRule="auto"/>
              <w:rPr>
                <w:sz w:val="16"/>
                <w:szCs w:val="16"/>
              </w:rPr>
            </w:pPr>
            <w:r>
              <w:rPr>
                <w:sz w:val="16"/>
                <w:szCs w:val="16"/>
              </w:rPr>
              <w:t xml:space="preserve">Barcelona and </w:t>
            </w:r>
            <w:r w:rsidR="00123789">
              <w:rPr>
                <w:sz w:val="16"/>
                <w:szCs w:val="16"/>
              </w:rPr>
              <w:t>Madrid fell to the Nationalists</w:t>
            </w:r>
          </w:p>
          <w:p w:rsidR="00123789" w:rsidRPr="00E8563B" w:rsidRDefault="00123789" w:rsidP="00B95B3C">
            <w:pPr>
              <w:pStyle w:val="Tabletext"/>
              <w:spacing w:before="0" w:line="240" w:lineRule="auto"/>
              <w:rPr>
                <w:sz w:val="16"/>
                <w:szCs w:val="16"/>
              </w:rPr>
            </w:pPr>
            <w:r>
              <w:rPr>
                <w:sz w:val="16"/>
                <w:szCs w:val="16"/>
              </w:rPr>
              <w:t>Franco declared the end of the war</w:t>
            </w:r>
          </w:p>
        </w:tc>
      </w:tr>
      <w:tr w:rsidR="005D3D8D" w:rsidRPr="00E8563B" w:rsidTr="00105AA9">
        <w:trPr>
          <w:cantSplit/>
        </w:trPr>
        <w:tc>
          <w:tcPr>
            <w:tcW w:w="1614" w:type="pct"/>
            <w:shd w:val="clear" w:color="auto" w:fill="auto"/>
          </w:tcPr>
          <w:p w:rsidR="005D3D8D" w:rsidRPr="00E8563B" w:rsidRDefault="00E30227" w:rsidP="00B95B3C">
            <w:pPr>
              <w:pStyle w:val="Tabletext"/>
              <w:spacing w:before="0" w:line="240" w:lineRule="auto"/>
              <w:rPr>
                <w:sz w:val="16"/>
                <w:szCs w:val="16"/>
              </w:rPr>
            </w:pPr>
            <w:r>
              <w:rPr>
                <w:sz w:val="16"/>
                <w:szCs w:val="16"/>
              </w:rPr>
              <w:lastRenderedPageBreak/>
              <w:t>Fall of France</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1940</w:t>
            </w:r>
          </w:p>
        </w:tc>
        <w:tc>
          <w:tcPr>
            <w:tcW w:w="1527" w:type="pct"/>
            <w:shd w:val="clear" w:color="auto" w:fill="auto"/>
          </w:tcPr>
          <w:p w:rsidR="005D3D8D" w:rsidRDefault="00113544" w:rsidP="00B95B3C">
            <w:pPr>
              <w:pStyle w:val="Tabletext"/>
              <w:spacing w:before="0" w:line="240" w:lineRule="auto"/>
              <w:rPr>
                <w:sz w:val="16"/>
                <w:szCs w:val="16"/>
              </w:rPr>
            </w:pPr>
            <w:r>
              <w:rPr>
                <w:sz w:val="16"/>
                <w:szCs w:val="16"/>
              </w:rPr>
              <w:t>Declaration of war on Britain and France</w:t>
            </w:r>
          </w:p>
          <w:p w:rsidR="00113544" w:rsidRDefault="00113544" w:rsidP="00B95B3C">
            <w:pPr>
              <w:pStyle w:val="Tabletext"/>
              <w:spacing w:before="0" w:line="240" w:lineRule="auto"/>
              <w:rPr>
                <w:sz w:val="16"/>
                <w:szCs w:val="16"/>
              </w:rPr>
            </w:pPr>
            <w:r>
              <w:rPr>
                <w:sz w:val="16"/>
                <w:szCs w:val="16"/>
              </w:rPr>
              <w:t>British Somaliland conquered</w:t>
            </w:r>
          </w:p>
          <w:p w:rsidR="00E668D3" w:rsidRDefault="00E668D3" w:rsidP="00B95B3C">
            <w:pPr>
              <w:pStyle w:val="Tabletext"/>
              <w:spacing w:before="0" w:line="240" w:lineRule="auto"/>
              <w:rPr>
                <w:sz w:val="16"/>
                <w:szCs w:val="16"/>
              </w:rPr>
            </w:pPr>
            <w:r>
              <w:rPr>
                <w:sz w:val="16"/>
                <w:szCs w:val="16"/>
              </w:rPr>
              <w:t>British naval victory at Matapan</w:t>
            </w:r>
          </w:p>
          <w:p w:rsidR="00113544" w:rsidRDefault="00113544" w:rsidP="00B95B3C">
            <w:pPr>
              <w:pStyle w:val="Tabletext"/>
              <w:spacing w:before="0" w:line="240" w:lineRule="auto"/>
              <w:rPr>
                <w:sz w:val="16"/>
                <w:szCs w:val="16"/>
              </w:rPr>
            </w:pPr>
            <w:r>
              <w:rPr>
                <w:sz w:val="16"/>
                <w:szCs w:val="16"/>
              </w:rPr>
              <w:t>Egypt and Greece invaded</w:t>
            </w:r>
          </w:p>
          <w:p w:rsidR="00D12860" w:rsidRPr="00E8563B" w:rsidRDefault="00D12860" w:rsidP="00B95B3C">
            <w:pPr>
              <w:pStyle w:val="Tabletext"/>
              <w:spacing w:before="0" w:line="240" w:lineRule="auto"/>
              <w:rPr>
                <w:sz w:val="16"/>
                <w:szCs w:val="16"/>
              </w:rPr>
            </w:pPr>
            <w:r>
              <w:rPr>
                <w:sz w:val="16"/>
                <w:szCs w:val="16"/>
              </w:rPr>
              <w:t>Italian fleet defeated at Taranto</w:t>
            </w:r>
          </w:p>
        </w:tc>
        <w:tc>
          <w:tcPr>
            <w:tcW w:w="1366" w:type="pct"/>
          </w:tcPr>
          <w:p w:rsidR="005D3D8D" w:rsidRDefault="00C45E5A" w:rsidP="00B95B3C">
            <w:pPr>
              <w:pStyle w:val="Tabletext"/>
              <w:spacing w:before="0" w:line="240" w:lineRule="auto"/>
              <w:rPr>
                <w:sz w:val="16"/>
                <w:szCs w:val="16"/>
              </w:rPr>
            </w:pPr>
            <w:r>
              <w:rPr>
                <w:sz w:val="16"/>
                <w:szCs w:val="16"/>
              </w:rPr>
              <w:t>Franco and Hitler met to discuss Spain’s entry into the Second World War</w:t>
            </w:r>
          </w:p>
          <w:p w:rsidR="009D0BD9" w:rsidRPr="00E8563B" w:rsidRDefault="009D0BD9" w:rsidP="00B95B3C">
            <w:pPr>
              <w:pStyle w:val="Tabletext"/>
              <w:spacing w:before="0" w:line="240" w:lineRule="auto"/>
              <w:rPr>
                <w:sz w:val="16"/>
                <w:szCs w:val="16"/>
              </w:rPr>
            </w:pPr>
          </w:p>
        </w:tc>
      </w:tr>
      <w:tr w:rsidR="005D3D8D" w:rsidRPr="00E8563B" w:rsidTr="00105AA9">
        <w:trPr>
          <w:cantSplit/>
        </w:trPr>
        <w:tc>
          <w:tcPr>
            <w:tcW w:w="1614" w:type="pct"/>
            <w:shd w:val="clear" w:color="auto" w:fill="auto"/>
          </w:tcPr>
          <w:p w:rsidR="00701B68" w:rsidRDefault="00701B68" w:rsidP="00B95B3C">
            <w:pPr>
              <w:pStyle w:val="Tabletext"/>
              <w:spacing w:before="0" w:line="240" w:lineRule="auto"/>
              <w:rPr>
                <w:sz w:val="16"/>
                <w:szCs w:val="16"/>
              </w:rPr>
            </w:pPr>
            <w:r>
              <w:rPr>
                <w:sz w:val="16"/>
                <w:szCs w:val="16"/>
              </w:rPr>
              <w:t>Operation Barbarossa launched</w:t>
            </w:r>
          </w:p>
          <w:p w:rsidR="00701B68" w:rsidRPr="00E8563B" w:rsidRDefault="00701B68" w:rsidP="00B95B3C">
            <w:pPr>
              <w:pStyle w:val="Tabletext"/>
              <w:spacing w:before="0" w:line="240" w:lineRule="auto"/>
              <w:rPr>
                <w:sz w:val="16"/>
                <w:szCs w:val="16"/>
              </w:rPr>
            </w:pPr>
            <w:r>
              <w:rPr>
                <w:sz w:val="16"/>
                <w:szCs w:val="16"/>
              </w:rPr>
              <w:t>USA entered the war</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1941</w:t>
            </w:r>
          </w:p>
        </w:tc>
        <w:tc>
          <w:tcPr>
            <w:tcW w:w="1527" w:type="pct"/>
            <w:shd w:val="clear" w:color="auto" w:fill="auto"/>
          </w:tcPr>
          <w:p w:rsidR="005D3D8D" w:rsidRDefault="00D12860" w:rsidP="00B95B3C">
            <w:pPr>
              <w:pStyle w:val="Tabletext"/>
              <w:spacing w:before="0" w:line="240" w:lineRule="auto"/>
              <w:rPr>
                <w:sz w:val="16"/>
                <w:szCs w:val="16"/>
              </w:rPr>
            </w:pPr>
            <w:r>
              <w:rPr>
                <w:sz w:val="16"/>
                <w:szCs w:val="16"/>
              </w:rPr>
              <w:t>Italian army in Libya surrendered</w:t>
            </w:r>
          </w:p>
          <w:p w:rsidR="00D12860" w:rsidRDefault="00D12860" w:rsidP="00B95B3C">
            <w:pPr>
              <w:pStyle w:val="Tabletext"/>
              <w:spacing w:before="0" w:line="240" w:lineRule="auto"/>
              <w:rPr>
                <w:sz w:val="16"/>
                <w:szCs w:val="16"/>
              </w:rPr>
            </w:pPr>
            <w:r>
              <w:rPr>
                <w:sz w:val="16"/>
                <w:szCs w:val="16"/>
              </w:rPr>
              <w:t>British reconquered Somaliland</w:t>
            </w:r>
          </w:p>
          <w:p w:rsidR="00D12860" w:rsidRPr="00E8563B" w:rsidRDefault="00D12860" w:rsidP="00B95B3C">
            <w:pPr>
              <w:pStyle w:val="Tabletext"/>
              <w:spacing w:before="0" w:line="240" w:lineRule="auto"/>
              <w:rPr>
                <w:sz w:val="16"/>
                <w:szCs w:val="16"/>
              </w:rPr>
            </w:pPr>
            <w:r>
              <w:rPr>
                <w:sz w:val="16"/>
                <w:szCs w:val="16"/>
              </w:rPr>
              <w:t>Italian armies in Ethiopia destroyed</w:t>
            </w:r>
          </w:p>
        </w:tc>
        <w:tc>
          <w:tcPr>
            <w:tcW w:w="1366" w:type="pct"/>
          </w:tcPr>
          <w:p w:rsidR="005D3D8D" w:rsidRPr="00E8563B" w:rsidRDefault="009D0BD9" w:rsidP="00B95B3C">
            <w:pPr>
              <w:pStyle w:val="Tabletext"/>
              <w:spacing w:before="0" w:line="240" w:lineRule="auto"/>
              <w:rPr>
                <w:sz w:val="16"/>
                <w:szCs w:val="16"/>
              </w:rPr>
            </w:pPr>
            <w:r>
              <w:rPr>
                <w:sz w:val="16"/>
                <w:szCs w:val="16"/>
              </w:rPr>
              <w:t>Blue Division sent to fight alongside the German Army</w:t>
            </w:r>
          </w:p>
        </w:tc>
      </w:tr>
      <w:tr w:rsidR="005D3D8D" w:rsidRPr="00E8563B" w:rsidTr="00105AA9">
        <w:trPr>
          <w:cantSplit/>
        </w:trPr>
        <w:tc>
          <w:tcPr>
            <w:tcW w:w="1614" w:type="pct"/>
            <w:shd w:val="clear" w:color="auto" w:fill="auto"/>
          </w:tcPr>
          <w:p w:rsidR="003724A5" w:rsidRDefault="00701B68" w:rsidP="00B95B3C">
            <w:pPr>
              <w:pStyle w:val="Tabletext"/>
              <w:spacing w:before="0" w:line="240" w:lineRule="auto"/>
              <w:rPr>
                <w:sz w:val="16"/>
                <w:szCs w:val="16"/>
              </w:rPr>
            </w:pPr>
            <w:r>
              <w:rPr>
                <w:sz w:val="16"/>
                <w:szCs w:val="16"/>
              </w:rPr>
              <w:t>Speer appointed Armaments Minister</w:t>
            </w:r>
          </w:p>
          <w:p w:rsidR="003724A5" w:rsidRPr="00E8563B" w:rsidRDefault="003724A5" w:rsidP="00B95B3C">
            <w:pPr>
              <w:pStyle w:val="Tabletext"/>
              <w:spacing w:before="0" w:line="240" w:lineRule="auto"/>
              <w:rPr>
                <w:sz w:val="16"/>
                <w:szCs w:val="16"/>
              </w:rPr>
            </w:pPr>
            <w:r>
              <w:rPr>
                <w:sz w:val="16"/>
                <w:szCs w:val="16"/>
              </w:rPr>
              <w:t>‘Final Solution’ adopted</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1942</w:t>
            </w:r>
          </w:p>
        </w:tc>
        <w:tc>
          <w:tcPr>
            <w:tcW w:w="1527" w:type="pct"/>
            <w:shd w:val="clear" w:color="auto" w:fill="auto"/>
          </w:tcPr>
          <w:p w:rsidR="005D3D8D" w:rsidRPr="00E8563B" w:rsidRDefault="00D12860" w:rsidP="00B95B3C">
            <w:pPr>
              <w:pStyle w:val="Tabletext"/>
              <w:spacing w:before="0" w:line="240" w:lineRule="auto"/>
              <w:rPr>
                <w:sz w:val="16"/>
                <w:szCs w:val="16"/>
              </w:rPr>
            </w:pPr>
            <w:r>
              <w:rPr>
                <w:sz w:val="16"/>
                <w:szCs w:val="16"/>
              </w:rPr>
              <w:t>Italian-German armies defeated in Egypt</w:t>
            </w:r>
          </w:p>
        </w:tc>
        <w:tc>
          <w:tcPr>
            <w:tcW w:w="1366" w:type="pct"/>
          </w:tcPr>
          <w:p w:rsidR="005D3D8D" w:rsidRPr="00E8563B" w:rsidRDefault="005D3D8D" w:rsidP="00B95B3C">
            <w:pPr>
              <w:pStyle w:val="Tabletext"/>
              <w:spacing w:before="0" w:line="240" w:lineRule="auto"/>
              <w:rPr>
                <w:sz w:val="16"/>
                <w:szCs w:val="16"/>
              </w:rPr>
            </w:pPr>
          </w:p>
        </w:tc>
      </w:tr>
      <w:tr w:rsidR="005D3D8D" w:rsidRPr="00E8563B" w:rsidTr="00105AA9">
        <w:trPr>
          <w:cantSplit/>
        </w:trPr>
        <w:tc>
          <w:tcPr>
            <w:tcW w:w="1614" w:type="pct"/>
            <w:shd w:val="clear" w:color="auto" w:fill="auto"/>
          </w:tcPr>
          <w:p w:rsidR="00701B68" w:rsidRDefault="00701B68" w:rsidP="00B95B3C">
            <w:pPr>
              <w:pStyle w:val="Tabletext"/>
              <w:spacing w:before="0" w:line="240" w:lineRule="auto"/>
              <w:rPr>
                <w:sz w:val="16"/>
                <w:szCs w:val="16"/>
              </w:rPr>
            </w:pPr>
            <w:r>
              <w:rPr>
                <w:sz w:val="16"/>
                <w:szCs w:val="16"/>
              </w:rPr>
              <w:t>German surrender at Stalingrad</w:t>
            </w:r>
          </w:p>
          <w:p w:rsidR="00A526BC" w:rsidRDefault="00A526BC" w:rsidP="00B95B3C">
            <w:pPr>
              <w:pStyle w:val="Tabletext"/>
              <w:spacing w:before="0" w:line="240" w:lineRule="auto"/>
              <w:rPr>
                <w:sz w:val="16"/>
                <w:szCs w:val="16"/>
              </w:rPr>
            </w:pPr>
            <w:r>
              <w:rPr>
                <w:sz w:val="16"/>
                <w:szCs w:val="16"/>
              </w:rPr>
              <w:t>Extermination camp system expanded</w:t>
            </w:r>
            <w:r w:rsidR="00F01742">
              <w:rPr>
                <w:sz w:val="16"/>
                <w:szCs w:val="16"/>
              </w:rPr>
              <w:t xml:space="preserve"> </w:t>
            </w:r>
          </w:p>
          <w:p w:rsidR="00D42FAE" w:rsidRDefault="00D42FAE" w:rsidP="00B95B3C">
            <w:pPr>
              <w:pStyle w:val="Tabletext"/>
              <w:spacing w:before="0" w:line="240" w:lineRule="auto"/>
              <w:rPr>
                <w:sz w:val="16"/>
                <w:szCs w:val="16"/>
              </w:rPr>
            </w:pPr>
            <w:r>
              <w:rPr>
                <w:sz w:val="16"/>
                <w:szCs w:val="16"/>
              </w:rPr>
              <w:t>Women compelled to register for state-allocated work</w:t>
            </w:r>
          </w:p>
          <w:p w:rsidR="00810943" w:rsidRPr="00E8563B" w:rsidRDefault="00810943" w:rsidP="00B95B3C">
            <w:pPr>
              <w:pStyle w:val="Tabletext"/>
              <w:spacing w:before="0" w:line="240" w:lineRule="auto"/>
              <w:rPr>
                <w:sz w:val="16"/>
                <w:szCs w:val="16"/>
              </w:rPr>
            </w:pPr>
            <w:r>
              <w:rPr>
                <w:sz w:val="16"/>
                <w:szCs w:val="16"/>
              </w:rPr>
              <w:t>White Rose executions</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1943</w:t>
            </w:r>
          </w:p>
        </w:tc>
        <w:tc>
          <w:tcPr>
            <w:tcW w:w="1527" w:type="pct"/>
            <w:shd w:val="clear" w:color="auto" w:fill="auto"/>
          </w:tcPr>
          <w:p w:rsidR="005D3D8D" w:rsidRDefault="00D12860" w:rsidP="00B95B3C">
            <w:pPr>
              <w:pStyle w:val="Tabletext"/>
              <w:spacing w:before="0" w:line="240" w:lineRule="auto"/>
              <w:rPr>
                <w:sz w:val="16"/>
                <w:szCs w:val="16"/>
              </w:rPr>
            </w:pPr>
            <w:r>
              <w:rPr>
                <w:sz w:val="16"/>
                <w:szCs w:val="16"/>
              </w:rPr>
              <w:t>North Africa surrender</w:t>
            </w:r>
          </w:p>
          <w:p w:rsidR="00D12860" w:rsidRDefault="00D12860" w:rsidP="00B95B3C">
            <w:pPr>
              <w:pStyle w:val="Tabletext"/>
              <w:spacing w:before="0" w:line="240" w:lineRule="auto"/>
              <w:rPr>
                <w:sz w:val="16"/>
                <w:szCs w:val="16"/>
              </w:rPr>
            </w:pPr>
            <w:r>
              <w:rPr>
                <w:sz w:val="16"/>
                <w:szCs w:val="16"/>
              </w:rPr>
              <w:t>Anglo-American invasion of Sicily</w:t>
            </w:r>
          </w:p>
          <w:p w:rsidR="00D12860" w:rsidRDefault="00D12860" w:rsidP="00B95B3C">
            <w:pPr>
              <w:pStyle w:val="Tabletext"/>
              <w:spacing w:before="0" w:line="240" w:lineRule="auto"/>
              <w:rPr>
                <w:sz w:val="16"/>
                <w:szCs w:val="16"/>
              </w:rPr>
            </w:pPr>
            <w:r>
              <w:rPr>
                <w:sz w:val="16"/>
                <w:szCs w:val="16"/>
              </w:rPr>
              <w:t>Mussolini deposed</w:t>
            </w:r>
          </w:p>
          <w:p w:rsidR="00D12860" w:rsidRDefault="005E5383" w:rsidP="00B95B3C">
            <w:pPr>
              <w:pStyle w:val="Tabletext"/>
              <w:spacing w:before="0" w:line="240" w:lineRule="auto"/>
              <w:rPr>
                <w:sz w:val="16"/>
                <w:szCs w:val="16"/>
              </w:rPr>
            </w:pPr>
            <w:r>
              <w:rPr>
                <w:sz w:val="16"/>
                <w:szCs w:val="16"/>
              </w:rPr>
              <w:t>Allied invasion of Italy</w:t>
            </w:r>
          </w:p>
          <w:p w:rsidR="005E5383" w:rsidRDefault="005E5383" w:rsidP="00B95B3C">
            <w:pPr>
              <w:pStyle w:val="Tabletext"/>
              <w:spacing w:before="0" w:line="240" w:lineRule="auto"/>
              <w:rPr>
                <w:sz w:val="16"/>
                <w:szCs w:val="16"/>
              </w:rPr>
            </w:pPr>
            <w:r>
              <w:rPr>
                <w:sz w:val="16"/>
                <w:szCs w:val="16"/>
              </w:rPr>
              <w:t>New Italian government declared war on Germany</w:t>
            </w:r>
          </w:p>
          <w:p w:rsidR="006175EF" w:rsidRPr="00E8563B" w:rsidRDefault="006175EF" w:rsidP="00B95B3C">
            <w:pPr>
              <w:pStyle w:val="Tabletext"/>
              <w:spacing w:before="0" w:line="240" w:lineRule="auto"/>
              <w:rPr>
                <w:sz w:val="16"/>
                <w:szCs w:val="16"/>
              </w:rPr>
            </w:pPr>
            <w:r>
              <w:rPr>
                <w:sz w:val="16"/>
                <w:szCs w:val="16"/>
              </w:rPr>
              <w:t>Mussolini rescued by Germans and installed as head of the Republic of Salo</w:t>
            </w:r>
          </w:p>
        </w:tc>
        <w:tc>
          <w:tcPr>
            <w:tcW w:w="1366" w:type="pct"/>
          </w:tcPr>
          <w:p w:rsidR="005D3D8D" w:rsidRPr="00E8563B" w:rsidRDefault="009D0BD9" w:rsidP="00B95B3C">
            <w:pPr>
              <w:pStyle w:val="Tabletext"/>
              <w:spacing w:before="0" w:line="240" w:lineRule="auto"/>
              <w:rPr>
                <w:sz w:val="16"/>
                <w:szCs w:val="16"/>
              </w:rPr>
            </w:pPr>
            <w:r>
              <w:rPr>
                <w:sz w:val="16"/>
                <w:szCs w:val="16"/>
              </w:rPr>
              <w:t>Withdrawal of Blue Division from Russia</w:t>
            </w:r>
          </w:p>
        </w:tc>
      </w:tr>
      <w:tr w:rsidR="006C7252" w:rsidRPr="00E8563B" w:rsidTr="00105AA9">
        <w:trPr>
          <w:cantSplit/>
        </w:trPr>
        <w:tc>
          <w:tcPr>
            <w:tcW w:w="1614" w:type="pct"/>
            <w:shd w:val="clear" w:color="auto" w:fill="auto"/>
          </w:tcPr>
          <w:p w:rsidR="00701B68" w:rsidRDefault="00701B68" w:rsidP="00B95B3C">
            <w:pPr>
              <w:pStyle w:val="Tabletext"/>
              <w:spacing w:before="0" w:line="240" w:lineRule="auto"/>
              <w:rPr>
                <w:sz w:val="16"/>
                <w:szCs w:val="16"/>
              </w:rPr>
            </w:pPr>
            <w:r>
              <w:rPr>
                <w:sz w:val="16"/>
                <w:szCs w:val="16"/>
              </w:rPr>
              <w:t>July Plot</w:t>
            </w:r>
          </w:p>
          <w:p w:rsidR="006C7252" w:rsidRPr="00E8563B" w:rsidRDefault="00701B68" w:rsidP="00B95B3C">
            <w:pPr>
              <w:pStyle w:val="Tabletext"/>
              <w:spacing w:before="0" w:line="240" w:lineRule="auto"/>
              <w:rPr>
                <w:sz w:val="16"/>
                <w:szCs w:val="16"/>
              </w:rPr>
            </w:pPr>
            <w:r>
              <w:rPr>
                <w:sz w:val="16"/>
                <w:szCs w:val="16"/>
              </w:rPr>
              <w:t>Allied invasion of France</w:t>
            </w:r>
          </w:p>
        </w:tc>
        <w:tc>
          <w:tcPr>
            <w:tcW w:w="493" w:type="pct"/>
            <w:shd w:val="clear" w:color="auto" w:fill="D9D9D9"/>
          </w:tcPr>
          <w:p w:rsidR="006C7252" w:rsidRDefault="006C7252" w:rsidP="00B95B3C">
            <w:pPr>
              <w:pStyle w:val="Tabletext"/>
              <w:spacing w:before="0" w:line="240" w:lineRule="auto"/>
              <w:rPr>
                <w:sz w:val="16"/>
                <w:szCs w:val="16"/>
              </w:rPr>
            </w:pPr>
            <w:r>
              <w:rPr>
                <w:sz w:val="16"/>
                <w:szCs w:val="16"/>
              </w:rPr>
              <w:t>1944</w:t>
            </w:r>
          </w:p>
        </w:tc>
        <w:tc>
          <w:tcPr>
            <w:tcW w:w="1527" w:type="pct"/>
            <w:shd w:val="clear" w:color="auto" w:fill="auto"/>
          </w:tcPr>
          <w:p w:rsidR="006C7252" w:rsidRDefault="006C7252" w:rsidP="00B95B3C">
            <w:pPr>
              <w:pStyle w:val="Tabletext"/>
              <w:spacing w:before="0" w:line="240" w:lineRule="auto"/>
              <w:rPr>
                <w:sz w:val="16"/>
                <w:szCs w:val="16"/>
              </w:rPr>
            </w:pPr>
            <w:r>
              <w:rPr>
                <w:sz w:val="16"/>
                <w:szCs w:val="16"/>
              </w:rPr>
              <w:t>Allies liberate</w:t>
            </w:r>
            <w:r w:rsidR="00F23D9C">
              <w:rPr>
                <w:sz w:val="16"/>
                <w:szCs w:val="16"/>
              </w:rPr>
              <w:t>d</w:t>
            </w:r>
            <w:r>
              <w:rPr>
                <w:sz w:val="16"/>
                <w:szCs w:val="16"/>
              </w:rPr>
              <w:t xml:space="preserve"> Rome</w:t>
            </w:r>
          </w:p>
        </w:tc>
        <w:tc>
          <w:tcPr>
            <w:tcW w:w="1366" w:type="pct"/>
          </w:tcPr>
          <w:p w:rsidR="006C7252" w:rsidRPr="00E8563B" w:rsidRDefault="006C7252" w:rsidP="00B95B3C">
            <w:pPr>
              <w:pStyle w:val="Tabletext"/>
              <w:spacing w:before="0" w:line="240" w:lineRule="auto"/>
              <w:rPr>
                <w:sz w:val="16"/>
                <w:szCs w:val="16"/>
              </w:rPr>
            </w:pPr>
          </w:p>
        </w:tc>
      </w:tr>
      <w:tr w:rsidR="005D3D8D" w:rsidRPr="00E8563B" w:rsidTr="00105AA9">
        <w:trPr>
          <w:cantSplit/>
        </w:trPr>
        <w:tc>
          <w:tcPr>
            <w:tcW w:w="1614" w:type="pct"/>
            <w:shd w:val="clear" w:color="auto" w:fill="auto"/>
          </w:tcPr>
          <w:p w:rsidR="005D3D8D" w:rsidRDefault="00701B68" w:rsidP="00B95B3C">
            <w:pPr>
              <w:pStyle w:val="Tabletext"/>
              <w:spacing w:before="0" w:line="240" w:lineRule="auto"/>
              <w:rPr>
                <w:sz w:val="16"/>
                <w:szCs w:val="16"/>
              </w:rPr>
            </w:pPr>
            <w:r>
              <w:rPr>
                <w:sz w:val="16"/>
                <w:szCs w:val="16"/>
              </w:rPr>
              <w:t>Invasion of Germany</w:t>
            </w:r>
          </w:p>
          <w:p w:rsidR="00E26759" w:rsidRDefault="00E26759" w:rsidP="00B95B3C">
            <w:pPr>
              <w:pStyle w:val="Tabletext"/>
              <w:spacing w:before="0" w:line="240" w:lineRule="auto"/>
              <w:rPr>
                <w:sz w:val="16"/>
                <w:szCs w:val="16"/>
              </w:rPr>
            </w:pPr>
            <w:r>
              <w:rPr>
                <w:sz w:val="16"/>
                <w:szCs w:val="16"/>
              </w:rPr>
              <w:t>Yalta Conference</w:t>
            </w:r>
          </w:p>
          <w:p w:rsidR="00701B68" w:rsidRDefault="00701B68" w:rsidP="00B95B3C">
            <w:pPr>
              <w:pStyle w:val="Tabletext"/>
              <w:spacing w:before="0" w:line="240" w:lineRule="auto"/>
              <w:rPr>
                <w:sz w:val="16"/>
                <w:szCs w:val="16"/>
              </w:rPr>
            </w:pPr>
            <w:r>
              <w:rPr>
                <w:sz w:val="16"/>
                <w:szCs w:val="16"/>
              </w:rPr>
              <w:t>Suicide of Hitler, Goebbels and Himmler</w:t>
            </w:r>
          </w:p>
          <w:p w:rsidR="00E26759" w:rsidRDefault="00E26759" w:rsidP="00B95B3C">
            <w:pPr>
              <w:pStyle w:val="Tabletext"/>
              <w:spacing w:before="0" w:line="240" w:lineRule="auto"/>
              <w:rPr>
                <w:sz w:val="16"/>
                <w:szCs w:val="16"/>
              </w:rPr>
            </w:pPr>
            <w:r>
              <w:rPr>
                <w:sz w:val="16"/>
                <w:szCs w:val="16"/>
              </w:rPr>
              <w:t>Potsdam Conference</w:t>
            </w:r>
          </w:p>
          <w:p w:rsidR="002E3F4D" w:rsidRDefault="002E3F4D" w:rsidP="00B95B3C">
            <w:pPr>
              <w:pStyle w:val="Tabletext"/>
              <w:spacing w:before="0" w:line="240" w:lineRule="auto"/>
              <w:rPr>
                <w:sz w:val="16"/>
                <w:szCs w:val="16"/>
              </w:rPr>
            </w:pPr>
            <w:r>
              <w:rPr>
                <w:sz w:val="16"/>
                <w:szCs w:val="16"/>
              </w:rPr>
              <w:t xml:space="preserve">Licensing of political parties </w:t>
            </w:r>
            <w:r w:rsidR="00E72754">
              <w:rPr>
                <w:sz w:val="16"/>
                <w:szCs w:val="16"/>
              </w:rPr>
              <w:t xml:space="preserve">- </w:t>
            </w:r>
            <w:r>
              <w:rPr>
                <w:sz w:val="16"/>
                <w:szCs w:val="16"/>
              </w:rPr>
              <w:t>western zones of occupation</w:t>
            </w:r>
          </w:p>
          <w:p w:rsidR="00E26759" w:rsidRPr="00E8563B" w:rsidRDefault="00E26759" w:rsidP="00B95B3C">
            <w:pPr>
              <w:pStyle w:val="Tabletext"/>
              <w:spacing w:before="0" w:line="240" w:lineRule="auto"/>
              <w:rPr>
                <w:sz w:val="16"/>
                <w:szCs w:val="16"/>
              </w:rPr>
            </w:pPr>
            <w:r>
              <w:rPr>
                <w:sz w:val="16"/>
                <w:szCs w:val="16"/>
              </w:rPr>
              <w:t>Nuremberg Trials</w:t>
            </w:r>
          </w:p>
        </w:tc>
        <w:tc>
          <w:tcPr>
            <w:tcW w:w="493" w:type="pct"/>
            <w:shd w:val="clear" w:color="auto" w:fill="D9D9D9"/>
          </w:tcPr>
          <w:p w:rsidR="005D3D8D" w:rsidRDefault="0084793D" w:rsidP="00B95B3C">
            <w:pPr>
              <w:pStyle w:val="Tabletext"/>
              <w:spacing w:before="0" w:line="240" w:lineRule="auto"/>
              <w:rPr>
                <w:sz w:val="16"/>
                <w:szCs w:val="16"/>
              </w:rPr>
            </w:pPr>
            <w:r>
              <w:rPr>
                <w:sz w:val="16"/>
                <w:szCs w:val="16"/>
              </w:rPr>
              <w:t>1945</w:t>
            </w:r>
          </w:p>
          <w:p w:rsidR="00062EF5" w:rsidRPr="00E8563B" w:rsidRDefault="00062EF5" w:rsidP="00B95B3C">
            <w:pPr>
              <w:pStyle w:val="Tabletext"/>
              <w:spacing w:before="0" w:line="240" w:lineRule="auto"/>
              <w:rPr>
                <w:sz w:val="16"/>
                <w:szCs w:val="16"/>
              </w:rPr>
            </w:pPr>
            <w:r>
              <w:rPr>
                <w:sz w:val="16"/>
                <w:szCs w:val="16"/>
              </w:rPr>
              <w:t>End of Second World War</w:t>
            </w:r>
          </w:p>
        </w:tc>
        <w:tc>
          <w:tcPr>
            <w:tcW w:w="1527" w:type="pct"/>
            <w:shd w:val="clear" w:color="auto" w:fill="auto"/>
          </w:tcPr>
          <w:p w:rsidR="00F87F77" w:rsidRDefault="006C7252" w:rsidP="00B95B3C">
            <w:pPr>
              <w:pStyle w:val="Tabletext"/>
              <w:spacing w:before="0" w:line="240" w:lineRule="auto"/>
              <w:rPr>
                <w:sz w:val="16"/>
                <w:szCs w:val="16"/>
              </w:rPr>
            </w:pPr>
            <w:r>
              <w:rPr>
                <w:sz w:val="16"/>
                <w:szCs w:val="16"/>
              </w:rPr>
              <w:t>Mussolini executed by partisans</w:t>
            </w:r>
          </w:p>
          <w:p w:rsidR="00F87F77" w:rsidRPr="00E8563B" w:rsidRDefault="00F87F77" w:rsidP="00B95B3C">
            <w:pPr>
              <w:pStyle w:val="Tabletext"/>
              <w:spacing w:before="0" w:line="240" w:lineRule="auto"/>
              <w:rPr>
                <w:sz w:val="16"/>
                <w:szCs w:val="16"/>
              </w:rPr>
            </w:pPr>
            <w:r>
              <w:rPr>
                <w:sz w:val="16"/>
                <w:szCs w:val="16"/>
              </w:rPr>
              <w:t>Allies defeated Germany</w:t>
            </w:r>
          </w:p>
        </w:tc>
        <w:tc>
          <w:tcPr>
            <w:tcW w:w="1366" w:type="pct"/>
          </w:tcPr>
          <w:p w:rsidR="005D3D8D" w:rsidRPr="00E8563B" w:rsidRDefault="00C45E5A" w:rsidP="00B95B3C">
            <w:pPr>
              <w:pStyle w:val="Tabletext"/>
              <w:spacing w:before="0" w:line="240" w:lineRule="auto"/>
              <w:rPr>
                <w:sz w:val="16"/>
                <w:szCs w:val="16"/>
              </w:rPr>
            </w:pPr>
            <w:r>
              <w:rPr>
                <w:sz w:val="16"/>
                <w:szCs w:val="16"/>
              </w:rPr>
              <w:t>Spain excluded from the United Nations</w:t>
            </w:r>
          </w:p>
        </w:tc>
      </w:tr>
      <w:tr w:rsidR="005D3D8D" w:rsidRPr="00E8563B" w:rsidTr="00105AA9">
        <w:trPr>
          <w:cantSplit/>
        </w:trPr>
        <w:tc>
          <w:tcPr>
            <w:tcW w:w="1614" w:type="pct"/>
            <w:shd w:val="clear" w:color="auto" w:fill="auto"/>
          </w:tcPr>
          <w:p w:rsidR="005D3D8D" w:rsidRDefault="00E26759" w:rsidP="00B95B3C">
            <w:pPr>
              <w:pStyle w:val="Tabletext"/>
              <w:spacing w:before="0" w:line="240" w:lineRule="auto"/>
              <w:rPr>
                <w:sz w:val="16"/>
                <w:szCs w:val="16"/>
              </w:rPr>
            </w:pPr>
            <w:r>
              <w:rPr>
                <w:sz w:val="16"/>
                <w:szCs w:val="16"/>
              </w:rPr>
              <w:t>Nuremberg Trials</w:t>
            </w:r>
          </w:p>
          <w:p w:rsidR="00E26759" w:rsidRDefault="00E26759" w:rsidP="00B95B3C">
            <w:pPr>
              <w:pStyle w:val="Tabletext"/>
              <w:spacing w:before="0" w:line="240" w:lineRule="auto"/>
              <w:rPr>
                <w:sz w:val="16"/>
                <w:szCs w:val="16"/>
              </w:rPr>
            </w:pPr>
            <w:r>
              <w:rPr>
                <w:sz w:val="16"/>
                <w:szCs w:val="16"/>
              </w:rPr>
              <w:t>Law for Liberation from National Socialism</w:t>
            </w:r>
          </w:p>
          <w:p w:rsidR="00EB1B55" w:rsidRPr="00E8563B" w:rsidRDefault="00EB1B55" w:rsidP="00B95B3C">
            <w:pPr>
              <w:pStyle w:val="Tabletext"/>
              <w:spacing w:before="0" w:line="240" w:lineRule="auto"/>
              <w:rPr>
                <w:sz w:val="16"/>
                <w:szCs w:val="16"/>
              </w:rPr>
            </w:pPr>
            <w:r>
              <w:rPr>
                <w:sz w:val="16"/>
                <w:szCs w:val="16"/>
              </w:rPr>
              <w:t>Christian Democratic Union founded</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1946</w:t>
            </w:r>
          </w:p>
        </w:tc>
        <w:tc>
          <w:tcPr>
            <w:tcW w:w="1527" w:type="pct"/>
            <w:shd w:val="clear" w:color="auto" w:fill="auto"/>
          </w:tcPr>
          <w:p w:rsidR="00F87F77" w:rsidRDefault="00F87F77" w:rsidP="00B95B3C">
            <w:pPr>
              <w:pStyle w:val="Tabletext"/>
              <w:spacing w:before="0" w:line="240" w:lineRule="auto"/>
              <w:rPr>
                <w:sz w:val="16"/>
                <w:szCs w:val="16"/>
              </w:rPr>
            </w:pPr>
            <w:r>
              <w:rPr>
                <w:sz w:val="16"/>
                <w:szCs w:val="16"/>
              </w:rPr>
              <w:t xml:space="preserve">Referendum on monarchy decided Italy to become a </w:t>
            </w:r>
            <w:r w:rsidR="00691AA7">
              <w:rPr>
                <w:sz w:val="16"/>
                <w:szCs w:val="16"/>
              </w:rPr>
              <w:t>republic</w:t>
            </w:r>
          </w:p>
          <w:p w:rsidR="005D3D8D" w:rsidRPr="00E8563B" w:rsidRDefault="00F87F77" w:rsidP="00B95B3C">
            <w:pPr>
              <w:pStyle w:val="Tabletext"/>
              <w:spacing w:before="0" w:line="240" w:lineRule="auto"/>
              <w:rPr>
                <w:sz w:val="16"/>
                <w:szCs w:val="16"/>
              </w:rPr>
            </w:pPr>
            <w:r>
              <w:rPr>
                <w:sz w:val="16"/>
                <w:szCs w:val="16"/>
              </w:rPr>
              <w:t xml:space="preserve">Constituent Assembly elected </w:t>
            </w:r>
          </w:p>
        </w:tc>
        <w:tc>
          <w:tcPr>
            <w:tcW w:w="1366" w:type="pct"/>
          </w:tcPr>
          <w:p w:rsidR="005D3D8D" w:rsidRPr="00E8563B" w:rsidRDefault="005D3D8D" w:rsidP="00B95B3C">
            <w:pPr>
              <w:pStyle w:val="Tabletext"/>
              <w:spacing w:before="0" w:line="240" w:lineRule="auto"/>
              <w:rPr>
                <w:sz w:val="16"/>
                <w:szCs w:val="16"/>
              </w:rPr>
            </w:pPr>
          </w:p>
        </w:tc>
      </w:tr>
      <w:tr w:rsidR="005D3D8D" w:rsidRPr="00E8563B" w:rsidTr="00105AA9">
        <w:trPr>
          <w:cantSplit/>
        </w:trPr>
        <w:tc>
          <w:tcPr>
            <w:tcW w:w="1614" w:type="pct"/>
            <w:shd w:val="clear" w:color="auto" w:fill="auto"/>
          </w:tcPr>
          <w:p w:rsidR="002E3F4D" w:rsidRPr="00E8563B" w:rsidRDefault="002E3F4D" w:rsidP="00E72754">
            <w:pPr>
              <w:pStyle w:val="Tabletext"/>
              <w:spacing w:before="0" w:line="240" w:lineRule="auto"/>
              <w:rPr>
                <w:sz w:val="16"/>
                <w:szCs w:val="16"/>
              </w:rPr>
            </w:pPr>
            <w:r>
              <w:rPr>
                <w:sz w:val="16"/>
                <w:szCs w:val="16"/>
              </w:rPr>
              <w:t xml:space="preserve">Economic Council of the Bizone </w:t>
            </w:r>
          </w:p>
        </w:tc>
        <w:tc>
          <w:tcPr>
            <w:tcW w:w="493" w:type="pct"/>
            <w:shd w:val="clear" w:color="auto" w:fill="D9D9D9"/>
          </w:tcPr>
          <w:p w:rsidR="005D3D8D" w:rsidRPr="00E8563B" w:rsidRDefault="0084793D" w:rsidP="00B95B3C">
            <w:pPr>
              <w:pStyle w:val="Tabletext"/>
              <w:spacing w:before="0" w:line="240" w:lineRule="auto"/>
              <w:rPr>
                <w:sz w:val="16"/>
                <w:szCs w:val="16"/>
              </w:rPr>
            </w:pPr>
            <w:r>
              <w:rPr>
                <w:sz w:val="16"/>
                <w:szCs w:val="16"/>
              </w:rPr>
              <w:t>1947</w:t>
            </w:r>
          </w:p>
        </w:tc>
        <w:tc>
          <w:tcPr>
            <w:tcW w:w="1527" w:type="pct"/>
            <w:shd w:val="clear" w:color="auto" w:fill="auto"/>
          </w:tcPr>
          <w:p w:rsidR="005D3D8D" w:rsidRPr="00E8563B" w:rsidRDefault="005D3D8D" w:rsidP="00B95B3C">
            <w:pPr>
              <w:pStyle w:val="Tabletext"/>
              <w:spacing w:before="0" w:line="240" w:lineRule="auto"/>
              <w:rPr>
                <w:sz w:val="16"/>
                <w:szCs w:val="16"/>
              </w:rPr>
            </w:pPr>
          </w:p>
        </w:tc>
        <w:tc>
          <w:tcPr>
            <w:tcW w:w="1366" w:type="pct"/>
          </w:tcPr>
          <w:p w:rsidR="005D3D8D" w:rsidRPr="00E8563B" w:rsidRDefault="00C45E5A" w:rsidP="00B95B3C">
            <w:pPr>
              <w:pStyle w:val="Tabletext"/>
              <w:spacing w:before="0" w:line="240" w:lineRule="auto"/>
              <w:rPr>
                <w:sz w:val="16"/>
                <w:szCs w:val="16"/>
              </w:rPr>
            </w:pPr>
            <w:r>
              <w:rPr>
                <w:sz w:val="16"/>
                <w:szCs w:val="16"/>
              </w:rPr>
              <w:t>Law of Leadership Succession</w:t>
            </w:r>
          </w:p>
        </w:tc>
      </w:tr>
      <w:tr w:rsidR="004705B4" w:rsidRPr="00E8563B" w:rsidTr="00105AA9">
        <w:trPr>
          <w:cantSplit/>
        </w:trPr>
        <w:tc>
          <w:tcPr>
            <w:tcW w:w="1614" w:type="pct"/>
            <w:shd w:val="clear" w:color="auto" w:fill="auto"/>
          </w:tcPr>
          <w:p w:rsidR="004705B4" w:rsidRDefault="002E3F4D" w:rsidP="00B95B3C">
            <w:pPr>
              <w:pStyle w:val="Tabletext"/>
              <w:spacing w:before="0" w:line="240" w:lineRule="auto"/>
              <w:rPr>
                <w:sz w:val="16"/>
                <w:szCs w:val="16"/>
              </w:rPr>
            </w:pPr>
            <w:r>
              <w:rPr>
                <w:sz w:val="16"/>
                <w:szCs w:val="16"/>
              </w:rPr>
              <w:lastRenderedPageBreak/>
              <w:t>Currency reform in the western zones</w:t>
            </w:r>
          </w:p>
          <w:p w:rsidR="0038430F" w:rsidRDefault="0038430F" w:rsidP="00B95B3C">
            <w:pPr>
              <w:pStyle w:val="Tabletext"/>
              <w:spacing w:before="0" w:line="240" w:lineRule="auto"/>
              <w:rPr>
                <w:sz w:val="16"/>
                <w:szCs w:val="16"/>
              </w:rPr>
            </w:pPr>
            <w:r>
              <w:rPr>
                <w:sz w:val="16"/>
                <w:szCs w:val="16"/>
              </w:rPr>
              <w:t>Trizonia created</w:t>
            </w:r>
          </w:p>
          <w:p w:rsidR="008D51BE" w:rsidRDefault="008D51BE" w:rsidP="00B95B3C">
            <w:pPr>
              <w:pStyle w:val="Tabletext"/>
              <w:spacing w:before="0" w:line="240" w:lineRule="auto"/>
              <w:rPr>
                <w:sz w:val="16"/>
                <w:szCs w:val="16"/>
              </w:rPr>
            </w:pPr>
            <w:r>
              <w:rPr>
                <w:sz w:val="16"/>
                <w:szCs w:val="16"/>
              </w:rPr>
              <w:t>Marshall Aid received</w:t>
            </w:r>
          </w:p>
          <w:p w:rsidR="00E72754" w:rsidRDefault="00E72754" w:rsidP="00B95B3C">
            <w:pPr>
              <w:pStyle w:val="Tabletext"/>
              <w:spacing w:before="0" w:line="240" w:lineRule="auto"/>
              <w:rPr>
                <w:sz w:val="16"/>
                <w:szCs w:val="16"/>
              </w:rPr>
            </w:pPr>
            <w:r>
              <w:rPr>
                <w:sz w:val="16"/>
                <w:szCs w:val="16"/>
              </w:rPr>
              <w:t>Berlin Blockade and airlift begins</w:t>
            </w:r>
          </w:p>
          <w:p w:rsidR="00E142A6" w:rsidRDefault="00E142A6" w:rsidP="00B95B3C">
            <w:pPr>
              <w:pStyle w:val="Tabletext"/>
              <w:spacing w:before="0" w:line="240" w:lineRule="auto"/>
              <w:rPr>
                <w:sz w:val="16"/>
                <w:szCs w:val="16"/>
              </w:rPr>
            </w:pPr>
            <w:r>
              <w:rPr>
                <w:sz w:val="16"/>
                <w:szCs w:val="16"/>
              </w:rPr>
              <w:t>West German constitutional conference</w:t>
            </w:r>
          </w:p>
          <w:p w:rsidR="00E142A6" w:rsidRPr="00E8563B" w:rsidRDefault="00E142A6" w:rsidP="00B95B3C">
            <w:pPr>
              <w:pStyle w:val="Tabletext"/>
              <w:spacing w:before="0" w:line="240" w:lineRule="auto"/>
              <w:rPr>
                <w:sz w:val="16"/>
                <w:szCs w:val="16"/>
              </w:rPr>
            </w:pPr>
            <w:r>
              <w:rPr>
                <w:sz w:val="16"/>
                <w:szCs w:val="16"/>
              </w:rPr>
              <w:t>Parliamentary Council set up in Bonn</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1948</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C45E5A" w:rsidP="00B95B3C">
            <w:pPr>
              <w:pStyle w:val="Tabletext"/>
              <w:spacing w:before="0" w:line="240" w:lineRule="auto"/>
              <w:rPr>
                <w:sz w:val="16"/>
                <w:szCs w:val="16"/>
              </w:rPr>
            </w:pPr>
            <w:r>
              <w:rPr>
                <w:sz w:val="16"/>
                <w:szCs w:val="16"/>
              </w:rPr>
              <w:t>Spain excluded from Marshall Aid</w:t>
            </w:r>
          </w:p>
        </w:tc>
      </w:tr>
      <w:tr w:rsidR="004705B4" w:rsidRPr="00E8563B" w:rsidTr="00105AA9">
        <w:trPr>
          <w:cantSplit/>
        </w:trPr>
        <w:tc>
          <w:tcPr>
            <w:tcW w:w="1614" w:type="pct"/>
            <w:shd w:val="clear" w:color="auto" w:fill="auto"/>
          </w:tcPr>
          <w:p w:rsidR="00E72754" w:rsidRDefault="00E72754" w:rsidP="00B95B3C">
            <w:pPr>
              <w:pStyle w:val="Tabletext"/>
              <w:spacing w:before="0" w:line="240" w:lineRule="auto"/>
              <w:rPr>
                <w:sz w:val="16"/>
                <w:szCs w:val="16"/>
              </w:rPr>
            </w:pPr>
            <w:r>
              <w:rPr>
                <w:sz w:val="16"/>
                <w:szCs w:val="16"/>
              </w:rPr>
              <w:t>Berlin Blockade lifted</w:t>
            </w:r>
          </w:p>
          <w:p w:rsidR="00E142A6" w:rsidRDefault="00E142A6" w:rsidP="00B95B3C">
            <w:pPr>
              <w:pStyle w:val="Tabletext"/>
              <w:spacing w:before="0" w:line="240" w:lineRule="auto"/>
              <w:rPr>
                <w:sz w:val="16"/>
                <w:szCs w:val="16"/>
              </w:rPr>
            </w:pPr>
            <w:r>
              <w:rPr>
                <w:sz w:val="16"/>
                <w:szCs w:val="16"/>
              </w:rPr>
              <w:t>Basic Law for the Federal Republic of Germany</w:t>
            </w:r>
          </w:p>
          <w:p w:rsidR="00E142A6" w:rsidRDefault="00E142A6" w:rsidP="00B95B3C">
            <w:pPr>
              <w:pStyle w:val="Tabletext"/>
              <w:spacing w:before="0" w:line="240" w:lineRule="auto"/>
              <w:rPr>
                <w:sz w:val="16"/>
                <w:szCs w:val="16"/>
              </w:rPr>
            </w:pPr>
            <w:r>
              <w:rPr>
                <w:sz w:val="16"/>
                <w:szCs w:val="16"/>
              </w:rPr>
              <w:t>Election of the first German Bundestag</w:t>
            </w:r>
          </w:p>
          <w:p w:rsidR="00E142A6" w:rsidRDefault="00E142A6" w:rsidP="00B95B3C">
            <w:pPr>
              <w:pStyle w:val="Tabletext"/>
              <w:spacing w:before="0" w:line="240" w:lineRule="auto"/>
              <w:rPr>
                <w:sz w:val="16"/>
                <w:szCs w:val="16"/>
              </w:rPr>
            </w:pPr>
            <w:r>
              <w:rPr>
                <w:sz w:val="16"/>
                <w:szCs w:val="16"/>
              </w:rPr>
              <w:t>Konrad Adenauer (CDU) elected Federal Chancellor</w:t>
            </w:r>
          </w:p>
          <w:p w:rsidR="0009401E" w:rsidRDefault="0009401E" w:rsidP="00B95B3C">
            <w:pPr>
              <w:pStyle w:val="Tabletext"/>
              <w:spacing w:before="0" w:line="240" w:lineRule="auto"/>
              <w:rPr>
                <w:sz w:val="16"/>
                <w:szCs w:val="16"/>
              </w:rPr>
            </w:pPr>
            <w:r>
              <w:rPr>
                <w:sz w:val="16"/>
                <w:szCs w:val="16"/>
              </w:rPr>
              <w:t>Collective Bargaining Law on Industrial Relations</w:t>
            </w:r>
          </w:p>
          <w:p w:rsidR="0038430F" w:rsidRPr="00E8563B" w:rsidRDefault="0038430F" w:rsidP="00B95B3C">
            <w:pPr>
              <w:pStyle w:val="Tabletext"/>
              <w:spacing w:before="0" w:line="240" w:lineRule="auto"/>
              <w:rPr>
                <w:sz w:val="16"/>
                <w:szCs w:val="16"/>
              </w:rPr>
            </w:pPr>
            <w:r>
              <w:rPr>
                <w:sz w:val="16"/>
                <w:szCs w:val="16"/>
              </w:rPr>
              <w:t>FRG joined the Council of Europe and the OEEC</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1949</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C45E5A" w:rsidP="00B95B3C">
            <w:pPr>
              <w:pStyle w:val="Tabletext"/>
              <w:spacing w:before="0" w:line="240" w:lineRule="auto"/>
              <w:rPr>
                <w:sz w:val="16"/>
                <w:szCs w:val="16"/>
              </w:rPr>
            </w:pPr>
            <w:r>
              <w:rPr>
                <w:sz w:val="16"/>
                <w:szCs w:val="16"/>
              </w:rPr>
              <w:t>US loans to Spain began</w:t>
            </w:r>
          </w:p>
        </w:tc>
      </w:tr>
      <w:tr w:rsidR="004705B4" w:rsidRPr="00E8563B" w:rsidTr="00105AA9">
        <w:trPr>
          <w:cantSplit/>
        </w:trPr>
        <w:tc>
          <w:tcPr>
            <w:tcW w:w="1614" w:type="pct"/>
            <w:shd w:val="clear" w:color="auto" w:fill="auto"/>
          </w:tcPr>
          <w:p w:rsidR="0009401E" w:rsidRDefault="0009401E" w:rsidP="00B95B3C">
            <w:pPr>
              <w:pStyle w:val="Tabletext"/>
              <w:spacing w:before="0" w:line="240" w:lineRule="auto"/>
              <w:rPr>
                <w:sz w:val="16"/>
                <w:szCs w:val="16"/>
              </w:rPr>
            </w:pPr>
            <w:r>
              <w:rPr>
                <w:sz w:val="16"/>
                <w:szCs w:val="16"/>
              </w:rPr>
              <w:t>Construction Law</w:t>
            </w:r>
          </w:p>
          <w:p w:rsidR="00E142A6" w:rsidRPr="00E8563B" w:rsidRDefault="00E142A6" w:rsidP="00B95B3C">
            <w:pPr>
              <w:pStyle w:val="Tabletext"/>
              <w:spacing w:before="0" w:line="240" w:lineRule="auto"/>
              <w:rPr>
                <w:sz w:val="16"/>
                <w:szCs w:val="16"/>
              </w:rPr>
            </w:pPr>
            <w:r>
              <w:rPr>
                <w:sz w:val="16"/>
                <w:szCs w:val="16"/>
              </w:rPr>
              <w:t>End of food rationing in the Federal Republic</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1950</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4705B4" w:rsidP="00B95B3C">
            <w:pPr>
              <w:pStyle w:val="Tabletext"/>
              <w:spacing w:before="0" w:line="240" w:lineRule="auto"/>
              <w:rPr>
                <w:sz w:val="16"/>
                <w:szCs w:val="16"/>
              </w:rPr>
            </w:pPr>
          </w:p>
        </w:tc>
      </w:tr>
      <w:tr w:rsidR="004705B4" w:rsidRPr="00E8563B" w:rsidTr="00105AA9">
        <w:trPr>
          <w:cantSplit/>
        </w:trPr>
        <w:tc>
          <w:tcPr>
            <w:tcW w:w="1614" w:type="pct"/>
            <w:shd w:val="clear" w:color="auto" w:fill="auto"/>
          </w:tcPr>
          <w:p w:rsidR="00E142A6" w:rsidRDefault="00E142A6" w:rsidP="00B95B3C">
            <w:pPr>
              <w:pStyle w:val="Tabletext"/>
              <w:spacing w:before="0" w:line="240" w:lineRule="auto"/>
              <w:rPr>
                <w:sz w:val="16"/>
                <w:szCs w:val="16"/>
              </w:rPr>
            </w:pPr>
            <w:r>
              <w:rPr>
                <w:sz w:val="16"/>
                <w:szCs w:val="16"/>
              </w:rPr>
              <w:t>Law on co-determination in the steel and coalmining industries</w:t>
            </w:r>
          </w:p>
          <w:p w:rsidR="00980D13" w:rsidRDefault="00980D13" w:rsidP="00B95B3C">
            <w:pPr>
              <w:pStyle w:val="Tabletext"/>
              <w:spacing w:before="0" w:line="240" w:lineRule="auto"/>
              <w:rPr>
                <w:sz w:val="16"/>
                <w:szCs w:val="16"/>
              </w:rPr>
            </w:pPr>
            <w:r>
              <w:rPr>
                <w:sz w:val="16"/>
                <w:szCs w:val="16"/>
              </w:rPr>
              <w:t>FRG entered the European Coal and Steel Community</w:t>
            </w:r>
          </w:p>
          <w:p w:rsidR="00CF3745" w:rsidRDefault="00CF3745" w:rsidP="00B95B3C">
            <w:pPr>
              <w:pStyle w:val="Tabletext"/>
              <w:spacing w:before="0" w:line="240" w:lineRule="auto"/>
              <w:rPr>
                <w:sz w:val="16"/>
                <w:szCs w:val="16"/>
              </w:rPr>
            </w:pPr>
            <w:r>
              <w:rPr>
                <w:sz w:val="16"/>
                <w:szCs w:val="16"/>
              </w:rPr>
              <w:t>Reinstatement Act</w:t>
            </w:r>
          </w:p>
          <w:p w:rsidR="00CF3745" w:rsidRPr="00E8563B" w:rsidRDefault="00CF3745" w:rsidP="00B95B3C">
            <w:pPr>
              <w:pStyle w:val="Tabletext"/>
              <w:spacing w:before="0" w:line="240" w:lineRule="auto"/>
              <w:rPr>
                <w:sz w:val="16"/>
                <w:szCs w:val="16"/>
              </w:rPr>
            </w:pPr>
            <w:r>
              <w:rPr>
                <w:sz w:val="16"/>
                <w:szCs w:val="16"/>
              </w:rPr>
              <w:t>Investment Aid Law</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1951</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4705B4" w:rsidP="00B95B3C">
            <w:pPr>
              <w:pStyle w:val="Tabletext"/>
              <w:spacing w:before="0" w:line="240" w:lineRule="auto"/>
              <w:rPr>
                <w:sz w:val="16"/>
                <w:szCs w:val="16"/>
              </w:rPr>
            </w:pPr>
          </w:p>
        </w:tc>
      </w:tr>
      <w:tr w:rsidR="004705B4" w:rsidRPr="00E8563B" w:rsidTr="00105AA9">
        <w:trPr>
          <w:cantSplit/>
        </w:trPr>
        <w:tc>
          <w:tcPr>
            <w:tcW w:w="1614" w:type="pct"/>
            <w:shd w:val="clear" w:color="auto" w:fill="auto"/>
          </w:tcPr>
          <w:p w:rsidR="0009401E" w:rsidRPr="00E8563B" w:rsidRDefault="0009401E" w:rsidP="00B95B3C">
            <w:pPr>
              <w:pStyle w:val="Tabletext"/>
              <w:spacing w:before="0" w:line="240" w:lineRule="auto"/>
              <w:rPr>
                <w:sz w:val="16"/>
                <w:szCs w:val="16"/>
              </w:rPr>
            </w:pPr>
            <w:r>
              <w:rPr>
                <w:sz w:val="16"/>
                <w:szCs w:val="16"/>
              </w:rPr>
              <w:t>Works Constitution Law</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1952</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4705B4" w:rsidP="00B95B3C">
            <w:pPr>
              <w:pStyle w:val="Tabletext"/>
              <w:spacing w:before="0" w:line="240" w:lineRule="auto"/>
              <w:rPr>
                <w:sz w:val="16"/>
                <w:szCs w:val="16"/>
              </w:rPr>
            </w:pPr>
          </w:p>
        </w:tc>
      </w:tr>
      <w:tr w:rsidR="004705B4" w:rsidRPr="00E8563B" w:rsidTr="00105AA9">
        <w:trPr>
          <w:cantSplit/>
        </w:trPr>
        <w:tc>
          <w:tcPr>
            <w:tcW w:w="1614" w:type="pct"/>
            <w:shd w:val="clear" w:color="auto" w:fill="auto"/>
          </w:tcPr>
          <w:p w:rsidR="0009401E" w:rsidRPr="00E8563B" w:rsidRDefault="0009401E" w:rsidP="00B95B3C">
            <w:pPr>
              <w:pStyle w:val="Tabletext"/>
              <w:spacing w:before="0" w:line="240" w:lineRule="auto"/>
              <w:rPr>
                <w:sz w:val="16"/>
                <w:szCs w:val="16"/>
              </w:rPr>
            </w:pPr>
            <w:r>
              <w:rPr>
                <w:sz w:val="16"/>
                <w:szCs w:val="16"/>
              </w:rPr>
              <w:t>Equalisation of Burdens Act</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1953</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Default="00C878D2" w:rsidP="00B95B3C">
            <w:pPr>
              <w:pStyle w:val="Tabletext"/>
              <w:spacing w:before="0" w:line="240" w:lineRule="auto"/>
              <w:rPr>
                <w:sz w:val="16"/>
                <w:szCs w:val="16"/>
              </w:rPr>
            </w:pPr>
            <w:r>
              <w:rPr>
                <w:sz w:val="16"/>
                <w:szCs w:val="16"/>
              </w:rPr>
              <w:t>Spanish concordat with the Vatican</w:t>
            </w:r>
          </w:p>
          <w:p w:rsidR="00C878D2" w:rsidRPr="00E8563B" w:rsidRDefault="00C878D2" w:rsidP="00B95B3C">
            <w:pPr>
              <w:pStyle w:val="Tabletext"/>
              <w:spacing w:before="0" w:line="240" w:lineRule="auto"/>
              <w:rPr>
                <w:sz w:val="16"/>
                <w:szCs w:val="16"/>
              </w:rPr>
            </w:pPr>
            <w:r>
              <w:rPr>
                <w:sz w:val="16"/>
                <w:szCs w:val="16"/>
              </w:rPr>
              <w:t>Treaty of Madrid</w:t>
            </w:r>
          </w:p>
        </w:tc>
      </w:tr>
      <w:tr w:rsidR="004705B4" w:rsidRPr="00E8563B" w:rsidTr="00105AA9">
        <w:trPr>
          <w:cantSplit/>
        </w:trPr>
        <w:tc>
          <w:tcPr>
            <w:tcW w:w="1614" w:type="pct"/>
            <w:shd w:val="clear" w:color="auto" w:fill="auto"/>
          </w:tcPr>
          <w:p w:rsidR="004705B4" w:rsidRPr="00E8563B" w:rsidRDefault="00E142A6" w:rsidP="00B95B3C">
            <w:pPr>
              <w:pStyle w:val="Tabletext"/>
              <w:spacing w:before="0" w:line="240" w:lineRule="auto"/>
              <w:rPr>
                <w:sz w:val="16"/>
                <w:szCs w:val="16"/>
              </w:rPr>
            </w:pPr>
            <w:r>
              <w:rPr>
                <w:sz w:val="16"/>
                <w:szCs w:val="16"/>
              </w:rPr>
              <w:t>Treaty of Paris allowed FRG to join NATO and rearm</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1954</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C878D2" w:rsidP="00B95B3C">
            <w:pPr>
              <w:pStyle w:val="Tabletext"/>
              <w:spacing w:before="0" w:line="240" w:lineRule="auto"/>
              <w:rPr>
                <w:sz w:val="16"/>
                <w:szCs w:val="16"/>
              </w:rPr>
            </w:pPr>
            <w:r>
              <w:rPr>
                <w:sz w:val="16"/>
                <w:szCs w:val="16"/>
              </w:rPr>
              <w:t>Vagrancy Act</w:t>
            </w:r>
          </w:p>
        </w:tc>
      </w:tr>
      <w:tr w:rsidR="004705B4" w:rsidRPr="00E8563B" w:rsidTr="00105AA9">
        <w:trPr>
          <w:cantSplit/>
        </w:trPr>
        <w:tc>
          <w:tcPr>
            <w:tcW w:w="1614" w:type="pct"/>
            <w:shd w:val="clear" w:color="auto" w:fill="auto"/>
          </w:tcPr>
          <w:p w:rsidR="004705B4" w:rsidRPr="00E8563B" w:rsidRDefault="004705B4" w:rsidP="00B95B3C">
            <w:pPr>
              <w:pStyle w:val="Tabletext"/>
              <w:spacing w:before="0" w:line="240" w:lineRule="auto"/>
              <w:rPr>
                <w:sz w:val="16"/>
                <w:szCs w:val="16"/>
              </w:rPr>
            </w:pP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1955</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C878D2" w:rsidP="00B95B3C">
            <w:pPr>
              <w:pStyle w:val="Tabletext"/>
              <w:spacing w:before="0" w:line="240" w:lineRule="auto"/>
              <w:rPr>
                <w:sz w:val="16"/>
                <w:szCs w:val="16"/>
              </w:rPr>
            </w:pPr>
            <w:r>
              <w:rPr>
                <w:sz w:val="16"/>
                <w:szCs w:val="16"/>
              </w:rPr>
              <w:t>Spain joined the United Nations</w:t>
            </w:r>
          </w:p>
        </w:tc>
      </w:tr>
      <w:tr w:rsidR="004705B4" w:rsidRPr="00E8563B" w:rsidTr="00105AA9">
        <w:trPr>
          <w:cantSplit/>
        </w:trPr>
        <w:tc>
          <w:tcPr>
            <w:tcW w:w="1614" w:type="pct"/>
            <w:shd w:val="clear" w:color="auto" w:fill="auto"/>
          </w:tcPr>
          <w:p w:rsidR="004705B4" w:rsidRPr="00E8563B" w:rsidRDefault="00740F09" w:rsidP="00B95B3C">
            <w:pPr>
              <w:pStyle w:val="Tabletext"/>
              <w:spacing w:before="0" w:line="240" w:lineRule="auto"/>
              <w:rPr>
                <w:sz w:val="16"/>
                <w:szCs w:val="16"/>
              </w:rPr>
            </w:pPr>
            <w:r>
              <w:rPr>
                <w:sz w:val="16"/>
                <w:szCs w:val="16"/>
              </w:rPr>
              <w:t>Decision made to form a German ‘Citizens’ Army’</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1956</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4705B4" w:rsidP="00B95B3C">
            <w:pPr>
              <w:pStyle w:val="Tabletext"/>
              <w:spacing w:before="0" w:line="240" w:lineRule="auto"/>
              <w:rPr>
                <w:sz w:val="16"/>
                <w:szCs w:val="16"/>
              </w:rPr>
            </w:pPr>
          </w:p>
        </w:tc>
      </w:tr>
      <w:tr w:rsidR="004705B4" w:rsidRPr="00E8563B" w:rsidTr="00105AA9">
        <w:trPr>
          <w:cantSplit/>
        </w:trPr>
        <w:tc>
          <w:tcPr>
            <w:tcW w:w="1614" w:type="pct"/>
            <w:shd w:val="clear" w:color="auto" w:fill="auto"/>
          </w:tcPr>
          <w:p w:rsidR="00531C89" w:rsidRDefault="00531C89" w:rsidP="00B95B3C">
            <w:pPr>
              <w:pStyle w:val="Tabletext"/>
              <w:spacing w:before="0" w:line="240" w:lineRule="auto"/>
              <w:rPr>
                <w:sz w:val="16"/>
                <w:szCs w:val="16"/>
              </w:rPr>
            </w:pPr>
            <w:r>
              <w:rPr>
                <w:sz w:val="16"/>
                <w:szCs w:val="16"/>
              </w:rPr>
              <w:t>Bundestag election: absolute majority for the CDU/CSU</w:t>
            </w:r>
          </w:p>
          <w:p w:rsidR="00CF3745" w:rsidRDefault="00CF3745" w:rsidP="00B95B3C">
            <w:pPr>
              <w:pStyle w:val="Tabletext"/>
              <w:spacing w:before="0" w:line="240" w:lineRule="auto"/>
              <w:rPr>
                <w:sz w:val="16"/>
                <w:szCs w:val="16"/>
              </w:rPr>
            </w:pPr>
            <w:r>
              <w:rPr>
                <w:sz w:val="16"/>
                <w:szCs w:val="16"/>
              </w:rPr>
              <w:t>Anti-Trust Law</w:t>
            </w:r>
          </w:p>
          <w:p w:rsidR="00905BD4" w:rsidRDefault="00905BD4" w:rsidP="00B95B3C">
            <w:pPr>
              <w:pStyle w:val="Tabletext"/>
              <w:spacing w:before="0" w:line="240" w:lineRule="auto"/>
              <w:rPr>
                <w:sz w:val="16"/>
                <w:szCs w:val="16"/>
              </w:rPr>
            </w:pPr>
            <w:r>
              <w:rPr>
                <w:sz w:val="16"/>
                <w:szCs w:val="16"/>
              </w:rPr>
              <w:t>Bonn Conventions signed</w:t>
            </w:r>
          </w:p>
          <w:p w:rsidR="004728DB" w:rsidRPr="00E8563B" w:rsidRDefault="004728DB" w:rsidP="00B95B3C">
            <w:pPr>
              <w:pStyle w:val="Tabletext"/>
              <w:spacing w:before="0" w:line="240" w:lineRule="auto"/>
              <w:rPr>
                <w:sz w:val="16"/>
                <w:szCs w:val="16"/>
              </w:rPr>
            </w:pPr>
            <w:r>
              <w:rPr>
                <w:sz w:val="16"/>
                <w:szCs w:val="16"/>
              </w:rPr>
              <w:t xml:space="preserve">FRG signed Treaty of Rome  </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1957</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FC7281" w:rsidP="00B95B3C">
            <w:pPr>
              <w:pStyle w:val="Tabletext"/>
              <w:spacing w:before="0" w:line="240" w:lineRule="auto"/>
              <w:rPr>
                <w:sz w:val="16"/>
                <w:szCs w:val="16"/>
              </w:rPr>
            </w:pPr>
            <w:r>
              <w:rPr>
                <w:sz w:val="16"/>
                <w:szCs w:val="16"/>
              </w:rPr>
              <w:t>Cabinet reshuffle demoted Falange ministers and promoted Opus Dei</w:t>
            </w:r>
          </w:p>
        </w:tc>
      </w:tr>
      <w:tr w:rsidR="004705B4" w:rsidRPr="00E8563B" w:rsidTr="00105AA9">
        <w:trPr>
          <w:cantSplit/>
        </w:trPr>
        <w:tc>
          <w:tcPr>
            <w:tcW w:w="1614" w:type="pct"/>
            <w:shd w:val="clear" w:color="auto" w:fill="auto"/>
          </w:tcPr>
          <w:p w:rsidR="004705B4" w:rsidRPr="00E8563B" w:rsidRDefault="004705B4" w:rsidP="00B95B3C">
            <w:pPr>
              <w:pStyle w:val="Tabletext"/>
              <w:spacing w:before="0" w:line="240" w:lineRule="auto"/>
              <w:rPr>
                <w:sz w:val="16"/>
                <w:szCs w:val="16"/>
              </w:rPr>
            </w:pP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1958</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FC7281" w:rsidP="00B95B3C">
            <w:pPr>
              <w:pStyle w:val="Tabletext"/>
              <w:spacing w:before="0" w:line="240" w:lineRule="auto"/>
              <w:rPr>
                <w:sz w:val="16"/>
                <w:szCs w:val="16"/>
              </w:rPr>
            </w:pPr>
            <w:r w:rsidRPr="00473248">
              <w:rPr>
                <w:i/>
                <w:sz w:val="16"/>
                <w:szCs w:val="16"/>
              </w:rPr>
              <w:t>New Principles of the Movement</w:t>
            </w:r>
            <w:r>
              <w:rPr>
                <w:sz w:val="16"/>
                <w:szCs w:val="16"/>
              </w:rPr>
              <w:t xml:space="preserve"> published</w:t>
            </w:r>
          </w:p>
        </w:tc>
      </w:tr>
      <w:tr w:rsidR="004705B4" w:rsidRPr="00E8563B" w:rsidTr="00105AA9">
        <w:trPr>
          <w:cantSplit/>
        </w:trPr>
        <w:tc>
          <w:tcPr>
            <w:tcW w:w="1614" w:type="pct"/>
            <w:shd w:val="clear" w:color="auto" w:fill="auto"/>
          </w:tcPr>
          <w:p w:rsidR="004705B4" w:rsidRPr="00E8563B" w:rsidRDefault="001B4370" w:rsidP="00B95B3C">
            <w:pPr>
              <w:pStyle w:val="Tabletext"/>
              <w:spacing w:before="0" w:line="240" w:lineRule="auto"/>
              <w:rPr>
                <w:sz w:val="16"/>
                <w:szCs w:val="16"/>
              </w:rPr>
            </w:pPr>
            <w:r>
              <w:rPr>
                <w:sz w:val="16"/>
                <w:szCs w:val="16"/>
              </w:rPr>
              <w:t>SPD Bad Godesberg programme</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1959</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Default="00FC7281" w:rsidP="00B95B3C">
            <w:pPr>
              <w:pStyle w:val="Tabletext"/>
              <w:spacing w:before="0" w:line="240" w:lineRule="auto"/>
              <w:rPr>
                <w:sz w:val="16"/>
                <w:szCs w:val="16"/>
              </w:rPr>
            </w:pPr>
            <w:r>
              <w:rPr>
                <w:sz w:val="16"/>
                <w:szCs w:val="16"/>
              </w:rPr>
              <w:t>Stabilisation Plan</w:t>
            </w:r>
          </w:p>
          <w:p w:rsidR="00FC7281" w:rsidRPr="00E8563B" w:rsidRDefault="00FC7281" w:rsidP="00B95B3C">
            <w:pPr>
              <w:pStyle w:val="Tabletext"/>
              <w:spacing w:before="0" w:line="240" w:lineRule="auto"/>
              <w:rPr>
                <w:sz w:val="16"/>
                <w:szCs w:val="16"/>
              </w:rPr>
            </w:pPr>
            <w:r>
              <w:rPr>
                <w:sz w:val="16"/>
                <w:szCs w:val="16"/>
              </w:rPr>
              <w:t>ETA formed</w:t>
            </w:r>
          </w:p>
        </w:tc>
      </w:tr>
      <w:tr w:rsidR="00E72754" w:rsidRPr="00E8563B" w:rsidTr="00105AA9">
        <w:trPr>
          <w:cantSplit/>
        </w:trPr>
        <w:tc>
          <w:tcPr>
            <w:tcW w:w="1614" w:type="pct"/>
            <w:shd w:val="clear" w:color="auto" w:fill="auto"/>
          </w:tcPr>
          <w:p w:rsidR="00E72754" w:rsidRDefault="00E72754" w:rsidP="00B95B3C">
            <w:pPr>
              <w:pStyle w:val="Tabletext"/>
              <w:spacing w:before="0" w:line="240" w:lineRule="auto"/>
              <w:rPr>
                <w:sz w:val="16"/>
                <w:szCs w:val="16"/>
              </w:rPr>
            </w:pPr>
            <w:r>
              <w:rPr>
                <w:sz w:val="16"/>
                <w:szCs w:val="16"/>
              </w:rPr>
              <w:t xml:space="preserve">Berlin Wall constructed </w:t>
            </w:r>
          </w:p>
        </w:tc>
        <w:tc>
          <w:tcPr>
            <w:tcW w:w="493" w:type="pct"/>
            <w:shd w:val="clear" w:color="auto" w:fill="D9D9D9"/>
          </w:tcPr>
          <w:p w:rsidR="00E72754" w:rsidRDefault="00E72754" w:rsidP="00B95B3C">
            <w:pPr>
              <w:pStyle w:val="Tabletext"/>
              <w:spacing w:before="0" w:line="240" w:lineRule="auto"/>
              <w:rPr>
                <w:sz w:val="16"/>
                <w:szCs w:val="16"/>
              </w:rPr>
            </w:pPr>
            <w:r>
              <w:rPr>
                <w:sz w:val="16"/>
                <w:szCs w:val="16"/>
              </w:rPr>
              <w:t>1961</w:t>
            </w:r>
          </w:p>
        </w:tc>
        <w:tc>
          <w:tcPr>
            <w:tcW w:w="1527" w:type="pct"/>
            <w:shd w:val="clear" w:color="auto" w:fill="auto"/>
          </w:tcPr>
          <w:p w:rsidR="00E72754" w:rsidRPr="00E8563B" w:rsidRDefault="00E72754" w:rsidP="00B95B3C">
            <w:pPr>
              <w:pStyle w:val="Tabletext"/>
              <w:spacing w:before="0" w:line="240" w:lineRule="auto"/>
              <w:rPr>
                <w:sz w:val="16"/>
                <w:szCs w:val="16"/>
              </w:rPr>
            </w:pPr>
          </w:p>
        </w:tc>
        <w:tc>
          <w:tcPr>
            <w:tcW w:w="1366" w:type="pct"/>
          </w:tcPr>
          <w:p w:rsidR="00E72754" w:rsidRDefault="00E72754" w:rsidP="00B95B3C">
            <w:pPr>
              <w:pStyle w:val="Tabletext"/>
              <w:spacing w:before="0" w:line="240" w:lineRule="auto"/>
              <w:rPr>
                <w:sz w:val="16"/>
                <w:szCs w:val="16"/>
              </w:rPr>
            </w:pPr>
          </w:p>
        </w:tc>
      </w:tr>
      <w:tr w:rsidR="004705B4" w:rsidRPr="00E8563B" w:rsidTr="00105AA9">
        <w:trPr>
          <w:cantSplit/>
        </w:trPr>
        <w:tc>
          <w:tcPr>
            <w:tcW w:w="1614" w:type="pct"/>
            <w:shd w:val="clear" w:color="auto" w:fill="auto"/>
          </w:tcPr>
          <w:p w:rsidR="00531C89" w:rsidRPr="00531C89" w:rsidRDefault="00FA0FFD" w:rsidP="00B95B3C">
            <w:pPr>
              <w:pStyle w:val="Tabletext"/>
              <w:spacing w:before="0" w:line="240" w:lineRule="auto"/>
              <w:rPr>
                <w:sz w:val="16"/>
                <w:szCs w:val="16"/>
              </w:rPr>
            </w:pPr>
            <w:r>
              <w:rPr>
                <w:i/>
                <w:sz w:val="16"/>
                <w:szCs w:val="16"/>
              </w:rPr>
              <w:lastRenderedPageBreak/>
              <w:t xml:space="preserve">Der </w:t>
            </w:r>
            <w:r w:rsidR="00531C89">
              <w:rPr>
                <w:i/>
                <w:sz w:val="16"/>
                <w:szCs w:val="16"/>
              </w:rPr>
              <w:t xml:space="preserve">Spiegel </w:t>
            </w:r>
            <w:r w:rsidR="00531C89">
              <w:rPr>
                <w:sz w:val="16"/>
                <w:szCs w:val="16"/>
              </w:rPr>
              <w:t>Affair</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1962</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Default="00FC7281" w:rsidP="00B95B3C">
            <w:pPr>
              <w:pStyle w:val="Tabletext"/>
              <w:spacing w:before="0" w:line="240" w:lineRule="auto"/>
              <w:rPr>
                <w:sz w:val="16"/>
                <w:szCs w:val="16"/>
              </w:rPr>
            </w:pPr>
            <w:r>
              <w:rPr>
                <w:sz w:val="16"/>
                <w:szCs w:val="16"/>
              </w:rPr>
              <w:t>Spain’s application to join the EEC rejected</w:t>
            </w:r>
          </w:p>
          <w:p w:rsidR="00FC7281" w:rsidRPr="00E8563B" w:rsidRDefault="00FC7281" w:rsidP="00B95B3C">
            <w:pPr>
              <w:pStyle w:val="Tabletext"/>
              <w:spacing w:before="0" w:line="240" w:lineRule="auto"/>
              <w:rPr>
                <w:sz w:val="16"/>
                <w:szCs w:val="16"/>
              </w:rPr>
            </w:pPr>
            <w:r>
              <w:rPr>
                <w:sz w:val="16"/>
                <w:szCs w:val="16"/>
              </w:rPr>
              <w:t>Strikes in Asturias</w:t>
            </w:r>
          </w:p>
        </w:tc>
      </w:tr>
      <w:tr w:rsidR="004705B4" w:rsidRPr="00E8563B" w:rsidTr="00105AA9">
        <w:trPr>
          <w:cantSplit/>
        </w:trPr>
        <w:tc>
          <w:tcPr>
            <w:tcW w:w="1614" w:type="pct"/>
            <w:shd w:val="clear" w:color="auto" w:fill="auto"/>
          </w:tcPr>
          <w:p w:rsidR="00531C89" w:rsidRDefault="00531C89" w:rsidP="00B95B3C">
            <w:pPr>
              <w:pStyle w:val="Tabletext"/>
              <w:spacing w:before="0" w:line="240" w:lineRule="auto"/>
              <w:rPr>
                <w:sz w:val="16"/>
                <w:szCs w:val="16"/>
              </w:rPr>
            </w:pPr>
            <w:r>
              <w:rPr>
                <w:sz w:val="16"/>
                <w:szCs w:val="16"/>
              </w:rPr>
              <w:t>Resignation of Chancellor Konrad Adenauer</w:t>
            </w:r>
          </w:p>
          <w:p w:rsidR="00531C89" w:rsidRPr="00E8563B" w:rsidRDefault="00531C89" w:rsidP="00B95B3C">
            <w:pPr>
              <w:pStyle w:val="Tabletext"/>
              <w:spacing w:before="0" w:line="240" w:lineRule="auto"/>
              <w:rPr>
                <w:sz w:val="16"/>
                <w:szCs w:val="16"/>
              </w:rPr>
            </w:pPr>
            <w:r>
              <w:rPr>
                <w:sz w:val="16"/>
                <w:szCs w:val="16"/>
              </w:rPr>
              <w:t>Election of Economics Minister Ludwig Erhard as his successor</w:t>
            </w: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1963</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4705B4" w:rsidP="00B95B3C">
            <w:pPr>
              <w:pStyle w:val="Tabletext"/>
              <w:spacing w:before="0" w:line="240" w:lineRule="auto"/>
              <w:rPr>
                <w:sz w:val="16"/>
                <w:szCs w:val="16"/>
              </w:rPr>
            </w:pPr>
          </w:p>
        </w:tc>
      </w:tr>
      <w:tr w:rsidR="004705B4" w:rsidRPr="00E8563B" w:rsidTr="00105AA9">
        <w:trPr>
          <w:cantSplit/>
        </w:trPr>
        <w:tc>
          <w:tcPr>
            <w:tcW w:w="1614" w:type="pct"/>
            <w:shd w:val="clear" w:color="auto" w:fill="auto"/>
          </w:tcPr>
          <w:p w:rsidR="004705B4" w:rsidRPr="00E8563B" w:rsidRDefault="004705B4" w:rsidP="00B95B3C">
            <w:pPr>
              <w:pStyle w:val="Tabletext"/>
              <w:spacing w:before="0" w:line="240" w:lineRule="auto"/>
              <w:rPr>
                <w:sz w:val="16"/>
                <w:szCs w:val="16"/>
              </w:rPr>
            </w:pPr>
          </w:p>
        </w:tc>
        <w:tc>
          <w:tcPr>
            <w:tcW w:w="493" w:type="pct"/>
            <w:shd w:val="clear" w:color="auto" w:fill="D9D9D9"/>
          </w:tcPr>
          <w:p w:rsidR="004705B4" w:rsidRDefault="0003006C" w:rsidP="00B95B3C">
            <w:pPr>
              <w:pStyle w:val="Tabletext"/>
              <w:spacing w:before="0" w:line="240" w:lineRule="auto"/>
              <w:rPr>
                <w:sz w:val="16"/>
                <w:szCs w:val="16"/>
              </w:rPr>
            </w:pPr>
            <w:r>
              <w:rPr>
                <w:sz w:val="16"/>
                <w:szCs w:val="16"/>
              </w:rPr>
              <w:t>1964</w:t>
            </w:r>
          </w:p>
        </w:tc>
        <w:tc>
          <w:tcPr>
            <w:tcW w:w="1527" w:type="pct"/>
            <w:shd w:val="clear" w:color="auto" w:fill="auto"/>
          </w:tcPr>
          <w:p w:rsidR="004705B4" w:rsidRPr="00E8563B" w:rsidRDefault="004705B4" w:rsidP="00B95B3C">
            <w:pPr>
              <w:pStyle w:val="Tabletext"/>
              <w:spacing w:before="0" w:line="240" w:lineRule="auto"/>
              <w:rPr>
                <w:sz w:val="16"/>
                <w:szCs w:val="16"/>
              </w:rPr>
            </w:pPr>
          </w:p>
        </w:tc>
        <w:tc>
          <w:tcPr>
            <w:tcW w:w="1366" w:type="pct"/>
          </w:tcPr>
          <w:p w:rsidR="004705B4" w:rsidRPr="00E8563B" w:rsidRDefault="00FC7281" w:rsidP="00B95B3C">
            <w:pPr>
              <w:pStyle w:val="Tabletext"/>
              <w:spacing w:before="0" w:line="240" w:lineRule="auto"/>
              <w:rPr>
                <w:sz w:val="16"/>
                <w:szCs w:val="16"/>
              </w:rPr>
            </w:pPr>
            <w:r>
              <w:rPr>
                <w:sz w:val="16"/>
                <w:szCs w:val="16"/>
              </w:rPr>
              <w:t>Law of Associations</w:t>
            </w:r>
          </w:p>
        </w:tc>
      </w:tr>
      <w:tr w:rsidR="0003006C" w:rsidRPr="00E8563B" w:rsidTr="00105AA9">
        <w:trPr>
          <w:cantSplit/>
        </w:trPr>
        <w:tc>
          <w:tcPr>
            <w:tcW w:w="1614" w:type="pct"/>
            <w:shd w:val="clear" w:color="auto" w:fill="auto"/>
          </w:tcPr>
          <w:p w:rsidR="000B5B5E" w:rsidRPr="00E8563B" w:rsidRDefault="000B5B5E" w:rsidP="00B95B3C">
            <w:pPr>
              <w:pStyle w:val="Tabletext"/>
              <w:spacing w:before="0" w:line="240" w:lineRule="auto"/>
              <w:rPr>
                <w:sz w:val="16"/>
                <w:szCs w:val="16"/>
              </w:rPr>
            </w:pPr>
            <w:r>
              <w:rPr>
                <w:sz w:val="16"/>
                <w:szCs w:val="16"/>
              </w:rPr>
              <w:t>Economic recession</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1965</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FC7281" w:rsidP="00B95B3C">
            <w:pPr>
              <w:pStyle w:val="Tabletext"/>
              <w:spacing w:before="0" w:line="240" w:lineRule="auto"/>
              <w:rPr>
                <w:sz w:val="16"/>
                <w:szCs w:val="16"/>
              </w:rPr>
            </w:pPr>
            <w:r>
              <w:rPr>
                <w:sz w:val="16"/>
                <w:szCs w:val="16"/>
              </w:rPr>
              <w:t>SEU dissolved</w:t>
            </w:r>
          </w:p>
        </w:tc>
      </w:tr>
      <w:tr w:rsidR="0003006C" w:rsidRPr="00E8563B" w:rsidTr="00105AA9">
        <w:trPr>
          <w:cantSplit/>
        </w:trPr>
        <w:tc>
          <w:tcPr>
            <w:tcW w:w="1614" w:type="pct"/>
            <w:shd w:val="clear" w:color="auto" w:fill="auto"/>
          </w:tcPr>
          <w:p w:rsidR="00531C89" w:rsidRPr="00E8563B" w:rsidRDefault="00531C89" w:rsidP="00B95B3C">
            <w:pPr>
              <w:pStyle w:val="Tabletext"/>
              <w:spacing w:before="0" w:line="240" w:lineRule="auto"/>
              <w:rPr>
                <w:sz w:val="16"/>
                <w:szCs w:val="16"/>
              </w:rPr>
            </w:pPr>
            <w:r>
              <w:rPr>
                <w:sz w:val="16"/>
                <w:szCs w:val="16"/>
              </w:rPr>
              <w:t>Grand Coalition formed between CDU/CSU and SPD under Chancellor Kurt Kiesinger</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1966</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FC7281" w:rsidP="00B95B3C">
            <w:pPr>
              <w:pStyle w:val="Tabletext"/>
              <w:spacing w:before="0" w:line="240" w:lineRule="auto"/>
              <w:rPr>
                <w:sz w:val="16"/>
                <w:szCs w:val="16"/>
              </w:rPr>
            </w:pPr>
            <w:r>
              <w:rPr>
                <w:sz w:val="16"/>
                <w:szCs w:val="16"/>
              </w:rPr>
              <w:t>Press Act</w:t>
            </w:r>
          </w:p>
        </w:tc>
      </w:tr>
      <w:tr w:rsidR="0003006C" w:rsidRPr="00E8563B" w:rsidTr="00105AA9">
        <w:trPr>
          <w:cantSplit/>
        </w:trPr>
        <w:tc>
          <w:tcPr>
            <w:tcW w:w="1614" w:type="pct"/>
            <w:shd w:val="clear" w:color="auto" w:fill="auto"/>
          </w:tcPr>
          <w:p w:rsidR="000B5B5E" w:rsidRDefault="000B5B5E" w:rsidP="00B95B3C">
            <w:pPr>
              <w:pStyle w:val="Tabletext"/>
              <w:spacing w:before="0" w:line="240" w:lineRule="auto"/>
              <w:rPr>
                <w:sz w:val="16"/>
                <w:szCs w:val="16"/>
              </w:rPr>
            </w:pPr>
            <w:r>
              <w:rPr>
                <w:sz w:val="16"/>
                <w:szCs w:val="16"/>
              </w:rPr>
              <w:t>Stabilisation Law</w:t>
            </w:r>
          </w:p>
          <w:p w:rsidR="00E2734E" w:rsidRPr="00E8563B" w:rsidRDefault="00E2734E" w:rsidP="00B95B3C">
            <w:pPr>
              <w:pStyle w:val="Tabletext"/>
              <w:spacing w:before="0" w:line="240" w:lineRule="auto"/>
              <w:rPr>
                <w:sz w:val="16"/>
                <w:szCs w:val="16"/>
              </w:rPr>
            </w:pPr>
            <w:r>
              <w:rPr>
                <w:sz w:val="16"/>
                <w:szCs w:val="16"/>
              </w:rPr>
              <w:t xml:space="preserve">2 June Movement formed </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1967</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Default="00FC7281" w:rsidP="00B95B3C">
            <w:pPr>
              <w:pStyle w:val="Tabletext"/>
              <w:spacing w:before="0" w:line="240" w:lineRule="auto"/>
              <w:rPr>
                <w:sz w:val="16"/>
                <w:szCs w:val="16"/>
              </w:rPr>
            </w:pPr>
            <w:r>
              <w:rPr>
                <w:sz w:val="16"/>
                <w:szCs w:val="16"/>
              </w:rPr>
              <w:t>Organic Law</w:t>
            </w:r>
          </w:p>
          <w:p w:rsidR="00FC7281" w:rsidRDefault="00FC7281" w:rsidP="00B95B3C">
            <w:pPr>
              <w:pStyle w:val="Tabletext"/>
              <w:spacing w:before="0" w:line="240" w:lineRule="auto"/>
              <w:rPr>
                <w:sz w:val="16"/>
                <w:szCs w:val="16"/>
              </w:rPr>
            </w:pPr>
            <w:r>
              <w:rPr>
                <w:sz w:val="16"/>
                <w:szCs w:val="16"/>
              </w:rPr>
              <w:t>Law on Family Representation</w:t>
            </w:r>
          </w:p>
          <w:p w:rsidR="00FC7281" w:rsidRPr="00E8563B" w:rsidRDefault="00FC7281" w:rsidP="00B95B3C">
            <w:pPr>
              <w:pStyle w:val="Tabletext"/>
              <w:spacing w:before="0" w:line="240" w:lineRule="auto"/>
              <w:rPr>
                <w:sz w:val="16"/>
                <w:szCs w:val="16"/>
              </w:rPr>
            </w:pPr>
            <w:r>
              <w:rPr>
                <w:sz w:val="16"/>
                <w:szCs w:val="16"/>
              </w:rPr>
              <w:t xml:space="preserve">Religious Freedom Act </w:t>
            </w:r>
          </w:p>
        </w:tc>
      </w:tr>
      <w:tr w:rsidR="0003006C" w:rsidRPr="00E8563B" w:rsidTr="00105AA9">
        <w:trPr>
          <w:cantSplit/>
        </w:trPr>
        <w:tc>
          <w:tcPr>
            <w:tcW w:w="1614" w:type="pct"/>
            <w:shd w:val="clear" w:color="auto" w:fill="auto"/>
          </w:tcPr>
          <w:p w:rsidR="0003006C" w:rsidRDefault="00E2734E" w:rsidP="00B95B3C">
            <w:pPr>
              <w:pStyle w:val="Tabletext"/>
              <w:spacing w:before="0" w:line="240" w:lineRule="auto"/>
              <w:rPr>
                <w:sz w:val="16"/>
                <w:szCs w:val="16"/>
              </w:rPr>
            </w:pPr>
            <w:r>
              <w:rPr>
                <w:sz w:val="16"/>
                <w:szCs w:val="16"/>
              </w:rPr>
              <w:t>S</w:t>
            </w:r>
            <w:r w:rsidR="00BB6405">
              <w:rPr>
                <w:sz w:val="16"/>
                <w:szCs w:val="16"/>
              </w:rPr>
              <w:t>tudent leader Rudi Dutschke</w:t>
            </w:r>
            <w:r>
              <w:rPr>
                <w:sz w:val="16"/>
                <w:szCs w:val="16"/>
              </w:rPr>
              <w:t xml:space="preserve"> shot</w:t>
            </w:r>
          </w:p>
          <w:p w:rsidR="00BB6405" w:rsidRDefault="00BB6405" w:rsidP="00B95B3C">
            <w:pPr>
              <w:pStyle w:val="Tabletext"/>
              <w:spacing w:before="0" w:line="240" w:lineRule="auto"/>
              <w:rPr>
                <w:sz w:val="16"/>
                <w:szCs w:val="16"/>
              </w:rPr>
            </w:pPr>
            <w:r>
              <w:rPr>
                <w:sz w:val="16"/>
                <w:szCs w:val="16"/>
              </w:rPr>
              <w:t>‘Easter Riots’ in West German cities</w:t>
            </w:r>
          </w:p>
          <w:p w:rsidR="008B6C28" w:rsidRPr="00E8563B" w:rsidRDefault="008B6C28" w:rsidP="00B95B3C">
            <w:pPr>
              <w:pStyle w:val="Tabletext"/>
              <w:spacing w:before="0" w:line="240" w:lineRule="auto"/>
              <w:rPr>
                <w:sz w:val="16"/>
                <w:szCs w:val="16"/>
              </w:rPr>
            </w:pPr>
            <w:r>
              <w:rPr>
                <w:sz w:val="16"/>
                <w:szCs w:val="16"/>
              </w:rPr>
              <w:t>Emergency Law</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1968</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FC7281" w:rsidP="00B95B3C">
            <w:pPr>
              <w:pStyle w:val="Tabletext"/>
              <w:spacing w:before="0" w:line="240" w:lineRule="auto"/>
              <w:rPr>
                <w:sz w:val="16"/>
                <w:szCs w:val="16"/>
              </w:rPr>
            </w:pPr>
            <w:r>
              <w:rPr>
                <w:sz w:val="16"/>
                <w:szCs w:val="16"/>
              </w:rPr>
              <w:t>ETA assassinated Head of Political Section of Police in Guipuzcoa</w:t>
            </w:r>
          </w:p>
        </w:tc>
      </w:tr>
      <w:tr w:rsidR="0003006C" w:rsidRPr="00E8563B" w:rsidTr="00105AA9">
        <w:trPr>
          <w:cantSplit/>
        </w:trPr>
        <w:tc>
          <w:tcPr>
            <w:tcW w:w="1614" w:type="pct"/>
            <w:shd w:val="clear" w:color="auto" w:fill="auto"/>
          </w:tcPr>
          <w:p w:rsidR="00BB6405" w:rsidRDefault="00BB6405" w:rsidP="00B95B3C">
            <w:pPr>
              <w:pStyle w:val="Tabletext"/>
              <w:spacing w:before="0" w:line="240" w:lineRule="auto"/>
              <w:rPr>
                <w:sz w:val="16"/>
                <w:szCs w:val="16"/>
              </w:rPr>
            </w:pPr>
            <w:r>
              <w:rPr>
                <w:sz w:val="16"/>
                <w:szCs w:val="16"/>
              </w:rPr>
              <w:t>Bundestag elections: gains made by the SPD</w:t>
            </w:r>
          </w:p>
          <w:p w:rsidR="00BB6405" w:rsidRDefault="00BB6405" w:rsidP="00B95B3C">
            <w:pPr>
              <w:pStyle w:val="Tabletext"/>
              <w:spacing w:before="0" w:line="240" w:lineRule="auto"/>
              <w:rPr>
                <w:sz w:val="16"/>
                <w:szCs w:val="16"/>
              </w:rPr>
            </w:pPr>
            <w:r>
              <w:rPr>
                <w:sz w:val="16"/>
                <w:szCs w:val="16"/>
              </w:rPr>
              <w:t>SPD Chairman Willy Brandt elected Chancellor</w:t>
            </w:r>
          </w:p>
          <w:p w:rsidR="00BB6405" w:rsidRPr="00E8563B" w:rsidRDefault="00F71E52" w:rsidP="00B95B3C">
            <w:pPr>
              <w:pStyle w:val="Tabletext"/>
              <w:spacing w:before="0" w:line="240" w:lineRule="auto"/>
              <w:rPr>
                <w:sz w:val="16"/>
                <w:szCs w:val="16"/>
              </w:rPr>
            </w:pPr>
            <w:r>
              <w:rPr>
                <w:sz w:val="16"/>
                <w:szCs w:val="16"/>
              </w:rPr>
              <w:t>SDP/FDP federal government formed</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1969</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F1110C" w:rsidRDefault="00FC7281" w:rsidP="00B95B3C">
            <w:pPr>
              <w:pStyle w:val="Tabletext"/>
              <w:spacing w:before="0" w:line="240" w:lineRule="auto"/>
              <w:rPr>
                <w:sz w:val="16"/>
                <w:szCs w:val="16"/>
              </w:rPr>
            </w:pPr>
            <w:r>
              <w:rPr>
                <w:sz w:val="16"/>
                <w:szCs w:val="16"/>
              </w:rPr>
              <w:t>‘Concordat Jail’ set up in Zamora</w:t>
            </w:r>
          </w:p>
          <w:p w:rsidR="00F1110C" w:rsidRPr="00E8563B" w:rsidRDefault="00F1110C" w:rsidP="00B95B3C">
            <w:pPr>
              <w:pStyle w:val="Tabletext"/>
              <w:spacing w:before="0" w:line="240" w:lineRule="auto"/>
              <w:rPr>
                <w:sz w:val="16"/>
                <w:szCs w:val="16"/>
              </w:rPr>
            </w:pPr>
            <w:r>
              <w:rPr>
                <w:sz w:val="16"/>
                <w:szCs w:val="16"/>
              </w:rPr>
              <w:t>Franco named Juan Carlos as his successor</w:t>
            </w:r>
          </w:p>
        </w:tc>
      </w:tr>
      <w:tr w:rsidR="0003006C" w:rsidRPr="00E8563B" w:rsidTr="00105AA9">
        <w:trPr>
          <w:cantSplit/>
        </w:trPr>
        <w:tc>
          <w:tcPr>
            <w:tcW w:w="1614" w:type="pct"/>
            <w:shd w:val="clear" w:color="auto" w:fill="auto"/>
          </w:tcPr>
          <w:p w:rsidR="0003006C" w:rsidRPr="00E8563B" w:rsidRDefault="0003006C" w:rsidP="00B95B3C">
            <w:pPr>
              <w:pStyle w:val="Tabletext"/>
              <w:spacing w:before="0" w:line="240" w:lineRule="auto"/>
              <w:rPr>
                <w:sz w:val="16"/>
                <w:szCs w:val="16"/>
              </w:rPr>
            </w:pP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1970</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FC7281" w:rsidP="00B95B3C">
            <w:pPr>
              <w:pStyle w:val="Tabletext"/>
              <w:spacing w:before="0" w:line="240" w:lineRule="auto"/>
              <w:rPr>
                <w:sz w:val="16"/>
                <w:szCs w:val="16"/>
              </w:rPr>
            </w:pPr>
            <w:r>
              <w:rPr>
                <w:sz w:val="16"/>
                <w:szCs w:val="16"/>
              </w:rPr>
              <w:t>Falange renamed the National Movement</w:t>
            </w:r>
          </w:p>
        </w:tc>
      </w:tr>
      <w:tr w:rsidR="0003006C" w:rsidRPr="00E8563B" w:rsidTr="00105AA9">
        <w:trPr>
          <w:cantSplit/>
        </w:trPr>
        <w:tc>
          <w:tcPr>
            <w:tcW w:w="1614" w:type="pct"/>
            <w:shd w:val="clear" w:color="auto" w:fill="auto"/>
          </w:tcPr>
          <w:p w:rsidR="00E2734E" w:rsidRPr="00E8563B" w:rsidRDefault="00E2734E" w:rsidP="00B95B3C">
            <w:pPr>
              <w:pStyle w:val="Tabletext"/>
              <w:spacing w:before="0" w:line="240" w:lineRule="auto"/>
              <w:rPr>
                <w:sz w:val="16"/>
                <w:szCs w:val="16"/>
              </w:rPr>
            </w:pPr>
            <w:r>
              <w:rPr>
                <w:sz w:val="16"/>
                <w:szCs w:val="16"/>
              </w:rPr>
              <w:t>Educational Support Law</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1971</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03006C" w:rsidP="00B95B3C">
            <w:pPr>
              <w:pStyle w:val="Tabletext"/>
              <w:spacing w:before="0" w:line="240" w:lineRule="auto"/>
              <w:rPr>
                <w:sz w:val="16"/>
                <w:szCs w:val="16"/>
              </w:rPr>
            </w:pPr>
          </w:p>
        </w:tc>
      </w:tr>
      <w:tr w:rsidR="0003006C" w:rsidRPr="00E8563B" w:rsidTr="00105AA9">
        <w:trPr>
          <w:cantSplit/>
        </w:trPr>
        <w:tc>
          <w:tcPr>
            <w:tcW w:w="1614" w:type="pct"/>
            <w:shd w:val="clear" w:color="auto" w:fill="auto"/>
          </w:tcPr>
          <w:p w:rsidR="00E2734E" w:rsidRDefault="00011F7A" w:rsidP="00B95B3C">
            <w:pPr>
              <w:pStyle w:val="Tabletext"/>
              <w:spacing w:before="0" w:line="240" w:lineRule="auto"/>
              <w:rPr>
                <w:sz w:val="16"/>
                <w:szCs w:val="16"/>
              </w:rPr>
            </w:pPr>
            <w:r>
              <w:rPr>
                <w:sz w:val="16"/>
                <w:szCs w:val="16"/>
              </w:rPr>
              <w:t>Bundestag elections: SPD and FDP gained a clear majority</w:t>
            </w:r>
          </w:p>
          <w:p w:rsidR="00E2734E" w:rsidRDefault="00E2734E" w:rsidP="00B95B3C">
            <w:pPr>
              <w:pStyle w:val="Tabletext"/>
              <w:spacing w:before="0" w:line="240" w:lineRule="auto"/>
              <w:rPr>
                <w:sz w:val="16"/>
                <w:szCs w:val="16"/>
              </w:rPr>
            </w:pPr>
            <w:r>
              <w:rPr>
                <w:sz w:val="16"/>
                <w:szCs w:val="16"/>
              </w:rPr>
              <w:t>Pension Act</w:t>
            </w:r>
          </w:p>
          <w:p w:rsidR="00E2734E" w:rsidRPr="00E8563B" w:rsidRDefault="00E2734E" w:rsidP="00B95B3C">
            <w:pPr>
              <w:pStyle w:val="Tabletext"/>
              <w:spacing w:before="0" w:line="240" w:lineRule="auto"/>
              <w:rPr>
                <w:sz w:val="16"/>
                <w:szCs w:val="16"/>
              </w:rPr>
            </w:pPr>
            <w:r>
              <w:rPr>
                <w:sz w:val="16"/>
                <w:szCs w:val="16"/>
              </w:rPr>
              <w:t>Factory Management Law</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1972</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03006C" w:rsidP="00B95B3C">
            <w:pPr>
              <w:pStyle w:val="Tabletext"/>
              <w:spacing w:before="0" w:line="240" w:lineRule="auto"/>
              <w:rPr>
                <w:sz w:val="16"/>
                <w:szCs w:val="16"/>
              </w:rPr>
            </w:pPr>
          </w:p>
        </w:tc>
      </w:tr>
      <w:tr w:rsidR="0003006C" w:rsidRPr="00BE6870" w:rsidTr="00105AA9">
        <w:trPr>
          <w:cantSplit/>
        </w:trPr>
        <w:tc>
          <w:tcPr>
            <w:tcW w:w="1614" w:type="pct"/>
            <w:shd w:val="clear" w:color="auto" w:fill="auto"/>
          </w:tcPr>
          <w:p w:rsidR="0003006C" w:rsidRPr="00E8563B" w:rsidRDefault="00B4610F" w:rsidP="00B95B3C">
            <w:pPr>
              <w:pStyle w:val="Tabletext"/>
              <w:spacing w:before="0" w:line="240" w:lineRule="auto"/>
              <w:rPr>
                <w:sz w:val="16"/>
                <w:szCs w:val="16"/>
              </w:rPr>
            </w:pPr>
            <w:r>
              <w:rPr>
                <w:sz w:val="16"/>
                <w:szCs w:val="16"/>
              </w:rPr>
              <w:t>Rise in oil prices</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1973</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Default="00FC7281" w:rsidP="00B95B3C">
            <w:pPr>
              <w:pStyle w:val="Tabletext"/>
              <w:spacing w:before="0" w:line="240" w:lineRule="auto"/>
              <w:rPr>
                <w:sz w:val="16"/>
                <w:szCs w:val="16"/>
              </w:rPr>
            </w:pPr>
            <w:r>
              <w:rPr>
                <w:i/>
                <w:sz w:val="16"/>
                <w:szCs w:val="16"/>
              </w:rPr>
              <w:t xml:space="preserve">The Church and the Political Community </w:t>
            </w:r>
            <w:r>
              <w:rPr>
                <w:sz w:val="16"/>
                <w:szCs w:val="16"/>
              </w:rPr>
              <w:t>published</w:t>
            </w:r>
          </w:p>
          <w:p w:rsidR="00062EF5" w:rsidRPr="00BE6870" w:rsidRDefault="00062EF5" w:rsidP="00B95B3C">
            <w:pPr>
              <w:pStyle w:val="Tabletext"/>
              <w:spacing w:before="0" w:line="240" w:lineRule="auto"/>
              <w:rPr>
                <w:sz w:val="16"/>
                <w:szCs w:val="16"/>
                <w:lang w:val="it-IT"/>
              </w:rPr>
            </w:pPr>
            <w:r w:rsidRPr="00BE6870">
              <w:rPr>
                <w:sz w:val="16"/>
                <w:szCs w:val="16"/>
                <w:lang w:val="it-IT"/>
              </w:rPr>
              <w:t xml:space="preserve">Prime Minister Carrero Blanco assassinated by ETA </w:t>
            </w:r>
          </w:p>
        </w:tc>
      </w:tr>
      <w:tr w:rsidR="0003006C" w:rsidRPr="00E8563B" w:rsidTr="00105AA9">
        <w:trPr>
          <w:cantSplit/>
        </w:trPr>
        <w:tc>
          <w:tcPr>
            <w:tcW w:w="1614" w:type="pct"/>
            <w:shd w:val="clear" w:color="auto" w:fill="auto"/>
          </w:tcPr>
          <w:p w:rsidR="0003006C" w:rsidRDefault="00011F7A" w:rsidP="00B95B3C">
            <w:pPr>
              <w:pStyle w:val="Tabletext"/>
              <w:spacing w:before="0" w:line="240" w:lineRule="auto"/>
              <w:rPr>
                <w:sz w:val="16"/>
                <w:szCs w:val="16"/>
              </w:rPr>
            </w:pPr>
            <w:r w:rsidRPr="00011F7A">
              <w:rPr>
                <w:sz w:val="16"/>
                <w:szCs w:val="16"/>
              </w:rPr>
              <w:t>Willy Brandt resign</w:t>
            </w:r>
            <w:r>
              <w:rPr>
                <w:sz w:val="16"/>
                <w:szCs w:val="16"/>
              </w:rPr>
              <w:t xml:space="preserve">ed </w:t>
            </w:r>
            <w:r w:rsidRPr="00011F7A">
              <w:rPr>
                <w:sz w:val="16"/>
                <w:szCs w:val="16"/>
              </w:rPr>
              <w:t xml:space="preserve">as </w:t>
            </w:r>
            <w:r w:rsidR="00C8475D">
              <w:rPr>
                <w:sz w:val="16"/>
                <w:szCs w:val="16"/>
              </w:rPr>
              <w:t>c</w:t>
            </w:r>
            <w:r w:rsidRPr="00011F7A">
              <w:rPr>
                <w:sz w:val="16"/>
                <w:szCs w:val="16"/>
              </w:rPr>
              <w:t>hancellor</w:t>
            </w:r>
          </w:p>
          <w:p w:rsidR="00011F7A" w:rsidRDefault="00011F7A" w:rsidP="00B95B3C">
            <w:pPr>
              <w:pStyle w:val="Tabletext"/>
              <w:spacing w:before="0" w:line="240" w:lineRule="auto"/>
              <w:rPr>
                <w:sz w:val="16"/>
                <w:szCs w:val="16"/>
              </w:rPr>
            </w:pPr>
            <w:r>
              <w:rPr>
                <w:sz w:val="16"/>
                <w:szCs w:val="16"/>
              </w:rPr>
              <w:t xml:space="preserve">Election of Finance Minister Helmut Schmidt (SPD) as </w:t>
            </w:r>
            <w:r w:rsidR="00C8475D">
              <w:rPr>
                <w:sz w:val="16"/>
                <w:szCs w:val="16"/>
              </w:rPr>
              <w:t>chancellor</w:t>
            </w:r>
          </w:p>
          <w:p w:rsidR="00011F7A" w:rsidRDefault="00011F7A" w:rsidP="00B95B3C">
            <w:pPr>
              <w:pStyle w:val="Tabletext"/>
              <w:spacing w:before="0" w:line="240" w:lineRule="auto"/>
              <w:rPr>
                <w:sz w:val="16"/>
                <w:szCs w:val="16"/>
              </w:rPr>
            </w:pPr>
            <w:r>
              <w:rPr>
                <w:sz w:val="16"/>
                <w:szCs w:val="16"/>
              </w:rPr>
              <w:t>SPD/FDP coalition renewed</w:t>
            </w:r>
          </w:p>
          <w:p w:rsidR="00E72754" w:rsidRPr="00011F7A" w:rsidRDefault="00E72754" w:rsidP="00B95B3C">
            <w:pPr>
              <w:pStyle w:val="Tabletext"/>
              <w:spacing w:before="0" w:line="240" w:lineRule="auto"/>
              <w:rPr>
                <w:sz w:val="16"/>
                <w:szCs w:val="16"/>
              </w:rPr>
            </w:pPr>
            <w:r>
              <w:rPr>
                <w:sz w:val="16"/>
                <w:szCs w:val="16"/>
              </w:rPr>
              <w:t>Munich Olympics</w:t>
            </w:r>
            <w:r w:rsidR="00C8475D">
              <w:rPr>
                <w:sz w:val="16"/>
                <w:szCs w:val="16"/>
              </w:rPr>
              <w:t xml:space="preserve"> - </w:t>
            </w:r>
            <w:r>
              <w:rPr>
                <w:sz w:val="16"/>
                <w:szCs w:val="16"/>
              </w:rPr>
              <w:t>terrorist attack</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1974</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062EF5" w:rsidP="00B95B3C">
            <w:pPr>
              <w:pStyle w:val="Tabletext"/>
              <w:spacing w:before="0" w:line="240" w:lineRule="auto"/>
              <w:rPr>
                <w:sz w:val="16"/>
                <w:szCs w:val="16"/>
              </w:rPr>
            </w:pPr>
            <w:r>
              <w:rPr>
                <w:sz w:val="16"/>
                <w:szCs w:val="16"/>
              </w:rPr>
              <w:t>Execution of Salvador Puig Antich</w:t>
            </w:r>
          </w:p>
        </w:tc>
      </w:tr>
      <w:tr w:rsidR="0003006C" w:rsidRPr="00E8563B" w:rsidTr="00105AA9">
        <w:trPr>
          <w:cantSplit/>
        </w:trPr>
        <w:tc>
          <w:tcPr>
            <w:tcW w:w="1614" w:type="pct"/>
            <w:shd w:val="clear" w:color="auto" w:fill="auto"/>
          </w:tcPr>
          <w:p w:rsidR="0003006C" w:rsidRPr="00E8563B" w:rsidRDefault="0003006C" w:rsidP="00B95B3C">
            <w:pPr>
              <w:pStyle w:val="Tabletext"/>
              <w:spacing w:before="0" w:line="240" w:lineRule="auto"/>
              <w:rPr>
                <w:sz w:val="16"/>
                <w:szCs w:val="16"/>
              </w:rPr>
            </w:pP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1975</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Default="00062EF5" w:rsidP="00B95B3C">
            <w:pPr>
              <w:pStyle w:val="Tabletext"/>
              <w:spacing w:before="0" w:line="240" w:lineRule="auto"/>
              <w:rPr>
                <w:sz w:val="16"/>
                <w:szCs w:val="16"/>
              </w:rPr>
            </w:pPr>
            <w:r>
              <w:rPr>
                <w:sz w:val="16"/>
                <w:szCs w:val="16"/>
              </w:rPr>
              <w:t>Death of Franco</w:t>
            </w:r>
          </w:p>
          <w:p w:rsidR="00062EF5" w:rsidRPr="00E8563B" w:rsidRDefault="00062EF5" w:rsidP="00B95B3C">
            <w:pPr>
              <w:pStyle w:val="Tabletext"/>
              <w:spacing w:before="0" w:line="240" w:lineRule="auto"/>
              <w:rPr>
                <w:sz w:val="16"/>
                <w:szCs w:val="16"/>
              </w:rPr>
            </w:pPr>
            <w:r>
              <w:rPr>
                <w:sz w:val="16"/>
                <w:szCs w:val="16"/>
              </w:rPr>
              <w:t xml:space="preserve">Coronation of Juan Carlos </w:t>
            </w:r>
          </w:p>
        </w:tc>
      </w:tr>
      <w:tr w:rsidR="0003006C" w:rsidRPr="00E8563B" w:rsidTr="00105AA9">
        <w:trPr>
          <w:cantSplit/>
        </w:trPr>
        <w:tc>
          <w:tcPr>
            <w:tcW w:w="1614" w:type="pct"/>
            <w:shd w:val="clear" w:color="auto" w:fill="auto"/>
          </w:tcPr>
          <w:p w:rsidR="0003006C" w:rsidRPr="00E8563B" w:rsidRDefault="0003006C" w:rsidP="00B95B3C">
            <w:pPr>
              <w:pStyle w:val="Tabletext"/>
              <w:spacing w:before="0" w:line="240" w:lineRule="auto"/>
              <w:rPr>
                <w:sz w:val="16"/>
                <w:szCs w:val="16"/>
              </w:rPr>
            </w:pP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1976</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062EF5" w:rsidP="00B95B3C">
            <w:pPr>
              <w:pStyle w:val="Tabletext"/>
              <w:spacing w:before="0" w:line="240" w:lineRule="auto"/>
              <w:rPr>
                <w:sz w:val="16"/>
                <w:szCs w:val="16"/>
              </w:rPr>
            </w:pPr>
            <w:r>
              <w:rPr>
                <w:sz w:val="16"/>
                <w:szCs w:val="16"/>
              </w:rPr>
              <w:t>Juan Carlos announced immediate transition to democracy</w:t>
            </w:r>
          </w:p>
        </w:tc>
      </w:tr>
      <w:tr w:rsidR="0003006C" w:rsidRPr="00E8563B" w:rsidTr="00105AA9">
        <w:trPr>
          <w:cantSplit/>
        </w:trPr>
        <w:tc>
          <w:tcPr>
            <w:tcW w:w="1614" w:type="pct"/>
            <w:shd w:val="clear" w:color="auto" w:fill="auto"/>
          </w:tcPr>
          <w:p w:rsidR="0003006C" w:rsidRDefault="00783982" w:rsidP="00B95B3C">
            <w:pPr>
              <w:pStyle w:val="Tabletext"/>
              <w:spacing w:before="0" w:line="240" w:lineRule="auto"/>
              <w:rPr>
                <w:sz w:val="16"/>
                <w:szCs w:val="16"/>
              </w:rPr>
            </w:pPr>
            <w:r>
              <w:rPr>
                <w:sz w:val="16"/>
                <w:szCs w:val="16"/>
              </w:rPr>
              <w:t>Kidnap and murder of the president of the employers’ federation, Hanns-Martin Schleyer</w:t>
            </w:r>
          </w:p>
          <w:p w:rsidR="00783982" w:rsidRDefault="00783982" w:rsidP="00B95B3C">
            <w:pPr>
              <w:pStyle w:val="Tabletext"/>
              <w:spacing w:before="0" w:line="240" w:lineRule="auto"/>
              <w:rPr>
                <w:sz w:val="16"/>
                <w:szCs w:val="16"/>
              </w:rPr>
            </w:pPr>
            <w:r>
              <w:rPr>
                <w:sz w:val="16"/>
                <w:szCs w:val="16"/>
              </w:rPr>
              <w:t>Hijack of a Lufthansa plane</w:t>
            </w:r>
          </w:p>
          <w:p w:rsidR="00783982" w:rsidRDefault="00783982" w:rsidP="00B95B3C">
            <w:pPr>
              <w:pStyle w:val="Tabletext"/>
              <w:spacing w:before="0" w:line="240" w:lineRule="auto"/>
              <w:rPr>
                <w:sz w:val="16"/>
                <w:szCs w:val="16"/>
              </w:rPr>
            </w:pPr>
            <w:r>
              <w:rPr>
                <w:sz w:val="16"/>
                <w:szCs w:val="16"/>
              </w:rPr>
              <w:t>Liberation of the hostages in Mogadishu</w:t>
            </w:r>
          </w:p>
          <w:p w:rsidR="00783982" w:rsidRPr="00E8563B" w:rsidRDefault="00783982" w:rsidP="00B95B3C">
            <w:pPr>
              <w:pStyle w:val="Tabletext"/>
              <w:spacing w:before="0" w:line="240" w:lineRule="auto"/>
              <w:rPr>
                <w:sz w:val="16"/>
                <w:szCs w:val="16"/>
              </w:rPr>
            </w:pPr>
            <w:r>
              <w:rPr>
                <w:sz w:val="16"/>
                <w:szCs w:val="16"/>
              </w:rPr>
              <w:t>Suicide of terrorists Baader, Ensslin and Raspe</w:t>
            </w:r>
          </w:p>
        </w:tc>
        <w:tc>
          <w:tcPr>
            <w:tcW w:w="493" w:type="pct"/>
            <w:shd w:val="clear" w:color="auto" w:fill="D9D9D9"/>
          </w:tcPr>
          <w:p w:rsidR="0003006C" w:rsidRDefault="0003006C" w:rsidP="00B95B3C">
            <w:pPr>
              <w:pStyle w:val="Tabletext"/>
              <w:spacing w:before="0" w:line="240" w:lineRule="auto"/>
              <w:rPr>
                <w:sz w:val="16"/>
                <w:szCs w:val="16"/>
              </w:rPr>
            </w:pPr>
            <w:r>
              <w:rPr>
                <w:sz w:val="16"/>
                <w:szCs w:val="16"/>
              </w:rPr>
              <w:t>1977</w:t>
            </w:r>
          </w:p>
        </w:tc>
        <w:tc>
          <w:tcPr>
            <w:tcW w:w="1527" w:type="pct"/>
            <w:shd w:val="clear" w:color="auto" w:fill="auto"/>
          </w:tcPr>
          <w:p w:rsidR="0003006C" w:rsidRPr="00E8563B" w:rsidRDefault="0003006C" w:rsidP="00B95B3C">
            <w:pPr>
              <w:pStyle w:val="Tabletext"/>
              <w:spacing w:before="0" w:line="240" w:lineRule="auto"/>
              <w:rPr>
                <w:sz w:val="16"/>
                <w:szCs w:val="16"/>
              </w:rPr>
            </w:pPr>
          </w:p>
        </w:tc>
        <w:tc>
          <w:tcPr>
            <w:tcW w:w="1366" w:type="pct"/>
          </w:tcPr>
          <w:p w:rsidR="0003006C" w:rsidRPr="00E8563B" w:rsidRDefault="0003006C" w:rsidP="00B95B3C">
            <w:pPr>
              <w:pStyle w:val="Tabletext"/>
              <w:spacing w:before="0" w:line="240" w:lineRule="auto"/>
              <w:rPr>
                <w:sz w:val="16"/>
                <w:szCs w:val="16"/>
              </w:rPr>
            </w:pPr>
          </w:p>
        </w:tc>
      </w:tr>
      <w:tr w:rsidR="00062EF5" w:rsidRPr="00E8563B" w:rsidTr="00105AA9">
        <w:trPr>
          <w:cantSplit/>
          <w:trHeight w:val="355"/>
        </w:trPr>
        <w:tc>
          <w:tcPr>
            <w:tcW w:w="1614" w:type="pct"/>
            <w:shd w:val="clear" w:color="auto" w:fill="auto"/>
          </w:tcPr>
          <w:p w:rsidR="00062EF5" w:rsidRPr="00E8563B" w:rsidRDefault="00062EF5" w:rsidP="00B95B3C">
            <w:pPr>
              <w:pStyle w:val="Tabletext"/>
              <w:spacing w:before="0" w:line="240" w:lineRule="auto"/>
              <w:rPr>
                <w:sz w:val="16"/>
                <w:szCs w:val="16"/>
              </w:rPr>
            </w:pPr>
          </w:p>
        </w:tc>
        <w:tc>
          <w:tcPr>
            <w:tcW w:w="493" w:type="pct"/>
            <w:shd w:val="clear" w:color="auto" w:fill="D9D9D9"/>
          </w:tcPr>
          <w:p w:rsidR="00062EF5" w:rsidRDefault="00062EF5" w:rsidP="00B95B3C">
            <w:pPr>
              <w:pStyle w:val="Tabletext"/>
              <w:spacing w:before="0" w:line="240" w:lineRule="auto"/>
              <w:rPr>
                <w:sz w:val="16"/>
                <w:szCs w:val="16"/>
              </w:rPr>
            </w:pPr>
            <w:r>
              <w:rPr>
                <w:sz w:val="16"/>
                <w:szCs w:val="16"/>
              </w:rPr>
              <w:t>1978</w:t>
            </w:r>
          </w:p>
        </w:tc>
        <w:tc>
          <w:tcPr>
            <w:tcW w:w="1527" w:type="pct"/>
            <w:shd w:val="clear" w:color="auto" w:fill="auto"/>
          </w:tcPr>
          <w:p w:rsidR="00062EF5" w:rsidRPr="00E8563B" w:rsidRDefault="00062EF5" w:rsidP="00B95B3C">
            <w:pPr>
              <w:pStyle w:val="Tabletext"/>
              <w:spacing w:before="0" w:line="240" w:lineRule="auto"/>
              <w:rPr>
                <w:sz w:val="16"/>
                <w:szCs w:val="16"/>
              </w:rPr>
            </w:pPr>
          </w:p>
        </w:tc>
        <w:tc>
          <w:tcPr>
            <w:tcW w:w="1366" w:type="pct"/>
          </w:tcPr>
          <w:p w:rsidR="00062EF5" w:rsidRPr="00E8563B" w:rsidRDefault="0061356A" w:rsidP="00B95B3C">
            <w:pPr>
              <w:pStyle w:val="Tabletext"/>
              <w:spacing w:before="0" w:line="240" w:lineRule="auto"/>
              <w:rPr>
                <w:sz w:val="16"/>
                <w:szCs w:val="16"/>
              </w:rPr>
            </w:pPr>
            <w:r>
              <w:rPr>
                <w:sz w:val="16"/>
                <w:szCs w:val="16"/>
              </w:rPr>
              <w:t>Democratic constitution agreed</w:t>
            </w:r>
          </w:p>
        </w:tc>
      </w:tr>
      <w:tr w:rsidR="00062EF5" w:rsidRPr="00E8563B" w:rsidTr="00105AA9">
        <w:trPr>
          <w:cantSplit/>
        </w:trPr>
        <w:tc>
          <w:tcPr>
            <w:tcW w:w="1614" w:type="pct"/>
            <w:shd w:val="clear" w:color="auto" w:fill="auto"/>
          </w:tcPr>
          <w:p w:rsidR="00062EF5" w:rsidRPr="00E8563B" w:rsidRDefault="008B6C28" w:rsidP="00B95B3C">
            <w:pPr>
              <w:pStyle w:val="Tabletext"/>
              <w:spacing w:before="0" w:line="240" w:lineRule="auto"/>
              <w:rPr>
                <w:sz w:val="16"/>
                <w:szCs w:val="16"/>
              </w:rPr>
            </w:pPr>
            <w:r>
              <w:rPr>
                <w:sz w:val="16"/>
                <w:szCs w:val="16"/>
              </w:rPr>
              <w:t xml:space="preserve">Green Party formed </w:t>
            </w:r>
          </w:p>
        </w:tc>
        <w:tc>
          <w:tcPr>
            <w:tcW w:w="493" w:type="pct"/>
            <w:shd w:val="clear" w:color="auto" w:fill="D9D9D9"/>
          </w:tcPr>
          <w:p w:rsidR="00062EF5" w:rsidRDefault="00062EF5" w:rsidP="00B95B3C">
            <w:pPr>
              <w:pStyle w:val="Tabletext"/>
              <w:spacing w:before="0" w:line="240" w:lineRule="auto"/>
              <w:rPr>
                <w:sz w:val="16"/>
                <w:szCs w:val="16"/>
              </w:rPr>
            </w:pPr>
            <w:r>
              <w:rPr>
                <w:sz w:val="16"/>
                <w:szCs w:val="16"/>
              </w:rPr>
              <w:t>1980</w:t>
            </w:r>
          </w:p>
        </w:tc>
        <w:tc>
          <w:tcPr>
            <w:tcW w:w="1527" w:type="pct"/>
            <w:shd w:val="clear" w:color="auto" w:fill="auto"/>
          </w:tcPr>
          <w:p w:rsidR="00062EF5" w:rsidRPr="00E8563B" w:rsidRDefault="00062EF5" w:rsidP="00B95B3C">
            <w:pPr>
              <w:pStyle w:val="Tabletext"/>
              <w:spacing w:before="0" w:line="240" w:lineRule="auto"/>
              <w:rPr>
                <w:sz w:val="16"/>
                <w:szCs w:val="16"/>
              </w:rPr>
            </w:pPr>
          </w:p>
        </w:tc>
        <w:tc>
          <w:tcPr>
            <w:tcW w:w="1366" w:type="pct"/>
          </w:tcPr>
          <w:p w:rsidR="00062EF5" w:rsidRPr="00E8563B" w:rsidRDefault="00062EF5" w:rsidP="00B95B3C">
            <w:pPr>
              <w:pStyle w:val="Tabletext"/>
              <w:spacing w:before="0" w:line="240" w:lineRule="auto"/>
              <w:rPr>
                <w:sz w:val="16"/>
                <w:szCs w:val="16"/>
              </w:rPr>
            </w:pPr>
          </w:p>
        </w:tc>
      </w:tr>
      <w:tr w:rsidR="006778C9" w:rsidRPr="00E8563B" w:rsidTr="00105AA9">
        <w:trPr>
          <w:cantSplit/>
        </w:trPr>
        <w:tc>
          <w:tcPr>
            <w:tcW w:w="1614" w:type="pct"/>
            <w:shd w:val="clear" w:color="auto" w:fill="auto"/>
          </w:tcPr>
          <w:p w:rsidR="006778C9" w:rsidRDefault="006778C9" w:rsidP="00B95B3C">
            <w:pPr>
              <w:pStyle w:val="Tabletext"/>
              <w:spacing w:before="0" w:line="240" w:lineRule="auto"/>
              <w:rPr>
                <w:sz w:val="16"/>
                <w:szCs w:val="16"/>
              </w:rPr>
            </w:pPr>
          </w:p>
        </w:tc>
        <w:tc>
          <w:tcPr>
            <w:tcW w:w="493" w:type="pct"/>
            <w:shd w:val="clear" w:color="auto" w:fill="D9D9D9"/>
          </w:tcPr>
          <w:p w:rsidR="006778C9" w:rsidRDefault="006778C9" w:rsidP="00B95B3C">
            <w:pPr>
              <w:pStyle w:val="Tabletext"/>
              <w:spacing w:before="0" w:line="240" w:lineRule="auto"/>
              <w:rPr>
                <w:sz w:val="16"/>
                <w:szCs w:val="16"/>
              </w:rPr>
            </w:pPr>
            <w:r>
              <w:rPr>
                <w:sz w:val="16"/>
                <w:szCs w:val="16"/>
              </w:rPr>
              <w:t>1981</w:t>
            </w:r>
          </w:p>
        </w:tc>
        <w:tc>
          <w:tcPr>
            <w:tcW w:w="1527" w:type="pct"/>
            <w:shd w:val="clear" w:color="auto" w:fill="auto"/>
          </w:tcPr>
          <w:p w:rsidR="006778C9" w:rsidRPr="00E8563B" w:rsidRDefault="006778C9" w:rsidP="00B95B3C">
            <w:pPr>
              <w:pStyle w:val="Tabletext"/>
              <w:spacing w:before="0" w:line="240" w:lineRule="auto"/>
              <w:rPr>
                <w:sz w:val="16"/>
                <w:szCs w:val="16"/>
              </w:rPr>
            </w:pPr>
          </w:p>
        </w:tc>
        <w:tc>
          <w:tcPr>
            <w:tcW w:w="1366" w:type="pct"/>
          </w:tcPr>
          <w:p w:rsidR="006778C9" w:rsidRPr="006778C9" w:rsidRDefault="006778C9" w:rsidP="00B95B3C">
            <w:pPr>
              <w:pStyle w:val="Tabletext"/>
              <w:spacing w:before="0" w:line="240" w:lineRule="auto"/>
              <w:rPr>
                <w:i/>
                <w:sz w:val="16"/>
                <w:szCs w:val="16"/>
              </w:rPr>
            </w:pPr>
            <w:r>
              <w:rPr>
                <w:i/>
                <w:sz w:val="16"/>
                <w:szCs w:val="16"/>
              </w:rPr>
              <w:t>Failure of attempted military coup</w:t>
            </w:r>
          </w:p>
        </w:tc>
      </w:tr>
      <w:tr w:rsidR="00062EF5" w:rsidRPr="00E8563B" w:rsidTr="00105AA9">
        <w:trPr>
          <w:cantSplit/>
        </w:trPr>
        <w:tc>
          <w:tcPr>
            <w:tcW w:w="1614" w:type="pct"/>
            <w:shd w:val="clear" w:color="auto" w:fill="auto"/>
          </w:tcPr>
          <w:p w:rsidR="00062EF5" w:rsidRPr="00E8563B" w:rsidRDefault="00783982" w:rsidP="00B95B3C">
            <w:pPr>
              <w:pStyle w:val="Tabletext"/>
              <w:spacing w:before="0" w:line="240" w:lineRule="auto"/>
              <w:rPr>
                <w:sz w:val="16"/>
                <w:szCs w:val="16"/>
              </w:rPr>
            </w:pPr>
            <w:r>
              <w:rPr>
                <w:sz w:val="16"/>
                <w:szCs w:val="16"/>
              </w:rPr>
              <w:t>Chancellor Schmidt and the SPD minority government replaced by a CDU/CSU/FDP coalition under Chancellor Helmut Kohl</w:t>
            </w:r>
          </w:p>
        </w:tc>
        <w:tc>
          <w:tcPr>
            <w:tcW w:w="493" w:type="pct"/>
            <w:shd w:val="clear" w:color="auto" w:fill="D9D9D9"/>
          </w:tcPr>
          <w:p w:rsidR="00062EF5" w:rsidRDefault="00062EF5" w:rsidP="00B95B3C">
            <w:pPr>
              <w:pStyle w:val="Tabletext"/>
              <w:spacing w:before="0" w:line="240" w:lineRule="auto"/>
              <w:rPr>
                <w:sz w:val="16"/>
                <w:szCs w:val="16"/>
              </w:rPr>
            </w:pPr>
            <w:r>
              <w:rPr>
                <w:sz w:val="16"/>
                <w:szCs w:val="16"/>
              </w:rPr>
              <w:t>1982</w:t>
            </w:r>
          </w:p>
        </w:tc>
        <w:tc>
          <w:tcPr>
            <w:tcW w:w="1527" w:type="pct"/>
            <w:shd w:val="clear" w:color="auto" w:fill="auto"/>
          </w:tcPr>
          <w:p w:rsidR="00062EF5" w:rsidRPr="00E8563B" w:rsidRDefault="00062EF5" w:rsidP="00B95B3C">
            <w:pPr>
              <w:pStyle w:val="Tabletext"/>
              <w:spacing w:before="0" w:line="240" w:lineRule="auto"/>
              <w:rPr>
                <w:sz w:val="16"/>
                <w:szCs w:val="16"/>
              </w:rPr>
            </w:pPr>
          </w:p>
        </w:tc>
        <w:tc>
          <w:tcPr>
            <w:tcW w:w="1366" w:type="pct"/>
          </w:tcPr>
          <w:p w:rsidR="00062EF5" w:rsidRPr="00E8563B" w:rsidRDefault="00062EF5" w:rsidP="00B95B3C">
            <w:pPr>
              <w:pStyle w:val="Tabletext"/>
              <w:spacing w:before="0" w:line="240" w:lineRule="auto"/>
              <w:rPr>
                <w:sz w:val="16"/>
                <w:szCs w:val="16"/>
              </w:rPr>
            </w:pPr>
          </w:p>
        </w:tc>
      </w:tr>
      <w:tr w:rsidR="00062EF5" w:rsidRPr="00E8563B" w:rsidTr="00105AA9">
        <w:trPr>
          <w:cantSplit/>
        </w:trPr>
        <w:tc>
          <w:tcPr>
            <w:tcW w:w="1614" w:type="pct"/>
            <w:shd w:val="clear" w:color="auto" w:fill="auto"/>
          </w:tcPr>
          <w:p w:rsidR="00062EF5" w:rsidRDefault="00783982" w:rsidP="00B95B3C">
            <w:pPr>
              <w:pStyle w:val="Tabletext"/>
              <w:spacing w:before="0" w:line="240" w:lineRule="auto"/>
              <w:rPr>
                <w:sz w:val="16"/>
                <w:szCs w:val="16"/>
              </w:rPr>
            </w:pPr>
            <w:r>
              <w:rPr>
                <w:sz w:val="16"/>
                <w:szCs w:val="16"/>
              </w:rPr>
              <w:t>Bundestag elections: CDU/CSU and FDP secured an absolute majority</w:t>
            </w:r>
          </w:p>
          <w:p w:rsidR="00783982" w:rsidRDefault="00783982" w:rsidP="00B95B3C">
            <w:pPr>
              <w:pStyle w:val="Tabletext"/>
              <w:spacing w:before="0" w:line="240" w:lineRule="auto"/>
              <w:rPr>
                <w:sz w:val="16"/>
                <w:szCs w:val="16"/>
              </w:rPr>
            </w:pPr>
            <w:r>
              <w:rPr>
                <w:sz w:val="16"/>
                <w:szCs w:val="16"/>
              </w:rPr>
              <w:t>Green represented in the Bundestag for the first time</w:t>
            </w:r>
          </w:p>
          <w:p w:rsidR="00783982" w:rsidRPr="00E8563B" w:rsidRDefault="003342F9" w:rsidP="00473248">
            <w:pPr>
              <w:pStyle w:val="Tabletext"/>
              <w:spacing w:before="0" w:line="240" w:lineRule="auto"/>
              <w:rPr>
                <w:sz w:val="16"/>
                <w:szCs w:val="16"/>
              </w:rPr>
            </w:pPr>
            <w:r>
              <w:rPr>
                <w:sz w:val="16"/>
                <w:szCs w:val="16"/>
              </w:rPr>
              <w:t xml:space="preserve">Bundestag re-elects </w:t>
            </w:r>
            <w:r w:rsidR="00783982">
              <w:rPr>
                <w:sz w:val="16"/>
                <w:szCs w:val="16"/>
              </w:rPr>
              <w:t xml:space="preserve">Kohl as </w:t>
            </w:r>
            <w:r w:rsidR="00473248">
              <w:rPr>
                <w:sz w:val="16"/>
                <w:szCs w:val="16"/>
              </w:rPr>
              <w:t>federal chancellor</w:t>
            </w:r>
          </w:p>
        </w:tc>
        <w:tc>
          <w:tcPr>
            <w:tcW w:w="493" w:type="pct"/>
            <w:shd w:val="clear" w:color="auto" w:fill="D9D9D9"/>
          </w:tcPr>
          <w:p w:rsidR="00062EF5" w:rsidRDefault="00062EF5" w:rsidP="00B95B3C">
            <w:pPr>
              <w:pStyle w:val="Tabletext"/>
              <w:spacing w:before="0" w:line="240" w:lineRule="auto"/>
              <w:rPr>
                <w:sz w:val="16"/>
                <w:szCs w:val="16"/>
              </w:rPr>
            </w:pPr>
            <w:r>
              <w:rPr>
                <w:sz w:val="16"/>
                <w:szCs w:val="16"/>
              </w:rPr>
              <w:t>1983</w:t>
            </w:r>
          </w:p>
        </w:tc>
        <w:tc>
          <w:tcPr>
            <w:tcW w:w="1527" w:type="pct"/>
            <w:shd w:val="clear" w:color="auto" w:fill="auto"/>
          </w:tcPr>
          <w:p w:rsidR="00062EF5" w:rsidRPr="00E8563B" w:rsidRDefault="00062EF5" w:rsidP="00B95B3C">
            <w:pPr>
              <w:pStyle w:val="Tabletext"/>
              <w:spacing w:before="0" w:line="240" w:lineRule="auto"/>
              <w:rPr>
                <w:sz w:val="16"/>
                <w:szCs w:val="16"/>
              </w:rPr>
            </w:pPr>
          </w:p>
        </w:tc>
        <w:tc>
          <w:tcPr>
            <w:tcW w:w="1366" w:type="pct"/>
          </w:tcPr>
          <w:p w:rsidR="00062EF5" w:rsidRPr="00E8563B" w:rsidRDefault="00062EF5" w:rsidP="00B95B3C">
            <w:pPr>
              <w:pStyle w:val="Tabletext"/>
              <w:spacing w:before="0" w:line="240" w:lineRule="auto"/>
              <w:rPr>
                <w:sz w:val="16"/>
                <w:szCs w:val="16"/>
              </w:rPr>
            </w:pPr>
          </w:p>
        </w:tc>
      </w:tr>
      <w:tr w:rsidR="00062EF5" w:rsidRPr="00E8563B" w:rsidTr="00105AA9">
        <w:trPr>
          <w:cantSplit/>
        </w:trPr>
        <w:tc>
          <w:tcPr>
            <w:tcW w:w="1614" w:type="pct"/>
            <w:shd w:val="clear" w:color="auto" w:fill="auto"/>
          </w:tcPr>
          <w:p w:rsidR="00062EF5" w:rsidRPr="00E8563B" w:rsidRDefault="002A1625" w:rsidP="00B95B3C">
            <w:pPr>
              <w:pStyle w:val="Tabletext"/>
              <w:spacing w:before="0" w:line="240" w:lineRule="auto"/>
              <w:rPr>
                <w:sz w:val="16"/>
                <w:szCs w:val="16"/>
              </w:rPr>
            </w:pPr>
            <w:r>
              <w:rPr>
                <w:sz w:val="16"/>
                <w:szCs w:val="16"/>
              </w:rPr>
              <w:t>Bundestag elections: FDP/CDU/CSU coalition under Kohl retained power with a reduced majority</w:t>
            </w:r>
          </w:p>
        </w:tc>
        <w:tc>
          <w:tcPr>
            <w:tcW w:w="493" w:type="pct"/>
            <w:shd w:val="clear" w:color="auto" w:fill="D9D9D9"/>
          </w:tcPr>
          <w:p w:rsidR="00062EF5" w:rsidRDefault="00062EF5" w:rsidP="00B95B3C">
            <w:pPr>
              <w:pStyle w:val="Tabletext"/>
              <w:spacing w:before="0" w:line="240" w:lineRule="auto"/>
              <w:rPr>
                <w:sz w:val="16"/>
                <w:szCs w:val="16"/>
              </w:rPr>
            </w:pPr>
            <w:r>
              <w:rPr>
                <w:sz w:val="16"/>
                <w:szCs w:val="16"/>
              </w:rPr>
              <w:t>1987</w:t>
            </w:r>
          </w:p>
        </w:tc>
        <w:tc>
          <w:tcPr>
            <w:tcW w:w="1527" w:type="pct"/>
            <w:shd w:val="clear" w:color="auto" w:fill="auto"/>
          </w:tcPr>
          <w:p w:rsidR="00062EF5" w:rsidRPr="00E8563B" w:rsidRDefault="00062EF5" w:rsidP="00B95B3C">
            <w:pPr>
              <w:pStyle w:val="Tabletext"/>
              <w:spacing w:before="0" w:line="240" w:lineRule="auto"/>
              <w:rPr>
                <w:sz w:val="16"/>
                <w:szCs w:val="16"/>
              </w:rPr>
            </w:pPr>
          </w:p>
        </w:tc>
        <w:tc>
          <w:tcPr>
            <w:tcW w:w="1366" w:type="pct"/>
          </w:tcPr>
          <w:p w:rsidR="00062EF5" w:rsidRPr="00E8563B" w:rsidRDefault="00062EF5" w:rsidP="00B95B3C">
            <w:pPr>
              <w:pStyle w:val="Tabletext"/>
              <w:spacing w:before="0" w:line="240" w:lineRule="auto"/>
              <w:rPr>
                <w:sz w:val="16"/>
                <w:szCs w:val="16"/>
              </w:rPr>
            </w:pPr>
          </w:p>
        </w:tc>
      </w:tr>
      <w:tr w:rsidR="00062EF5" w:rsidRPr="00E8563B" w:rsidTr="00105AA9">
        <w:trPr>
          <w:cantSplit/>
        </w:trPr>
        <w:tc>
          <w:tcPr>
            <w:tcW w:w="1614" w:type="pct"/>
            <w:shd w:val="clear" w:color="auto" w:fill="auto"/>
          </w:tcPr>
          <w:p w:rsidR="00C458B6" w:rsidRDefault="002A1625" w:rsidP="00B95B3C">
            <w:pPr>
              <w:pStyle w:val="Tabletext"/>
              <w:spacing w:before="0" w:line="240" w:lineRule="auto"/>
              <w:rPr>
                <w:i/>
                <w:sz w:val="16"/>
                <w:szCs w:val="16"/>
              </w:rPr>
            </w:pPr>
            <w:r>
              <w:rPr>
                <w:sz w:val="16"/>
                <w:szCs w:val="16"/>
              </w:rPr>
              <w:t>Kohl announced his ’10 Point Plan’ for German reunification</w:t>
            </w:r>
            <w:r w:rsidR="00C458B6">
              <w:rPr>
                <w:i/>
                <w:sz w:val="16"/>
                <w:szCs w:val="16"/>
              </w:rPr>
              <w:t xml:space="preserve"> </w:t>
            </w:r>
          </w:p>
          <w:p w:rsidR="00062EF5" w:rsidRDefault="00C458B6" w:rsidP="00B95B3C">
            <w:pPr>
              <w:pStyle w:val="Tabletext"/>
              <w:spacing w:before="0" w:line="240" w:lineRule="auto"/>
              <w:rPr>
                <w:sz w:val="16"/>
                <w:szCs w:val="16"/>
              </w:rPr>
            </w:pPr>
            <w:r>
              <w:rPr>
                <w:i/>
                <w:sz w:val="16"/>
                <w:szCs w:val="16"/>
              </w:rPr>
              <w:t>Collapse of GDR; fall of Berlin Wall; road to re-unification begins</w:t>
            </w:r>
          </w:p>
          <w:p w:rsidR="00C458B6" w:rsidRPr="00E8563B" w:rsidRDefault="00C458B6" w:rsidP="00B95B3C">
            <w:pPr>
              <w:pStyle w:val="Tabletext"/>
              <w:spacing w:before="0" w:line="240" w:lineRule="auto"/>
              <w:rPr>
                <w:sz w:val="16"/>
                <w:szCs w:val="16"/>
              </w:rPr>
            </w:pPr>
          </w:p>
        </w:tc>
        <w:tc>
          <w:tcPr>
            <w:tcW w:w="493" w:type="pct"/>
            <w:shd w:val="clear" w:color="auto" w:fill="D9D9D9"/>
          </w:tcPr>
          <w:p w:rsidR="00062EF5" w:rsidRDefault="00062EF5" w:rsidP="00B95B3C">
            <w:pPr>
              <w:pStyle w:val="Tabletext"/>
              <w:spacing w:before="0" w:line="240" w:lineRule="auto"/>
              <w:rPr>
                <w:sz w:val="16"/>
                <w:szCs w:val="16"/>
              </w:rPr>
            </w:pPr>
            <w:r>
              <w:rPr>
                <w:sz w:val="16"/>
                <w:szCs w:val="16"/>
              </w:rPr>
              <w:t>1989</w:t>
            </w:r>
          </w:p>
        </w:tc>
        <w:tc>
          <w:tcPr>
            <w:tcW w:w="1527" w:type="pct"/>
            <w:shd w:val="clear" w:color="auto" w:fill="auto"/>
          </w:tcPr>
          <w:p w:rsidR="00062EF5" w:rsidRPr="00E8563B" w:rsidRDefault="00062EF5" w:rsidP="00B95B3C">
            <w:pPr>
              <w:pStyle w:val="Tabletext"/>
              <w:spacing w:before="0" w:line="240" w:lineRule="auto"/>
              <w:rPr>
                <w:sz w:val="16"/>
                <w:szCs w:val="16"/>
              </w:rPr>
            </w:pPr>
          </w:p>
        </w:tc>
        <w:tc>
          <w:tcPr>
            <w:tcW w:w="1366" w:type="pct"/>
          </w:tcPr>
          <w:p w:rsidR="00062EF5" w:rsidRPr="00E8563B" w:rsidRDefault="00062EF5" w:rsidP="00B95B3C">
            <w:pPr>
              <w:pStyle w:val="Tabletext"/>
              <w:spacing w:before="0" w:line="240" w:lineRule="auto"/>
              <w:rPr>
                <w:sz w:val="16"/>
                <w:szCs w:val="16"/>
              </w:rPr>
            </w:pPr>
          </w:p>
        </w:tc>
      </w:tr>
    </w:tbl>
    <w:p w:rsidR="00897527" w:rsidRDefault="00897527" w:rsidP="00897527">
      <w:pPr>
        <w:pStyle w:val="text"/>
      </w:pPr>
    </w:p>
    <w:p w:rsidR="00897527" w:rsidRDefault="00897527" w:rsidP="00897527">
      <w:pPr>
        <w:pStyle w:val="text"/>
      </w:pPr>
    </w:p>
    <w:p w:rsidR="00DA0725" w:rsidRDefault="00DA0725" w:rsidP="00897527">
      <w:pPr>
        <w:pStyle w:val="text"/>
        <w:sectPr w:rsidR="00DA0725" w:rsidSect="003633E8">
          <w:pgSz w:w="16840" w:h="11900" w:orient="landscape" w:code="9"/>
          <w:pgMar w:top="1418" w:right="1418" w:bottom="1418" w:left="1134" w:header="567" w:footer="567" w:gutter="0"/>
          <w:cols w:space="708"/>
        </w:sectPr>
      </w:pPr>
    </w:p>
    <w:p w:rsidR="00897527" w:rsidRDefault="00897527" w:rsidP="00897527">
      <w:pPr>
        <w:pStyle w:val="Ahead"/>
      </w:pPr>
      <w:bookmarkStart w:id="9" w:name="_Toc499035195"/>
      <w:r>
        <w:lastRenderedPageBreak/>
        <w:t>Paper 1</w:t>
      </w:r>
      <w:r w:rsidR="00956E54">
        <w:t>,</w:t>
      </w:r>
      <w:r>
        <w:t xml:space="preserve"> Option </w:t>
      </w:r>
      <w:r w:rsidR="004D43A4">
        <w:t>1</w:t>
      </w:r>
      <w:r w:rsidR="00105AA9">
        <w:t>G</w:t>
      </w:r>
      <w:r w:rsidR="0075046F">
        <w:t>:</w:t>
      </w:r>
      <w:r>
        <w:t xml:space="preserve"> </w:t>
      </w:r>
      <w:r w:rsidR="00CF246F">
        <w:t>Germany and West Germany, 1918</w:t>
      </w:r>
      <w:r w:rsidR="0075046F">
        <w:t>–</w:t>
      </w:r>
      <w:r w:rsidR="00CF246F">
        <w:t>89</w:t>
      </w:r>
      <w:bookmarkEnd w:id="9"/>
    </w:p>
    <w:p w:rsidR="00B86A47" w:rsidRDefault="00B86A47" w:rsidP="00B86A47">
      <w:pPr>
        <w:pStyle w:val="Bhead"/>
      </w:pPr>
      <w:bookmarkStart w:id="10" w:name="_Toc499035196"/>
      <w:r>
        <w:t>Overview</w:t>
      </w:r>
      <w:bookmarkEnd w:id="10"/>
    </w:p>
    <w:p w:rsidR="00B86A47" w:rsidRPr="00F356F4" w:rsidRDefault="00B86A47" w:rsidP="00B86A47">
      <w:pPr>
        <w:pStyle w:val="text"/>
      </w:pPr>
      <w:r w:rsidRPr="00F356F4">
        <w:t xml:space="preserve">This option comprises a study in </w:t>
      </w:r>
      <w:r>
        <w:t xml:space="preserve">breadth, in </w:t>
      </w:r>
      <w:r w:rsidRPr="00F356F4">
        <w:t>which students will learn about key political changes experienced in a unified Germany from 1918, and then West Germany after the Second World War, and the impact of these changes on German economic, social and cultural developments.</w:t>
      </w:r>
    </w:p>
    <w:p w:rsidR="00B86A47" w:rsidRPr="00F356F4" w:rsidRDefault="00B86A47" w:rsidP="00B86A47">
      <w:pPr>
        <w:pStyle w:val="text"/>
      </w:pPr>
      <w:r w:rsidRPr="00F356F4">
        <w:t xml:space="preserve">The history of Germany in the years after the First World War has become dominated by the period of Nazi rule and the dictatorship of Adolf Hitler. However, Nazi rule accounts for only </w:t>
      </w:r>
      <w:r>
        <w:t>15</w:t>
      </w:r>
      <w:r w:rsidRPr="00F356F4">
        <w:t xml:space="preserve"> years of the </w:t>
      </w:r>
      <w:r>
        <w:t>70</w:t>
      </w:r>
      <w:r w:rsidRPr="00F356F4">
        <w:t xml:space="preserve"> years from 1918 to the fall of the Berlin Wall in 1989; an understanding of German history in the </w:t>
      </w:r>
      <w:r>
        <w:t>twentieth</w:t>
      </w:r>
      <w:r w:rsidRPr="00F356F4">
        <w:t xml:space="preserve"> century is more </w:t>
      </w:r>
      <w:r w:rsidR="00105AA9">
        <w:t>than a study of the period 1933–</w:t>
      </w:r>
      <w:r w:rsidRPr="00F356F4">
        <w:t>45. Both the causes and consequences of Nazi rule need to be understood but just as importantly the broader influences and patterns of German history as well.</w:t>
      </w:r>
    </w:p>
    <w:p w:rsidR="00B86A47" w:rsidRPr="00F356F4" w:rsidRDefault="00B86A47" w:rsidP="00B86A47">
      <w:pPr>
        <w:pStyle w:val="text"/>
      </w:pPr>
      <w:r w:rsidRPr="00F356F4">
        <w:t>An idea of ‘Germany’ with a common geography, language, culture and traditions can be traced back to the Middle Ages</w:t>
      </w:r>
      <w:r w:rsidR="00105AA9">
        <w:t>,</w:t>
      </w:r>
      <w:r w:rsidRPr="00F356F4">
        <w:t xml:space="preserve"> but Germany as a political state did not exist until 1871. This ‘new’ Germany was </w:t>
      </w:r>
      <w:r w:rsidR="00356BEE">
        <w:t xml:space="preserve">a </w:t>
      </w:r>
      <w:r w:rsidRPr="00F356F4">
        <w:t xml:space="preserve">bundle of contradictions. The Kaiser – also the King of Prussia </w:t>
      </w:r>
      <w:r w:rsidR="0056658B">
        <w:t>—</w:t>
      </w:r>
      <w:r w:rsidRPr="00F356F4">
        <w:t xml:space="preserve"> was the German </w:t>
      </w:r>
      <w:r w:rsidR="0056658B">
        <w:t>e</w:t>
      </w:r>
      <w:r w:rsidR="0056658B" w:rsidRPr="00F356F4">
        <w:t>mperor</w:t>
      </w:r>
      <w:r w:rsidRPr="00F356F4">
        <w:t xml:space="preserve">, not Emperor of Germany, because he ruled over a federation of German states not just one. The Kaiser had immense powers as </w:t>
      </w:r>
      <w:r w:rsidR="0056658B">
        <w:t>h</w:t>
      </w:r>
      <w:r w:rsidR="0056658B" w:rsidRPr="00F356F4">
        <w:t xml:space="preserve">ead </w:t>
      </w:r>
      <w:r w:rsidRPr="00F356F4">
        <w:t xml:space="preserve">of </w:t>
      </w:r>
      <w:r w:rsidR="0056658B">
        <w:t>s</w:t>
      </w:r>
      <w:r w:rsidR="0056658B" w:rsidRPr="00F356F4">
        <w:t>tate</w:t>
      </w:r>
      <w:r w:rsidRPr="00F356F4">
        <w:t xml:space="preserve">, including the appointment of the </w:t>
      </w:r>
      <w:r w:rsidR="0056658B">
        <w:t>c</w:t>
      </w:r>
      <w:r w:rsidR="0056658B" w:rsidRPr="00F356F4">
        <w:t>hancellor</w:t>
      </w:r>
      <w:r w:rsidRPr="00F356F4">
        <w:t>, but Germany also had a constitution with an elected parliament – the Reichstag. The north and west were predominantly urban and Protestant while the south and east were predominantly rural and Catholic.</w:t>
      </w:r>
    </w:p>
    <w:p w:rsidR="00B86A47" w:rsidRPr="00F356F4" w:rsidRDefault="00105AA9" w:rsidP="00B86A47">
      <w:pPr>
        <w:pStyle w:val="text"/>
      </w:pPr>
      <w:r>
        <w:t>The years 1918–</w:t>
      </w:r>
      <w:r w:rsidR="00B86A47" w:rsidRPr="00F356F4">
        <w:t>89 can be studied in the light of these contradictions – authoritarianism and liberalism, autocracy and democracy, nationalism and regionalism, conformity and freedom of expression, urban and rural. Indeed, these tensions can still be found in the Germany of today.</w:t>
      </w:r>
    </w:p>
    <w:p w:rsidR="00B86A47" w:rsidRPr="00F356F4" w:rsidRDefault="00B86A47" w:rsidP="00B86A47">
      <w:pPr>
        <w:pStyle w:val="text"/>
      </w:pPr>
      <w:r w:rsidRPr="00F356F4">
        <w:t>1918 brought to an end the authoritarian-led constitution which had been dominated first by Chancellor Bismarck (1871–90) and then by Kaiser William II. In reaction to news of impending German defeat in the First World War, a revolution overthrew the existing constitution. Representatives of a new republic signed the armistice in November 1918</w:t>
      </w:r>
      <w:r>
        <w:t>,</w:t>
      </w:r>
      <w:r w:rsidRPr="00F356F4">
        <w:t xml:space="preserve"> followed by a humiliating peace settlement at Versailles in June 1919.</w:t>
      </w:r>
    </w:p>
    <w:p w:rsidR="00B86A47" w:rsidRPr="00F356F4" w:rsidRDefault="00B86A47" w:rsidP="00B86A47">
      <w:pPr>
        <w:pStyle w:val="text"/>
      </w:pPr>
      <w:r w:rsidRPr="00F356F4">
        <w:t>Politically the years 1918–89 saw Germany attempting to find a solution to the historic tussle between conservative and progressive ideas. The Weimar Republic struggled to deal with the aftermath of the First World War</w:t>
      </w:r>
      <w:r>
        <w:t>,</w:t>
      </w:r>
      <w:r w:rsidRPr="00F356F4">
        <w:t xml:space="preserve"> leading to a desire for the strong leadership promised by Hitler and the Nazi Party. However, the nationalism of the Nazis led to autocracy, defeat in war and moral outrage from the rest of the world. Post-1945, a divided Germany sought answers through authoritarian communism in the East and a federal social democracy in the West.</w:t>
      </w:r>
    </w:p>
    <w:p w:rsidR="00B86A47" w:rsidRPr="00F356F4" w:rsidRDefault="00B86A47" w:rsidP="0047783E">
      <w:pPr>
        <w:pStyle w:val="text"/>
      </w:pPr>
      <w:r w:rsidRPr="00F356F4">
        <w:t>Socially and culturally, Germany was also subject to these tensions. German society was dominated by a socially conservative tendency to conform but also had a long tradition of social protest and cultural experimentation. The society and culture of Weimar Germany appeared to many to be too progressive while Nazism demanded strict conformity and uniformity. Post-1945, East Germans continued to experience a demand for conformity. On the surface West Germany became more liberal</w:t>
      </w:r>
      <w:r w:rsidR="0047783E">
        <w:t>,</w:t>
      </w:r>
      <w:r w:rsidRPr="00F356F4">
        <w:t xml:space="preserve"> but social tensions would emerge from the youth culture of the 1960s. </w:t>
      </w:r>
    </w:p>
    <w:p w:rsidR="00B86A47" w:rsidRPr="00F356F4" w:rsidRDefault="00B86A47" w:rsidP="0047783E">
      <w:pPr>
        <w:pStyle w:val="text"/>
      </w:pPr>
      <w:r w:rsidRPr="00F356F4">
        <w:t>Economically</w:t>
      </w:r>
      <w:r w:rsidR="0047783E">
        <w:t xml:space="preserve">, </w:t>
      </w:r>
      <w:r w:rsidRPr="00F356F4">
        <w:t>Germany had the resources to be one of the wealthiest European nations. From 1918</w:t>
      </w:r>
      <w:r w:rsidR="00154556" w:rsidRPr="00F356F4">
        <w:t>–</w:t>
      </w:r>
      <w:r w:rsidRPr="00F356F4">
        <w:t xml:space="preserve">45, this potential existed </w:t>
      </w:r>
      <w:r w:rsidR="00154556">
        <w:t xml:space="preserve">but </w:t>
      </w:r>
      <w:r w:rsidRPr="00F356F4">
        <w:t>was ultimately undermined, in succession, by the Treaty of Versailles, the Great Depression and the Second World War. Post-1945</w:t>
      </w:r>
      <w:r w:rsidR="00154556">
        <w:t>,</w:t>
      </w:r>
      <w:r w:rsidRPr="00F356F4">
        <w:t xml:space="preserve"> both West and East Germany, within their own capitalist and communist spheres, developed to be leading economies.</w:t>
      </w:r>
    </w:p>
    <w:p w:rsidR="00B86A47" w:rsidRDefault="00B86A47" w:rsidP="00154556">
      <w:pPr>
        <w:pStyle w:val="text"/>
      </w:pPr>
      <w:r w:rsidRPr="00F356F4">
        <w:lastRenderedPageBreak/>
        <w:t xml:space="preserve">In 1989, when the boundaries created by the Cold War environment of the 1940s came crashing down along with the Berlin Wall, Germany saw the chance to re-unify once more. This Germany has become one of the leading economies in the world. However, there still exists tension between a powerful </w:t>
      </w:r>
      <w:r w:rsidR="00006566">
        <w:t>c</w:t>
      </w:r>
      <w:r w:rsidR="00006566" w:rsidRPr="00F356F4">
        <w:t xml:space="preserve">hancellorship </w:t>
      </w:r>
      <w:r w:rsidRPr="00F356F4">
        <w:t>and a federal constitution and the desire for stability within an increasingly diverse society.</w:t>
      </w:r>
    </w:p>
    <w:p w:rsidR="00897527" w:rsidRDefault="004D43A4" w:rsidP="008E2E38">
      <w:pPr>
        <w:pStyle w:val="text"/>
      </w:pPr>
      <w:r>
        <w:t>The option is divided into the following four</w:t>
      </w:r>
      <w:r w:rsidRPr="00951500">
        <w:t xml:space="preserve"> </w:t>
      </w:r>
      <w:r>
        <w:t>themes,</w:t>
      </w:r>
      <w:r w:rsidRPr="00951500">
        <w:t xml:space="preserve"> </w:t>
      </w:r>
      <w:r>
        <w:t xml:space="preserve">though </w:t>
      </w:r>
      <w:r w:rsidRPr="00951500">
        <w:t xml:space="preserve">students need to appreciate the linkages between </w:t>
      </w:r>
      <w:r>
        <w:t xml:space="preserve">themes, as </w:t>
      </w:r>
      <w:r w:rsidRPr="00951500">
        <w:t>questions</w:t>
      </w:r>
      <w:r>
        <w:t xml:space="preserve"> </w:t>
      </w:r>
      <w:r w:rsidRPr="00951500">
        <w:t>may target the content of more than one</w:t>
      </w:r>
      <w:r>
        <w:t xml:space="preserve">. </w:t>
      </w:r>
    </w:p>
    <w:p w:rsidR="004D43A4" w:rsidRDefault="00006566" w:rsidP="008E2E38">
      <w:pPr>
        <w:pStyle w:val="text"/>
      </w:pPr>
      <w:r>
        <w:t xml:space="preserve">Theme </w:t>
      </w:r>
      <w:r w:rsidR="004D43A4" w:rsidRPr="00F4375A">
        <w:t>1</w:t>
      </w:r>
      <w:r w:rsidR="000922BC">
        <w:t>:</w:t>
      </w:r>
      <w:r w:rsidR="004D43A4" w:rsidRPr="00F4375A">
        <w:t xml:space="preserve"> Political and governmental change, 1918–89</w:t>
      </w:r>
    </w:p>
    <w:p w:rsidR="004D43A4" w:rsidRPr="004D43A4" w:rsidRDefault="000922BC" w:rsidP="008E2E38">
      <w:pPr>
        <w:pStyle w:val="text"/>
      </w:pPr>
      <w:r>
        <w:t xml:space="preserve">Theme </w:t>
      </w:r>
      <w:r w:rsidR="004D43A4" w:rsidRPr="004D43A4">
        <w:t>2</w:t>
      </w:r>
      <w:r>
        <w:t>:</w:t>
      </w:r>
      <w:r w:rsidR="004D43A4" w:rsidRPr="004D43A4">
        <w:t xml:space="preserve"> Opposition, control and consent, 1918</w:t>
      </w:r>
      <w:r>
        <w:t>–</w:t>
      </w:r>
      <w:r w:rsidR="004D43A4" w:rsidRPr="004D43A4">
        <w:t>89</w:t>
      </w:r>
    </w:p>
    <w:p w:rsidR="004D43A4" w:rsidRDefault="000922BC" w:rsidP="008E2E38">
      <w:pPr>
        <w:pStyle w:val="text"/>
      </w:pPr>
      <w:r>
        <w:t xml:space="preserve">Theme </w:t>
      </w:r>
      <w:r w:rsidR="004D43A4" w:rsidRPr="00F4375A">
        <w:t>3</w:t>
      </w:r>
      <w:r>
        <w:t>:</w:t>
      </w:r>
      <w:r w:rsidR="004D43A4" w:rsidRPr="00F4375A">
        <w:t xml:space="preserve"> Economic development and policies, 1918</w:t>
      </w:r>
      <w:r>
        <w:t>–</w:t>
      </w:r>
      <w:r w:rsidR="004D43A4" w:rsidRPr="00F4375A">
        <w:t>89</w:t>
      </w:r>
    </w:p>
    <w:p w:rsidR="004D43A4" w:rsidRDefault="000922BC" w:rsidP="008E2E38">
      <w:pPr>
        <w:pStyle w:val="text"/>
      </w:pPr>
      <w:r>
        <w:t xml:space="preserve">Theme </w:t>
      </w:r>
      <w:r w:rsidR="004D43A4" w:rsidRPr="00F4375A">
        <w:t>4</w:t>
      </w:r>
      <w:r>
        <w:t>:</w:t>
      </w:r>
      <w:r w:rsidR="004D43A4" w:rsidRPr="00F4375A">
        <w:t xml:space="preserve"> Aspects of life in Germany and West Germany, 1918–89</w:t>
      </w:r>
    </w:p>
    <w:p w:rsidR="004D43A4" w:rsidRPr="00126497" w:rsidRDefault="004D43A4" w:rsidP="008E2E38">
      <w:pPr>
        <w:pStyle w:val="text"/>
      </w:pPr>
      <w:r>
        <w:t xml:space="preserve">The </w:t>
      </w:r>
      <w:r w:rsidR="000922BC">
        <w:t xml:space="preserve">historical </w:t>
      </w:r>
      <w:r>
        <w:t xml:space="preserve">interpretations focus is: </w:t>
      </w:r>
      <w:r w:rsidRPr="00A32AFB">
        <w:t>How far was Hitler’s foreign policy responsible for the Second World War?</w:t>
      </w:r>
    </w:p>
    <w:p w:rsidR="00D202D3" w:rsidRDefault="00D202D3" w:rsidP="00D202D3">
      <w:pPr>
        <w:pStyle w:val="Bhead"/>
      </w:pPr>
      <w:bookmarkStart w:id="11" w:name="_Toc399792591"/>
      <w:bookmarkStart w:id="12" w:name="_Toc499035197"/>
      <w:r>
        <w:t>Content</w:t>
      </w:r>
      <w:bookmarkEnd w:id="11"/>
      <w:r>
        <w:t xml:space="preserve"> guidance</w:t>
      </w:r>
      <w:bookmarkEnd w:id="12"/>
    </w:p>
    <w:p w:rsidR="00D202D3" w:rsidRPr="00D4100D" w:rsidRDefault="00D202D3" w:rsidP="00D202D3">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53611B" w:rsidRPr="0053611B" w:rsidRDefault="0053611B" w:rsidP="0053611B">
      <w:pPr>
        <w:pStyle w:val="Chead"/>
      </w:pPr>
      <w:bookmarkStart w:id="13" w:name="_Toc499035198"/>
      <w:r w:rsidRPr="000F2445">
        <w:t>Themes</w:t>
      </w:r>
      <w:bookmarkEnd w:id="13"/>
      <w:r w:rsidRPr="000F2445">
        <w:t xml:space="preserve"> </w:t>
      </w:r>
    </w:p>
    <w:p w:rsidR="0053611B" w:rsidRPr="000F2445" w:rsidRDefault="0053611B" w:rsidP="0053611B">
      <w:pPr>
        <w:pStyle w:val="text"/>
      </w:pPr>
      <w:r w:rsidRPr="000F2445">
        <w:t>The four themes identified require students to have an overview of political, social and economic</w:t>
      </w:r>
      <w:r>
        <w:t xml:space="preserve"> </w:t>
      </w:r>
      <w:r w:rsidRPr="000F2445">
        <w:t xml:space="preserve">change and aspects of cultural change across the time period. In order to address the nature of change over time in breadth, the unit addresses the experiences </w:t>
      </w:r>
      <w:r>
        <w:t xml:space="preserve">of Germany to 1945 and </w:t>
      </w:r>
      <w:r w:rsidRPr="000F2445">
        <w:t>West Germany in the post-1945 period</w:t>
      </w:r>
      <w:r>
        <w:t>.</w:t>
      </w:r>
    </w:p>
    <w:p w:rsidR="0053611B" w:rsidRPr="000F2445" w:rsidRDefault="0053611B" w:rsidP="004B7201">
      <w:pPr>
        <w:pStyle w:val="text"/>
        <w:rPr>
          <w:b/>
          <w:sz w:val="24"/>
        </w:rPr>
      </w:pPr>
      <w:r>
        <w:t>S</w:t>
      </w:r>
      <w:r w:rsidRPr="000F2445">
        <w:t xml:space="preserve">tudents need to have knowledge of the specified themes and be able to analyse and evaluate cause, consequence, key features and change and make comparisons over and within the period studied in dealing with factors which brought about change. </w:t>
      </w:r>
    </w:p>
    <w:p w:rsidR="0053611B" w:rsidRPr="004B7201" w:rsidRDefault="004B7201" w:rsidP="004B7201">
      <w:pPr>
        <w:pStyle w:val="text"/>
        <w:spacing w:before="240"/>
        <w:rPr>
          <w:b/>
        </w:rPr>
      </w:pPr>
      <w:r w:rsidRPr="004B7201">
        <w:rPr>
          <w:b/>
        </w:rPr>
        <w:t>Theme 1:</w:t>
      </w:r>
      <w:r w:rsidR="0053611B" w:rsidRPr="004B7201">
        <w:rPr>
          <w:b/>
        </w:rPr>
        <w:t xml:space="preserve"> Political and governmental change, 1918</w:t>
      </w:r>
      <w:r w:rsidR="000922BC">
        <w:rPr>
          <w:b/>
        </w:rPr>
        <w:t>–</w:t>
      </w:r>
      <w:r w:rsidR="0053611B" w:rsidRPr="004B7201">
        <w:rPr>
          <w:b/>
        </w:rPr>
        <w:t>89</w:t>
      </w:r>
    </w:p>
    <w:p w:rsidR="0053611B" w:rsidRPr="000F2445" w:rsidRDefault="0053611B" w:rsidP="004B7201">
      <w:pPr>
        <w:pStyle w:val="text"/>
      </w:pPr>
      <w:r w:rsidRPr="000F2445">
        <w:t xml:space="preserve">In studying </w:t>
      </w:r>
      <w:r w:rsidR="004B7201">
        <w:t>T</w:t>
      </w:r>
      <w:r w:rsidRPr="000F2445">
        <w:t>heme 1,</w:t>
      </w:r>
      <w:r>
        <w:t xml:space="preserve"> s</w:t>
      </w:r>
      <w:r w:rsidRPr="000F2445">
        <w:t xml:space="preserve">tudents need to understand the changing nature of the government of Germany and West Germany from democracy to fascist dictatorship and back to democracy. </w:t>
      </w:r>
      <w:r w:rsidR="004B7201">
        <w:t>Students</w:t>
      </w:r>
      <w:r>
        <w:t xml:space="preserve"> </w:t>
      </w:r>
      <w:r w:rsidRPr="000F2445">
        <w:t xml:space="preserve">need to have knowledge of the reasons for the creation and </w:t>
      </w:r>
      <w:r w:rsidR="004B7201">
        <w:t>initial survival of the Weimar R</w:t>
      </w:r>
      <w:r w:rsidRPr="000F2445">
        <w:t>epublic and the extent to which some stability was achieved before 1929. They need to understand the reasons for the failure of democracy in the years 1929</w:t>
      </w:r>
      <w:r w:rsidR="000922BC">
        <w:t>–</w:t>
      </w:r>
      <w:r w:rsidRPr="000F2445">
        <w:t>32 and how Hitler was able to establish a fascist dictatorship in the years 1933</w:t>
      </w:r>
      <w:r w:rsidR="000922BC">
        <w:t>–</w:t>
      </w:r>
      <w:r w:rsidR="004B7201">
        <w:t>3</w:t>
      </w:r>
      <w:r w:rsidRPr="000F2445">
        <w:t>4.</w:t>
      </w:r>
      <w:r>
        <w:t xml:space="preserve"> An in-depth examination of the nature of the Nazi </w:t>
      </w:r>
      <w:r w:rsidR="004B7201">
        <w:t>s</w:t>
      </w:r>
      <w:r>
        <w:t>tate and the role of Hitler is not required</w:t>
      </w:r>
      <w:r w:rsidR="004B7201">
        <w:t>,</w:t>
      </w:r>
      <w:r>
        <w:t xml:space="preserve"> but s</w:t>
      </w:r>
      <w:r w:rsidRPr="000F2445">
        <w:t xml:space="preserve">tudents </w:t>
      </w:r>
      <w:r>
        <w:t>should have an understanding of the key features of Nazi government</w:t>
      </w:r>
      <w:r w:rsidRPr="000F2445">
        <w:t xml:space="preserve">. </w:t>
      </w:r>
      <w:r>
        <w:t>S</w:t>
      </w:r>
      <w:r w:rsidRPr="000F2445">
        <w:t>tudents need to be aware that the post-war constitution of the FRG attempted to deal with the weaknesses of previous democratic institutions</w:t>
      </w:r>
      <w:r w:rsidR="004B7201">
        <w:t xml:space="preserve"> </w:t>
      </w:r>
      <w:r w:rsidRPr="000F2445">
        <w:t>while limiting political extremism.</w:t>
      </w:r>
    </w:p>
    <w:p w:rsidR="0053611B" w:rsidRPr="000F2445" w:rsidRDefault="0053611B" w:rsidP="004B7201">
      <w:pPr>
        <w:pStyle w:val="text"/>
        <w:spacing w:before="240"/>
        <w:rPr>
          <w:b/>
        </w:rPr>
      </w:pPr>
      <w:r w:rsidRPr="000F2445">
        <w:rPr>
          <w:b/>
        </w:rPr>
        <w:t>Theme 2</w:t>
      </w:r>
      <w:r w:rsidR="004B7201">
        <w:rPr>
          <w:b/>
        </w:rPr>
        <w:t>:</w:t>
      </w:r>
      <w:r w:rsidRPr="000F2445">
        <w:rPr>
          <w:b/>
        </w:rPr>
        <w:t xml:space="preserve"> Opposition, control and consent, 1918</w:t>
      </w:r>
      <w:r w:rsidR="000922BC">
        <w:rPr>
          <w:b/>
        </w:rPr>
        <w:t>–</w:t>
      </w:r>
      <w:r w:rsidRPr="000F2445">
        <w:rPr>
          <w:b/>
        </w:rPr>
        <w:t>89</w:t>
      </w:r>
    </w:p>
    <w:p w:rsidR="0053611B" w:rsidRPr="000F2445" w:rsidRDefault="0053611B" w:rsidP="004B7201">
      <w:pPr>
        <w:pStyle w:val="text"/>
      </w:pPr>
      <w:r>
        <w:t xml:space="preserve">In studying </w:t>
      </w:r>
      <w:r w:rsidR="004B7201">
        <w:t>T</w:t>
      </w:r>
      <w:r>
        <w:t>heme 2, s</w:t>
      </w:r>
      <w:r w:rsidRPr="000F2445">
        <w:t xml:space="preserve">tudents </w:t>
      </w:r>
      <w:r>
        <w:t>need to understand the reasons for, and nature of, the support for and opposition to the differing f</w:t>
      </w:r>
      <w:r w:rsidR="004B7201">
        <w:t>orms of government outlined in T</w:t>
      </w:r>
      <w:r>
        <w:t>heme 1. S</w:t>
      </w:r>
      <w:r w:rsidRPr="000F2445">
        <w:t xml:space="preserve">tudents </w:t>
      </w:r>
      <w:r>
        <w:t xml:space="preserve">do not need in-depth knowledge of political participation or electoral outcomes but should be aware of the key elements of </w:t>
      </w:r>
      <w:r w:rsidR="004B7201">
        <w:t xml:space="preserve">support and </w:t>
      </w:r>
      <w:r>
        <w:t>opposition</w:t>
      </w:r>
      <w:r w:rsidR="004B7201">
        <w:t xml:space="preserve"> in the Weimar, Nazi and FRG </w:t>
      </w:r>
      <w:r>
        <w:t xml:space="preserve">periods. They should also be aware of the policies used by governments </w:t>
      </w:r>
      <w:r w:rsidR="004B7201">
        <w:t xml:space="preserve">both to </w:t>
      </w:r>
      <w:r>
        <w:t>control opposition and encourage consent</w:t>
      </w:r>
      <w:r w:rsidR="00724957">
        <w:t xml:space="preserve"> in the period 1918-89</w:t>
      </w:r>
      <w:r>
        <w:t>, and the extent to which these were successful. S</w:t>
      </w:r>
      <w:r w:rsidRPr="000F2445">
        <w:t xml:space="preserve">tudents </w:t>
      </w:r>
      <w:r>
        <w:t>should be aware of the de-Nazification policies of the western Allies in regard to the creation of the FRG.</w:t>
      </w:r>
    </w:p>
    <w:p w:rsidR="00144B2B" w:rsidRDefault="00144B2B" w:rsidP="004B7201">
      <w:pPr>
        <w:pStyle w:val="text"/>
        <w:spacing w:before="240"/>
        <w:rPr>
          <w:b/>
        </w:rPr>
      </w:pPr>
    </w:p>
    <w:p w:rsidR="0053611B" w:rsidRPr="004B7201" w:rsidRDefault="004B7201" w:rsidP="004B7201">
      <w:pPr>
        <w:pStyle w:val="text"/>
        <w:spacing w:before="240"/>
        <w:rPr>
          <w:b/>
        </w:rPr>
      </w:pPr>
      <w:r>
        <w:rPr>
          <w:b/>
        </w:rPr>
        <w:t xml:space="preserve">Theme 3: </w:t>
      </w:r>
      <w:r w:rsidR="0053611B" w:rsidRPr="000F2445">
        <w:rPr>
          <w:b/>
        </w:rPr>
        <w:t>Economic development and policies, 1918</w:t>
      </w:r>
      <w:r w:rsidR="000922BC">
        <w:rPr>
          <w:b/>
        </w:rPr>
        <w:t>–</w:t>
      </w:r>
      <w:r w:rsidR="0053611B" w:rsidRPr="000F2445">
        <w:rPr>
          <w:b/>
        </w:rPr>
        <w:t>89</w:t>
      </w:r>
    </w:p>
    <w:p w:rsidR="0053611B" w:rsidRPr="000F2445" w:rsidRDefault="004B7201" w:rsidP="004B7201">
      <w:pPr>
        <w:pStyle w:val="text"/>
      </w:pPr>
      <w:r>
        <w:t>In studying T</w:t>
      </w:r>
      <w:r w:rsidR="0053611B" w:rsidRPr="000F2445">
        <w:t>heme 3,</w:t>
      </w:r>
      <w:r w:rsidR="0053611B">
        <w:t xml:space="preserve"> </w:t>
      </w:r>
      <w:r>
        <w:t>s</w:t>
      </w:r>
      <w:r w:rsidRPr="000F2445">
        <w:t xml:space="preserve">tudents </w:t>
      </w:r>
      <w:r w:rsidR="0053611B" w:rsidRPr="000F2445">
        <w:t>need to have knowledge of the reasons for, the nature of and the impact of economic policies implemented by successive governments in the years 1918</w:t>
      </w:r>
      <w:r w:rsidR="000922BC">
        <w:t>–</w:t>
      </w:r>
      <w:r w:rsidR="0053611B" w:rsidRPr="000F2445">
        <w:t xml:space="preserve">89. </w:t>
      </w:r>
      <w:r w:rsidR="0053611B">
        <w:t>S</w:t>
      </w:r>
      <w:r w:rsidR="0053611B" w:rsidRPr="000F2445">
        <w:t xml:space="preserve">tudents </w:t>
      </w:r>
      <w:r w:rsidR="0053611B">
        <w:t xml:space="preserve">should be aware of the influence of foreign intervention on Weimar economic policy. With reference to changing living standards, </w:t>
      </w:r>
      <w:r>
        <w:t>s</w:t>
      </w:r>
      <w:r w:rsidRPr="000F2445">
        <w:t xml:space="preserve">tudents </w:t>
      </w:r>
      <w:r w:rsidR="0053611B">
        <w:t>do not need to examine the nature of living standards i</w:t>
      </w:r>
      <w:r>
        <w:t xml:space="preserve">n depth but should be aware of </w:t>
      </w:r>
      <w:r w:rsidR="0053611B">
        <w:t xml:space="preserve">the patterns of change. </w:t>
      </w:r>
      <w:r w:rsidR="0053611B" w:rsidRPr="000F2445">
        <w:t xml:space="preserve">They </w:t>
      </w:r>
      <w:r w:rsidR="0053611B">
        <w:t xml:space="preserve">should </w:t>
      </w:r>
      <w:r w:rsidR="0053611B" w:rsidRPr="000F2445">
        <w:t>understand the impact of conflicting priorities within the Nazi economy with regard to immediate recovery from the Depression and the long-term i</w:t>
      </w:r>
      <w:r>
        <w:t xml:space="preserve">nterests of the Third Reich. An </w:t>
      </w:r>
      <w:r w:rsidR="0053611B" w:rsidRPr="000F2445">
        <w:t xml:space="preserve">understanding of the nature and extent of the economic recovery post-1948 in West Germany requires knowledge of the impact of the Second World War and the immediate consequences of defeat. </w:t>
      </w:r>
      <w:r w:rsidR="0053611B">
        <w:t>S</w:t>
      </w:r>
      <w:r w:rsidR="0053611B" w:rsidRPr="000F2445">
        <w:t>tudents should understand how and why the economy of the FRG was able to overcome external challenges in the 1970s.</w:t>
      </w:r>
    </w:p>
    <w:p w:rsidR="0053611B" w:rsidRPr="004B7201" w:rsidRDefault="0053611B" w:rsidP="004B7201">
      <w:pPr>
        <w:pStyle w:val="text"/>
        <w:spacing w:before="240"/>
        <w:rPr>
          <w:b/>
        </w:rPr>
      </w:pPr>
      <w:r w:rsidRPr="000F2445">
        <w:rPr>
          <w:b/>
        </w:rPr>
        <w:t>Theme 4</w:t>
      </w:r>
      <w:r w:rsidR="004B7201">
        <w:rPr>
          <w:b/>
        </w:rPr>
        <w:t>:</w:t>
      </w:r>
      <w:r>
        <w:rPr>
          <w:b/>
        </w:rPr>
        <w:t xml:space="preserve"> Aspects of </w:t>
      </w:r>
      <w:r w:rsidR="004B7201">
        <w:rPr>
          <w:b/>
        </w:rPr>
        <w:t>l</w:t>
      </w:r>
      <w:r w:rsidRPr="000F2445">
        <w:rPr>
          <w:b/>
        </w:rPr>
        <w:t>ife in Germany and West Germany, 1918</w:t>
      </w:r>
      <w:r w:rsidR="00F651CB">
        <w:rPr>
          <w:b/>
        </w:rPr>
        <w:t>–</w:t>
      </w:r>
      <w:r w:rsidRPr="000F2445">
        <w:rPr>
          <w:b/>
        </w:rPr>
        <w:t>89</w:t>
      </w:r>
    </w:p>
    <w:p w:rsidR="0053611B" w:rsidRDefault="0053611B" w:rsidP="004B7201">
      <w:pPr>
        <w:pStyle w:val="text"/>
      </w:pPr>
      <w:r>
        <w:t>In studying</w:t>
      </w:r>
      <w:r w:rsidR="004B7201">
        <w:t xml:space="preserve"> T</w:t>
      </w:r>
      <w:r>
        <w:t>heme 4, the focus is on change and continuity in selected aspects of life in Germany in the years 1918</w:t>
      </w:r>
      <w:r w:rsidR="00F651CB">
        <w:t>–</w:t>
      </w:r>
      <w:r>
        <w:t>89. S</w:t>
      </w:r>
      <w:r w:rsidRPr="000F2445">
        <w:t xml:space="preserve">tudents </w:t>
      </w:r>
      <w:r>
        <w:t>should be aware of social developments and cultural trends in relation to the prevalent political and economic conditions of the time. S</w:t>
      </w:r>
      <w:r w:rsidRPr="000F2445">
        <w:t xml:space="preserve">tudents </w:t>
      </w:r>
      <w:r>
        <w:t>need to have an understanding of the impact of Nazi social and cultural policies as part of the broader study of the period as a whole as well as for the years of Nazi rule. S</w:t>
      </w:r>
      <w:r w:rsidRPr="000F2445">
        <w:t xml:space="preserve">tudents </w:t>
      </w:r>
      <w:r>
        <w:t>should have knowledge and understanding of attitudes over time towards the Jewish population and other ethnic minorities.</w:t>
      </w:r>
    </w:p>
    <w:p w:rsidR="0053611B" w:rsidRDefault="004B7201" w:rsidP="004B7201">
      <w:pPr>
        <w:pStyle w:val="Chead"/>
      </w:pPr>
      <w:bookmarkStart w:id="14" w:name="_Toc499035199"/>
      <w:r>
        <w:t>Historical interpretations</w:t>
      </w:r>
      <w:r w:rsidR="0053611B" w:rsidRPr="002024CD">
        <w:t xml:space="preserve">: </w:t>
      </w:r>
      <w:r w:rsidR="00144B2B">
        <w:t xml:space="preserve">How far was </w:t>
      </w:r>
      <w:r w:rsidR="0053611B">
        <w:t xml:space="preserve">Hitler’s </w:t>
      </w:r>
      <w:r w:rsidR="00144B2B">
        <w:t>foreign policy</w:t>
      </w:r>
      <w:r w:rsidR="0053611B">
        <w:t xml:space="preserve"> responsible for the Second World War?</w:t>
      </w:r>
      <w:bookmarkEnd w:id="14"/>
    </w:p>
    <w:p w:rsidR="0053611B" w:rsidRPr="000F2445" w:rsidRDefault="0053611B" w:rsidP="004B7201">
      <w:pPr>
        <w:pStyle w:val="text"/>
      </w:pPr>
      <w:r w:rsidRPr="000F2445">
        <w:t xml:space="preserve">The four issues identified </w:t>
      </w:r>
      <w:r w:rsidR="00756A76">
        <w:t xml:space="preserve">in the specification </w:t>
      </w:r>
      <w:r w:rsidRPr="000F2445">
        <w:t>highlight key aspects of the debate.</w:t>
      </w:r>
    </w:p>
    <w:p w:rsidR="0053611B" w:rsidRDefault="0053611B" w:rsidP="00AE04CF">
      <w:pPr>
        <w:pStyle w:val="text"/>
      </w:pPr>
      <w:r w:rsidRPr="000F2445">
        <w:t xml:space="preserve">This topic focuses on the extent to which Hitler can be held responsible for the outbreak of the Second World War. </w:t>
      </w:r>
      <w:r>
        <w:t>S</w:t>
      </w:r>
      <w:r w:rsidRPr="000F2445">
        <w:t>tudents will need to know the main features of Nazi foreign policy</w:t>
      </w:r>
      <w:r>
        <w:t xml:space="preserve"> </w:t>
      </w:r>
      <w:r w:rsidRPr="000F2445">
        <w:t>in the years 1933</w:t>
      </w:r>
      <w:r w:rsidR="00F651CB">
        <w:t>–</w:t>
      </w:r>
      <w:r w:rsidRPr="000F2445">
        <w:t xml:space="preserve">39, and the events leading to the outbreak of the Second World War. They will need to </w:t>
      </w:r>
      <w:r>
        <w:t xml:space="preserve">be aware of </w:t>
      </w:r>
      <w:r w:rsidRPr="000F2445">
        <w:t xml:space="preserve">the impact of both the defeat in </w:t>
      </w:r>
      <w:r w:rsidR="00AE04CF">
        <w:t xml:space="preserve">the First </w:t>
      </w:r>
      <w:r w:rsidRPr="000F2445">
        <w:t xml:space="preserve">World War and the </w:t>
      </w:r>
      <w:r w:rsidR="00AE04CF">
        <w:t>consequences of the Versailles s</w:t>
      </w:r>
      <w:r w:rsidRPr="000F2445">
        <w:t xml:space="preserve">ettlement on Nazi foreign policy. </w:t>
      </w:r>
      <w:r>
        <w:t>S</w:t>
      </w:r>
      <w:r w:rsidRPr="000F2445">
        <w:t>tudents will also need to consider the extent to which Nazi foreign policy, 1933</w:t>
      </w:r>
      <w:r w:rsidR="00930726">
        <w:t>–</w:t>
      </w:r>
      <w:r w:rsidR="00AE04CF">
        <w:t>3</w:t>
      </w:r>
      <w:r w:rsidRPr="000F2445">
        <w:t xml:space="preserve">9, was the result of a master-plan engineered by Hitler or the result of more pragmatic opportunism. </w:t>
      </w:r>
      <w:r>
        <w:t>S</w:t>
      </w:r>
      <w:r w:rsidRPr="000F2445">
        <w:t>tudents should have knowledge of the events leading to the</w:t>
      </w:r>
      <w:r w:rsidR="00AE04CF">
        <w:t xml:space="preserve"> German invasion of Poland and </w:t>
      </w:r>
      <w:r w:rsidRPr="000F2445">
        <w:t xml:space="preserve">consider the extent to which the subsequent outbreak of war was an intended consequence or a political miscalculation on the part of Hitler. Detailed knowledge of events in other nations during the 1930s is not required, but </w:t>
      </w:r>
      <w:r w:rsidR="00AE04CF">
        <w:t>s</w:t>
      </w:r>
      <w:r w:rsidR="00AE04CF" w:rsidRPr="000F2445">
        <w:t xml:space="preserve">tudents </w:t>
      </w:r>
      <w:r w:rsidRPr="000F2445">
        <w:t>should be aware of the international situation in Europe</w:t>
      </w:r>
      <w:r>
        <w:t xml:space="preserve"> and </w:t>
      </w:r>
      <w:r w:rsidRPr="000F2445">
        <w:t xml:space="preserve">the weakness of the League of Nations and </w:t>
      </w:r>
      <w:r w:rsidR="00930726">
        <w:t>they</w:t>
      </w:r>
      <w:r>
        <w:t xml:space="preserve"> should </w:t>
      </w:r>
      <w:r w:rsidRPr="000F2445">
        <w:t xml:space="preserve">have an understanding of how the policies and </w:t>
      </w:r>
      <w:r w:rsidR="00930726" w:rsidRPr="000F2445">
        <w:t>attitudes of</w:t>
      </w:r>
      <w:r w:rsidRPr="000F2445">
        <w:t xml:space="preserve"> Britain, France, Italy and the USSR towards Germany contributed to the outbreak of war. </w:t>
      </w:r>
    </w:p>
    <w:p w:rsidR="00A91A65" w:rsidRPr="00D37ECB" w:rsidRDefault="00A91A65" w:rsidP="00CA114D">
      <w:pPr>
        <w:pStyle w:val="Bhead"/>
      </w:pPr>
    </w:p>
    <w:p w:rsidR="00425619" w:rsidRDefault="00425619" w:rsidP="00144B2B">
      <w:pPr>
        <w:pStyle w:val="Bhead"/>
      </w:pPr>
    </w:p>
    <w:p w:rsidR="00897527" w:rsidRDefault="00425619" w:rsidP="00144B2B">
      <w:pPr>
        <w:pStyle w:val="Bhead"/>
      </w:pPr>
      <w:r>
        <w:br w:type="page"/>
      </w:r>
      <w:bookmarkStart w:id="15" w:name="_Toc499035200"/>
      <w:r w:rsidR="00897527">
        <w:lastRenderedPageBreak/>
        <w:t>Resources and references</w:t>
      </w:r>
      <w:bookmarkEnd w:id="15"/>
    </w:p>
    <w:p w:rsidR="00105AA9" w:rsidRDefault="00BF4609" w:rsidP="00105AA9">
      <w:pPr>
        <w:pStyle w:val="text"/>
      </w:pPr>
      <w:r>
        <w:t>The table below lists a range of resources that could be used by teachers and/or students for this topic. This list will be updated as and when new resources become available</w:t>
      </w:r>
      <w:r w:rsidR="00204147">
        <w:t xml:space="preserve">: </w:t>
      </w:r>
      <w:r>
        <w:t>for example, if new textbooks are published.</w:t>
      </w:r>
      <w:r w:rsidR="00105AA9">
        <w:t xml:space="preserve"> New textbooks for this route are expected to be published by Pearson and Hodder in 2015.</w:t>
      </w:r>
    </w:p>
    <w:p w:rsidR="00105AA9" w:rsidRDefault="00BF4609" w:rsidP="00105AA9">
      <w:pPr>
        <w:pStyle w:val="text"/>
      </w:pPr>
      <w:r>
        <w:t xml:space="preserve">Inclusion of resources in this list does not constitute endorsement of those materials. While these resources </w:t>
      </w:r>
      <w:r w:rsidR="00204147">
        <w:t>—</w:t>
      </w:r>
      <w:r>
        <w:t xml:space="preserve"> and others </w:t>
      </w:r>
      <w:r w:rsidR="00204147">
        <w:t>—</w:t>
      </w:r>
      <w:r>
        <w:t xml:space="preserve"> may be used to support teaching and learning, the official specification and associated assessment guidance materials are the only authoritative source of information and should always be referred to for definitive guidance.</w:t>
      </w:r>
      <w:r w:rsidR="00105AA9" w:rsidRPr="00105AA9">
        <w:t xml:space="preserve"> </w:t>
      </w:r>
      <w:r w:rsidR="00105AA9">
        <w:t>Links to third-party websites are controlled by others and are subject to change.</w:t>
      </w:r>
    </w:p>
    <w:p w:rsidR="00897527" w:rsidRDefault="00897527" w:rsidP="00AA6CAA">
      <w:pPr>
        <w:pStyle w:val="text"/>
        <w:ind w:left="360"/>
      </w:pPr>
    </w:p>
    <w:tbl>
      <w:tblPr>
        <w:tblW w:w="4946"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6"/>
        <w:gridCol w:w="1521"/>
        <w:gridCol w:w="3319"/>
      </w:tblGrid>
      <w:tr w:rsidR="00451FA9" w:rsidTr="0025381D">
        <w:trPr>
          <w:cantSplit/>
          <w:trHeight w:val="296"/>
        </w:trPr>
        <w:tc>
          <w:tcPr>
            <w:tcW w:w="2298" w:type="pct"/>
            <w:shd w:val="clear" w:color="auto" w:fill="auto"/>
          </w:tcPr>
          <w:p w:rsidR="00180852" w:rsidRPr="00E72999" w:rsidRDefault="00180852" w:rsidP="00053846">
            <w:pPr>
              <w:pStyle w:val="Tablesub-head"/>
            </w:pPr>
            <w:r w:rsidRPr="00E72999">
              <w:t>Resource</w:t>
            </w:r>
          </w:p>
        </w:tc>
        <w:tc>
          <w:tcPr>
            <w:tcW w:w="849" w:type="pct"/>
            <w:shd w:val="clear" w:color="auto" w:fill="auto"/>
          </w:tcPr>
          <w:p w:rsidR="00180852" w:rsidRPr="00E72999" w:rsidRDefault="00180852" w:rsidP="00053846">
            <w:pPr>
              <w:pStyle w:val="Tablesub-head"/>
            </w:pPr>
            <w:r w:rsidRPr="00E72999">
              <w:t>Type</w:t>
            </w:r>
          </w:p>
        </w:tc>
        <w:tc>
          <w:tcPr>
            <w:tcW w:w="1853" w:type="pct"/>
            <w:shd w:val="clear" w:color="auto" w:fill="auto"/>
          </w:tcPr>
          <w:p w:rsidR="00180852" w:rsidRPr="00E72999" w:rsidRDefault="00180852" w:rsidP="00053846">
            <w:pPr>
              <w:pStyle w:val="Tablesub-head"/>
            </w:pPr>
            <w:r w:rsidRPr="00E72999">
              <w:t>For students and/or teachers?</w:t>
            </w:r>
          </w:p>
        </w:tc>
      </w:tr>
      <w:tr w:rsidR="00451FA9" w:rsidTr="0025381D">
        <w:trPr>
          <w:cantSplit/>
          <w:trHeight w:val="296"/>
        </w:trPr>
        <w:tc>
          <w:tcPr>
            <w:tcW w:w="2298" w:type="pct"/>
            <w:shd w:val="clear" w:color="auto" w:fill="auto"/>
          </w:tcPr>
          <w:p w:rsidR="00A6041C" w:rsidRDefault="003F37BF" w:rsidP="00204147">
            <w:pPr>
              <w:pStyle w:val="Tabletext"/>
              <w:rPr>
                <w:szCs w:val="41"/>
              </w:rPr>
            </w:pPr>
            <w:r>
              <w:rPr>
                <w:szCs w:val="41"/>
              </w:rPr>
              <w:t xml:space="preserve">Martin Collier, </w:t>
            </w:r>
            <w:r w:rsidR="00D049C2" w:rsidRPr="003F37BF">
              <w:rPr>
                <w:i/>
                <w:szCs w:val="41"/>
              </w:rPr>
              <w:t>From Kaiser to Fuhrer: Germany 1900</w:t>
            </w:r>
            <w:r w:rsidR="00204147">
              <w:rPr>
                <w:i/>
                <w:szCs w:val="41"/>
              </w:rPr>
              <w:t>–</w:t>
            </w:r>
            <w:r w:rsidR="00D049C2" w:rsidRPr="003F37BF">
              <w:rPr>
                <w:i/>
                <w:szCs w:val="41"/>
              </w:rPr>
              <w:t>45</w:t>
            </w:r>
            <w:r>
              <w:rPr>
                <w:i/>
                <w:szCs w:val="41"/>
              </w:rPr>
              <w:t xml:space="preserve"> </w:t>
            </w:r>
            <w:r w:rsidR="00D049C2">
              <w:rPr>
                <w:szCs w:val="41"/>
              </w:rPr>
              <w:t>(Pearson, 2009)</w:t>
            </w:r>
          </w:p>
        </w:tc>
        <w:tc>
          <w:tcPr>
            <w:tcW w:w="849" w:type="pct"/>
            <w:shd w:val="clear" w:color="auto" w:fill="auto"/>
          </w:tcPr>
          <w:p w:rsidR="00A6041C" w:rsidRDefault="003A02B1" w:rsidP="00053846">
            <w:pPr>
              <w:pStyle w:val="Tabletext"/>
            </w:pPr>
            <w:r>
              <w:t>Textbook</w:t>
            </w:r>
          </w:p>
        </w:tc>
        <w:tc>
          <w:tcPr>
            <w:tcW w:w="1853" w:type="pct"/>
            <w:shd w:val="clear" w:color="auto" w:fill="auto"/>
          </w:tcPr>
          <w:p w:rsidR="00A6041C" w:rsidRDefault="0041013C" w:rsidP="00053846">
            <w:pPr>
              <w:pStyle w:val="Tabletext"/>
            </w:pPr>
            <w:r>
              <w:t>Written for students. Written for a unit on Edexcel’s 2008 specification</w:t>
            </w:r>
            <w:r w:rsidR="0065235C">
              <w:t>.</w:t>
            </w:r>
          </w:p>
        </w:tc>
      </w:tr>
      <w:tr w:rsidR="001845DE" w:rsidTr="0025381D">
        <w:trPr>
          <w:cantSplit/>
          <w:trHeight w:val="296"/>
        </w:trPr>
        <w:tc>
          <w:tcPr>
            <w:tcW w:w="2298" w:type="pct"/>
            <w:shd w:val="clear" w:color="auto" w:fill="auto"/>
          </w:tcPr>
          <w:p w:rsidR="001845DE" w:rsidRPr="00E72999" w:rsidRDefault="001845DE" w:rsidP="00204147">
            <w:pPr>
              <w:pStyle w:val="Tabletext"/>
              <w:rPr>
                <w:szCs w:val="41"/>
              </w:rPr>
            </w:pPr>
            <w:r>
              <w:rPr>
                <w:szCs w:val="41"/>
              </w:rPr>
              <w:t xml:space="preserve">Martin Collier and Philip Pedley, </w:t>
            </w:r>
            <w:r w:rsidRPr="00DA7D58">
              <w:rPr>
                <w:i/>
                <w:szCs w:val="41"/>
              </w:rPr>
              <w:t>Germany 1919</w:t>
            </w:r>
            <w:r w:rsidR="00204147">
              <w:rPr>
                <w:i/>
                <w:szCs w:val="41"/>
              </w:rPr>
              <w:t>–</w:t>
            </w:r>
            <w:r w:rsidRPr="00DA7D58">
              <w:rPr>
                <w:i/>
                <w:szCs w:val="41"/>
              </w:rPr>
              <w:t>45</w:t>
            </w:r>
            <w:r>
              <w:rPr>
                <w:i/>
                <w:szCs w:val="41"/>
              </w:rPr>
              <w:t xml:space="preserve"> </w:t>
            </w:r>
            <w:r>
              <w:rPr>
                <w:szCs w:val="41"/>
              </w:rPr>
              <w:t>(Heinemann Advanced History, Heinemann, 2000)</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1845DE" w:rsidTr="0025381D">
        <w:trPr>
          <w:cantSplit/>
          <w:trHeight w:val="296"/>
        </w:trPr>
        <w:tc>
          <w:tcPr>
            <w:tcW w:w="2298" w:type="pct"/>
            <w:shd w:val="clear" w:color="auto" w:fill="auto"/>
          </w:tcPr>
          <w:p w:rsidR="001845DE" w:rsidRPr="00E72999" w:rsidRDefault="001845DE" w:rsidP="007D020F">
            <w:pPr>
              <w:pStyle w:val="Tabletext"/>
              <w:rPr>
                <w:szCs w:val="41"/>
              </w:rPr>
            </w:pPr>
            <w:r>
              <w:rPr>
                <w:szCs w:val="41"/>
              </w:rPr>
              <w:t xml:space="preserve">Chris Hinton and John Hite, </w:t>
            </w:r>
            <w:r w:rsidRPr="00DA7D58">
              <w:rPr>
                <w:i/>
                <w:szCs w:val="41"/>
              </w:rPr>
              <w:t>Weimar and Nazi Germany</w:t>
            </w:r>
            <w:r>
              <w:rPr>
                <w:szCs w:val="41"/>
              </w:rPr>
              <w:t xml:space="preserve"> (SHP Advanced History, Hodder, 2000)</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451FA9" w:rsidTr="0025381D">
        <w:trPr>
          <w:cantSplit/>
          <w:trHeight w:val="296"/>
        </w:trPr>
        <w:tc>
          <w:tcPr>
            <w:tcW w:w="2298" w:type="pct"/>
            <w:shd w:val="clear" w:color="auto" w:fill="auto"/>
          </w:tcPr>
          <w:p w:rsidR="00D049C2" w:rsidRDefault="00DA7D58" w:rsidP="00204147">
            <w:pPr>
              <w:pStyle w:val="Tabletext"/>
              <w:rPr>
                <w:szCs w:val="41"/>
              </w:rPr>
            </w:pPr>
            <w:r>
              <w:rPr>
                <w:szCs w:val="41"/>
              </w:rPr>
              <w:t xml:space="preserve">Geoff Layton, </w:t>
            </w:r>
            <w:r w:rsidR="00D049C2" w:rsidRPr="00DA7D58">
              <w:rPr>
                <w:i/>
                <w:szCs w:val="41"/>
              </w:rPr>
              <w:t>From Kaiser to Fuhrer: Germany 1900</w:t>
            </w:r>
            <w:r w:rsidR="00204147">
              <w:rPr>
                <w:i/>
                <w:szCs w:val="41"/>
              </w:rPr>
              <w:t>–</w:t>
            </w:r>
            <w:r w:rsidR="00D049C2" w:rsidRPr="00DA7D58">
              <w:rPr>
                <w:i/>
                <w:szCs w:val="41"/>
              </w:rPr>
              <w:t>1945</w:t>
            </w:r>
            <w:r>
              <w:rPr>
                <w:i/>
                <w:szCs w:val="41"/>
              </w:rPr>
              <w:t xml:space="preserve"> </w:t>
            </w:r>
            <w:r w:rsidR="00D049C2">
              <w:rPr>
                <w:szCs w:val="41"/>
              </w:rPr>
              <w:t>(</w:t>
            </w:r>
            <w:r>
              <w:rPr>
                <w:szCs w:val="41"/>
              </w:rPr>
              <w:t xml:space="preserve">Access to History, </w:t>
            </w:r>
            <w:r w:rsidR="00D049C2">
              <w:rPr>
                <w:szCs w:val="41"/>
              </w:rPr>
              <w:t>Hodder, 2009)</w:t>
            </w:r>
          </w:p>
        </w:tc>
        <w:tc>
          <w:tcPr>
            <w:tcW w:w="849" w:type="pct"/>
            <w:shd w:val="clear" w:color="auto" w:fill="auto"/>
          </w:tcPr>
          <w:p w:rsidR="00D049C2" w:rsidRDefault="003A02B1" w:rsidP="00053846">
            <w:pPr>
              <w:pStyle w:val="Tabletext"/>
            </w:pPr>
            <w:r>
              <w:t>Textbook</w:t>
            </w:r>
          </w:p>
        </w:tc>
        <w:tc>
          <w:tcPr>
            <w:tcW w:w="1853" w:type="pct"/>
            <w:shd w:val="clear" w:color="auto" w:fill="auto"/>
          </w:tcPr>
          <w:p w:rsidR="00D049C2" w:rsidRDefault="00DA7D58" w:rsidP="00053846">
            <w:pPr>
              <w:pStyle w:val="Tabletext"/>
            </w:pPr>
            <w:r>
              <w:t>Written for students</w:t>
            </w:r>
            <w:r w:rsidR="00204147">
              <w:t>.</w:t>
            </w:r>
          </w:p>
        </w:tc>
      </w:tr>
      <w:tr w:rsidR="001845DE" w:rsidTr="0025381D">
        <w:trPr>
          <w:cantSplit/>
          <w:trHeight w:val="296"/>
        </w:trPr>
        <w:tc>
          <w:tcPr>
            <w:tcW w:w="2298" w:type="pct"/>
            <w:shd w:val="clear" w:color="auto" w:fill="auto"/>
          </w:tcPr>
          <w:p w:rsidR="001845DE" w:rsidRPr="00E72999" w:rsidRDefault="001845DE" w:rsidP="00204147">
            <w:pPr>
              <w:pStyle w:val="Tabletext"/>
              <w:rPr>
                <w:szCs w:val="41"/>
              </w:rPr>
            </w:pPr>
            <w:r>
              <w:rPr>
                <w:szCs w:val="41"/>
              </w:rPr>
              <w:t xml:space="preserve">Geoff Layton, </w:t>
            </w:r>
            <w:r w:rsidRPr="00C576DC">
              <w:rPr>
                <w:i/>
                <w:szCs w:val="41"/>
              </w:rPr>
              <w:t>From Second Reich to Third Reich 1918</w:t>
            </w:r>
            <w:r w:rsidR="00204147">
              <w:rPr>
                <w:i/>
                <w:szCs w:val="41"/>
              </w:rPr>
              <w:t>–</w:t>
            </w:r>
            <w:r w:rsidRPr="00C576DC">
              <w:rPr>
                <w:i/>
                <w:szCs w:val="41"/>
              </w:rPr>
              <w:t>45</w:t>
            </w:r>
            <w:r>
              <w:rPr>
                <w:szCs w:val="41"/>
              </w:rPr>
              <w:t xml:space="preserve"> (Access to History, Hodder Education, 2008)</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1845DE" w:rsidTr="0025381D">
        <w:trPr>
          <w:cantSplit/>
          <w:trHeight w:val="296"/>
        </w:trPr>
        <w:tc>
          <w:tcPr>
            <w:tcW w:w="2298" w:type="pct"/>
            <w:shd w:val="clear" w:color="auto" w:fill="auto"/>
          </w:tcPr>
          <w:p w:rsidR="001845DE" w:rsidRPr="00E72999" w:rsidRDefault="001845DE" w:rsidP="00204147">
            <w:pPr>
              <w:pStyle w:val="Tabletext"/>
              <w:rPr>
                <w:szCs w:val="41"/>
              </w:rPr>
            </w:pPr>
            <w:r>
              <w:rPr>
                <w:szCs w:val="41"/>
              </w:rPr>
              <w:t xml:space="preserve">Alison Kitson, </w:t>
            </w:r>
            <w:r w:rsidRPr="006C2046">
              <w:rPr>
                <w:i/>
                <w:szCs w:val="41"/>
              </w:rPr>
              <w:t>Germany 1858</w:t>
            </w:r>
            <w:r w:rsidR="00204147">
              <w:rPr>
                <w:i/>
                <w:szCs w:val="41"/>
              </w:rPr>
              <w:t>–</w:t>
            </w:r>
            <w:r w:rsidRPr="006C2046">
              <w:rPr>
                <w:i/>
                <w:szCs w:val="41"/>
              </w:rPr>
              <w:t>1990: Hope, Terror and Revival</w:t>
            </w:r>
            <w:r>
              <w:rPr>
                <w:i/>
                <w:szCs w:val="41"/>
              </w:rPr>
              <w:t xml:space="preserve"> </w:t>
            </w:r>
            <w:r>
              <w:rPr>
                <w:szCs w:val="41"/>
              </w:rPr>
              <w:t>(Oxford Advanced Histories, Oxford University Press, 2001)</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1845DE" w:rsidTr="0025381D">
        <w:trPr>
          <w:cantSplit/>
          <w:trHeight w:val="296"/>
        </w:trPr>
        <w:tc>
          <w:tcPr>
            <w:tcW w:w="2298" w:type="pct"/>
            <w:shd w:val="clear" w:color="auto" w:fill="auto"/>
          </w:tcPr>
          <w:p w:rsidR="001845DE" w:rsidRPr="00E72999" w:rsidRDefault="001845DE" w:rsidP="00204147">
            <w:pPr>
              <w:pStyle w:val="Tabletext"/>
              <w:rPr>
                <w:rStyle w:val="Emphasis"/>
                <w:i w:val="0"/>
                <w:iCs w:val="0"/>
                <w:szCs w:val="18"/>
                <w:shd w:val="clear" w:color="auto" w:fill="FFFFFF"/>
              </w:rPr>
            </w:pPr>
            <w:r>
              <w:rPr>
                <w:szCs w:val="41"/>
              </w:rPr>
              <w:t xml:space="preserve">Angela Leonard and Nigel Bushnell, </w:t>
            </w:r>
            <w:r w:rsidRPr="000731EE">
              <w:rPr>
                <w:i/>
                <w:szCs w:val="41"/>
              </w:rPr>
              <w:t>Germany Divided and Reunited 1945</w:t>
            </w:r>
            <w:r w:rsidR="00204147">
              <w:rPr>
                <w:i/>
                <w:szCs w:val="41"/>
              </w:rPr>
              <w:t>–</w:t>
            </w:r>
            <w:r w:rsidRPr="000731EE">
              <w:rPr>
                <w:i/>
                <w:szCs w:val="41"/>
              </w:rPr>
              <w:t>91</w:t>
            </w:r>
            <w:r>
              <w:rPr>
                <w:i/>
                <w:szCs w:val="41"/>
              </w:rPr>
              <w:t xml:space="preserve"> </w:t>
            </w:r>
            <w:r>
              <w:rPr>
                <w:szCs w:val="41"/>
              </w:rPr>
              <w:t>(</w:t>
            </w:r>
            <w:r>
              <w:rPr>
                <w:rStyle w:val="contributornametrigger"/>
                <w:szCs w:val="17"/>
                <w:shd w:val="clear" w:color="auto" w:fill="FFFFFF"/>
              </w:rPr>
              <w:t xml:space="preserve">Access to History, </w:t>
            </w:r>
            <w:r w:rsidRPr="00E72999">
              <w:rPr>
                <w:shd w:val="clear" w:color="auto" w:fill="FFFFFF"/>
              </w:rPr>
              <w:t>Hodder Education</w:t>
            </w:r>
            <w:r>
              <w:rPr>
                <w:shd w:val="clear" w:color="auto" w:fill="FFFFFF"/>
              </w:rPr>
              <w:t>,</w:t>
            </w:r>
            <w:r w:rsidRPr="00E72999">
              <w:rPr>
                <w:shd w:val="clear" w:color="auto" w:fill="FFFFFF"/>
              </w:rPr>
              <w:t xml:space="preserve"> 2009)</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1845DE" w:rsidTr="0025381D">
        <w:trPr>
          <w:cantSplit/>
          <w:trHeight w:val="296"/>
        </w:trPr>
        <w:tc>
          <w:tcPr>
            <w:tcW w:w="2298" w:type="pct"/>
            <w:shd w:val="clear" w:color="auto" w:fill="auto"/>
          </w:tcPr>
          <w:p w:rsidR="001845DE" w:rsidRPr="00E72999" w:rsidRDefault="001845DE" w:rsidP="00204147">
            <w:pPr>
              <w:pStyle w:val="Tabletext"/>
              <w:rPr>
                <w:szCs w:val="41"/>
              </w:rPr>
            </w:pPr>
            <w:r>
              <w:rPr>
                <w:szCs w:val="41"/>
              </w:rPr>
              <w:t xml:space="preserve">Derrick Murphy, Terry Morris and Mary Fulbrook, </w:t>
            </w:r>
            <w:r w:rsidRPr="00E024C2">
              <w:rPr>
                <w:i/>
                <w:szCs w:val="41"/>
              </w:rPr>
              <w:t>Germany 1848</w:t>
            </w:r>
            <w:r w:rsidR="00204147">
              <w:rPr>
                <w:i/>
                <w:szCs w:val="41"/>
              </w:rPr>
              <w:t>–</w:t>
            </w:r>
            <w:r w:rsidRPr="00E024C2">
              <w:rPr>
                <w:i/>
                <w:szCs w:val="41"/>
              </w:rPr>
              <w:t>1991</w:t>
            </w:r>
            <w:r>
              <w:rPr>
                <w:szCs w:val="41"/>
              </w:rPr>
              <w:t xml:space="preserve"> (Flagship History, Collins Educational, 2008)</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1845DE" w:rsidTr="0025381D">
        <w:trPr>
          <w:cantSplit/>
          <w:trHeight w:val="296"/>
        </w:trPr>
        <w:tc>
          <w:tcPr>
            <w:tcW w:w="2298" w:type="pct"/>
            <w:shd w:val="clear" w:color="auto" w:fill="auto"/>
          </w:tcPr>
          <w:p w:rsidR="001845DE" w:rsidRPr="00E72999" w:rsidRDefault="001845DE" w:rsidP="00204147">
            <w:pPr>
              <w:pStyle w:val="Tabletext"/>
              <w:rPr>
                <w:szCs w:val="41"/>
              </w:rPr>
            </w:pPr>
            <w:r>
              <w:rPr>
                <w:szCs w:val="41"/>
              </w:rPr>
              <w:t xml:space="preserve">John Traynor, </w:t>
            </w:r>
            <w:r>
              <w:rPr>
                <w:szCs w:val="19"/>
              </w:rPr>
              <w:t>Mastering Modern German History 1864</w:t>
            </w:r>
            <w:r w:rsidR="00204147">
              <w:rPr>
                <w:szCs w:val="19"/>
              </w:rPr>
              <w:t>–</w:t>
            </w:r>
            <w:r>
              <w:rPr>
                <w:szCs w:val="19"/>
              </w:rPr>
              <w:t>1990 (Palgrave Macmillan, 2007)</w:t>
            </w:r>
          </w:p>
        </w:tc>
        <w:tc>
          <w:tcPr>
            <w:tcW w:w="849" w:type="pct"/>
            <w:shd w:val="clear" w:color="auto" w:fill="auto"/>
          </w:tcPr>
          <w:p w:rsidR="001845DE" w:rsidRDefault="001845DE" w:rsidP="007D020F">
            <w:pPr>
              <w:pStyle w:val="Tabletext"/>
            </w:pPr>
            <w:r>
              <w:t>Textbook</w:t>
            </w:r>
          </w:p>
        </w:tc>
        <w:tc>
          <w:tcPr>
            <w:tcW w:w="1853" w:type="pct"/>
            <w:shd w:val="clear" w:color="auto" w:fill="auto"/>
          </w:tcPr>
          <w:p w:rsidR="001845DE" w:rsidRDefault="001845DE" w:rsidP="007D020F">
            <w:pPr>
              <w:pStyle w:val="Tabletext"/>
            </w:pPr>
            <w:r>
              <w:t>Written for students</w:t>
            </w:r>
            <w:r w:rsidR="00204147">
              <w:t>.</w:t>
            </w:r>
          </w:p>
        </w:tc>
      </w:tr>
      <w:tr w:rsidR="001845DE" w:rsidTr="0025381D">
        <w:trPr>
          <w:cantSplit/>
          <w:trHeight w:val="296"/>
        </w:trPr>
        <w:tc>
          <w:tcPr>
            <w:tcW w:w="2298" w:type="pct"/>
            <w:shd w:val="clear" w:color="auto" w:fill="auto"/>
          </w:tcPr>
          <w:p w:rsidR="001845DE" w:rsidRDefault="001845DE" w:rsidP="00204147">
            <w:pPr>
              <w:pStyle w:val="Tabletext"/>
              <w:rPr>
                <w:szCs w:val="41"/>
              </w:rPr>
            </w:pPr>
            <w:r>
              <w:rPr>
                <w:szCs w:val="41"/>
              </w:rPr>
              <w:t xml:space="preserve">Sally Waller, </w:t>
            </w:r>
            <w:r w:rsidRPr="00905FB2">
              <w:rPr>
                <w:i/>
                <w:szCs w:val="41"/>
              </w:rPr>
              <w:t>From Defeat to Unity: Germany 1945</w:t>
            </w:r>
            <w:r w:rsidR="00204147">
              <w:rPr>
                <w:i/>
                <w:szCs w:val="41"/>
              </w:rPr>
              <w:t>–</w:t>
            </w:r>
            <w:r w:rsidRPr="00905FB2">
              <w:rPr>
                <w:i/>
                <w:szCs w:val="41"/>
              </w:rPr>
              <w:t>1991</w:t>
            </w:r>
            <w:r>
              <w:rPr>
                <w:szCs w:val="41"/>
              </w:rPr>
              <w:t xml:space="preserve"> (Nelson Thornes, 2010)</w:t>
            </w:r>
          </w:p>
        </w:tc>
        <w:tc>
          <w:tcPr>
            <w:tcW w:w="849" w:type="pct"/>
            <w:shd w:val="clear" w:color="auto" w:fill="auto"/>
          </w:tcPr>
          <w:p w:rsidR="001845DE" w:rsidRDefault="001845DE" w:rsidP="007D020F">
            <w:pPr>
              <w:pStyle w:val="Tabletext"/>
            </w:pPr>
            <w:r>
              <w:t xml:space="preserve">Textbook </w:t>
            </w:r>
          </w:p>
        </w:tc>
        <w:tc>
          <w:tcPr>
            <w:tcW w:w="1853" w:type="pct"/>
            <w:shd w:val="clear" w:color="auto" w:fill="auto"/>
          </w:tcPr>
          <w:p w:rsidR="001845DE" w:rsidRDefault="001845DE" w:rsidP="007D020F">
            <w:pPr>
              <w:pStyle w:val="Tabletext"/>
            </w:pPr>
            <w:r>
              <w:t>Written for students. Written for a unit on AQA’s 2008 specification.</w:t>
            </w:r>
          </w:p>
        </w:tc>
      </w:tr>
      <w:tr w:rsidR="00451FA9" w:rsidTr="0025381D">
        <w:trPr>
          <w:cantSplit/>
          <w:trHeight w:val="296"/>
        </w:trPr>
        <w:tc>
          <w:tcPr>
            <w:tcW w:w="2298" w:type="pct"/>
            <w:shd w:val="clear" w:color="auto" w:fill="auto"/>
          </w:tcPr>
          <w:p w:rsidR="00D049C2" w:rsidRPr="00D049C2" w:rsidRDefault="00F43D96" w:rsidP="00C752C2">
            <w:pPr>
              <w:pStyle w:val="Tabletext"/>
            </w:pPr>
            <w:r>
              <w:lastRenderedPageBreak/>
              <w:t xml:space="preserve">Alan White, </w:t>
            </w:r>
            <w:r w:rsidRPr="00F43D96">
              <w:rPr>
                <w:i/>
              </w:rPr>
              <w:t>F</w:t>
            </w:r>
            <w:r w:rsidR="00D049C2" w:rsidRPr="00F43D96">
              <w:rPr>
                <w:i/>
              </w:rPr>
              <w:t>rom Second Reich to Third Reich: Germany 1918</w:t>
            </w:r>
            <w:r w:rsidR="00C752C2">
              <w:rPr>
                <w:i/>
              </w:rPr>
              <w:t>–</w:t>
            </w:r>
            <w:r w:rsidR="00D049C2" w:rsidRPr="00F43D96">
              <w:rPr>
                <w:i/>
              </w:rPr>
              <w:t>45</w:t>
            </w:r>
            <w:r w:rsidR="00D049C2">
              <w:t xml:space="preserve"> (Pearson, 2010)</w:t>
            </w:r>
          </w:p>
        </w:tc>
        <w:tc>
          <w:tcPr>
            <w:tcW w:w="849" w:type="pct"/>
            <w:shd w:val="clear" w:color="auto" w:fill="auto"/>
          </w:tcPr>
          <w:p w:rsidR="00D049C2" w:rsidRDefault="003A02B1" w:rsidP="00D049C2">
            <w:pPr>
              <w:pStyle w:val="Tabletext"/>
            </w:pPr>
            <w:r>
              <w:t>Textbook</w:t>
            </w:r>
          </w:p>
        </w:tc>
        <w:tc>
          <w:tcPr>
            <w:tcW w:w="1853" w:type="pct"/>
            <w:shd w:val="clear" w:color="auto" w:fill="auto"/>
          </w:tcPr>
          <w:p w:rsidR="00D049C2" w:rsidRDefault="00F43D96" w:rsidP="00D049C2">
            <w:pPr>
              <w:pStyle w:val="Tabletext"/>
            </w:pPr>
            <w:r>
              <w:t>Written for students. Written for a unit on Edexcel’s 2008 specification</w:t>
            </w:r>
            <w:r w:rsidR="00C752C2">
              <w:t>.</w:t>
            </w:r>
          </w:p>
        </w:tc>
      </w:tr>
      <w:tr w:rsidR="00FB7047" w:rsidTr="0025381D">
        <w:trPr>
          <w:cantSplit/>
          <w:trHeight w:val="296"/>
        </w:trPr>
        <w:tc>
          <w:tcPr>
            <w:tcW w:w="2298" w:type="pct"/>
            <w:shd w:val="clear" w:color="auto" w:fill="auto"/>
          </w:tcPr>
          <w:p w:rsidR="00FB7047" w:rsidRDefault="00FB7047" w:rsidP="00FB7047">
            <w:pPr>
              <w:pStyle w:val="Tabletext"/>
              <w:rPr>
                <w:szCs w:val="41"/>
              </w:rPr>
            </w:pPr>
            <w:r>
              <w:rPr>
                <w:szCs w:val="41"/>
              </w:rPr>
              <w:t xml:space="preserve">Stephen J Lee, </w:t>
            </w:r>
            <w:r w:rsidRPr="00FB7047">
              <w:rPr>
                <w:i/>
                <w:szCs w:val="41"/>
              </w:rPr>
              <w:t>The Weimar Republic</w:t>
            </w:r>
            <w:r>
              <w:rPr>
                <w:szCs w:val="41"/>
              </w:rPr>
              <w:t xml:space="preserve"> (Questions and Analysis in History, Routledge,</w:t>
            </w:r>
            <w:r w:rsidR="00C752C2">
              <w:rPr>
                <w:szCs w:val="41"/>
              </w:rPr>
              <w:t xml:space="preserve"> </w:t>
            </w:r>
            <w:r>
              <w:rPr>
                <w:szCs w:val="41"/>
              </w:rPr>
              <w:t>2009)</w:t>
            </w:r>
          </w:p>
        </w:tc>
        <w:tc>
          <w:tcPr>
            <w:tcW w:w="849" w:type="pct"/>
            <w:shd w:val="clear" w:color="auto" w:fill="auto"/>
          </w:tcPr>
          <w:p w:rsidR="00FB7047" w:rsidRDefault="00FB7047" w:rsidP="00053846">
            <w:pPr>
              <w:pStyle w:val="Tabletext"/>
            </w:pPr>
            <w:r>
              <w:t>Essays and documents</w:t>
            </w:r>
          </w:p>
        </w:tc>
        <w:tc>
          <w:tcPr>
            <w:tcW w:w="1853" w:type="pct"/>
            <w:shd w:val="clear" w:color="auto" w:fill="auto"/>
          </w:tcPr>
          <w:p w:rsidR="00FB7047" w:rsidRDefault="00C752C2" w:rsidP="00905FB2">
            <w:pPr>
              <w:pStyle w:val="Tabletext"/>
            </w:pPr>
            <w:r>
              <w:t xml:space="preserve">For teachers, </w:t>
            </w:r>
            <w:r w:rsidR="00FB7047">
              <w:t>but also accessible for students</w:t>
            </w:r>
            <w:r>
              <w:t>.</w:t>
            </w:r>
          </w:p>
        </w:tc>
      </w:tr>
      <w:tr w:rsidR="00FB7047" w:rsidTr="0025381D">
        <w:trPr>
          <w:cantSplit/>
          <w:trHeight w:val="296"/>
        </w:trPr>
        <w:tc>
          <w:tcPr>
            <w:tcW w:w="2298" w:type="pct"/>
            <w:shd w:val="clear" w:color="auto" w:fill="auto"/>
          </w:tcPr>
          <w:p w:rsidR="00FB7047" w:rsidRDefault="00FB7047" w:rsidP="00FB7047">
            <w:pPr>
              <w:pStyle w:val="Tabletext"/>
              <w:rPr>
                <w:szCs w:val="41"/>
              </w:rPr>
            </w:pPr>
            <w:r>
              <w:rPr>
                <w:szCs w:val="41"/>
              </w:rPr>
              <w:t xml:space="preserve">Stephen J Lee, </w:t>
            </w:r>
            <w:r w:rsidRPr="00FB7047">
              <w:rPr>
                <w:i/>
                <w:szCs w:val="41"/>
              </w:rPr>
              <w:t>Hitler and Nazi Germany</w:t>
            </w:r>
            <w:r>
              <w:rPr>
                <w:szCs w:val="41"/>
              </w:rPr>
              <w:t xml:space="preserve"> (Questions and Analysis in History, Routledge</w:t>
            </w:r>
            <w:r w:rsidR="00C752C2">
              <w:rPr>
                <w:szCs w:val="41"/>
              </w:rPr>
              <w:t xml:space="preserve">, </w:t>
            </w:r>
            <w:r>
              <w:rPr>
                <w:szCs w:val="41"/>
              </w:rPr>
              <w:t>2009)</w:t>
            </w:r>
          </w:p>
        </w:tc>
        <w:tc>
          <w:tcPr>
            <w:tcW w:w="849" w:type="pct"/>
            <w:shd w:val="clear" w:color="auto" w:fill="auto"/>
          </w:tcPr>
          <w:p w:rsidR="00FB7047" w:rsidRDefault="00FB7047" w:rsidP="00053846">
            <w:pPr>
              <w:pStyle w:val="Tabletext"/>
            </w:pPr>
            <w:r>
              <w:t>Essays and documents</w:t>
            </w:r>
          </w:p>
        </w:tc>
        <w:tc>
          <w:tcPr>
            <w:tcW w:w="1853" w:type="pct"/>
            <w:shd w:val="clear" w:color="auto" w:fill="auto"/>
          </w:tcPr>
          <w:p w:rsidR="00FB7047" w:rsidRDefault="00C752C2" w:rsidP="00905FB2">
            <w:pPr>
              <w:pStyle w:val="Tabletext"/>
            </w:pPr>
            <w:r>
              <w:t>For teachers, but also accessible for students.</w:t>
            </w:r>
          </w:p>
        </w:tc>
      </w:tr>
      <w:tr w:rsidR="00451FA9" w:rsidTr="0025381D">
        <w:trPr>
          <w:cantSplit/>
          <w:trHeight w:val="296"/>
        </w:trPr>
        <w:tc>
          <w:tcPr>
            <w:tcW w:w="2298" w:type="pct"/>
            <w:shd w:val="clear" w:color="auto" w:fill="auto"/>
          </w:tcPr>
          <w:p w:rsidR="00451FA9" w:rsidRDefault="00451FA9" w:rsidP="00451FA9">
            <w:pPr>
              <w:pStyle w:val="Tabletext"/>
              <w:rPr>
                <w:szCs w:val="41"/>
              </w:rPr>
            </w:pPr>
            <w:r>
              <w:rPr>
                <w:szCs w:val="41"/>
              </w:rPr>
              <w:t xml:space="preserve">John Hiden, </w:t>
            </w:r>
            <w:r w:rsidRPr="00451FA9">
              <w:rPr>
                <w:i/>
                <w:szCs w:val="41"/>
              </w:rPr>
              <w:t>The Weimar Republic</w:t>
            </w:r>
            <w:r>
              <w:rPr>
                <w:szCs w:val="41"/>
              </w:rPr>
              <w:t xml:space="preserve"> (Seminar Studies in History, Routledge, 1996)</w:t>
            </w:r>
          </w:p>
        </w:tc>
        <w:tc>
          <w:tcPr>
            <w:tcW w:w="849" w:type="pct"/>
            <w:shd w:val="clear" w:color="auto" w:fill="auto"/>
          </w:tcPr>
          <w:p w:rsidR="00451FA9" w:rsidRDefault="00451FA9" w:rsidP="00451FA9">
            <w:pPr>
              <w:pStyle w:val="Tabletext"/>
            </w:pPr>
            <w:r>
              <w:t>Academic with documents</w:t>
            </w:r>
          </w:p>
        </w:tc>
        <w:tc>
          <w:tcPr>
            <w:tcW w:w="1853" w:type="pct"/>
            <w:shd w:val="clear" w:color="auto" w:fill="auto"/>
          </w:tcPr>
          <w:p w:rsidR="00451FA9" w:rsidRDefault="00451FA9" w:rsidP="00905FB2">
            <w:pPr>
              <w:pStyle w:val="Tabletext"/>
            </w:pPr>
            <w:r>
              <w:t>Accessible for students</w:t>
            </w:r>
            <w:r w:rsidR="00C752C2">
              <w:t>.</w:t>
            </w:r>
          </w:p>
        </w:tc>
      </w:tr>
      <w:tr w:rsidR="001845DE" w:rsidTr="0025381D">
        <w:trPr>
          <w:cantSplit/>
          <w:trHeight w:val="296"/>
        </w:trPr>
        <w:tc>
          <w:tcPr>
            <w:tcW w:w="2298" w:type="pct"/>
            <w:shd w:val="clear" w:color="auto" w:fill="auto"/>
          </w:tcPr>
          <w:p w:rsidR="001845DE" w:rsidRDefault="001845DE" w:rsidP="007D020F">
            <w:pPr>
              <w:pStyle w:val="Tabletext"/>
              <w:rPr>
                <w:szCs w:val="41"/>
              </w:rPr>
            </w:pPr>
            <w:r>
              <w:rPr>
                <w:szCs w:val="41"/>
              </w:rPr>
              <w:t xml:space="preserve">Frank McDonough, </w:t>
            </w:r>
            <w:r w:rsidRPr="00991F07">
              <w:rPr>
                <w:i/>
                <w:szCs w:val="41"/>
              </w:rPr>
              <w:t>Hitler and the Rise of the Nazi Party</w:t>
            </w:r>
            <w:r>
              <w:rPr>
                <w:szCs w:val="41"/>
              </w:rPr>
              <w:t xml:space="preserve"> (Seminar Studies in History, Routledge, 2012)</w:t>
            </w:r>
          </w:p>
        </w:tc>
        <w:tc>
          <w:tcPr>
            <w:tcW w:w="849" w:type="pct"/>
            <w:shd w:val="clear" w:color="auto" w:fill="auto"/>
          </w:tcPr>
          <w:p w:rsidR="001845DE" w:rsidRDefault="001845DE" w:rsidP="007D020F">
            <w:pPr>
              <w:pStyle w:val="Tabletext"/>
            </w:pPr>
            <w:r>
              <w:t>Academic with documents</w:t>
            </w:r>
          </w:p>
        </w:tc>
        <w:tc>
          <w:tcPr>
            <w:tcW w:w="1853" w:type="pct"/>
            <w:shd w:val="clear" w:color="auto" w:fill="auto"/>
          </w:tcPr>
          <w:p w:rsidR="001845DE" w:rsidRDefault="001845DE" w:rsidP="007D020F">
            <w:pPr>
              <w:pStyle w:val="Tabletext"/>
            </w:pPr>
            <w:r>
              <w:t>Accessible for students</w:t>
            </w:r>
            <w:r w:rsidR="00C752C2">
              <w:t>.</w:t>
            </w:r>
          </w:p>
        </w:tc>
      </w:tr>
      <w:tr w:rsidR="00451FA9" w:rsidTr="0025381D">
        <w:trPr>
          <w:cantSplit/>
          <w:trHeight w:val="296"/>
        </w:trPr>
        <w:tc>
          <w:tcPr>
            <w:tcW w:w="2298" w:type="pct"/>
            <w:shd w:val="clear" w:color="auto" w:fill="auto"/>
          </w:tcPr>
          <w:p w:rsidR="00451FA9" w:rsidRDefault="00451FA9" w:rsidP="00053846">
            <w:pPr>
              <w:pStyle w:val="Tabletext"/>
              <w:rPr>
                <w:szCs w:val="41"/>
              </w:rPr>
            </w:pPr>
            <w:r>
              <w:rPr>
                <w:szCs w:val="41"/>
              </w:rPr>
              <w:t xml:space="preserve">David Williamson, </w:t>
            </w:r>
            <w:r w:rsidRPr="00991F07">
              <w:rPr>
                <w:i/>
                <w:szCs w:val="41"/>
              </w:rPr>
              <w:t>The Third Reich</w:t>
            </w:r>
            <w:r>
              <w:rPr>
                <w:szCs w:val="41"/>
              </w:rPr>
              <w:t>, (Seminar Studies in History, Routledge, 2011)</w:t>
            </w:r>
          </w:p>
        </w:tc>
        <w:tc>
          <w:tcPr>
            <w:tcW w:w="849" w:type="pct"/>
            <w:shd w:val="clear" w:color="auto" w:fill="auto"/>
          </w:tcPr>
          <w:p w:rsidR="00451FA9" w:rsidRDefault="00451FA9" w:rsidP="00053846">
            <w:pPr>
              <w:pStyle w:val="Tabletext"/>
            </w:pPr>
            <w:r>
              <w:t>Academic</w:t>
            </w:r>
          </w:p>
          <w:p w:rsidR="00451FA9" w:rsidRDefault="00451FA9" w:rsidP="00451FA9">
            <w:pPr>
              <w:pStyle w:val="Tabletext"/>
            </w:pPr>
            <w:r>
              <w:t>with documents</w:t>
            </w:r>
          </w:p>
        </w:tc>
        <w:tc>
          <w:tcPr>
            <w:tcW w:w="1853" w:type="pct"/>
            <w:shd w:val="clear" w:color="auto" w:fill="auto"/>
          </w:tcPr>
          <w:p w:rsidR="00451FA9" w:rsidRDefault="00451FA9" w:rsidP="00905FB2">
            <w:pPr>
              <w:pStyle w:val="Tabletext"/>
            </w:pPr>
            <w:r>
              <w:t>Accessible for students</w:t>
            </w:r>
            <w:r w:rsidR="00C752C2">
              <w:t>.</w:t>
            </w:r>
          </w:p>
        </w:tc>
      </w:tr>
      <w:tr w:rsidR="0082651F" w:rsidTr="0025381D">
        <w:trPr>
          <w:cantSplit/>
          <w:trHeight w:val="296"/>
        </w:trPr>
        <w:tc>
          <w:tcPr>
            <w:tcW w:w="2298" w:type="pct"/>
            <w:shd w:val="clear" w:color="auto" w:fill="auto"/>
          </w:tcPr>
          <w:p w:rsidR="0082651F" w:rsidRDefault="0082651F" w:rsidP="00C752C2">
            <w:pPr>
              <w:pStyle w:val="Tabletext"/>
              <w:rPr>
                <w:szCs w:val="41"/>
              </w:rPr>
            </w:pPr>
            <w:r>
              <w:rPr>
                <w:szCs w:val="41"/>
              </w:rPr>
              <w:t>David Williamson, Germany: From Defeat to Partition 1945</w:t>
            </w:r>
            <w:r w:rsidR="00C752C2">
              <w:rPr>
                <w:szCs w:val="41"/>
              </w:rPr>
              <w:t>–</w:t>
            </w:r>
            <w:r>
              <w:rPr>
                <w:szCs w:val="41"/>
              </w:rPr>
              <w:t>63 (Seminar Studies in History, Routledge, 2001)</w:t>
            </w:r>
          </w:p>
        </w:tc>
        <w:tc>
          <w:tcPr>
            <w:tcW w:w="849" w:type="pct"/>
            <w:shd w:val="clear" w:color="auto" w:fill="auto"/>
          </w:tcPr>
          <w:p w:rsidR="0082651F" w:rsidRDefault="0082651F" w:rsidP="00053846">
            <w:pPr>
              <w:pStyle w:val="Tabletext"/>
            </w:pPr>
            <w:r>
              <w:t>Academic with documents</w:t>
            </w:r>
          </w:p>
        </w:tc>
        <w:tc>
          <w:tcPr>
            <w:tcW w:w="1853" w:type="pct"/>
            <w:shd w:val="clear" w:color="auto" w:fill="auto"/>
          </w:tcPr>
          <w:p w:rsidR="0082651F" w:rsidRDefault="0082651F" w:rsidP="00905FB2">
            <w:pPr>
              <w:pStyle w:val="Tabletext"/>
            </w:pPr>
            <w:r>
              <w:t>Accessible for students</w:t>
            </w:r>
            <w:r w:rsidR="00C752C2">
              <w:t>.</w:t>
            </w:r>
          </w:p>
        </w:tc>
      </w:tr>
      <w:tr w:rsidR="00451FA9" w:rsidTr="0025381D">
        <w:trPr>
          <w:cantSplit/>
          <w:trHeight w:val="296"/>
        </w:trPr>
        <w:tc>
          <w:tcPr>
            <w:tcW w:w="2298" w:type="pct"/>
            <w:shd w:val="clear" w:color="auto" w:fill="auto"/>
          </w:tcPr>
          <w:p w:rsidR="00180852" w:rsidRPr="00E72999" w:rsidRDefault="000B05AC" w:rsidP="00C752C2">
            <w:pPr>
              <w:pStyle w:val="Tabletext"/>
              <w:rPr>
                <w:szCs w:val="19"/>
              </w:rPr>
            </w:pPr>
            <w:r>
              <w:rPr>
                <w:szCs w:val="19"/>
              </w:rPr>
              <w:t xml:space="preserve">William Carr, </w:t>
            </w:r>
            <w:r w:rsidRPr="000B05AC">
              <w:rPr>
                <w:i/>
                <w:szCs w:val="19"/>
              </w:rPr>
              <w:t>A History of Germany 1815</w:t>
            </w:r>
            <w:r w:rsidR="00C752C2">
              <w:rPr>
                <w:i/>
                <w:szCs w:val="19"/>
              </w:rPr>
              <w:t>–</w:t>
            </w:r>
            <w:r w:rsidRPr="000B05AC">
              <w:rPr>
                <w:i/>
                <w:szCs w:val="19"/>
              </w:rPr>
              <w:t>1990</w:t>
            </w:r>
            <w:r>
              <w:rPr>
                <w:szCs w:val="19"/>
              </w:rPr>
              <w:t xml:space="preserve"> (Hodder Arnold, 1991)</w:t>
            </w:r>
            <w:r w:rsidR="00D049C2">
              <w:rPr>
                <w:szCs w:val="19"/>
              </w:rPr>
              <w:t xml:space="preserve"> </w:t>
            </w:r>
          </w:p>
        </w:tc>
        <w:tc>
          <w:tcPr>
            <w:tcW w:w="849" w:type="pct"/>
            <w:shd w:val="clear" w:color="auto" w:fill="auto"/>
          </w:tcPr>
          <w:p w:rsidR="00180852" w:rsidRDefault="000B05AC" w:rsidP="00053846">
            <w:pPr>
              <w:pStyle w:val="Tabletext"/>
            </w:pPr>
            <w:r>
              <w:t>Academic</w:t>
            </w:r>
          </w:p>
        </w:tc>
        <w:tc>
          <w:tcPr>
            <w:tcW w:w="1853" w:type="pct"/>
            <w:shd w:val="clear" w:color="auto" w:fill="auto"/>
          </w:tcPr>
          <w:p w:rsidR="00180852" w:rsidRDefault="000B05AC" w:rsidP="00053846">
            <w:pPr>
              <w:pStyle w:val="Tabletext"/>
            </w:pPr>
            <w:r>
              <w:t>Detailed overview suitable for teachers but also accessible for students</w:t>
            </w:r>
            <w:r w:rsidR="00C752C2">
              <w:t>.</w:t>
            </w:r>
          </w:p>
        </w:tc>
      </w:tr>
      <w:tr w:rsidR="00451FA9" w:rsidTr="0025381D">
        <w:trPr>
          <w:cantSplit/>
          <w:trHeight w:val="296"/>
        </w:trPr>
        <w:tc>
          <w:tcPr>
            <w:tcW w:w="2298" w:type="pct"/>
            <w:shd w:val="clear" w:color="auto" w:fill="auto"/>
          </w:tcPr>
          <w:p w:rsidR="000B05AC" w:rsidRDefault="000B05AC" w:rsidP="000B05AC">
            <w:pPr>
              <w:pStyle w:val="Tabletext"/>
              <w:rPr>
                <w:szCs w:val="19"/>
              </w:rPr>
            </w:pPr>
            <w:r>
              <w:rPr>
                <w:szCs w:val="19"/>
              </w:rPr>
              <w:t xml:space="preserve">Mary Fulbrook, </w:t>
            </w:r>
            <w:r w:rsidRPr="00D76150">
              <w:rPr>
                <w:i/>
                <w:szCs w:val="19"/>
              </w:rPr>
              <w:t>A Concise History of Germany</w:t>
            </w:r>
            <w:r>
              <w:rPr>
                <w:szCs w:val="19"/>
              </w:rPr>
              <w:t xml:space="preserve"> (Cambridge University Press, 2004)</w:t>
            </w:r>
          </w:p>
        </w:tc>
        <w:tc>
          <w:tcPr>
            <w:tcW w:w="849" w:type="pct"/>
            <w:shd w:val="clear" w:color="auto" w:fill="auto"/>
          </w:tcPr>
          <w:p w:rsidR="000B05AC" w:rsidRDefault="000B05AC" w:rsidP="00053846">
            <w:pPr>
              <w:pStyle w:val="Tabletext"/>
            </w:pPr>
            <w:r>
              <w:t>Academic</w:t>
            </w:r>
          </w:p>
        </w:tc>
        <w:tc>
          <w:tcPr>
            <w:tcW w:w="1853" w:type="pct"/>
            <w:shd w:val="clear" w:color="auto" w:fill="auto"/>
          </w:tcPr>
          <w:p w:rsidR="000B05AC" w:rsidRDefault="000B05AC" w:rsidP="00053846">
            <w:pPr>
              <w:pStyle w:val="Tabletext"/>
            </w:pPr>
            <w:r>
              <w:t>Chapters 6 and 7 covering 1918 to 1990 are accessible for students</w:t>
            </w:r>
            <w:r w:rsidR="00C752C2">
              <w:t>.</w:t>
            </w:r>
          </w:p>
        </w:tc>
      </w:tr>
      <w:tr w:rsidR="001845DE" w:rsidTr="0025381D">
        <w:trPr>
          <w:cantSplit/>
          <w:trHeight w:val="296"/>
        </w:trPr>
        <w:tc>
          <w:tcPr>
            <w:tcW w:w="2298" w:type="pct"/>
            <w:shd w:val="clear" w:color="auto" w:fill="auto"/>
          </w:tcPr>
          <w:p w:rsidR="001845DE" w:rsidRDefault="001845DE" w:rsidP="00C752C2">
            <w:pPr>
              <w:pStyle w:val="Tabletext"/>
              <w:rPr>
                <w:szCs w:val="19"/>
              </w:rPr>
            </w:pPr>
            <w:r>
              <w:rPr>
                <w:szCs w:val="19"/>
              </w:rPr>
              <w:t xml:space="preserve">Mary Fulbrook (editor), </w:t>
            </w:r>
            <w:r w:rsidRPr="006E183A">
              <w:rPr>
                <w:i/>
                <w:szCs w:val="19"/>
              </w:rPr>
              <w:t>20</w:t>
            </w:r>
            <w:r>
              <w:rPr>
                <w:i/>
                <w:szCs w:val="19"/>
              </w:rPr>
              <w:t>th</w:t>
            </w:r>
            <w:r w:rsidRPr="006E183A">
              <w:rPr>
                <w:i/>
                <w:szCs w:val="19"/>
              </w:rPr>
              <w:t xml:space="preserve"> Century Germany: Politics, Culture and Society 1918</w:t>
            </w:r>
            <w:r w:rsidR="00C752C2">
              <w:rPr>
                <w:i/>
                <w:szCs w:val="19"/>
              </w:rPr>
              <w:t>–</w:t>
            </w:r>
            <w:r w:rsidRPr="006E183A">
              <w:rPr>
                <w:i/>
                <w:szCs w:val="19"/>
              </w:rPr>
              <w:t>1990</w:t>
            </w:r>
            <w:r>
              <w:rPr>
                <w:szCs w:val="19"/>
              </w:rPr>
              <w:t xml:space="preserve"> (Bloomsbury Academic, 2001)</w:t>
            </w:r>
          </w:p>
        </w:tc>
        <w:tc>
          <w:tcPr>
            <w:tcW w:w="849" w:type="pct"/>
            <w:shd w:val="clear" w:color="auto" w:fill="auto"/>
          </w:tcPr>
          <w:p w:rsidR="001845DE" w:rsidRDefault="001845DE" w:rsidP="007D020F">
            <w:pPr>
              <w:pStyle w:val="Tabletext"/>
            </w:pPr>
            <w:r>
              <w:t>Academic</w:t>
            </w:r>
          </w:p>
        </w:tc>
        <w:tc>
          <w:tcPr>
            <w:tcW w:w="1853" w:type="pct"/>
            <w:shd w:val="clear" w:color="auto" w:fill="auto"/>
          </w:tcPr>
          <w:p w:rsidR="001845DE" w:rsidRDefault="00C752C2" w:rsidP="007D020F">
            <w:pPr>
              <w:pStyle w:val="Tabletext"/>
            </w:pPr>
            <w:r>
              <w:t>For teachers.</w:t>
            </w:r>
          </w:p>
          <w:p w:rsidR="001845DE" w:rsidRDefault="001845DE" w:rsidP="007D020F">
            <w:pPr>
              <w:pStyle w:val="Tabletext"/>
            </w:pPr>
            <w:r>
              <w:t>Specialist chapters on political, cultural and social themes</w:t>
            </w:r>
            <w:r w:rsidR="00C752C2">
              <w:t>.</w:t>
            </w:r>
          </w:p>
        </w:tc>
      </w:tr>
      <w:tr w:rsidR="00D76150" w:rsidTr="0025381D">
        <w:trPr>
          <w:cantSplit/>
          <w:trHeight w:val="296"/>
        </w:trPr>
        <w:tc>
          <w:tcPr>
            <w:tcW w:w="2298" w:type="pct"/>
            <w:shd w:val="clear" w:color="auto" w:fill="auto"/>
          </w:tcPr>
          <w:p w:rsidR="00D76150" w:rsidRDefault="00D76150" w:rsidP="000B05AC">
            <w:pPr>
              <w:pStyle w:val="Tabletext"/>
              <w:rPr>
                <w:szCs w:val="19"/>
              </w:rPr>
            </w:pPr>
            <w:r>
              <w:rPr>
                <w:szCs w:val="19"/>
              </w:rPr>
              <w:t xml:space="preserve">Martin Kitchen, </w:t>
            </w:r>
            <w:r w:rsidRPr="00D76150">
              <w:rPr>
                <w:i/>
                <w:szCs w:val="19"/>
              </w:rPr>
              <w:t>A History of Modern Germany: 1800 to the Present</w:t>
            </w:r>
            <w:r>
              <w:rPr>
                <w:szCs w:val="19"/>
              </w:rPr>
              <w:t xml:space="preserve"> (Wiley-Blackwell, 2011)</w:t>
            </w:r>
          </w:p>
        </w:tc>
        <w:tc>
          <w:tcPr>
            <w:tcW w:w="849" w:type="pct"/>
            <w:shd w:val="clear" w:color="auto" w:fill="auto"/>
          </w:tcPr>
          <w:p w:rsidR="00D76150" w:rsidRDefault="00D76150" w:rsidP="00D76150">
            <w:pPr>
              <w:pStyle w:val="Tabletext"/>
            </w:pPr>
            <w:r>
              <w:t>Academic</w:t>
            </w:r>
          </w:p>
        </w:tc>
        <w:tc>
          <w:tcPr>
            <w:tcW w:w="1853" w:type="pct"/>
            <w:shd w:val="clear" w:color="auto" w:fill="auto"/>
          </w:tcPr>
          <w:p w:rsidR="00D76150" w:rsidRDefault="00D76150" w:rsidP="00D76150">
            <w:pPr>
              <w:pStyle w:val="Tabletext"/>
            </w:pPr>
            <w:r>
              <w:t xml:space="preserve">Accessible for students as well as useful for teachers. The later chapters offer a clear and concise overview of the full period covered by the topic. </w:t>
            </w:r>
          </w:p>
        </w:tc>
      </w:tr>
      <w:tr w:rsidR="00451FA9" w:rsidTr="0025381D">
        <w:trPr>
          <w:cantSplit/>
          <w:trHeight w:val="296"/>
        </w:trPr>
        <w:tc>
          <w:tcPr>
            <w:tcW w:w="2298" w:type="pct"/>
            <w:shd w:val="clear" w:color="auto" w:fill="auto"/>
          </w:tcPr>
          <w:p w:rsidR="00E87172" w:rsidRDefault="00DC350F" w:rsidP="00DC350F">
            <w:pPr>
              <w:pStyle w:val="Tabletext"/>
              <w:rPr>
                <w:szCs w:val="19"/>
              </w:rPr>
            </w:pPr>
            <w:r>
              <w:rPr>
                <w:szCs w:val="19"/>
              </w:rPr>
              <w:t xml:space="preserve">Sheilagh Ogilvie and Richard Overy (editors), </w:t>
            </w:r>
            <w:r w:rsidRPr="00DC350F">
              <w:rPr>
                <w:i/>
                <w:szCs w:val="19"/>
              </w:rPr>
              <w:t>Germany since 1800: A New Social and Economic History</w:t>
            </w:r>
            <w:r>
              <w:rPr>
                <w:szCs w:val="19"/>
              </w:rPr>
              <w:t xml:space="preserve"> (Hodder Arnold, 2003)</w:t>
            </w:r>
          </w:p>
        </w:tc>
        <w:tc>
          <w:tcPr>
            <w:tcW w:w="849" w:type="pct"/>
            <w:shd w:val="clear" w:color="auto" w:fill="auto"/>
          </w:tcPr>
          <w:p w:rsidR="00E87172" w:rsidRDefault="00DC350F" w:rsidP="00DC350F">
            <w:pPr>
              <w:pStyle w:val="Tabletext"/>
            </w:pPr>
            <w:r>
              <w:t>Academic</w:t>
            </w:r>
          </w:p>
        </w:tc>
        <w:tc>
          <w:tcPr>
            <w:tcW w:w="1853" w:type="pct"/>
            <w:shd w:val="clear" w:color="auto" w:fill="auto"/>
          </w:tcPr>
          <w:p w:rsidR="00E87172" w:rsidRDefault="00C752C2" w:rsidP="00053846">
            <w:pPr>
              <w:pStyle w:val="Tabletext"/>
            </w:pPr>
            <w:r>
              <w:t>For teachers.</w:t>
            </w:r>
          </w:p>
          <w:p w:rsidR="00DC350F" w:rsidRDefault="00DC350F" w:rsidP="00DC350F">
            <w:pPr>
              <w:pStyle w:val="Tabletext"/>
            </w:pPr>
            <w:r>
              <w:t>Specialist chapters on social and economic topics</w:t>
            </w:r>
            <w:r w:rsidR="00C752C2">
              <w:t>.</w:t>
            </w:r>
          </w:p>
        </w:tc>
      </w:tr>
      <w:tr w:rsidR="007D4CE9" w:rsidTr="00A61C2C">
        <w:trPr>
          <w:cantSplit/>
          <w:trHeight w:val="2820"/>
        </w:trPr>
        <w:tc>
          <w:tcPr>
            <w:tcW w:w="2298" w:type="pct"/>
            <w:shd w:val="clear" w:color="auto" w:fill="auto"/>
          </w:tcPr>
          <w:p w:rsidR="007D4CE9" w:rsidRDefault="007D4CE9" w:rsidP="00BE6870">
            <w:pPr>
              <w:pStyle w:val="Tabletext"/>
              <w:rPr>
                <w:szCs w:val="20"/>
                <w:lang w:eastAsia="en-GB"/>
              </w:rPr>
            </w:pPr>
            <w:r w:rsidRPr="0074156C">
              <w:rPr>
                <w:i/>
                <w:szCs w:val="20"/>
                <w:lang w:eastAsia="en-GB"/>
              </w:rPr>
              <w:lastRenderedPageBreak/>
              <w:t>20</w:t>
            </w:r>
            <w:r>
              <w:rPr>
                <w:i/>
                <w:szCs w:val="20"/>
                <w:lang w:eastAsia="en-GB"/>
              </w:rPr>
              <w:t xml:space="preserve">th </w:t>
            </w:r>
            <w:r w:rsidRPr="0074156C">
              <w:rPr>
                <w:i/>
                <w:szCs w:val="20"/>
                <w:lang w:eastAsia="en-GB"/>
              </w:rPr>
              <w:t>Century History Review</w:t>
            </w:r>
          </w:p>
          <w:p w:rsidR="007D4CE9" w:rsidRDefault="007D4CE9" w:rsidP="007D4CE9">
            <w:pPr>
              <w:pStyle w:val="Tabletext"/>
              <w:rPr>
                <w:szCs w:val="19"/>
              </w:rPr>
            </w:pPr>
            <w:r>
              <w:rPr>
                <w:szCs w:val="20"/>
                <w:lang w:eastAsia="en-GB"/>
              </w:rPr>
              <w:t>Mark Rathbone</w:t>
            </w:r>
            <w:r w:rsidRPr="0074156C">
              <w:rPr>
                <w:szCs w:val="20"/>
                <w:lang w:eastAsia="en-GB"/>
              </w:rPr>
              <w:t xml:space="preserve">, The </w:t>
            </w:r>
            <w:r>
              <w:rPr>
                <w:szCs w:val="20"/>
                <w:lang w:eastAsia="en-GB"/>
              </w:rPr>
              <w:t>Weimar Republic 1918</w:t>
            </w:r>
            <w:r w:rsidR="00C752C2">
              <w:rPr>
                <w:szCs w:val="20"/>
                <w:lang w:eastAsia="en-GB"/>
              </w:rPr>
              <w:t>–</w:t>
            </w:r>
            <w:r>
              <w:rPr>
                <w:szCs w:val="20"/>
                <w:lang w:eastAsia="en-GB"/>
              </w:rPr>
              <w:t>24 Why such troubled times?</w:t>
            </w:r>
            <w:r w:rsidR="00C752C2">
              <w:rPr>
                <w:szCs w:val="20"/>
                <w:lang w:eastAsia="en-GB"/>
              </w:rPr>
              <w:t xml:space="preserve">, </w:t>
            </w:r>
            <w:r>
              <w:rPr>
                <w:szCs w:val="20"/>
                <w:lang w:eastAsia="en-GB"/>
              </w:rPr>
              <w:t>April 2013</w:t>
            </w:r>
            <w:r w:rsidRPr="0074156C">
              <w:rPr>
                <w:szCs w:val="20"/>
                <w:lang w:eastAsia="en-GB"/>
              </w:rPr>
              <w:t xml:space="preserve">, </w:t>
            </w:r>
            <w:r w:rsidR="00C752C2" w:rsidRPr="0074156C">
              <w:rPr>
                <w:szCs w:val="20"/>
                <w:lang w:eastAsia="en-GB"/>
              </w:rPr>
              <w:t>p</w:t>
            </w:r>
            <w:r w:rsidR="00C752C2">
              <w:rPr>
                <w:szCs w:val="20"/>
                <w:lang w:eastAsia="en-GB"/>
              </w:rPr>
              <w:t xml:space="preserve">ages </w:t>
            </w:r>
            <w:r>
              <w:rPr>
                <w:szCs w:val="20"/>
                <w:lang w:eastAsia="en-GB"/>
              </w:rPr>
              <w:t>2</w:t>
            </w:r>
            <w:r w:rsidR="00C752C2">
              <w:rPr>
                <w:szCs w:val="20"/>
                <w:lang w:eastAsia="en-GB"/>
              </w:rPr>
              <w:t>–</w:t>
            </w:r>
            <w:r>
              <w:rPr>
                <w:szCs w:val="20"/>
                <w:lang w:eastAsia="en-GB"/>
              </w:rPr>
              <w:t>5</w:t>
            </w:r>
          </w:p>
          <w:p w:rsidR="007D4CE9" w:rsidRDefault="007D4CE9" w:rsidP="007D4CE9">
            <w:pPr>
              <w:pStyle w:val="Tabletext"/>
              <w:rPr>
                <w:szCs w:val="19"/>
              </w:rPr>
            </w:pPr>
            <w:r>
              <w:rPr>
                <w:szCs w:val="20"/>
                <w:lang w:eastAsia="en-GB"/>
              </w:rPr>
              <w:t>Chris Culpin</w:t>
            </w:r>
            <w:r w:rsidRPr="0074156C">
              <w:rPr>
                <w:szCs w:val="20"/>
                <w:lang w:eastAsia="en-GB"/>
              </w:rPr>
              <w:t xml:space="preserve">, </w:t>
            </w:r>
            <w:r>
              <w:rPr>
                <w:szCs w:val="20"/>
                <w:lang w:eastAsia="en-GB"/>
              </w:rPr>
              <w:t>How popular was Hitler?</w:t>
            </w:r>
            <w:r w:rsidR="00C752C2">
              <w:rPr>
                <w:szCs w:val="20"/>
                <w:lang w:eastAsia="en-GB"/>
              </w:rPr>
              <w:t xml:space="preserve">, </w:t>
            </w:r>
            <w:r>
              <w:rPr>
                <w:szCs w:val="20"/>
                <w:lang w:eastAsia="en-GB"/>
              </w:rPr>
              <w:t>February 2013</w:t>
            </w:r>
            <w:r w:rsidRPr="0074156C">
              <w:rPr>
                <w:szCs w:val="20"/>
                <w:lang w:eastAsia="en-GB"/>
              </w:rPr>
              <w:t>, p</w:t>
            </w:r>
            <w:r w:rsidR="00C752C2">
              <w:rPr>
                <w:szCs w:val="20"/>
                <w:lang w:eastAsia="en-GB"/>
              </w:rPr>
              <w:t xml:space="preserve">ages </w:t>
            </w:r>
            <w:r>
              <w:rPr>
                <w:szCs w:val="20"/>
                <w:lang w:eastAsia="en-GB"/>
              </w:rPr>
              <w:t>2</w:t>
            </w:r>
            <w:r w:rsidR="00C752C2">
              <w:rPr>
                <w:szCs w:val="20"/>
                <w:lang w:eastAsia="en-GB"/>
              </w:rPr>
              <w:t>–</w:t>
            </w:r>
            <w:r>
              <w:rPr>
                <w:szCs w:val="20"/>
                <w:lang w:eastAsia="en-GB"/>
              </w:rPr>
              <w:t>5</w:t>
            </w:r>
          </w:p>
          <w:p w:rsidR="007D4CE9" w:rsidRDefault="007D4CE9" w:rsidP="007D4CE9">
            <w:pPr>
              <w:pStyle w:val="Tabletext"/>
              <w:rPr>
                <w:szCs w:val="19"/>
              </w:rPr>
            </w:pPr>
            <w:r>
              <w:rPr>
                <w:szCs w:val="20"/>
                <w:lang w:eastAsia="en-GB"/>
              </w:rPr>
              <w:t>Mike Wells</w:t>
            </w:r>
            <w:r w:rsidRPr="0074156C">
              <w:rPr>
                <w:szCs w:val="20"/>
                <w:lang w:eastAsia="en-GB"/>
              </w:rPr>
              <w:t xml:space="preserve">, </w:t>
            </w:r>
            <w:r>
              <w:rPr>
                <w:szCs w:val="20"/>
                <w:lang w:eastAsia="en-GB"/>
              </w:rPr>
              <w:t>The roots of the Nazi terror state</w:t>
            </w:r>
            <w:r w:rsidR="00C752C2">
              <w:rPr>
                <w:szCs w:val="20"/>
                <w:lang w:eastAsia="en-GB"/>
              </w:rPr>
              <w:t xml:space="preserve">, </w:t>
            </w:r>
            <w:r>
              <w:rPr>
                <w:szCs w:val="20"/>
                <w:lang w:eastAsia="en-GB"/>
              </w:rPr>
              <w:t>September 2012</w:t>
            </w:r>
            <w:r w:rsidRPr="0074156C">
              <w:rPr>
                <w:szCs w:val="20"/>
                <w:lang w:eastAsia="en-GB"/>
              </w:rPr>
              <w:t>, p</w:t>
            </w:r>
            <w:r w:rsidR="00C752C2">
              <w:rPr>
                <w:szCs w:val="20"/>
                <w:lang w:eastAsia="en-GB"/>
              </w:rPr>
              <w:t xml:space="preserve">ages </w:t>
            </w:r>
            <w:r>
              <w:rPr>
                <w:szCs w:val="20"/>
                <w:lang w:eastAsia="en-GB"/>
              </w:rPr>
              <w:t>2</w:t>
            </w:r>
            <w:r w:rsidR="00C752C2">
              <w:rPr>
                <w:szCs w:val="20"/>
                <w:lang w:eastAsia="en-GB"/>
              </w:rPr>
              <w:t>–</w:t>
            </w:r>
            <w:r>
              <w:rPr>
                <w:szCs w:val="20"/>
                <w:lang w:eastAsia="en-GB"/>
              </w:rPr>
              <w:t>5</w:t>
            </w:r>
          </w:p>
          <w:p w:rsidR="007D4CE9" w:rsidRDefault="007D4CE9" w:rsidP="007D4CE9">
            <w:pPr>
              <w:pStyle w:val="Tabletext"/>
              <w:rPr>
                <w:szCs w:val="19"/>
              </w:rPr>
            </w:pPr>
            <w:r>
              <w:rPr>
                <w:szCs w:val="20"/>
                <w:lang w:eastAsia="en-GB"/>
              </w:rPr>
              <w:t>Caroline Sharples</w:t>
            </w:r>
            <w:r w:rsidRPr="0074156C">
              <w:rPr>
                <w:szCs w:val="20"/>
                <w:lang w:eastAsia="en-GB"/>
              </w:rPr>
              <w:t>,</w:t>
            </w:r>
            <w:r w:rsidR="00C752C2">
              <w:rPr>
                <w:szCs w:val="20"/>
                <w:lang w:eastAsia="en-GB"/>
              </w:rPr>
              <w:t xml:space="preserve"> </w:t>
            </w:r>
            <w:r>
              <w:rPr>
                <w:szCs w:val="20"/>
                <w:lang w:eastAsia="en-GB"/>
              </w:rPr>
              <w:t>The German Home Front</w:t>
            </w:r>
            <w:r w:rsidR="00C752C2">
              <w:rPr>
                <w:szCs w:val="20"/>
                <w:lang w:eastAsia="en-GB"/>
              </w:rPr>
              <w:t xml:space="preserve">, </w:t>
            </w:r>
            <w:r>
              <w:rPr>
                <w:szCs w:val="20"/>
                <w:lang w:eastAsia="en-GB"/>
              </w:rPr>
              <w:t>September 2011</w:t>
            </w:r>
            <w:r w:rsidRPr="0074156C">
              <w:rPr>
                <w:szCs w:val="20"/>
                <w:lang w:eastAsia="en-GB"/>
              </w:rPr>
              <w:t>, p</w:t>
            </w:r>
            <w:r w:rsidR="00C752C2">
              <w:rPr>
                <w:szCs w:val="20"/>
                <w:lang w:eastAsia="en-GB"/>
              </w:rPr>
              <w:t xml:space="preserve">ages </w:t>
            </w:r>
            <w:r>
              <w:rPr>
                <w:szCs w:val="20"/>
                <w:lang w:eastAsia="en-GB"/>
              </w:rPr>
              <w:t>2</w:t>
            </w:r>
            <w:r w:rsidR="00C752C2">
              <w:rPr>
                <w:szCs w:val="20"/>
                <w:lang w:eastAsia="en-GB"/>
              </w:rPr>
              <w:t>–</w:t>
            </w:r>
            <w:r>
              <w:rPr>
                <w:szCs w:val="20"/>
                <w:lang w:eastAsia="en-GB"/>
              </w:rPr>
              <w:t>6</w:t>
            </w:r>
          </w:p>
          <w:p w:rsidR="007D4CE9" w:rsidRDefault="007D4CE9" w:rsidP="00C752C2">
            <w:pPr>
              <w:pStyle w:val="Tabletext"/>
              <w:rPr>
                <w:szCs w:val="19"/>
              </w:rPr>
            </w:pPr>
            <w:r>
              <w:rPr>
                <w:szCs w:val="20"/>
                <w:lang w:eastAsia="en-GB"/>
              </w:rPr>
              <w:t>Caroline Sharples</w:t>
            </w:r>
            <w:r w:rsidRPr="0074156C">
              <w:rPr>
                <w:szCs w:val="20"/>
                <w:lang w:eastAsia="en-GB"/>
              </w:rPr>
              <w:t xml:space="preserve">, </w:t>
            </w:r>
            <w:r>
              <w:rPr>
                <w:szCs w:val="20"/>
                <w:lang w:eastAsia="en-GB"/>
              </w:rPr>
              <w:t>Germany and the Great Depression</w:t>
            </w:r>
            <w:r w:rsidR="00C752C2">
              <w:rPr>
                <w:szCs w:val="20"/>
                <w:lang w:eastAsia="en-GB"/>
              </w:rPr>
              <w:t xml:space="preserve">, </w:t>
            </w:r>
            <w:r>
              <w:rPr>
                <w:szCs w:val="20"/>
                <w:lang w:eastAsia="en-GB"/>
              </w:rPr>
              <w:t>February 2011</w:t>
            </w:r>
            <w:r w:rsidRPr="0074156C">
              <w:rPr>
                <w:szCs w:val="20"/>
                <w:lang w:eastAsia="en-GB"/>
              </w:rPr>
              <w:t>, p</w:t>
            </w:r>
            <w:r w:rsidR="00C752C2">
              <w:rPr>
                <w:szCs w:val="20"/>
                <w:lang w:eastAsia="en-GB"/>
              </w:rPr>
              <w:t xml:space="preserve">ages </w:t>
            </w:r>
            <w:r>
              <w:rPr>
                <w:szCs w:val="20"/>
                <w:lang w:eastAsia="en-GB"/>
              </w:rPr>
              <w:t>2</w:t>
            </w:r>
            <w:r w:rsidR="00C752C2">
              <w:rPr>
                <w:szCs w:val="20"/>
                <w:lang w:eastAsia="en-GB"/>
              </w:rPr>
              <w:t>–</w:t>
            </w:r>
            <w:r>
              <w:rPr>
                <w:szCs w:val="20"/>
                <w:lang w:eastAsia="en-GB"/>
              </w:rPr>
              <w:t>6</w:t>
            </w:r>
          </w:p>
        </w:tc>
        <w:tc>
          <w:tcPr>
            <w:tcW w:w="849" w:type="pct"/>
            <w:shd w:val="clear" w:color="auto" w:fill="auto"/>
          </w:tcPr>
          <w:p w:rsidR="007D4CE9" w:rsidRDefault="007D4CE9" w:rsidP="00DC350F">
            <w:pPr>
              <w:pStyle w:val="Tabletext"/>
            </w:pPr>
            <w:r>
              <w:t>Articles</w:t>
            </w:r>
          </w:p>
        </w:tc>
        <w:tc>
          <w:tcPr>
            <w:tcW w:w="1853" w:type="pct"/>
            <w:shd w:val="clear" w:color="auto" w:fill="auto"/>
          </w:tcPr>
          <w:p w:rsidR="007D4CE9" w:rsidRDefault="007D4CE9" w:rsidP="00053846">
            <w:pPr>
              <w:pStyle w:val="Tabletext"/>
            </w:pPr>
            <w:r>
              <w:t>Written for students</w:t>
            </w:r>
            <w:r w:rsidR="00C752C2">
              <w:t>.</w:t>
            </w:r>
            <w:r>
              <w:t xml:space="preserve"> </w:t>
            </w:r>
          </w:p>
        </w:tc>
      </w:tr>
      <w:tr w:rsidR="00C953E8" w:rsidTr="0025381D">
        <w:trPr>
          <w:cantSplit/>
          <w:trHeight w:val="296"/>
        </w:trPr>
        <w:tc>
          <w:tcPr>
            <w:tcW w:w="2298" w:type="pct"/>
            <w:shd w:val="clear" w:color="auto" w:fill="auto"/>
          </w:tcPr>
          <w:p w:rsidR="00C752C2" w:rsidRDefault="002E73D5" w:rsidP="00DC350F">
            <w:pPr>
              <w:pStyle w:val="Tabletext"/>
              <w:rPr>
                <w:szCs w:val="19"/>
              </w:rPr>
            </w:pPr>
            <w:r>
              <w:rPr>
                <w:szCs w:val="19"/>
              </w:rPr>
              <w:t xml:space="preserve">Historical Association </w:t>
            </w:r>
            <w:r w:rsidR="00C752C2" w:rsidRPr="00C752C2">
              <w:rPr>
                <w:szCs w:val="19"/>
              </w:rPr>
              <w:t>(2012)</w:t>
            </w:r>
          </w:p>
          <w:p w:rsidR="002E73D5" w:rsidRDefault="00C752C2" w:rsidP="00DC350F">
            <w:pPr>
              <w:pStyle w:val="Tabletext"/>
              <w:rPr>
                <w:szCs w:val="19"/>
              </w:rPr>
            </w:pPr>
            <w:r>
              <w:rPr>
                <w:szCs w:val="19"/>
              </w:rPr>
              <w:t>P</w:t>
            </w:r>
            <w:r w:rsidR="002E73D5">
              <w:rPr>
                <w:szCs w:val="19"/>
              </w:rPr>
              <w:t>odcasted history of Germany 1918</w:t>
            </w:r>
            <w:r>
              <w:rPr>
                <w:szCs w:val="19"/>
              </w:rPr>
              <w:t>–</w:t>
            </w:r>
            <w:r w:rsidR="002E73D5">
              <w:rPr>
                <w:szCs w:val="19"/>
              </w:rPr>
              <w:t>48</w:t>
            </w:r>
            <w:r>
              <w:rPr>
                <w:szCs w:val="19"/>
              </w:rPr>
              <w:t xml:space="preserve">: </w:t>
            </w:r>
          </w:p>
          <w:p w:rsidR="00C953E8" w:rsidRPr="00C752C2" w:rsidRDefault="002E73D5" w:rsidP="00DC350F">
            <w:pPr>
              <w:pStyle w:val="Tabletext"/>
              <w:rPr>
                <w:rStyle w:val="Hyperlink"/>
              </w:rPr>
            </w:pPr>
            <w:r w:rsidRPr="00C752C2">
              <w:rPr>
                <w:rStyle w:val="Hyperlink"/>
              </w:rPr>
              <w:t>www.history.org.uk/resources/secondary_resource_4373_243.html</w:t>
            </w:r>
          </w:p>
        </w:tc>
        <w:tc>
          <w:tcPr>
            <w:tcW w:w="849" w:type="pct"/>
            <w:shd w:val="clear" w:color="auto" w:fill="auto"/>
          </w:tcPr>
          <w:p w:rsidR="00C953E8" w:rsidRDefault="002E73D5" w:rsidP="00C752C2">
            <w:pPr>
              <w:pStyle w:val="Tabletext"/>
            </w:pPr>
            <w:r>
              <w:t xml:space="preserve">Podcast </w:t>
            </w:r>
          </w:p>
        </w:tc>
        <w:tc>
          <w:tcPr>
            <w:tcW w:w="1853" w:type="pct"/>
            <w:shd w:val="clear" w:color="auto" w:fill="auto"/>
          </w:tcPr>
          <w:p w:rsidR="00C953E8" w:rsidRDefault="002E73D5" w:rsidP="00053846">
            <w:pPr>
              <w:pStyle w:val="Tabletext"/>
            </w:pPr>
            <w:r>
              <w:t>Accessible for students</w:t>
            </w:r>
            <w:r w:rsidR="00303BA0">
              <w:t>.</w:t>
            </w:r>
          </w:p>
          <w:p w:rsidR="00303BA0" w:rsidRDefault="00303BA0" w:rsidP="00303BA0">
            <w:pPr>
              <w:pStyle w:val="Tabletext"/>
            </w:pPr>
            <w:r>
              <w:t>Note that a subscription is required</w:t>
            </w:r>
            <w:r w:rsidR="00C752C2">
              <w:t xml:space="preserve"> (£)</w:t>
            </w:r>
            <w:r>
              <w:t>.</w:t>
            </w:r>
          </w:p>
        </w:tc>
      </w:tr>
      <w:tr w:rsidR="002E73D5" w:rsidTr="0025381D">
        <w:trPr>
          <w:cantSplit/>
          <w:trHeight w:val="296"/>
        </w:trPr>
        <w:tc>
          <w:tcPr>
            <w:tcW w:w="2298" w:type="pct"/>
            <w:shd w:val="clear" w:color="auto" w:fill="auto"/>
          </w:tcPr>
          <w:p w:rsidR="00C752C2" w:rsidRDefault="00303BA0" w:rsidP="00DC350F">
            <w:pPr>
              <w:pStyle w:val="Tabletext"/>
            </w:pPr>
            <w:r>
              <w:t xml:space="preserve">Open University Lecture </w:t>
            </w:r>
            <w:r w:rsidR="00C752C2">
              <w:t>(2005)</w:t>
            </w:r>
          </w:p>
          <w:p w:rsidR="00996569" w:rsidRDefault="00996569" w:rsidP="00DC350F">
            <w:pPr>
              <w:pStyle w:val="Tabletext"/>
              <w:rPr>
                <w:szCs w:val="19"/>
              </w:rPr>
            </w:pPr>
            <w:r>
              <w:rPr>
                <w:szCs w:val="19"/>
              </w:rPr>
              <w:t>Sir Ian Kershaw</w:t>
            </w:r>
            <w:r w:rsidR="00C752C2">
              <w:rPr>
                <w:szCs w:val="19"/>
              </w:rPr>
              <w:t xml:space="preserve">, </w:t>
            </w:r>
            <w:r>
              <w:rPr>
                <w:szCs w:val="19"/>
              </w:rPr>
              <w:t>Hitler’s Place in History</w:t>
            </w:r>
            <w:r w:rsidR="00C752C2">
              <w:rPr>
                <w:szCs w:val="19"/>
              </w:rPr>
              <w:t>:</w:t>
            </w:r>
            <w:r>
              <w:rPr>
                <w:szCs w:val="19"/>
              </w:rPr>
              <w:t xml:space="preserve"> </w:t>
            </w:r>
          </w:p>
          <w:p w:rsidR="002E73D5" w:rsidRPr="00EC486A" w:rsidRDefault="00CA114D" w:rsidP="00DC350F">
            <w:pPr>
              <w:pStyle w:val="Tabletext"/>
              <w:rPr>
                <w:szCs w:val="19"/>
                <w:u w:val="single"/>
              </w:rPr>
            </w:pPr>
            <w:hyperlink r:id="rId20" w:history="1">
              <w:r w:rsidR="00303BA0" w:rsidRPr="009866F7">
                <w:rPr>
                  <w:rStyle w:val="Hyperlink"/>
                  <w:szCs w:val="19"/>
                </w:rPr>
                <w:t>www.open.edu/openlearn/history-the-arts/history/hitlers-place-history-the-lecture-podcast</w:t>
              </w:r>
            </w:hyperlink>
          </w:p>
        </w:tc>
        <w:tc>
          <w:tcPr>
            <w:tcW w:w="849" w:type="pct"/>
            <w:shd w:val="clear" w:color="auto" w:fill="auto"/>
          </w:tcPr>
          <w:p w:rsidR="002E73D5" w:rsidRDefault="00996569" w:rsidP="00303BA0">
            <w:pPr>
              <w:pStyle w:val="Tabletext"/>
            </w:pPr>
            <w:r>
              <w:t xml:space="preserve">Podcast </w:t>
            </w:r>
          </w:p>
        </w:tc>
        <w:tc>
          <w:tcPr>
            <w:tcW w:w="1853" w:type="pct"/>
            <w:shd w:val="clear" w:color="auto" w:fill="auto"/>
          </w:tcPr>
          <w:p w:rsidR="002E73D5" w:rsidRDefault="00996569" w:rsidP="00053846">
            <w:pPr>
              <w:pStyle w:val="Tabletext"/>
            </w:pPr>
            <w:r>
              <w:t>Accessible for students</w:t>
            </w:r>
            <w:r w:rsidR="00C752C2">
              <w:t>.</w:t>
            </w:r>
          </w:p>
        </w:tc>
      </w:tr>
      <w:tr w:rsidR="00451FA9" w:rsidRPr="002929D9" w:rsidTr="0025381D">
        <w:trPr>
          <w:cantSplit/>
          <w:trHeight w:val="296"/>
        </w:trPr>
        <w:tc>
          <w:tcPr>
            <w:tcW w:w="2298" w:type="pct"/>
            <w:shd w:val="clear" w:color="auto" w:fill="auto"/>
          </w:tcPr>
          <w:p w:rsidR="00180852" w:rsidRPr="002929D9" w:rsidRDefault="00180852" w:rsidP="00053846">
            <w:pPr>
              <w:pStyle w:val="Tabletext"/>
              <w:rPr>
                <w:szCs w:val="19"/>
                <w:lang w:val="it-IT"/>
              </w:rPr>
            </w:pPr>
            <w:r w:rsidRPr="002929D9">
              <w:rPr>
                <w:szCs w:val="19"/>
                <w:lang w:val="it-IT"/>
              </w:rPr>
              <w:t>German Propaganda Archive</w:t>
            </w:r>
            <w:r w:rsidR="00C752C2">
              <w:rPr>
                <w:szCs w:val="19"/>
                <w:lang w:val="it-IT"/>
              </w:rPr>
              <w:t>:</w:t>
            </w:r>
          </w:p>
          <w:p w:rsidR="00180852" w:rsidRPr="00C752C2" w:rsidRDefault="00180852" w:rsidP="00053846">
            <w:pPr>
              <w:pStyle w:val="Tabletext"/>
              <w:rPr>
                <w:rStyle w:val="Hyperlink"/>
              </w:rPr>
            </w:pPr>
            <w:r w:rsidRPr="00C752C2">
              <w:rPr>
                <w:rStyle w:val="Hyperlink"/>
              </w:rPr>
              <w:t>www.calvin.edu/academic/cas/gpa/</w:t>
            </w:r>
          </w:p>
        </w:tc>
        <w:tc>
          <w:tcPr>
            <w:tcW w:w="849" w:type="pct"/>
            <w:shd w:val="clear" w:color="auto" w:fill="auto"/>
          </w:tcPr>
          <w:p w:rsidR="00180852" w:rsidRPr="00BE6870" w:rsidRDefault="00E33A72" w:rsidP="00303BA0">
            <w:pPr>
              <w:pStyle w:val="Tabletext"/>
            </w:pPr>
            <w:r w:rsidRPr="00BE6870">
              <w:t xml:space="preserve">Website </w:t>
            </w:r>
          </w:p>
        </w:tc>
        <w:tc>
          <w:tcPr>
            <w:tcW w:w="1853" w:type="pct"/>
            <w:shd w:val="clear" w:color="auto" w:fill="auto"/>
          </w:tcPr>
          <w:p w:rsidR="00180852" w:rsidRPr="002929D9" w:rsidRDefault="00E33A72" w:rsidP="00303BA0">
            <w:pPr>
              <w:pStyle w:val="Tabletext"/>
              <w:rPr>
                <w:lang w:val="it-IT"/>
              </w:rPr>
            </w:pPr>
            <w:r>
              <w:rPr>
                <w:lang w:val="it-IT"/>
              </w:rPr>
              <w:t>Accessible for students</w:t>
            </w:r>
            <w:r w:rsidR="00303BA0">
              <w:rPr>
                <w:lang w:val="it-IT"/>
              </w:rPr>
              <w:t>. C</w:t>
            </w:r>
            <w:r w:rsidR="00303BA0" w:rsidRPr="00BE6870">
              <w:t>ollections of Nazi and East German propaganda</w:t>
            </w:r>
            <w:r w:rsidR="00303BA0">
              <w:t>.</w:t>
            </w:r>
          </w:p>
        </w:tc>
      </w:tr>
      <w:tr w:rsidR="00EC486A" w:rsidRPr="002929D9" w:rsidTr="0025381D">
        <w:trPr>
          <w:cantSplit/>
          <w:trHeight w:val="296"/>
        </w:trPr>
        <w:tc>
          <w:tcPr>
            <w:tcW w:w="2298" w:type="pct"/>
            <w:shd w:val="clear" w:color="auto" w:fill="auto"/>
          </w:tcPr>
          <w:p w:rsidR="00C752C2" w:rsidRDefault="00C752C2" w:rsidP="00C752C2">
            <w:pPr>
              <w:pStyle w:val="Tabletext"/>
              <w:rPr>
                <w:i/>
                <w:szCs w:val="19"/>
              </w:rPr>
            </w:pPr>
            <w:r>
              <w:rPr>
                <w:szCs w:val="19"/>
              </w:rPr>
              <w:t>BBC</w:t>
            </w:r>
          </w:p>
          <w:p w:rsidR="00C752C2" w:rsidRDefault="00EC486A" w:rsidP="00C752C2">
            <w:pPr>
              <w:pStyle w:val="Tabletext"/>
              <w:rPr>
                <w:szCs w:val="19"/>
              </w:rPr>
            </w:pPr>
            <w:r w:rsidRPr="00303BA0">
              <w:rPr>
                <w:i/>
                <w:szCs w:val="19"/>
              </w:rPr>
              <w:t xml:space="preserve">The Nazis: A Warning From History </w:t>
            </w:r>
          </w:p>
          <w:p w:rsidR="00EC486A" w:rsidRPr="00BE6870" w:rsidRDefault="00C752C2" w:rsidP="0025381D">
            <w:pPr>
              <w:pStyle w:val="Tabletext"/>
              <w:rPr>
                <w:szCs w:val="19"/>
              </w:rPr>
            </w:pPr>
            <w:r>
              <w:rPr>
                <w:szCs w:val="19"/>
              </w:rPr>
              <w:t>Pr</w:t>
            </w:r>
            <w:r w:rsidR="0025381D">
              <w:rPr>
                <w:szCs w:val="19"/>
              </w:rPr>
              <w:t>oduced</w:t>
            </w:r>
            <w:r>
              <w:rPr>
                <w:szCs w:val="19"/>
              </w:rPr>
              <w:t xml:space="preserve"> by </w:t>
            </w:r>
            <w:r w:rsidR="00EC486A" w:rsidRPr="00BE6870">
              <w:rPr>
                <w:szCs w:val="19"/>
              </w:rPr>
              <w:t>Laurence Rees</w:t>
            </w:r>
            <w:r>
              <w:rPr>
                <w:szCs w:val="19"/>
              </w:rPr>
              <w:t>.</w:t>
            </w:r>
            <w:r w:rsidR="00303BA0">
              <w:rPr>
                <w:szCs w:val="19"/>
              </w:rPr>
              <w:t xml:space="preserve"> </w:t>
            </w:r>
          </w:p>
        </w:tc>
        <w:tc>
          <w:tcPr>
            <w:tcW w:w="849" w:type="pct"/>
            <w:shd w:val="clear" w:color="auto" w:fill="auto"/>
          </w:tcPr>
          <w:p w:rsidR="00EC486A" w:rsidRPr="00BE6870" w:rsidRDefault="00303BA0" w:rsidP="00EC486A">
            <w:pPr>
              <w:pStyle w:val="Tabletext"/>
            </w:pPr>
            <w:r>
              <w:t xml:space="preserve">TV </w:t>
            </w:r>
            <w:r w:rsidR="0025381D">
              <w:t xml:space="preserve">documentary </w:t>
            </w:r>
            <w:r>
              <w:t>series</w:t>
            </w:r>
          </w:p>
        </w:tc>
        <w:tc>
          <w:tcPr>
            <w:tcW w:w="1853" w:type="pct"/>
            <w:shd w:val="clear" w:color="auto" w:fill="auto"/>
          </w:tcPr>
          <w:p w:rsidR="00EC486A" w:rsidRDefault="00EC486A" w:rsidP="00053846">
            <w:pPr>
              <w:pStyle w:val="Tabletext"/>
              <w:rPr>
                <w:lang w:val="it-IT"/>
              </w:rPr>
            </w:pPr>
            <w:r>
              <w:rPr>
                <w:lang w:val="it-IT"/>
              </w:rPr>
              <w:t>Accessible for students</w:t>
            </w:r>
            <w:r w:rsidR="00303BA0">
              <w:rPr>
                <w:lang w:val="it-IT"/>
              </w:rPr>
              <w:t>.</w:t>
            </w:r>
          </w:p>
          <w:p w:rsidR="00303BA0" w:rsidRDefault="00303BA0" w:rsidP="00053846">
            <w:pPr>
              <w:pStyle w:val="Tabletext"/>
              <w:rPr>
                <w:lang w:val="it-IT"/>
              </w:rPr>
            </w:pPr>
            <w:r w:rsidRPr="00BE6870">
              <w:t xml:space="preserve">Clips </w:t>
            </w:r>
            <w:r>
              <w:t xml:space="preserve">are </w:t>
            </w:r>
            <w:r w:rsidRPr="00BE6870">
              <w:t xml:space="preserve">available on </w:t>
            </w:r>
            <w:r w:rsidR="00C752C2" w:rsidRPr="00BE6870">
              <w:t>YouTube</w:t>
            </w:r>
            <w:r>
              <w:t>.</w:t>
            </w:r>
          </w:p>
        </w:tc>
      </w:tr>
      <w:tr w:rsidR="00451FA9" w:rsidTr="0025381D">
        <w:trPr>
          <w:cantSplit/>
          <w:trHeight w:val="296"/>
        </w:trPr>
        <w:tc>
          <w:tcPr>
            <w:tcW w:w="2298" w:type="pct"/>
            <w:shd w:val="clear" w:color="auto" w:fill="auto"/>
          </w:tcPr>
          <w:p w:rsidR="00C752C2" w:rsidRPr="00F335F7" w:rsidRDefault="00B94201" w:rsidP="00053846">
            <w:pPr>
              <w:pStyle w:val="Tabletext"/>
            </w:pPr>
            <w:r w:rsidRPr="00F335F7">
              <w:t>CNN/BBC</w:t>
            </w:r>
          </w:p>
          <w:p w:rsidR="00B94201" w:rsidRDefault="00220690" w:rsidP="00053846">
            <w:pPr>
              <w:pStyle w:val="Tabletext"/>
            </w:pPr>
            <w:r w:rsidRPr="00303BA0">
              <w:rPr>
                <w:i/>
              </w:rPr>
              <w:t>Cold War</w:t>
            </w:r>
            <w:r>
              <w:t xml:space="preserve"> </w:t>
            </w:r>
          </w:p>
          <w:p w:rsidR="00303BA0" w:rsidRPr="004F3561" w:rsidRDefault="00B94201" w:rsidP="00303BA0">
            <w:pPr>
              <w:pStyle w:val="Tabletext"/>
            </w:pPr>
            <w:r>
              <w:t>Pr</w:t>
            </w:r>
            <w:r w:rsidR="0025381D">
              <w:t xml:space="preserve">oduced </w:t>
            </w:r>
            <w:r>
              <w:t xml:space="preserve">by </w:t>
            </w:r>
            <w:r w:rsidR="00A956CB">
              <w:t>Jeremy Isaacs and Taylor Downing</w:t>
            </w:r>
            <w:r>
              <w:t>. P</w:t>
            </w:r>
            <w:r w:rsidR="00A956CB">
              <w:t>rogrammes on post-war Germany</w:t>
            </w:r>
            <w:r>
              <w:t xml:space="preserve"> particularly useful.</w:t>
            </w:r>
          </w:p>
        </w:tc>
        <w:tc>
          <w:tcPr>
            <w:tcW w:w="849" w:type="pct"/>
            <w:shd w:val="clear" w:color="auto" w:fill="auto"/>
          </w:tcPr>
          <w:p w:rsidR="00220690" w:rsidRPr="00E72999" w:rsidRDefault="0025381D" w:rsidP="00220690">
            <w:pPr>
              <w:pStyle w:val="Tabletext"/>
            </w:pPr>
            <w:r>
              <w:t>TV documentary series</w:t>
            </w:r>
          </w:p>
        </w:tc>
        <w:tc>
          <w:tcPr>
            <w:tcW w:w="1853" w:type="pct"/>
            <w:shd w:val="clear" w:color="auto" w:fill="auto"/>
          </w:tcPr>
          <w:p w:rsidR="00303BA0" w:rsidRDefault="00220690" w:rsidP="00303BA0">
            <w:pPr>
              <w:pStyle w:val="Tabletext"/>
            </w:pPr>
            <w:r>
              <w:t>Accessible for students</w:t>
            </w:r>
            <w:r w:rsidR="00303BA0">
              <w:t>.</w:t>
            </w:r>
          </w:p>
          <w:p w:rsidR="00180852" w:rsidRDefault="00303BA0" w:rsidP="00303BA0">
            <w:pPr>
              <w:pStyle w:val="Tabletext"/>
            </w:pPr>
            <w:r>
              <w:t xml:space="preserve">Clips available on </w:t>
            </w:r>
            <w:r w:rsidR="0025381D">
              <w:t>YouTube.</w:t>
            </w:r>
          </w:p>
        </w:tc>
      </w:tr>
      <w:tr w:rsidR="00451FA9" w:rsidTr="0025381D">
        <w:trPr>
          <w:cantSplit/>
          <w:trHeight w:val="296"/>
        </w:trPr>
        <w:tc>
          <w:tcPr>
            <w:tcW w:w="2298" w:type="pct"/>
            <w:shd w:val="clear" w:color="auto" w:fill="auto"/>
          </w:tcPr>
          <w:p w:rsidR="00FE0AD1" w:rsidRPr="00E72999" w:rsidRDefault="00303BA0" w:rsidP="00303BA0">
            <w:pPr>
              <w:pStyle w:val="Tabletext"/>
              <w:rPr>
                <w:szCs w:val="19"/>
              </w:rPr>
            </w:pPr>
            <w:r>
              <w:t>British Pathe</w:t>
            </w:r>
            <w:r w:rsidR="0025381D">
              <w:t>:</w:t>
            </w:r>
            <w:r>
              <w:t xml:space="preserve"> </w:t>
            </w:r>
            <w:r w:rsidR="00FE0AD1" w:rsidRPr="0025381D">
              <w:rPr>
                <w:rStyle w:val="Hyperlink"/>
              </w:rPr>
              <w:t>www.britishpathe.com/video/</w:t>
            </w:r>
          </w:p>
        </w:tc>
        <w:tc>
          <w:tcPr>
            <w:tcW w:w="849" w:type="pct"/>
            <w:shd w:val="clear" w:color="auto" w:fill="auto"/>
          </w:tcPr>
          <w:p w:rsidR="00180852" w:rsidRDefault="00303BA0" w:rsidP="00303BA0">
            <w:pPr>
              <w:pStyle w:val="Tabletext"/>
            </w:pPr>
            <w:r>
              <w:t>W</w:t>
            </w:r>
            <w:r w:rsidR="00EC486A">
              <w:t>ebsite</w:t>
            </w:r>
          </w:p>
        </w:tc>
        <w:tc>
          <w:tcPr>
            <w:tcW w:w="1853" w:type="pct"/>
            <w:shd w:val="clear" w:color="auto" w:fill="auto"/>
          </w:tcPr>
          <w:p w:rsidR="00180852" w:rsidRDefault="00EC486A" w:rsidP="00053846">
            <w:pPr>
              <w:pStyle w:val="Tabletext"/>
            </w:pPr>
            <w:r>
              <w:t>Accessible for students</w:t>
            </w:r>
            <w:r w:rsidR="00303BA0">
              <w:t>. Film clips on Germany.</w:t>
            </w:r>
          </w:p>
        </w:tc>
      </w:tr>
      <w:tr w:rsidR="00451FA9" w:rsidTr="0025381D">
        <w:trPr>
          <w:cantSplit/>
          <w:trHeight w:val="1827"/>
        </w:trPr>
        <w:tc>
          <w:tcPr>
            <w:tcW w:w="2298" w:type="pct"/>
            <w:shd w:val="clear" w:color="auto" w:fill="auto"/>
          </w:tcPr>
          <w:p w:rsidR="00180852" w:rsidRDefault="00180852" w:rsidP="00053846">
            <w:pPr>
              <w:pStyle w:val="Tabletext"/>
              <w:rPr>
                <w:szCs w:val="19"/>
              </w:rPr>
            </w:pPr>
            <w:r>
              <w:rPr>
                <w:szCs w:val="19"/>
              </w:rPr>
              <w:lastRenderedPageBreak/>
              <w:t xml:space="preserve">German </w:t>
            </w:r>
            <w:r w:rsidR="00F81547">
              <w:rPr>
                <w:szCs w:val="19"/>
              </w:rPr>
              <w:t>History in Documents and Images</w:t>
            </w:r>
            <w:r w:rsidR="0025381D">
              <w:rPr>
                <w:szCs w:val="19"/>
              </w:rPr>
              <w:t>:</w:t>
            </w:r>
          </w:p>
          <w:p w:rsidR="00FB7DE0" w:rsidRDefault="00FB7DE0" w:rsidP="00053846">
            <w:pPr>
              <w:pStyle w:val="Tabletext"/>
              <w:rPr>
                <w:szCs w:val="19"/>
              </w:rPr>
            </w:pPr>
            <w:r>
              <w:rPr>
                <w:szCs w:val="19"/>
              </w:rPr>
              <w:t>1918</w:t>
            </w:r>
            <w:r w:rsidR="0025381D">
              <w:rPr>
                <w:szCs w:val="19"/>
              </w:rPr>
              <w:t>–</w:t>
            </w:r>
            <w:r>
              <w:rPr>
                <w:szCs w:val="19"/>
              </w:rPr>
              <w:t>33:</w:t>
            </w:r>
            <w:r>
              <w:t xml:space="preserve"> </w:t>
            </w:r>
            <w:r w:rsidRPr="0025381D">
              <w:rPr>
                <w:rStyle w:val="Hyperlink"/>
              </w:rPr>
              <w:t>http://germanhistorydocs.ghi-dc.org/section.cfm?section_id=12</w:t>
            </w:r>
          </w:p>
          <w:p w:rsidR="00FB7DE0" w:rsidRDefault="00FB7DE0" w:rsidP="00053846">
            <w:pPr>
              <w:pStyle w:val="Tabletext"/>
              <w:rPr>
                <w:szCs w:val="19"/>
              </w:rPr>
            </w:pPr>
            <w:r>
              <w:rPr>
                <w:szCs w:val="19"/>
              </w:rPr>
              <w:t>1933</w:t>
            </w:r>
            <w:r w:rsidR="0025381D">
              <w:rPr>
                <w:szCs w:val="19"/>
              </w:rPr>
              <w:t>–</w:t>
            </w:r>
            <w:r>
              <w:rPr>
                <w:szCs w:val="19"/>
              </w:rPr>
              <w:t xml:space="preserve">45: </w:t>
            </w:r>
            <w:r w:rsidRPr="0025381D">
              <w:rPr>
                <w:rStyle w:val="Hyperlink"/>
              </w:rPr>
              <w:t>http://germanhistorydocs.ghi-dc.org/section.cfm?section_id=13</w:t>
            </w:r>
            <w:r w:rsidRPr="00FB7DE0">
              <w:rPr>
                <w:szCs w:val="19"/>
              </w:rPr>
              <w:t xml:space="preserve"> </w:t>
            </w:r>
          </w:p>
          <w:p w:rsidR="00180852" w:rsidRPr="00AD19A7" w:rsidRDefault="00180852" w:rsidP="00053846">
            <w:pPr>
              <w:pStyle w:val="Tabletext"/>
              <w:rPr>
                <w:szCs w:val="19"/>
              </w:rPr>
            </w:pPr>
            <w:r>
              <w:rPr>
                <w:szCs w:val="19"/>
              </w:rPr>
              <w:t>1945</w:t>
            </w:r>
            <w:r w:rsidR="0025381D">
              <w:rPr>
                <w:szCs w:val="19"/>
              </w:rPr>
              <w:t>–</w:t>
            </w:r>
            <w:r>
              <w:rPr>
                <w:szCs w:val="19"/>
              </w:rPr>
              <w:t xml:space="preserve">61: </w:t>
            </w:r>
            <w:hyperlink r:id="rId21" w:history="1">
              <w:r w:rsidRPr="0025381D">
                <w:rPr>
                  <w:rStyle w:val="Hyperlink"/>
                </w:rPr>
                <w:t>http://germanhistorydocs.ghi-dc.org/section.cfm?section_id=14</w:t>
              </w:r>
            </w:hyperlink>
          </w:p>
          <w:p w:rsidR="00180852" w:rsidRPr="00E72999" w:rsidRDefault="00180852" w:rsidP="0025381D">
            <w:pPr>
              <w:pStyle w:val="Tabletext"/>
              <w:rPr>
                <w:szCs w:val="19"/>
              </w:rPr>
            </w:pPr>
            <w:r w:rsidRPr="00AD19A7">
              <w:rPr>
                <w:szCs w:val="19"/>
              </w:rPr>
              <w:t>1961</w:t>
            </w:r>
            <w:r w:rsidR="0025381D">
              <w:rPr>
                <w:szCs w:val="19"/>
              </w:rPr>
              <w:t>–</w:t>
            </w:r>
            <w:r w:rsidRPr="00AD19A7">
              <w:rPr>
                <w:szCs w:val="19"/>
              </w:rPr>
              <w:t xml:space="preserve">89: </w:t>
            </w:r>
            <w:hyperlink r:id="rId22" w:history="1">
              <w:r w:rsidRPr="0025381D">
                <w:rPr>
                  <w:rStyle w:val="Hyperlink"/>
                </w:rPr>
                <w:t>http://germanhistorydocs.ghi-dc.org/section.cfm?section_id=15</w:t>
              </w:r>
            </w:hyperlink>
            <w:r>
              <w:rPr>
                <w:szCs w:val="19"/>
              </w:rPr>
              <w:t xml:space="preserve"> </w:t>
            </w:r>
          </w:p>
        </w:tc>
        <w:tc>
          <w:tcPr>
            <w:tcW w:w="849" w:type="pct"/>
            <w:shd w:val="clear" w:color="auto" w:fill="auto"/>
          </w:tcPr>
          <w:p w:rsidR="00180852" w:rsidRDefault="00F13166" w:rsidP="00053846">
            <w:pPr>
              <w:pStyle w:val="Tabletext"/>
            </w:pPr>
            <w:r>
              <w:t>Website</w:t>
            </w:r>
          </w:p>
        </w:tc>
        <w:tc>
          <w:tcPr>
            <w:tcW w:w="1853" w:type="pct"/>
            <w:shd w:val="clear" w:color="auto" w:fill="auto"/>
          </w:tcPr>
          <w:p w:rsidR="00180852" w:rsidRDefault="00F81547" w:rsidP="00053846">
            <w:pPr>
              <w:pStyle w:val="Tabletext"/>
            </w:pPr>
            <w:r>
              <w:t>Accessible for students</w:t>
            </w:r>
            <w:r w:rsidR="00F13166">
              <w:t>. German history website covering whole period.</w:t>
            </w:r>
          </w:p>
        </w:tc>
      </w:tr>
      <w:tr w:rsidR="00451FA9" w:rsidTr="0025381D">
        <w:trPr>
          <w:cantSplit/>
          <w:trHeight w:val="296"/>
        </w:trPr>
        <w:tc>
          <w:tcPr>
            <w:tcW w:w="2298" w:type="pct"/>
            <w:shd w:val="clear" w:color="auto" w:fill="auto"/>
          </w:tcPr>
          <w:p w:rsidR="00EB0DEA" w:rsidRPr="00A61C2C" w:rsidRDefault="00153071" w:rsidP="00053846">
            <w:pPr>
              <w:pStyle w:val="Tabletext"/>
              <w:rPr>
                <w:szCs w:val="19"/>
              </w:rPr>
            </w:pPr>
            <w:r>
              <w:rPr>
                <w:szCs w:val="19"/>
              </w:rPr>
              <w:t>Facing History</w:t>
            </w:r>
            <w:r w:rsidR="0025381D">
              <w:rPr>
                <w:szCs w:val="19"/>
              </w:rPr>
              <w:t>:</w:t>
            </w:r>
            <w:r>
              <w:rPr>
                <w:szCs w:val="19"/>
              </w:rPr>
              <w:t xml:space="preserve"> </w:t>
            </w:r>
            <w:r w:rsidR="00EB0DEA" w:rsidRPr="0025381D">
              <w:rPr>
                <w:rStyle w:val="Hyperlink"/>
              </w:rPr>
              <w:t>www.facinghistory.org/weimar</w:t>
            </w:r>
          </w:p>
        </w:tc>
        <w:tc>
          <w:tcPr>
            <w:tcW w:w="849" w:type="pct"/>
            <w:shd w:val="clear" w:color="auto" w:fill="auto"/>
          </w:tcPr>
          <w:p w:rsidR="00180852" w:rsidRDefault="00EB0DEA" w:rsidP="00F13166">
            <w:pPr>
              <w:pStyle w:val="Tabletext"/>
            </w:pPr>
            <w:r>
              <w:t>Website</w:t>
            </w:r>
          </w:p>
        </w:tc>
        <w:tc>
          <w:tcPr>
            <w:tcW w:w="1853" w:type="pct"/>
            <w:shd w:val="clear" w:color="auto" w:fill="auto"/>
          </w:tcPr>
          <w:p w:rsidR="00180852" w:rsidRDefault="00EB0DEA" w:rsidP="00053846">
            <w:pPr>
              <w:pStyle w:val="Tabletext"/>
            </w:pPr>
            <w:r>
              <w:t>Accessible for students</w:t>
            </w:r>
            <w:r w:rsidR="00F13166">
              <w:t xml:space="preserve">. Site on Weimar Germany which includes commentaries and primary sources. </w:t>
            </w:r>
          </w:p>
        </w:tc>
      </w:tr>
    </w:tbl>
    <w:p w:rsidR="00897527" w:rsidRPr="00126497" w:rsidRDefault="00897527" w:rsidP="00146832">
      <w:pPr>
        <w:pStyle w:val="text"/>
        <w:ind w:left="0"/>
      </w:pPr>
    </w:p>
    <w:p w:rsidR="00897527" w:rsidRDefault="00425619" w:rsidP="00A347E4">
      <w:pPr>
        <w:pStyle w:val="Chead"/>
      </w:pPr>
      <w:r>
        <w:br w:type="page"/>
      </w:r>
      <w:bookmarkStart w:id="16" w:name="_Toc499035201"/>
      <w:r w:rsidR="00897527">
        <w:lastRenderedPageBreak/>
        <w:t xml:space="preserve">Debate: </w:t>
      </w:r>
      <w:r w:rsidR="00A347E4">
        <w:t xml:space="preserve">How far </w:t>
      </w:r>
      <w:r w:rsidR="00891DF6">
        <w:t>was</w:t>
      </w:r>
      <w:r w:rsidR="00A347E4">
        <w:t xml:space="preserve"> Hitler’s </w:t>
      </w:r>
      <w:r w:rsidR="00891DF6">
        <w:t>foreign policy</w:t>
      </w:r>
      <w:r w:rsidR="00A347E4">
        <w:t xml:space="preserve"> responsible for the Second World War?</w:t>
      </w:r>
      <w:bookmarkEnd w:id="16"/>
      <w:r w:rsidR="00A347E4">
        <w:t xml:space="preserve"> </w:t>
      </w:r>
    </w:p>
    <w:p w:rsidR="00897527" w:rsidRDefault="000B2205" w:rsidP="00897527">
      <w:pPr>
        <w:pStyle w:val="text"/>
      </w:pPr>
      <w:r>
        <w:t>The table below lists additional resources that may be useful for the historical interpretations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0"/>
        <w:gridCol w:w="1702"/>
        <w:gridCol w:w="2977"/>
      </w:tblGrid>
      <w:tr w:rsidR="00436548" w:rsidTr="001845DE">
        <w:trPr>
          <w:cantSplit/>
        </w:trPr>
        <w:tc>
          <w:tcPr>
            <w:tcW w:w="4111" w:type="dxa"/>
            <w:shd w:val="clear" w:color="auto" w:fill="auto"/>
          </w:tcPr>
          <w:p w:rsidR="00436548" w:rsidRPr="005B422F" w:rsidRDefault="00436548" w:rsidP="00A05F0B">
            <w:pPr>
              <w:pStyle w:val="Tabletext"/>
              <w:rPr>
                <w:b/>
              </w:rPr>
            </w:pPr>
            <w:r w:rsidRPr="005B422F">
              <w:rPr>
                <w:b/>
              </w:rPr>
              <w:t>Resource</w:t>
            </w:r>
          </w:p>
        </w:tc>
        <w:tc>
          <w:tcPr>
            <w:tcW w:w="1702" w:type="dxa"/>
            <w:shd w:val="clear" w:color="auto" w:fill="auto"/>
          </w:tcPr>
          <w:p w:rsidR="00436548" w:rsidRPr="005B422F" w:rsidRDefault="00436548" w:rsidP="00A05F0B">
            <w:pPr>
              <w:pStyle w:val="Tabletext"/>
              <w:rPr>
                <w:b/>
              </w:rPr>
            </w:pPr>
            <w:r w:rsidRPr="005B422F">
              <w:rPr>
                <w:b/>
              </w:rPr>
              <w:t>Type</w:t>
            </w:r>
          </w:p>
        </w:tc>
        <w:tc>
          <w:tcPr>
            <w:tcW w:w="2976" w:type="dxa"/>
            <w:shd w:val="clear" w:color="auto" w:fill="auto"/>
          </w:tcPr>
          <w:p w:rsidR="00436548" w:rsidRPr="005B422F" w:rsidRDefault="00436548" w:rsidP="00A05F0B">
            <w:pPr>
              <w:pStyle w:val="Tabletext"/>
              <w:rPr>
                <w:b/>
              </w:rPr>
            </w:pPr>
            <w:r w:rsidRPr="005B422F">
              <w:rPr>
                <w:b/>
              </w:rPr>
              <w:t>For students and/or teachers?</w:t>
            </w:r>
          </w:p>
        </w:tc>
      </w:tr>
      <w:tr w:rsidR="001845DE" w:rsidTr="001845DE">
        <w:trPr>
          <w:cantSplit/>
        </w:trPr>
        <w:tc>
          <w:tcPr>
            <w:tcW w:w="4111" w:type="dxa"/>
            <w:shd w:val="clear" w:color="auto" w:fill="auto"/>
          </w:tcPr>
          <w:p w:rsidR="001845DE" w:rsidRDefault="001845DE" w:rsidP="007D020F">
            <w:pPr>
              <w:pStyle w:val="Tabletext"/>
            </w:pPr>
            <w:r>
              <w:t>P</w:t>
            </w:r>
            <w:r w:rsidR="00950CCD">
              <w:t xml:space="preserve"> </w:t>
            </w:r>
            <w:r>
              <w:t>M</w:t>
            </w:r>
            <w:r w:rsidR="00950CCD">
              <w:t xml:space="preserve"> </w:t>
            </w:r>
            <w:r>
              <w:t xml:space="preserve">H Bell, </w:t>
            </w:r>
            <w:r w:rsidRPr="00697109">
              <w:rPr>
                <w:i/>
              </w:rPr>
              <w:t>The Origins of the Second World War in Europe</w:t>
            </w:r>
            <w:r>
              <w:t xml:space="preserve"> (Routledge, 2007)</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950CCD" w:rsidP="007D020F">
            <w:pPr>
              <w:pStyle w:val="Tabletext"/>
            </w:pPr>
            <w:r>
              <w:t>For teachers.</w:t>
            </w:r>
          </w:p>
        </w:tc>
      </w:tr>
      <w:tr w:rsidR="00B52CDD" w:rsidTr="001845DE">
        <w:trPr>
          <w:cantSplit/>
        </w:trPr>
        <w:tc>
          <w:tcPr>
            <w:tcW w:w="4111" w:type="dxa"/>
            <w:shd w:val="clear" w:color="auto" w:fill="auto"/>
          </w:tcPr>
          <w:p w:rsidR="00B52CDD" w:rsidRDefault="00B52CDD" w:rsidP="00B52CDD">
            <w:pPr>
              <w:pStyle w:val="Tabletext"/>
              <w:rPr>
                <w:lang w:eastAsia="en-GB"/>
              </w:rPr>
            </w:pPr>
            <w:r>
              <w:rPr>
                <w:lang w:eastAsia="en-GB"/>
              </w:rPr>
              <w:t xml:space="preserve">Graham Darby, </w:t>
            </w:r>
            <w:r w:rsidRPr="00B52CDD">
              <w:rPr>
                <w:i/>
                <w:lang w:eastAsia="en-GB"/>
              </w:rPr>
              <w:t>Hitler, Appeasement and the Road to War</w:t>
            </w:r>
            <w:r>
              <w:rPr>
                <w:lang w:eastAsia="en-GB"/>
              </w:rPr>
              <w:t xml:space="preserve"> (Access to History, Hodder Education, 2007)</w:t>
            </w:r>
          </w:p>
        </w:tc>
        <w:tc>
          <w:tcPr>
            <w:tcW w:w="1702" w:type="dxa"/>
            <w:shd w:val="clear" w:color="auto" w:fill="auto"/>
          </w:tcPr>
          <w:p w:rsidR="00B52CDD" w:rsidRDefault="00B52CDD" w:rsidP="00AD19A7">
            <w:pPr>
              <w:pStyle w:val="Tabletext"/>
            </w:pPr>
            <w:r>
              <w:t xml:space="preserve">Textbook </w:t>
            </w:r>
          </w:p>
        </w:tc>
        <w:tc>
          <w:tcPr>
            <w:tcW w:w="2976" w:type="dxa"/>
            <w:shd w:val="clear" w:color="auto" w:fill="auto"/>
          </w:tcPr>
          <w:p w:rsidR="00B52CDD" w:rsidRDefault="00B52CDD" w:rsidP="00A05F0B">
            <w:pPr>
              <w:pStyle w:val="Tabletext"/>
            </w:pPr>
            <w:r>
              <w:t>Written for students</w:t>
            </w:r>
            <w:r w:rsidR="00950CCD">
              <w:t>.</w:t>
            </w:r>
          </w:p>
        </w:tc>
      </w:tr>
      <w:tr w:rsidR="00B52CDD" w:rsidTr="001845DE">
        <w:trPr>
          <w:cantSplit/>
        </w:trPr>
        <w:tc>
          <w:tcPr>
            <w:tcW w:w="4111" w:type="dxa"/>
            <w:shd w:val="clear" w:color="auto" w:fill="auto"/>
          </w:tcPr>
          <w:p w:rsidR="00B52CDD" w:rsidRDefault="00451C54" w:rsidP="00451C54">
            <w:pPr>
              <w:pStyle w:val="Tabletext"/>
              <w:rPr>
                <w:lang w:eastAsia="en-GB"/>
              </w:rPr>
            </w:pPr>
            <w:r>
              <w:rPr>
                <w:lang w:eastAsia="en-GB"/>
              </w:rPr>
              <w:t xml:space="preserve">Edward Townley, </w:t>
            </w:r>
            <w:r w:rsidRPr="00975AE3">
              <w:rPr>
                <w:i/>
                <w:lang w:eastAsia="en-GB"/>
              </w:rPr>
              <w:t xml:space="preserve">Hitler and the Road to War </w:t>
            </w:r>
            <w:r>
              <w:rPr>
                <w:lang w:eastAsia="en-GB"/>
              </w:rPr>
              <w:t>(Questions in History, Collins Educational, 1998)</w:t>
            </w:r>
          </w:p>
        </w:tc>
        <w:tc>
          <w:tcPr>
            <w:tcW w:w="1702" w:type="dxa"/>
            <w:shd w:val="clear" w:color="auto" w:fill="auto"/>
          </w:tcPr>
          <w:p w:rsidR="00B52CDD" w:rsidRDefault="00451C54" w:rsidP="00AD19A7">
            <w:pPr>
              <w:pStyle w:val="Tabletext"/>
            </w:pPr>
            <w:r>
              <w:t xml:space="preserve">Textbook </w:t>
            </w:r>
          </w:p>
        </w:tc>
        <w:tc>
          <w:tcPr>
            <w:tcW w:w="2976" w:type="dxa"/>
            <w:shd w:val="clear" w:color="auto" w:fill="auto"/>
          </w:tcPr>
          <w:p w:rsidR="00B52CDD" w:rsidRDefault="00451C54" w:rsidP="00A05F0B">
            <w:pPr>
              <w:pStyle w:val="Tabletext"/>
            </w:pPr>
            <w:r>
              <w:t>Written for students</w:t>
            </w:r>
            <w:r w:rsidR="00950CCD">
              <w:t>.</w:t>
            </w:r>
          </w:p>
        </w:tc>
      </w:tr>
      <w:tr w:rsidR="001845DE" w:rsidTr="001845DE">
        <w:trPr>
          <w:cantSplit/>
        </w:trPr>
        <w:tc>
          <w:tcPr>
            <w:tcW w:w="4111" w:type="dxa"/>
            <w:shd w:val="clear" w:color="auto" w:fill="auto"/>
          </w:tcPr>
          <w:p w:rsidR="001845DE" w:rsidRPr="00EF1B4F" w:rsidRDefault="001845DE" w:rsidP="007D020F">
            <w:pPr>
              <w:pStyle w:val="Tabletext"/>
            </w:pPr>
            <w:r>
              <w:t xml:space="preserve">Richard J Evans, </w:t>
            </w:r>
            <w:r w:rsidRPr="00C0603A">
              <w:rPr>
                <w:i/>
              </w:rPr>
              <w:t>The Third Reich In Power</w:t>
            </w:r>
            <w:r>
              <w:t xml:space="preserve"> (Penguin, 2006)</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950CCD" w:rsidP="007D020F">
            <w:pPr>
              <w:pStyle w:val="Tabletext"/>
            </w:pPr>
            <w:r>
              <w:t>For teachers</w:t>
            </w:r>
            <w:r w:rsidR="00F335F7">
              <w:t>.</w:t>
            </w:r>
          </w:p>
          <w:p w:rsidR="00F335F7" w:rsidRDefault="00F335F7" w:rsidP="007D020F">
            <w:pPr>
              <w:pStyle w:val="Tabletext"/>
            </w:pPr>
            <w:r>
              <w:t>See chapter 7: The Road To War.</w:t>
            </w:r>
          </w:p>
        </w:tc>
      </w:tr>
      <w:tr w:rsidR="001845DE" w:rsidTr="001845DE">
        <w:trPr>
          <w:cantSplit/>
        </w:trPr>
        <w:tc>
          <w:tcPr>
            <w:tcW w:w="4111" w:type="dxa"/>
            <w:shd w:val="clear" w:color="auto" w:fill="auto"/>
          </w:tcPr>
          <w:p w:rsidR="001845DE" w:rsidRPr="00E229F2" w:rsidRDefault="001845DE" w:rsidP="007D020F">
            <w:pPr>
              <w:pStyle w:val="Tabletext"/>
            </w:pPr>
            <w:r>
              <w:t xml:space="preserve">Ruth Henig, </w:t>
            </w:r>
            <w:r>
              <w:rPr>
                <w:i/>
              </w:rPr>
              <w:t xml:space="preserve">The Origins of the Second World War </w:t>
            </w:r>
            <w:r>
              <w:t>(Lancaster Pamphlets, Taylor &amp; Francis, 2005)</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1845DE" w:rsidP="007D020F">
            <w:pPr>
              <w:pStyle w:val="Tabletext"/>
            </w:pPr>
            <w:r>
              <w:t>Accessible for students</w:t>
            </w:r>
            <w:r w:rsidR="00950CCD">
              <w:t>.</w:t>
            </w:r>
          </w:p>
        </w:tc>
      </w:tr>
      <w:tr w:rsidR="001845DE" w:rsidTr="001845DE">
        <w:trPr>
          <w:cantSplit/>
        </w:trPr>
        <w:tc>
          <w:tcPr>
            <w:tcW w:w="4111" w:type="dxa"/>
            <w:shd w:val="clear" w:color="auto" w:fill="auto"/>
          </w:tcPr>
          <w:p w:rsidR="001845DE" w:rsidRPr="00EF1B4F" w:rsidRDefault="001845DE" w:rsidP="007D020F">
            <w:pPr>
              <w:pStyle w:val="Tabletext"/>
            </w:pPr>
            <w:r>
              <w:t xml:space="preserve">John Hiden and John Farquharson, </w:t>
            </w:r>
            <w:r w:rsidRPr="00975AE3">
              <w:rPr>
                <w:i/>
              </w:rPr>
              <w:t>Explaining Hitler’s Germany: Historians and the Third Reich</w:t>
            </w:r>
            <w:r>
              <w:t xml:space="preserve"> (Batsford, 1989)</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950CCD" w:rsidP="007D020F">
            <w:pPr>
              <w:pStyle w:val="Tabletext"/>
            </w:pPr>
            <w:r>
              <w:t>For teachers</w:t>
            </w:r>
            <w:r w:rsidR="00F335F7">
              <w:t>.</w:t>
            </w:r>
          </w:p>
          <w:p w:rsidR="00F335F7" w:rsidRDefault="00F335F7" w:rsidP="007D020F">
            <w:pPr>
              <w:pStyle w:val="Tabletext"/>
            </w:pPr>
            <w:r>
              <w:t>See chapter 5: Foreign policy: ideology in action?</w:t>
            </w:r>
          </w:p>
        </w:tc>
      </w:tr>
      <w:tr w:rsidR="001845DE" w:rsidTr="001845DE">
        <w:trPr>
          <w:cantSplit/>
        </w:trPr>
        <w:tc>
          <w:tcPr>
            <w:tcW w:w="4111" w:type="dxa"/>
            <w:shd w:val="clear" w:color="auto" w:fill="auto"/>
          </w:tcPr>
          <w:p w:rsidR="001845DE" w:rsidRDefault="001845DE" w:rsidP="007D020F">
            <w:pPr>
              <w:pStyle w:val="Tabletext"/>
            </w:pPr>
            <w:r>
              <w:t xml:space="preserve">Klaus Hildebrand, </w:t>
            </w:r>
            <w:r w:rsidRPr="00554F66">
              <w:rPr>
                <w:i/>
              </w:rPr>
              <w:t>The Third Reich</w:t>
            </w:r>
            <w:r>
              <w:t xml:space="preserve"> (Allen and Unwin, 1984)</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1845DE" w:rsidP="007D020F">
            <w:pPr>
              <w:pStyle w:val="Tabletext"/>
            </w:pPr>
            <w:r>
              <w:t>Accessible for students</w:t>
            </w:r>
            <w:r w:rsidR="00950CCD">
              <w:t>.</w:t>
            </w:r>
          </w:p>
          <w:p w:rsidR="001845DE" w:rsidRDefault="001845DE" w:rsidP="00950CCD">
            <w:pPr>
              <w:pStyle w:val="Tabletext"/>
            </w:pPr>
            <w:r>
              <w:t>See pages 15</w:t>
            </w:r>
            <w:r w:rsidR="00950CCD">
              <w:t>–</w:t>
            </w:r>
            <w:r>
              <w:t>19 and 23</w:t>
            </w:r>
            <w:r w:rsidR="00950CCD">
              <w:t>–</w:t>
            </w:r>
            <w:r>
              <w:t>38</w:t>
            </w:r>
            <w:r w:rsidR="00950CCD">
              <w:t>.</w:t>
            </w:r>
          </w:p>
        </w:tc>
      </w:tr>
      <w:tr w:rsidR="001845DE" w:rsidTr="001845DE">
        <w:trPr>
          <w:cantSplit/>
        </w:trPr>
        <w:tc>
          <w:tcPr>
            <w:tcW w:w="4111" w:type="dxa"/>
            <w:shd w:val="clear" w:color="auto" w:fill="auto"/>
          </w:tcPr>
          <w:p w:rsidR="001845DE" w:rsidRDefault="001845DE" w:rsidP="007D020F">
            <w:pPr>
              <w:pStyle w:val="Tabletext"/>
            </w:pPr>
            <w:r>
              <w:t xml:space="preserve">Ian Kershaw, </w:t>
            </w:r>
            <w:r w:rsidRPr="00B52CDD">
              <w:rPr>
                <w:i/>
              </w:rPr>
              <w:t>The Nazi Dictatorship: Problems and Perspectives of Interpretation</w:t>
            </w:r>
            <w:r>
              <w:t xml:space="preserve"> (Bloomsbury Academic, 2000) </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950CCD" w:rsidP="007D020F">
            <w:pPr>
              <w:pStyle w:val="Tabletext"/>
            </w:pPr>
            <w:r>
              <w:t>For teachers</w:t>
            </w:r>
            <w:r w:rsidR="00F335F7">
              <w:t>.</w:t>
            </w:r>
          </w:p>
          <w:p w:rsidR="001845DE" w:rsidRDefault="00F335F7" w:rsidP="007D020F">
            <w:pPr>
              <w:pStyle w:val="Tabletext"/>
            </w:pPr>
            <w:r>
              <w:t>See chapter on Nazi foreign policy.</w:t>
            </w:r>
          </w:p>
        </w:tc>
      </w:tr>
      <w:tr w:rsidR="001845DE" w:rsidTr="00950CCD">
        <w:trPr>
          <w:cantSplit/>
        </w:trPr>
        <w:tc>
          <w:tcPr>
            <w:tcW w:w="4111" w:type="dxa"/>
            <w:shd w:val="clear" w:color="auto" w:fill="auto"/>
          </w:tcPr>
          <w:p w:rsidR="001845DE" w:rsidRPr="00EF1B4F" w:rsidRDefault="001845DE" w:rsidP="00950CCD">
            <w:pPr>
              <w:pStyle w:val="Tabletext"/>
            </w:pPr>
            <w:r>
              <w:t xml:space="preserve">Christian Leitz, </w:t>
            </w:r>
            <w:r w:rsidRPr="00AD19A7">
              <w:rPr>
                <w:i/>
              </w:rPr>
              <w:t>Nazi Foreign Policy 1933</w:t>
            </w:r>
            <w:r w:rsidR="00950CCD">
              <w:rPr>
                <w:i/>
              </w:rPr>
              <w:t>–</w:t>
            </w:r>
            <w:r w:rsidRPr="00AD19A7">
              <w:rPr>
                <w:i/>
              </w:rPr>
              <w:t>41: The Road To Global War</w:t>
            </w:r>
            <w:r>
              <w:t xml:space="preserve"> (Routledge, 2004)</w:t>
            </w:r>
          </w:p>
        </w:tc>
        <w:tc>
          <w:tcPr>
            <w:tcW w:w="1701" w:type="dxa"/>
            <w:shd w:val="clear" w:color="auto" w:fill="auto"/>
          </w:tcPr>
          <w:p w:rsidR="001845DE" w:rsidRPr="00EF1B4F" w:rsidRDefault="001845DE" w:rsidP="007D020F">
            <w:pPr>
              <w:pStyle w:val="Tabletext"/>
            </w:pPr>
            <w:r>
              <w:t>Academic</w:t>
            </w:r>
          </w:p>
        </w:tc>
        <w:tc>
          <w:tcPr>
            <w:tcW w:w="2977" w:type="dxa"/>
            <w:shd w:val="clear" w:color="auto" w:fill="auto"/>
          </w:tcPr>
          <w:p w:rsidR="001845DE" w:rsidRPr="00EF1B4F" w:rsidRDefault="00950CCD" w:rsidP="007D020F">
            <w:pPr>
              <w:pStyle w:val="Tabletext"/>
            </w:pPr>
            <w:r>
              <w:t>For t</w:t>
            </w:r>
            <w:r w:rsidR="001845DE">
              <w:t>eachers</w:t>
            </w:r>
          </w:p>
        </w:tc>
      </w:tr>
      <w:tr w:rsidR="00436548" w:rsidTr="001845DE">
        <w:trPr>
          <w:cantSplit/>
        </w:trPr>
        <w:tc>
          <w:tcPr>
            <w:tcW w:w="4111" w:type="dxa"/>
            <w:shd w:val="clear" w:color="auto" w:fill="auto"/>
          </w:tcPr>
          <w:p w:rsidR="00436548" w:rsidRPr="00B65B8E" w:rsidRDefault="00AD19A7" w:rsidP="00950CCD">
            <w:pPr>
              <w:pStyle w:val="Tabletext"/>
              <w:rPr>
                <w:lang w:eastAsia="en-GB"/>
              </w:rPr>
            </w:pPr>
            <w:r>
              <w:rPr>
                <w:lang w:eastAsia="en-GB"/>
              </w:rPr>
              <w:t xml:space="preserve">Sean Lang and Nicolas Kinloch, </w:t>
            </w:r>
            <w:r w:rsidR="00A347E4" w:rsidRPr="00AD19A7">
              <w:rPr>
                <w:i/>
                <w:lang w:eastAsia="en-GB"/>
              </w:rPr>
              <w:t>Nazi Foreign Policy, 1933</w:t>
            </w:r>
            <w:r w:rsidR="00950CCD">
              <w:rPr>
                <w:i/>
                <w:lang w:eastAsia="en-GB"/>
              </w:rPr>
              <w:t>–</w:t>
            </w:r>
            <w:r w:rsidR="00A347E4" w:rsidRPr="00AD19A7">
              <w:rPr>
                <w:i/>
                <w:lang w:eastAsia="en-GB"/>
              </w:rPr>
              <w:t>39</w:t>
            </w:r>
            <w:r>
              <w:rPr>
                <w:i/>
                <w:lang w:eastAsia="en-GB"/>
              </w:rPr>
              <w:t xml:space="preserve"> </w:t>
            </w:r>
            <w:r w:rsidR="00A347E4">
              <w:rPr>
                <w:lang w:eastAsia="en-GB"/>
              </w:rPr>
              <w:t>(Philip Allan, 2009)</w:t>
            </w:r>
          </w:p>
        </w:tc>
        <w:tc>
          <w:tcPr>
            <w:tcW w:w="1702" w:type="dxa"/>
            <w:shd w:val="clear" w:color="auto" w:fill="auto"/>
          </w:tcPr>
          <w:p w:rsidR="00436548" w:rsidRDefault="00AD19A7" w:rsidP="00AD19A7">
            <w:pPr>
              <w:pStyle w:val="Tabletext"/>
            </w:pPr>
            <w:r>
              <w:t>Academic</w:t>
            </w:r>
          </w:p>
        </w:tc>
        <w:tc>
          <w:tcPr>
            <w:tcW w:w="2976" w:type="dxa"/>
            <w:shd w:val="clear" w:color="auto" w:fill="auto"/>
          </w:tcPr>
          <w:p w:rsidR="00436548" w:rsidRDefault="00AD19A7" w:rsidP="00A05F0B">
            <w:pPr>
              <w:pStyle w:val="Tabletext"/>
            </w:pPr>
            <w:r>
              <w:t>Accessible for students</w:t>
            </w:r>
            <w:r w:rsidR="00950CCD">
              <w:t>.</w:t>
            </w:r>
          </w:p>
        </w:tc>
      </w:tr>
      <w:tr w:rsidR="00436548" w:rsidTr="001845DE">
        <w:trPr>
          <w:cantSplit/>
        </w:trPr>
        <w:tc>
          <w:tcPr>
            <w:tcW w:w="4111" w:type="dxa"/>
            <w:shd w:val="clear" w:color="auto" w:fill="auto"/>
          </w:tcPr>
          <w:p w:rsidR="00436548" w:rsidRPr="00E33BBA" w:rsidRDefault="008B526B" w:rsidP="008B526B">
            <w:pPr>
              <w:pStyle w:val="Tabletext"/>
            </w:pPr>
            <w:r>
              <w:t xml:space="preserve">Richard Overy, </w:t>
            </w:r>
            <w:r w:rsidR="00A347E4" w:rsidRPr="008B526B">
              <w:rPr>
                <w:i/>
              </w:rPr>
              <w:t>The Origins of the Second World War</w:t>
            </w:r>
            <w:r>
              <w:t xml:space="preserve"> </w:t>
            </w:r>
            <w:r w:rsidR="00A347E4">
              <w:t>(</w:t>
            </w:r>
            <w:r>
              <w:t xml:space="preserve">Seminar Studies in History, </w:t>
            </w:r>
            <w:r w:rsidR="00A347E4">
              <w:t>Routledge, 2008)</w:t>
            </w:r>
          </w:p>
        </w:tc>
        <w:tc>
          <w:tcPr>
            <w:tcW w:w="1702" w:type="dxa"/>
            <w:shd w:val="clear" w:color="auto" w:fill="auto"/>
          </w:tcPr>
          <w:p w:rsidR="00436548" w:rsidRPr="00E33BBA" w:rsidRDefault="008B526B" w:rsidP="00A05F0B">
            <w:pPr>
              <w:pStyle w:val="Tabletext"/>
            </w:pPr>
            <w:r>
              <w:t>Academic</w:t>
            </w:r>
          </w:p>
        </w:tc>
        <w:tc>
          <w:tcPr>
            <w:tcW w:w="2976" w:type="dxa"/>
            <w:shd w:val="clear" w:color="auto" w:fill="auto"/>
          </w:tcPr>
          <w:p w:rsidR="00436548" w:rsidRPr="00E33BBA" w:rsidRDefault="008B526B" w:rsidP="00A05F0B">
            <w:pPr>
              <w:pStyle w:val="Tabletext"/>
            </w:pPr>
            <w:r>
              <w:t>Accessible for students</w:t>
            </w:r>
            <w:r w:rsidR="00950CCD">
              <w:t>.</w:t>
            </w:r>
          </w:p>
        </w:tc>
      </w:tr>
      <w:tr w:rsidR="00436548" w:rsidTr="001845DE">
        <w:trPr>
          <w:cantSplit/>
        </w:trPr>
        <w:tc>
          <w:tcPr>
            <w:tcW w:w="4111" w:type="dxa"/>
            <w:shd w:val="clear" w:color="auto" w:fill="auto"/>
          </w:tcPr>
          <w:p w:rsidR="00436548" w:rsidRPr="00EF1B4F" w:rsidRDefault="00204C9E" w:rsidP="00A05F0B">
            <w:pPr>
              <w:pStyle w:val="Tabletext"/>
            </w:pPr>
            <w:r>
              <w:t xml:space="preserve">Richard Overy, </w:t>
            </w:r>
            <w:r w:rsidRPr="00975AE3">
              <w:rPr>
                <w:i/>
              </w:rPr>
              <w:t>The Road To War: The Origins of World War Two</w:t>
            </w:r>
            <w:r>
              <w:t xml:space="preserve"> (Vintage, 2009)</w:t>
            </w:r>
          </w:p>
        </w:tc>
        <w:tc>
          <w:tcPr>
            <w:tcW w:w="1702" w:type="dxa"/>
            <w:shd w:val="clear" w:color="auto" w:fill="auto"/>
          </w:tcPr>
          <w:p w:rsidR="00436548" w:rsidRDefault="00204C9E" w:rsidP="00A05F0B">
            <w:pPr>
              <w:pStyle w:val="Tabletext"/>
            </w:pPr>
            <w:r>
              <w:t>Academic</w:t>
            </w:r>
          </w:p>
        </w:tc>
        <w:tc>
          <w:tcPr>
            <w:tcW w:w="2976" w:type="dxa"/>
            <w:shd w:val="clear" w:color="auto" w:fill="auto"/>
          </w:tcPr>
          <w:p w:rsidR="00436548" w:rsidRDefault="00950CCD" w:rsidP="00A05F0B">
            <w:pPr>
              <w:pStyle w:val="Tabletext"/>
            </w:pPr>
            <w:r>
              <w:t>For teachers</w:t>
            </w:r>
            <w:r w:rsidR="00975AE3">
              <w:t>.</w:t>
            </w:r>
          </w:p>
          <w:p w:rsidR="00204C9E" w:rsidRDefault="00204C9E" w:rsidP="00A05F0B">
            <w:pPr>
              <w:pStyle w:val="Tabletext"/>
            </w:pPr>
            <w:r>
              <w:t>Examines how each participant nation became involved in the conflict</w:t>
            </w:r>
            <w:r w:rsidR="00975AE3">
              <w:t>.</w:t>
            </w:r>
          </w:p>
        </w:tc>
      </w:tr>
      <w:tr w:rsidR="00D2289E" w:rsidTr="001845DE">
        <w:trPr>
          <w:cantSplit/>
        </w:trPr>
        <w:tc>
          <w:tcPr>
            <w:tcW w:w="4111" w:type="dxa"/>
            <w:shd w:val="clear" w:color="auto" w:fill="auto"/>
          </w:tcPr>
          <w:p w:rsidR="00D2289E" w:rsidRDefault="00584E06" w:rsidP="00950CCD">
            <w:pPr>
              <w:pStyle w:val="Tabletext"/>
            </w:pPr>
            <w:r>
              <w:t xml:space="preserve">Richard Overy, </w:t>
            </w:r>
            <w:r w:rsidRPr="00584E06">
              <w:rPr>
                <w:i/>
              </w:rPr>
              <w:t>The Inter-war Crisis 1919</w:t>
            </w:r>
            <w:r w:rsidR="00950CCD">
              <w:rPr>
                <w:i/>
              </w:rPr>
              <w:t>–</w:t>
            </w:r>
            <w:r w:rsidRPr="00584E06">
              <w:rPr>
                <w:i/>
              </w:rPr>
              <w:t>39</w:t>
            </w:r>
            <w:r>
              <w:t xml:space="preserve"> (Seminar Studies in History, Longman, 2007) </w:t>
            </w:r>
          </w:p>
        </w:tc>
        <w:tc>
          <w:tcPr>
            <w:tcW w:w="1702" w:type="dxa"/>
            <w:shd w:val="clear" w:color="auto" w:fill="auto"/>
          </w:tcPr>
          <w:p w:rsidR="00D2289E" w:rsidRDefault="00584E06" w:rsidP="00A05F0B">
            <w:pPr>
              <w:pStyle w:val="Tabletext"/>
            </w:pPr>
            <w:r>
              <w:t>Academic</w:t>
            </w:r>
          </w:p>
        </w:tc>
        <w:tc>
          <w:tcPr>
            <w:tcW w:w="2976" w:type="dxa"/>
            <w:shd w:val="clear" w:color="auto" w:fill="auto"/>
          </w:tcPr>
          <w:p w:rsidR="00D2289E" w:rsidRDefault="00584E06" w:rsidP="00A05F0B">
            <w:pPr>
              <w:pStyle w:val="Tabletext"/>
            </w:pPr>
            <w:r>
              <w:t>Accessible for students</w:t>
            </w:r>
            <w:r w:rsidR="00950CCD">
              <w:t>.</w:t>
            </w:r>
          </w:p>
        </w:tc>
      </w:tr>
      <w:tr w:rsidR="001845DE" w:rsidTr="001845DE">
        <w:trPr>
          <w:cantSplit/>
        </w:trPr>
        <w:tc>
          <w:tcPr>
            <w:tcW w:w="4111" w:type="dxa"/>
            <w:shd w:val="clear" w:color="auto" w:fill="auto"/>
          </w:tcPr>
          <w:p w:rsidR="001845DE" w:rsidRPr="00EF1B4F" w:rsidRDefault="001845DE" w:rsidP="007D020F">
            <w:pPr>
              <w:pStyle w:val="Tabletext"/>
            </w:pPr>
            <w:r>
              <w:lastRenderedPageBreak/>
              <w:t xml:space="preserve">Victor Rothwell, </w:t>
            </w:r>
            <w:r w:rsidRPr="00C0603A">
              <w:rPr>
                <w:i/>
              </w:rPr>
              <w:t>The Origins of the Second World War</w:t>
            </w:r>
            <w:r>
              <w:t xml:space="preserve"> (Manchester University Press, 2001)</w:t>
            </w:r>
          </w:p>
        </w:tc>
        <w:tc>
          <w:tcPr>
            <w:tcW w:w="1702" w:type="dxa"/>
            <w:shd w:val="clear" w:color="auto" w:fill="auto"/>
          </w:tcPr>
          <w:p w:rsidR="001845DE" w:rsidRDefault="001845DE" w:rsidP="007D020F">
            <w:pPr>
              <w:pStyle w:val="Tabletext"/>
            </w:pPr>
            <w:r>
              <w:t>Academic</w:t>
            </w:r>
          </w:p>
        </w:tc>
        <w:tc>
          <w:tcPr>
            <w:tcW w:w="2976" w:type="dxa"/>
            <w:shd w:val="clear" w:color="auto" w:fill="auto"/>
          </w:tcPr>
          <w:p w:rsidR="001845DE" w:rsidRDefault="00950CCD" w:rsidP="007D020F">
            <w:pPr>
              <w:pStyle w:val="Tabletext"/>
            </w:pPr>
            <w:r>
              <w:t>For teachers</w:t>
            </w:r>
          </w:p>
        </w:tc>
      </w:tr>
      <w:tr w:rsidR="00436548" w:rsidTr="001845DE">
        <w:trPr>
          <w:cantSplit/>
        </w:trPr>
        <w:tc>
          <w:tcPr>
            <w:tcW w:w="4111" w:type="dxa"/>
            <w:shd w:val="clear" w:color="auto" w:fill="auto"/>
          </w:tcPr>
          <w:p w:rsidR="00436548" w:rsidRPr="007B3602" w:rsidRDefault="007B3602" w:rsidP="00A05F0B">
            <w:pPr>
              <w:pStyle w:val="Tabletext"/>
            </w:pPr>
            <w:r>
              <w:t>A</w:t>
            </w:r>
            <w:r w:rsidR="00950CCD">
              <w:t xml:space="preserve"> </w:t>
            </w:r>
            <w:r>
              <w:t>J</w:t>
            </w:r>
            <w:r w:rsidR="00950CCD">
              <w:t xml:space="preserve"> </w:t>
            </w:r>
            <w:r>
              <w:t xml:space="preserve">P Taylor, </w:t>
            </w:r>
            <w:r w:rsidRPr="007B3602">
              <w:rPr>
                <w:i/>
              </w:rPr>
              <w:t>The Origins of the Second World War</w:t>
            </w:r>
            <w:r>
              <w:rPr>
                <w:i/>
              </w:rPr>
              <w:t xml:space="preserve"> </w:t>
            </w:r>
            <w:r>
              <w:t>(Penguin, New Edition, 1991)</w:t>
            </w:r>
          </w:p>
        </w:tc>
        <w:tc>
          <w:tcPr>
            <w:tcW w:w="1702" w:type="dxa"/>
            <w:shd w:val="clear" w:color="auto" w:fill="auto"/>
          </w:tcPr>
          <w:p w:rsidR="00436548" w:rsidRDefault="007B3602" w:rsidP="00A05F0B">
            <w:pPr>
              <w:pStyle w:val="Tabletext"/>
            </w:pPr>
            <w:r>
              <w:t>Academic</w:t>
            </w:r>
          </w:p>
        </w:tc>
        <w:tc>
          <w:tcPr>
            <w:tcW w:w="2976" w:type="dxa"/>
            <w:shd w:val="clear" w:color="auto" w:fill="auto"/>
          </w:tcPr>
          <w:p w:rsidR="00436548" w:rsidRDefault="00794884" w:rsidP="00A05F0B">
            <w:pPr>
              <w:pStyle w:val="Tabletext"/>
            </w:pPr>
            <w:r>
              <w:t>For teachers</w:t>
            </w:r>
          </w:p>
        </w:tc>
      </w:tr>
      <w:tr w:rsidR="00D2289E" w:rsidTr="001845DE">
        <w:trPr>
          <w:cantSplit/>
        </w:trPr>
        <w:tc>
          <w:tcPr>
            <w:tcW w:w="4111" w:type="dxa"/>
            <w:shd w:val="clear" w:color="auto" w:fill="auto"/>
          </w:tcPr>
          <w:p w:rsidR="00D2289E" w:rsidRPr="00EF1B4F" w:rsidRDefault="00C538A2" w:rsidP="00A05F0B">
            <w:pPr>
              <w:pStyle w:val="Tabletext"/>
            </w:pPr>
            <w:r>
              <w:t xml:space="preserve">Jonathan Wright, </w:t>
            </w:r>
            <w:r w:rsidRPr="00C538A2">
              <w:rPr>
                <w:i/>
              </w:rPr>
              <w:t>Germany and the Origins of the Second World War</w:t>
            </w:r>
            <w:r>
              <w:t xml:space="preserve"> (Palgrave Macmillan, 2007)</w:t>
            </w:r>
          </w:p>
        </w:tc>
        <w:tc>
          <w:tcPr>
            <w:tcW w:w="1702" w:type="dxa"/>
            <w:shd w:val="clear" w:color="auto" w:fill="auto"/>
          </w:tcPr>
          <w:p w:rsidR="00D2289E" w:rsidRDefault="00C538A2" w:rsidP="00A05F0B">
            <w:pPr>
              <w:pStyle w:val="Tabletext"/>
            </w:pPr>
            <w:r>
              <w:t>Academic</w:t>
            </w:r>
          </w:p>
        </w:tc>
        <w:tc>
          <w:tcPr>
            <w:tcW w:w="2976" w:type="dxa"/>
            <w:shd w:val="clear" w:color="auto" w:fill="auto"/>
          </w:tcPr>
          <w:p w:rsidR="00D2289E" w:rsidRDefault="00794884" w:rsidP="00A05F0B">
            <w:pPr>
              <w:pStyle w:val="Tabletext"/>
            </w:pPr>
            <w:r>
              <w:t>For teachers</w:t>
            </w:r>
          </w:p>
        </w:tc>
      </w:tr>
      <w:tr w:rsidR="00870080" w:rsidTr="001845DE">
        <w:trPr>
          <w:cantSplit/>
        </w:trPr>
        <w:tc>
          <w:tcPr>
            <w:tcW w:w="4111" w:type="dxa"/>
            <w:shd w:val="clear" w:color="auto" w:fill="auto"/>
          </w:tcPr>
          <w:p w:rsidR="00870080" w:rsidRPr="00AE127C" w:rsidRDefault="00AE127C" w:rsidP="001873AE">
            <w:pPr>
              <w:pStyle w:val="Tabletext"/>
            </w:pPr>
            <w:r>
              <w:t xml:space="preserve">Edgar Feuchtwanger, Hitler, Stresemann and the </w:t>
            </w:r>
            <w:r w:rsidR="00C06599">
              <w:t>D</w:t>
            </w:r>
            <w:r>
              <w:t>iscontinuity of German Foreign Policy</w:t>
            </w:r>
            <w:r w:rsidR="00794884">
              <w:t xml:space="preserve">, </w:t>
            </w:r>
            <w:r>
              <w:rPr>
                <w:i/>
              </w:rPr>
              <w:t>History Review</w:t>
            </w:r>
            <w:r w:rsidR="00794884">
              <w:t>, 1</w:t>
            </w:r>
            <w:r>
              <w:t>999</w:t>
            </w:r>
            <w:r w:rsidR="00794884">
              <w:t>:</w:t>
            </w:r>
          </w:p>
          <w:p w:rsidR="00AE127C" w:rsidRPr="00794884" w:rsidRDefault="00AE127C" w:rsidP="001873AE">
            <w:pPr>
              <w:pStyle w:val="Tabletext"/>
              <w:rPr>
                <w:rStyle w:val="Hyperlink"/>
              </w:rPr>
            </w:pPr>
            <w:r w:rsidRPr="00794884">
              <w:rPr>
                <w:rStyle w:val="Hyperlink"/>
              </w:rPr>
              <w:t>www.historytoday.com/edgar-feuchtwanger/hitler-stresemann-and-discontinuity-german-foreign-policy</w:t>
            </w:r>
          </w:p>
        </w:tc>
        <w:tc>
          <w:tcPr>
            <w:tcW w:w="1702" w:type="dxa"/>
            <w:shd w:val="clear" w:color="auto" w:fill="auto"/>
          </w:tcPr>
          <w:p w:rsidR="00870080" w:rsidRDefault="00AE127C" w:rsidP="00794884">
            <w:pPr>
              <w:pStyle w:val="Tabletext"/>
            </w:pPr>
            <w:r>
              <w:t xml:space="preserve">Web article </w:t>
            </w:r>
          </w:p>
        </w:tc>
        <w:tc>
          <w:tcPr>
            <w:tcW w:w="2976" w:type="dxa"/>
            <w:shd w:val="clear" w:color="auto" w:fill="auto"/>
          </w:tcPr>
          <w:p w:rsidR="00870080" w:rsidRDefault="00AE127C" w:rsidP="00A05F0B">
            <w:pPr>
              <w:pStyle w:val="Tabletext"/>
            </w:pPr>
            <w:r>
              <w:t>Accessible for students</w:t>
            </w:r>
            <w:r w:rsidR="00975AE3">
              <w:t>. Subscription required to access article online</w:t>
            </w:r>
            <w:r w:rsidR="00794884">
              <w:t xml:space="preserve"> (£).</w:t>
            </w:r>
          </w:p>
        </w:tc>
      </w:tr>
      <w:tr w:rsidR="00870080" w:rsidTr="001845DE">
        <w:trPr>
          <w:cantSplit/>
        </w:trPr>
        <w:tc>
          <w:tcPr>
            <w:tcW w:w="4111" w:type="dxa"/>
            <w:shd w:val="clear" w:color="auto" w:fill="auto"/>
          </w:tcPr>
          <w:p w:rsidR="00CA4D86" w:rsidRDefault="00CA4D86" w:rsidP="001873AE">
            <w:pPr>
              <w:pStyle w:val="Tabletext"/>
            </w:pPr>
            <w:r>
              <w:t>Ruth Henig,</w:t>
            </w:r>
            <w:r w:rsidR="00794884">
              <w:t xml:space="preserve"> </w:t>
            </w:r>
            <w:r>
              <w:t xml:space="preserve">The Origins of the Second World </w:t>
            </w:r>
            <w:r w:rsidR="009A6DAD">
              <w:t>W</w:t>
            </w:r>
            <w:r>
              <w:t>ar</w:t>
            </w:r>
            <w:r w:rsidR="00794884">
              <w:t xml:space="preserve">, </w:t>
            </w:r>
            <w:r w:rsidRPr="003E59BA">
              <w:rPr>
                <w:i/>
              </w:rPr>
              <w:t>New Perspectiv</w:t>
            </w:r>
            <w:r w:rsidR="00794884">
              <w:t xml:space="preserve">e, </w:t>
            </w:r>
            <w:r w:rsidR="003E59BA">
              <w:t>1997</w:t>
            </w:r>
            <w:r w:rsidR="00794884">
              <w:t>:</w:t>
            </w:r>
          </w:p>
          <w:p w:rsidR="00CA4D86" w:rsidRPr="00794884" w:rsidRDefault="00CA4D86" w:rsidP="001873AE">
            <w:pPr>
              <w:pStyle w:val="Tabletext"/>
              <w:rPr>
                <w:rStyle w:val="Hyperlink"/>
              </w:rPr>
            </w:pPr>
            <w:r w:rsidRPr="00794884">
              <w:rPr>
                <w:rStyle w:val="Hyperlink"/>
              </w:rPr>
              <w:t>www.users.globalnet.co.uk/~semp/origins.htm</w:t>
            </w:r>
          </w:p>
        </w:tc>
        <w:tc>
          <w:tcPr>
            <w:tcW w:w="1702" w:type="dxa"/>
            <w:shd w:val="clear" w:color="auto" w:fill="auto"/>
          </w:tcPr>
          <w:p w:rsidR="00870080" w:rsidRDefault="003E59BA" w:rsidP="00A05F0B">
            <w:pPr>
              <w:pStyle w:val="Tabletext"/>
            </w:pPr>
            <w:r>
              <w:t>Web article</w:t>
            </w:r>
          </w:p>
        </w:tc>
        <w:tc>
          <w:tcPr>
            <w:tcW w:w="2976" w:type="dxa"/>
            <w:shd w:val="clear" w:color="auto" w:fill="auto"/>
          </w:tcPr>
          <w:p w:rsidR="00870080" w:rsidRDefault="003E59BA" w:rsidP="00A05F0B">
            <w:pPr>
              <w:pStyle w:val="Tabletext"/>
            </w:pPr>
            <w:r>
              <w:t>Accessible for students</w:t>
            </w:r>
            <w:r w:rsidR="00794884">
              <w:t>.</w:t>
            </w:r>
          </w:p>
        </w:tc>
      </w:tr>
      <w:tr w:rsidR="00870080" w:rsidTr="001845DE">
        <w:trPr>
          <w:cantSplit/>
        </w:trPr>
        <w:tc>
          <w:tcPr>
            <w:tcW w:w="4111" w:type="dxa"/>
            <w:shd w:val="clear" w:color="auto" w:fill="auto"/>
          </w:tcPr>
          <w:p w:rsidR="00794884" w:rsidRDefault="004B6A03" w:rsidP="001873AE">
            <w:pPr>
              <w:pStyle w:val="Tabletext"/>
            </w:pPr>
            <w:r>
              <w:t>Spartacus Educational</w:t>
            </w:r>
          </w:p>
          <w:p w:rsidR="00870080" w:rsidRDefault="002B4777" w:rsidP="001873AE">
            <w:pPr>
              <w:pStyle w:val="Tabletext"/>
            </w:pPr>
            <w:r>
              <w:t>German Foreign Policy 1932</w:t>
            </w:r>
            <w:r w:rsidR="00794884">
              <w:t>–</w:t>
            </w:r>
            <w:r>
              <w:t>40</w:t>
            </w:r>
            <w:r w:rsidR="00794884">
              <w:t>:</w:t>
            </w:r>
          </w:p>
          <w:p w:rsidR="002B4777" w:rsidRPr="00794884" w:rsidRDefault="002B4777" w:rsidP="001873AE">
            <w:pPr>
              <w:pStyle w:val="Tabletext"/>
              <w:rPr>
                <w:rStyle w:val="Hyperlink"/>
              </w:rPr>
            </w:pPr>
            <w:r w:rsidRPr="00794884">
              <w:rPr>
                <w:rStyle w:val="Hyperlink"/>
              </w:rPr>
              <w:t>http://spartacus-educational.com/GERforeign.htm?menu=Germany</w:t>
            </w:r>
          </w:p>
        </w:tc>
        <w:tc>
          <w:tcPr>
            <w:tcW w:w="1702" w:type="dxa"/>
            <w:shd w:val="clear" w:color="auto" w:fill="auto"/>
          </w:tcPr>
          <w:p w:rsidR="00870080" w:rsidRDefault="002B4777" w:rsidP="00A05F0B">
            <w:pPr>
              <w:pStyle w:val="Tabletext"/>
            </w:pPr>
            <w:r>
              <w:t>Website</w:t>
            </w:r>
          </w:p>
        </w:tc>
        <w:tc>
          <w:tcPr>
            <w:tcW w:w="2976" w:type="dxa"/>
            <w:shd w:val="clear" w:color="auto" w:fill="auto"/>
          </w:tcPr>
          <w:p w:rsidR="00870080" w:rsidRDefault="002B4777" w:rsidP="00A05F0B">
            <w:pPr>
              <w:pStyle w:val="Tabletext"/>
            </w:pPr>
            <w:r>
              <w:t>Accessible for students</w:t>
            </w:r>
            <w:r w:rsidR="00794884">
              <w:t>.</w:t>
            </w:r>
          </w:p>
        </w:tc>
      </w:tr>
      <w:tr w:rsidR="00870080" w:rsidTr="001845DE">
        <w:trPr>
          <w:cantSplit/>
        </w:trPr>
        <w:tc>
          <w:tcPr>
            <w:tcW w:w="4111" w:type="dxa"/>
            <w:shd w:val="clear" w:color="auto" w:fill="auto"/>
          </w:tcPr>
          <w:p w:rsidR="00870080" w:rsidRDefault="004B6A03" w:rsidP="004B6A03">
            <w:pPr>
              <w:pStyle w:val="Tabletext"/>
            </w:pPr>
            <w:r>
              <w:t xml:space="preserve">BBC </w:t>
            </w:r>
          </w:p>
          <w:p w:rsidR="00794884" w:rsidRDefault="00794884" w:rsidP="004B6A03">
            <w:pPr>
              <w:pStyle w:val="Tabletext"/>
              <w:rPr>
                <w:i/>
              </w:rPr>
            </w:pPr>
            <w:r w:rsidRPr="004B6A03">
              <w:rPr>
                <w:i/>
              </w:rPr>
              <w:t>The Road to War</w:t>
            </w:r>
          </w:p>
          <w:p w:rsidR="00A84DED" w:rsidRPr="00A84DED" w:rsidRDefault="00A84DED" w:rsidP="004B6A03">
            <w:pPr>
              <w:pStyle w:val="Tabletext"/>
            </w:pPr>
            <w:r>
              <w:t>1989</w:t>
            </w:r>
          </w:p>
        </w:tc>
        <w:tc>
          <w:tcPr>
            <w:tcW w:w="1702" w:type="dxa"/>
            <w:shd w:val="clear" w:color="auto" w:fill="auto"/>
          </w:tcPr>
          <w:p w:rsidR="00870080" w:rsidRDefault="004B6A03" w:rsidP="004B6A03">
            <w:pPr>
              <w:pStyle w:val="Tabletext"/>
            </w:pPr>
            <w:r>
              <w:t xml:space="preserve">TV series </w:t>
            </w:r>
          </w:p>
        </w:tc>
        <w:tc>
          <w:tcPr>
            <w:tcW w:w="2976" w:type="dxa"/>
            <w:shd w:val="clear" w:color="auto" w:fill="auto"/>
          </w:tcPr>
          <w:p w:rsidR="00912AB9" w:rsidRDefault="00912AB9" w:rsidP="00A05F0B">
            <w:pPr>
              <w:pStyle w:val="Tabletext"/>
            </w:pPr>
            <w:r>
              <w:t>Accessible for students</w:t>
            </w:r>
            <w:r w:rsidR="004B6A03">
              <w:t>. Clips on Nazi Germany available on Y</w:t>
            </w:r>
            <w:r w:rsidR="0096785C">
              <w:t>ouT</w:t>
            </w:r>
            <w:r w:rsidR="004B6A03">
              <w:t>ube.</w:t>
            </w:r>
          </w:p>
        </w:tc>
      </w:tr>
      <w:tr w:rsidR="001845DE" w:rsidTr="001845DE">
        <w:trPr>
          <w:cantSplit/>
        </w:trPr>
        <w:tc>
          <w:tcPr>
            <w:tcW w:w="4111" w:type="dxa"/>
            <w:shd w:val="clear" w:color="auto" w:fill="auto"/>
          </w:tcPr>
          <w:p w:rsidR="001845DE" w:rsidRPr="004B6A03" w:rsidRDefault="001845DE" w:rsidP="004B6A03">
            <w:pPr>
              <w:pStyle w:val="Tabletext"/>
              <w:rPr>
                <w:i/>
              </w:rPr>
            </w:pPr>
            <w:r>
              <w:rPr>
                <w:i/>
              </w:rPr>
              <w:t>World at War</w:t>
            </w:r>
          </w:p>
        </w:tc>
        <w:tc>
          <w:tcPr>
            <w:tcW w:w="1702" w:type="dxa"/>
            <w:shd w:val="clear" w:color="auto" w:fill="auto"/>
          </w:tcPr>
          <w:p w:rsidR="001845DE" w:rsidRDefault="001845DE" w:rsidP="004B6A03">
            <w:pPr>
              <w:pStyle w:val="Tabletext"/>
            </w:pPr>
            <w:r>
              <w:t>Documentary</w:t>
            </w:r>
          </w:p>
        </w:tc>
        <w:tc>
          <w:tcPr>
            <w:tcW w:w="2976" w:type="dxa"/>
            <w:shd w:val="clear" w:color="auto" w:fill="auto"/>
          </w:tcPr>
          <w:p w:rsidR="001845DE" w:rsidRDefault="001845DE" w:rsidP="00A05F0B">
            <w:pPr>
              <w:pStyle w:val="Tabletext"/>
            </w:pPr>
            <w:r>
              <w:t>Available on DVD.</w:t>
            </w:r>
          </w:p>
        </w:tc>
      </w:tr>
    </w:tbl>
    <w:p w:rsidR="00897527" w:rsidRDefault="00897527" w:rsidP="00436548">
      <w:pPr>
        <w:pStyle w:val="text"/>
        <w:ind w:left="0"/>
      </w:pPr>
    </w:p>
    <w:p w:rsidR="00897527" w:rsidRDefault="00897527" w:rsidP="00897527">
      <w:pPr>
        <w:pStyle w:val="text"/>
      </w:pPr>
    </w:p>
    <w:p w:rsidR="00897527" w:rsidRPr="00FD253A" w:rsidRDefault="00897527" w:rsidP="00897527">
      <w:pPr>
        <w:pStyle w:val="Ahead"/>
      </w:pPr>
      <w:r>
        <w:rPr>
          <w:szCs w:val="32"/>
        </w:rPr>
        <w:br w:type="page"/>
      </w:r>
      <w:bookmarkStart w:id="17" w:name="_Toc499035202"/>
      <w:r>
        <w:rPr>
          <w:szCs w:val="32"/>
        </w:rPr>
        <w:lastRenderedPageBreak/>
        <w:t>Paper 2</w:t>
      </w:r>
      <w:r w:rsidR="00546CA0">
        <w:rPr>
          <w:szCs w:val="32"/>
        </w:rPr>
        <w:t>,</w:t>
      </w:r>
      <w:r>
        <w:rPr>
          <w:szCs w:val="32"/>
        </w:rPr>
        <w:t xml:space="preserve"> Option </w:t>
      </w:r>
      <w:r w:rsidR="0096785C">
        <w:rPr>
          <w:szCs w:val="32"/>
        </w:rPr>
        <w:t>G</w:t>
      </w:r>
      <w:r w:rsidR="00546CA0">
        <w:rPr>
          <w:szCs w:val="32"/>
        </w:rPr>
        <w:t>2.</w:t>
      </w:r>
      <w:r w:rsidR="00146832">
        <w:rPr>
          <w:szCs w:val="32"/>
        </w:rPr>
        <w:t>1</w:t>
      </w:r>
      <w:r w:rsidR="008A68A2">
        <w:rPr>
          <w:szCs w:val="32"/>
        </w:rPr>
        <w:t>:</w:t>
      </w:r>
      <w:r w:rsidR="00146832" w:rsidRPr="00146832">
        <w:t xml:space="preserve"> </w:t>
      </w:r>
      <w:r w:rsidR="00146832" w:rsidRPr="004E2775">
        <w:t>The rise and fall of fascism in Italy, c1911</w:t>
      </w:r>
      <w:r w:rsidR="008A68A2">
        <w:t>–</w:t>
      </w:r>
      <w:r w:rsidR="00146832" w:rsidRPr="004E2775">
        <w:t>46</w:t>
      </w:r>
      <w:bookmarkEnd w:id="17"/>
    </w:p>
    <w:p w:rsidR="00546CA0" w:rsidRDefault="00546CA0" w:rsidP="00546CA0">
      <w:pPr>
        <w:pStyle w:val="Bhead"/>
      </w:pPr>
      <w:bookmarkStart w:id="18" w:name="_Toc499035203"/>
      <w:r>
        <w:t>Overview</w:t>
      </w:r>
      <w:bookmarkEnd w:id="18"/>
      <w:r>
        <w:t xml:space="preserve"> </w:t>
      </w:r>
    </w:p>
    <w:p w:rsidR="00546CA0" w:rsidRPr="009F26C4" w:rsidRDefault="00546CA0" w:rsidP="00546CA0">
      <w:pPr>
        <w:pStyle w:val="text"/>
      </w:pPr>
      <w:r w:rsidRPr="009F26C4">
        <w:t>This option comprises a study of Italian history in the years c1911</w:t>
      </w:r>
      <w:r w:rsidR="00A420DD">
        <w:t>–</w:t>
      </w:r>
      <w:r w:rsidRPr="009F26C4">
        <w:t>46; turbulent years that saw the collapse of the liberal state, the creation of a fascist dictatorship and a return to democracy in the aftermath of the Second World War.</w:t>
      </w:r>
    </w:p>
    <w:p w:rsidR="00546CA0" w:rsidRPr="009F26C4" w:rsidRDefault="00546CA0" w:rsidP="00D36F55">
      <w:pPr>
        <w:pStyle w:val="text"/>
      </w:pPr>
      <w:r w:rsidRPr="009F26C4">
        <w:t>In 1911, Italy was a country which lacked political, economic and social stability. Relics of the once all-powerful Roman Empire might be scattered throughout the peninsular</w:t>
      </w:r>
      <w:r w:rsidR="00D36F55">
        <w:t>,</w:t>
      </w:r>
      <w:r w:rsidRPr="009F26C4">
        <w:t xml:space="preserve"> but the glory days of Rome had long since passed. The powerful trading city-states of the Middle Ages such as Venice and Genoa were also distant memories. The unification of Italy, achieved between 1859 and 1870, had had at its foundation the belief in </w:t>
      </w:r>
      <w:r w:rsidRPr="009F26C4">
        <w:rPr>
          <w:i/>
        </w:rPr>
        <w:t>Il Risorgimento</w:t>
      </w:r>
      <w:r w:rsidRPr="009F26C4">
        <w:t xml:space="preserve"> </w:t>
      </w:r>
      <w:r w:rsidR="008A68A2">
        <w:t>—</w:t>
      </w:r>
      <w:r w:rsidRPr="009F26C4">
        <w:t xml:space="preserve"> Italy rising again </w:t>
      </w:r>
      <w:r w:rsidR="008A68A2">
        <w:t>—</w:t>
      </w:r>
      <w:r w:rsidRPr="009F26C4">
        <w:t xml:space="preserve"> but the </w:t>
      </w:r>
      <w:r w:rsidR="008A68A2">
        <w:t>l</w:t>
      </w:r>
      <w:r w:rsidR="008A68A2" w:rsidRPr="009F26C4">
        <w:t xml:space="preserve">iberal </w:t>
      </w:r>
      <w:r w:rsidR="008A68A2">
        <w:t>s</w:t>
      </w:r>
      <w:r w:rsidR="008A68A2" w:rsidRPr="009F26C4">
        <w:t xml:space="preserve">tate </w:t>
      </w:r>
      <w:r w:rsidRPr="009F26C4">
        <w:t>which was created out of it was beset with problems from the start.</w:t>
      </w:r>
    </w:p>
    <w:p w:rsidR="00546CA0" w:rsidRPr="009F26C4" w:rsidRDefault="00546CA0" w:rsidP="00D36F55">
      <w:pPr>
        <w:pStyle w:val="text"/>
      </w:pPr>
      <w:r w:rsidRPr="009F26C4">
        <w:t xml:space="preserve">In 1870, the new Kingdom of Italy encompassed the majority of the Italian peninsular. Italy had been unified in the north by the pragmatism of Cavour </w:t>
      </w:r>
      <w:r w:rsidR="008A68A2">
        <w:t>—</w:t>
      </w:r>
      <w:r w:rsidRPr="009F26C4">
        <w:t xml:space="preserve"> the </w:t>
      </w:r>
      <w:r w:rsidR="008A68A2">
        <w:t>p</w:t>
      </w:r>
      <w:r w:rsidR="008A68A2" w:rsidRPr="009F26C4">
        <w:t xml:space="preserve">rime </w:t>
      </w:r>
      <w:r w:rsidR="008A68A2">
        <w:t>m</w:t>
      </w:r>
      <w:r w:rsidR="008A68A2" w:rsidRPr="009F26C4">
        <w:t xml:space="preserve">inister </w:t>
      </w:r>
      <w:r w:rsidRPr="009F26C4">
        <w:t xml:space="preserve">of Piedmont </w:t>
      </w:r>
      <w:r w:rsidR="008A68A2">
        <w:t>—</w:t>
      </w:r>
      <w:r w:rsidRPr="009F26C4">
        <w:t xml:space="preserve"> and in the south by the romantic revolutionary, Garibaldi. In 1861, Garibaldi handed over his conquests in the south to the king of the newly unified north – Victor Emmanuel. In 1866, Italy gained Venetia from the spoils of the Austro-Prussian War and, in 1870, the French garrison, which had been guarding the </w:t>
      </w:r>
      <w:r w:rsidR="008A68A2">
        <w:t>p</w:t>
      </w:r>
      <w:r w:rsidR="008A68A2" w:rsidRPr="009F26C4">
        <w:t xml:space="preserve">ope </w:t>
      </w:r>
      <w:r w:rsidRPr="009F26C4">
        <w:t xml:space="preserve">since the 1848 revolutions, withdrew from Rome during the Franco-Prussian War. </w:t>
      </w:r>
    </w:p>
    <w:p w:rsidR="00546CA0" w:rsidRPr="009F26C4" w:rsidRDefault="00546CA0" w:rsidP="00D36F55">
      <w:pPr>
        <w:pStyle w:val="text"/>
        <w:rPr>
          <w:rFonts w:eastAsia="Calibri"/>
        </w:rPr>
      </w:pPr>
      <w:r w:rsidRPr="009F26C4">
        <w:rPr>
          <w:rFonts w:eastAsia="Calibri"/>
        </w:rPr>
        <w:t>However,</w:t>
      </w:r>
      <w:r w:rsidR="008A68A2">
        <w:rPr>
          <w:rFonts w:eastAsia="Calibri"/>
        </w:rPr>
        <w:t xml:space="preserve"> </w:t>
      </w:r>
      <w:r w:rsidRPr="009F26C4">
        <w:rPr>
          <w:rFonts w:eastAsia="Calibri"/>
        </w:rPr>
        <w:t xml:space="preserve">geographic unity was about all that the </w:t>
      </w:r>
      <w:r w:rsidR="008A68A2">
        <w:rPr>
          <w:rFonts w:eastAsia="Calibri"/>
        </w:rPr>
        <w:t>l</w:t>
      </w:r>
      <w:r w:rsidR="008A68A2" w:rsidRPr="009F26C4">
        <w:rPr>
          <w:rFonts w:eastAsia="Calibri"/>
        </w:rPr>
        <w:t xml:space="preserve">iberal </w:t>
      </w:r>
      <w:r w:rsidR="008A68A2">
        <w:rPr>
          <w:rFonts w:eastAsia="Calibri"/>
        </w:rPr>
        <w:t>s</w:t>
      </w:r>
      <w:r w:rsidR="008A68A2" w:rsidRPr="009F26C4">
        <w:rPr>
          <w:rFonts w:eastAsia="Calibri"/>
        </w:rPr>
        <w:t xml:space="preserve">tate </w:t>
      </w:r>
      <w:r w:rsidRPr="009F26C4">
        <w:rPr>
          <w:rFonts w:eastAsia="Calibri"/>
        </w:rPr>
        <w:t>could claim – and even then some Italians believed that some land was st</w:t>
      </w:r>
      <w:r w:rsidR="00D36F55">
        <w:rPr>
          <w:rFonts w:eastAsia="Calibri"/>
        </w:rPr>
        <w:t>ill missing,</w:t>
      </w:r>
      <w:r w:rsidRPr="009F26C4">
        <w:rPr>
          <w:rFonts w:eastAsia="Calibri"/>
        </w:rPr>
        <w:t xml:space="preserve"> </w:t>
      </w:r>
      <w:r w:rsidRPr="009F26C4">
        <w:rPr>
          <w:rFonts w:eastAsia="Calibri"/>
          <w:i/>
        </w:rPr>
        <w:t>Italia irredenta</w:t>
      </w:r>
      <w:r w:rsidRPr="009F26C4">
        <w:rPr>
          <w:rFonts w:eastAsia="Calibri"/>
        </w:rPr>
        <w:t xml:space="preserve">. The </w:t>
      </w:r>
      <w:r w:rsidR="008A68A2">
        <w:rPr>
          <w:rFonts w:eastAsia="Calibri"/>
        </w:rPr>
        <w:t>l</w:t>
      </w:r>
      <w:r w:rsidR="008A68A2" w:rsidRPr="009F26C4">
        <w:rPr>
          <w:rFonts w:eastAsia="Calibri"/>
        </w:rPr>
        <w:t xml:space="preserve">iberal </w:t>
      </w:r>
      <w:r w:rsidR="008A68A2">
        <w:rPr>
          <w:rFonts w:eastAsia="Calibri"/>
        </w:rPr>
        <w:t>s</w:t>
      </w:r>
      <w:r w:rsidR="008A68A2" w:rsidRPr="009F26C4">
        <w:rPr>
          <w:rFonts w:eastAsia="Calibri"/>
        </w:rPr>
        <w:t xml:space="preserve">tate </w:t>
      </w:r>
      <w:r w:rsidRPr="009F26C4">
        <w:rPr>
          <w:rFonts w:eastAsia="Calibri"/>
        </w:rPr>
        <w:t xml:space="preserve">was dominated by a northern-based political and social elite who controlled the government through a system known as </w:t>
      </w:r>
      <w:r w:rsidRPr="009F26C4">
        <w:rPr>
          <w:rFonts w:eastAsia="Calibri"/>
          <w:i/>
        </w:rPr>
        <w:t>trasformismo</w:t>
      </w:r>
      <w:r w:rsidRPr="009F26C4">
        <w:rPr>
          <w:rFonts w:eastAsia="Calibri"/>
        </w:rPr>
        <w:t xml:space="preserve"> – coalitions of factions or interest groups rather than political parties. They were resented by those </w:t>
      </w:r>
      <w:r w:rsidR="00D36F55">
        <w:rPr>
          <w:rFonts w:eastAsia="Calibri"/>
        </w:rPr>
        <w:t>who lived in the rural, poverty-</w:t>
      </w:r>
      <w:r w:rsidRPr="009F26C4">
        <w:rPr>
          <w:rFonts w:eastAsia="Calibri"/>
        </w:rPr>
        <w:t xml:space="preserve">stricken south and, increasingly, by the industrial workers in the north as well. Added to this the </w:t>
      </w:r>
      <w:r w:rsidR="003E391E">
        <w:rPr>
          <w:rFonts w:eastAsia="Calibri"/>
        </w:rPr>
        <w:t>p</w:t>
      </w:r>
      <w:r w:rsidR="003E391E" w:rsidRPr="009F26C4">
        <w:rPr>
          <w:rFonts w:eastAsia="Calibri"/>
        </w:rPr>
        <w:t>apacy</w:t>
      </w:r>
      <w:r w:rsidRPr="009F26C4">
        <w:rPr>
          <w:rFonts w:eastAsia="Calibri"/>
        </w:rPr>
        <w:t xml:space="preserve">, from its power-base in the Vatican City, </w:t>
      </w:r>
      <w:r w:rsidR="003E391E" w:rsidRPr="009F26C4">
        <w:rPr>
          <w:rFonts w:eastAsia="Calibri"/>
        </w:rPr>
        <w:t>ha</w:t>
      </w:r>
      <w:r w:rsidR="003E391E">
        <w:rPr>
          <w:rFonts w:eastAsia="Calibri"/>
        </w:rPr>
        <w:t>d</w:t>
      </w:r>
      <w:r w:rsidR="003E391E" w:rsidRPr="009F26C4">
        <w:rPr>
          <w:rFonts w:eastAsia="Calibri"/>
        </w:rPr>
        <w:t xml:space="preserve"> </w:t>
      </w:r>
      <w:r w:rsidRPr="009F26C4">
        <w:rPr>
          <w:rFonts w:eastAsia="Calibri"/>
        </w:rPr>
        <w:t>decreed that no Catholic should participate in Italian elections.</w:t>
      </w:r>
    </w:p>
    <w:p w:rsidR="00546CA0" w:rsidRPr="009F26C4" w:rsidRDefault="00546CA0" w:rsidP="00D36F55">
      <w:pPr>
        <w:pStyle w:val="text"/>
        <w:rPr>
          <w:rFonts w:eastAsia="Calibri"/>
        </w:rPr>
      </w:pPr>
      <w:r w:rsidRPr="009F26C4">
        <w:rPr>
          <w:rFonts w:eastAsia="Calibri"/>
        </w:rPr>
        <w:t xml:space="preserve">The liberal politician Giolitti tried to introduce social and economic reforms in the early 1900s but by the time he became </w:t>
      </w:r>
      <w:r w:rsidR="003E391E">
        <w:rPr>
          <w:rFonts w:eastAsia="Calibri"/>
        </w:rPr>
        <w:t>p</w:t>
      </w:r>
      <w:r w:rsidR="003E391E" w:rsidRPr="009F26C4">
        <w:rPr>
          <w:rFonts w:eastAsia="Calibri"/>
        </w:rPr>
        <w:t xml:space="preserve">rime </w:t>
      </w:r>
      <w:r w:rsidR="003E391E">
        <w:rPr>
          <w:rFonts w:eastAsia="Calibri"/>
        </w:rPr>
        <w:t>m</w:t>
      </w:r>
      <w:r w:rsidR="003E391E" w:rsidRPr="009F26C4">
        <w:rPr>
          <w:rFonts w:eastAsia="Calibri"/>
        </w:rPr>
        <w:t xml:space="preserve">inister </w:t>
      </w:r>
      <w:r w:rsidRPr="009F26C4">
        <w:rPr>
          <w:rFonts w:eastAsia="Calibri"/>
        </w:rPr>
        <w:t>for the third time in 1911</w:t>
      </w:r>
      <w:r w:rsidR="00F8428F">
        <w:rPr>
          <w:rFonts w:eastAsia="Calibri"/>
        </w:rPr>
        <w:t>,</w:t>
      </w:r>
      <w:r w:rsidRPr="009F26C4">
        <w:rPr>
          <w:rFonts w:eastAsia="Calibri"/>
        </w:rPr>
        <w:t xml:space="preserve"> the </w:t>
      </w:r>
      <w:r w:rsidR="003E391E">
        <w:rPr>
          <w:rFonts w:eastAsia="Calibri"/>
        </w:rPr>
        <w:t>l</w:t>
      </w:r>
      <w:r w:rsidR="003E391E" w:rsidRPr="009F26C4">
        <w:rPr>
          <w:rFonts w:eastAsia="Calibri"/>
        </w:rPr>
        <w:t xml:space="preserve">iberal </w:t>
      </w:r>
      <w:r w:rsidR="003E391E">
        <w:rPr>
          <w:rFonts w:eastAsia="Calibri"/>
        </w:rPr>
        <w:t>s</w:t>
      </w:r>
      <w:r w:rsidR="003E391E" w:rsidRPr="009F26C4">
        <w:rPr>
          <w:rFonts w:eastAsia="Calibri"/>
        </w:rPr>
        <w:t xml:space="preserve">tate </w:t>
      </w:r>
      <w:r w:rsidRPr="009F26C4">
        <w:rPr>
          <w:rFonts w:eastAsia="Calibri"/>
        </w:rPr>
        <w:t xml:space="preserve">was increasingly under threat. Socialists, Catholic politicians (now given </w:t>
      </w:r>
      <w:r w:rsidR="00F8428F">
        <w:rPr>
          <w:rFonts w:eastAsia="Calibri"/>
        </w:rPr>
        <w:t>p</w:t>
      </w:r>
      <w:r w:rsidRPr="009F26C4">
        <w:rPr>
          <w:rFonts w:eastAsia="Calibri"/>
        </w:rPr>
        <w:t xml:space="preserve">apal assent to become more involved in politics) and nationalists all criticised liberal policies; all would come to play a prominent part in the future of </w:t>
      </w:r>
      <w:r w:rsidR="00F8428F">
        <w:rPr>
          <w:rFonts w:eastAsia="Calibri"/>
        </w:rPr>
        <w:t>twentieth-</w:t>
      </w:r>
      <w:r w:rsidRPr="009F26C4">
        <w:rPr>
          <w:rFonts w:eastAsia="Calibri"/>
        </w:rPr>
        <w:t>century Italy.</w:t>
      </w:r>
    </w:p>
    <w:p w:rsidR="00546CA0" w:rsidRPr="009F26C4" w:rsidRDefault="00546CA0" w:rsidP="00E113F4">
      <w:pPr>
        <w:pStyle w:val="text"/>
        <w:rPr>
          <w:rFonts w:eastAsia="Calibri"/>
        </w:rPr>
      </w:pPr>
      <w:r w:rsidRPr="009F26C4">
        <w:rPr>
          <w:rFonts w:eastAsia="Calibri"/>
        </w:rPr>
        <w:t xml:space="preserve">The failure of the </w:t>
      </w:r>
      <w:r w:rsidR="003E391E">
        <w:rPr>
          <w:rFonts w:eastAsia="Calibri"/>
        </w:rPr>
        <w:t>l</w:t>
      </w:r>
      <w:r w:rsidR="003E391E" w:rsidRPr="009F26C4">
        <w:rPr>
          <w:rFonts w:eastAsia="Calibri"/>
        </w:rPr>
        <w:t xml:space="preserve">iberal </w:t>
      </w:r>
      <w:r w:rsidR="003E391E">
        <w:rPr>
          <w:rFonts w:eastAsia="Calibri"/>
        </w:rPr>
        <w:t>s</w:t>
      </w:r>
      <w:r w:rsidR="003E391E" w:rsidRPr="009F26C4">
        <w:rPr>
          <w:rFonts w:eastAsia="Calibri"/>
        </w:rPr>
        <w:t xml:space="preserve">tate </w:t>
      </w:r>
      <w:r w:rsidRPr="009F26C4">
        <w:rPr>
          <w:rFonts w:eastAsia="Calibri"/>
        </w:rPr>
        <w:t xml:space="preserve">to turn Italy into a </w:t>
      </w:r>
      <w:r w:rsidR="002502C0">
        <w:rPr>
          <w:rFonts w:eastAsia="Calibri"/>
        </w:rPr>
        <w:t>‘g</w:t>
      </w:r>
      <w:r w:rsidR="002502C0" w:rsidRPr="009F26C4">
        <w:rPr>
          <w:rFonts w:eastAsia="Calibri"/>
        </w:rPr>
        <w:t xml:space="preserve">reat </w:t>
      </w:r>
      <w:r w:rsidR="002502C0">
        <w:rPr>
          <w:rFonts w:eastAsia="Calibri"/>
        </w:rPr>
        <w:t>p</w:t>
      </w:r>
      <w:r w:rsidR="002502C0" w:rsidRPr="009F26C4">
        <w:rPr>
          <w:rFonts w:eastAsia="Calibri"/>
        </w:rPr>
        <w:t>ower</w:t>
      </w:r>
      <w:r w:rsidR="002502C0">
        <w:rPr>
          <w:rFonts w:eastAsia="Calibri"/>
        </w:rPr>
        <w:t>’</w:t>
      </w:r>
      <w:r w:rsidR="002502C0" w:rsidRPr="009F26C4">
        <w:rPr>
          <w:rFonts w:eastAsia="Calibri"/>
        </w:rPr>
        <w:t xml:space="preserve"> </w:t>
      </w:r>
      <w:r w:rsidRPr="009F26C4">
        <w:rPr>
          <w:rFonts w:eastAsia="Calibri"/>
        </w:rPr>
        <w:t>in the 1910s saw the rise of Mussolini and his fascist ideology in the years 1919</w:t>
      </w:r>
      <w:r w:rsidR="00A420DD">
        <w:t>–</w:t>
      </w:r>
      <w:r w:rsidRPr="009F26C4">
        <w:rPr>
          <w:rFonts w:eastAsia="Calibri"/>
        </w:rPr>
        <w:t>22. Victory in the First World War brought losses rather than gains</w:t>
      </w:r>
      <w:r w:rsidR="002502C0">
        <w:rPr>
          <w:rFonts w:eastAsia="Calibri"/>
        </w:rPr>
        <w:t xml:space="preserve">: </w:t>
      </w:r>
      <w:r w:rsidRPr="009F26C4">
        <w:rPr>
          <w:rFonts w:eastAsia="Calibri"/>
        </w:rPr>
        <w:t xml:space="preserve">in particular, the failure to gain </w:t>
      </w:r>
      <w:r w:rsidRPr="009F26C4">
        <w:rPr>
          <w:rFonts w:eastAsia="Calibri"/>
          <w:i/>
        </w:rPr>
        <w:t>irredenta</w:t>
      </w:r>
      <w:r w:rsidRPr="009F26C4">
        <w:rPr>
          <w:rFonts w:eastAsia="Calibri"/>
        </w:rPr>
        <w:t xml:space="preserve"> land. Mussolini offered a form of populist nationalism which promised to make Italy ‘great, respected and feared’. Appointed </w:t>
      </w:r>
      <w:r w:rsidR="002502C0">
        <w:rPr>
          <w:rFonts w:eastAsia="Calibri"/>
        </w:rPr>
        <w:t>p</w:t>
      </w:r>
      <w:r w:rsidR="002502C0" w:rsidRPr="009F26C4">
        <w:rPr>
          <w:rFonts w:eastAsia="Calibri"/>
        </w:rPr>
        <w:t xml:space="preserve">rime </w:t>
      </w:r>
      <w:r w:rsidR="002502C0">
        <w:rPr>
          <w:rFonts w:eastAsia="Calibri"/>
        </w:rPr>
        <w:t>m</w:t>
      </w:r>
      <w:r w:rsidR="002502C0" w:rsidRPr="009F26C4">
        <w:rPr>
          <w:rFonts w:eastAsia="Calibri"/>
        </w:rPr>
        <w:t xml:space="preserve">inister </w:t>
      </w:r>
      <w:r w:rsidRPr="009F26C4">
        <w:rPr>
          <w:rFonts w:eastAsia="Calibri"/>
        </w:rPr>
        <w:t xml:space="preserve">in 1922 </w:t>
      </w:r>
      <w:r w:rsidR="002502C0">
        <w:rPr>
          <w:rFonts w:eastAsia="Calibri"/>
        </w:rPr>
        <w:t>—</w:t>
      </w:r>
      <w:r w:rsidRPr="009F26C4">
        <w:rPr>
          <w:rFonts w:eastAsia="Calibri"/>
        </w:rPr>
        <w:t xml:space="preserve"> after the threat of a ‘March on Rome’ </w:t>
      </w:r>
      <w:r w:rsidR="002502C0">
        <w:rPr>
          <w:rFonts w:eastAsia="Calibri"/>
        </w:rPr>
        <w:t>—</w:t>
      </w:r>
      <w:r w:rsidRPr="009F26C4">
        <w:rPr>
          <w:rFonts w:eastAsia="Calibri"/>
        </w:rPr>
        <w:t xml:space="preserve"> Mussolini had established a dictatorship by 1927.</w:t>
      </w:r>
    </w:p>
    <w:p w:rsidR="00546CA0" w:rsidRPr="009F26C4" w:rsidRDefault="00546CA0" w:rsidP="00164133">
      <w:pPr>
        <w:pStyle w:val="text"/>
        <w:rPr>
          <w:rFonts w:eastAsia="Calibri"/>
        </w:rPr>
      </w:pPr>
      <w:r w:rsidRPr="009F26C4">
        <w:rPr>
          <w:rFonts w:eastAsia="Calibri"/>
        </w:rPr>
        <w:t>Mussolini’s fascist dictatorship controlled Italy through a combination of popular promises, propaganda, repression and consent. Mussolini gained admirers throughout Europe as he appeared to be the strong leader Italy ‘needed’. However, in the 1930s the success of his domestic policies became less certain and he formed what, on paper</w:t>
      </w:r>
      <w:r w:rsidR="00164133">
        <w:rPr>
          <w:rFonts w:eastAsia="Calibri"/>
        </w:rPr>
        <w:t>,</w:t>
      </w:r>
      <w:r w:rsidRPr="009F26C4">
        <w:rPr>
          <w:rFonts w:eastAsia="Calibri"/>
        </w:rPr>
        <w:t xml:space="preserve"> looked a perfect combination, but in reality became a disastrous alliance with Hitler’s Germany.</w:t>
      </w:r>
    </w:p>
    <w:p w:rsidR="00546CA0" w:rsidRPr="009F26C4" w:rsidRDefault="00546CA0" w:rsidP="00A420DD">
      <w:pPr>
        <w:pStyle w:val="text"/>
        <w:keepLines/>
        <w:rPr>
          <w:rFonts w:eastAsia="Calibri"/>
        </w:rPr>
      </w:pPr>
      <w:r w:rsidRPr="009F26C4">
        <w:rPr>
          <w:rFonts w:eastAsia="Calibri"/>
        </w:rPr>
        <w:lastRenderedPageBreak/>
        <w:t>Despite staying neutral until 1940, Italy was ill-prepared to fight as an Axis power in the Second World War. Defeats led to the invasion of Sicily by Allied forces and Mussolini was deposed in 1943 by the elites who had previously consented to his rule. Italy spent the next two years as a battleground fought over by both Germans and Allies and supporters and opponents of fascism.</w:t>
      </w:r>
    </w:p>
    <w:p w:rsidR="00546CA0" w:rsidRPr="009F26C4" w:rsidRDefault="00546CA0" w:rsidP="00164133">
      <w:pPr>
        <w:pStyle w:val="text"/>
        <w:rPr>
          <w:rFonts w:eastAsia="Calibri"/>
        </w:rPr>
      </w:pPr>
      <w:r w:rsidRPr="009F26C4">
        <w:rPr>
          <w:rFonts w:eastAsia="Calibri"/>
        </w:rPr>
        <w:t>The end of the war saw a period of continued political turmoil but one in which a liberal democracy was re-established. After 1945, Italian politics would be dominated by the two major political groups unable to prevent the rise of Mussolini in the 1920s</w:t>
      </w:r>
      <w:r w:rsidR="00F335F7">
        <w:rPr>
          <w:rFonts w:eastAsia="Calibri"/>
        </w:rPr>
        <w:t xml:space="preserve">: </w:t>
      </w:r>
      <w:r w:rsidRPr="009F26C4">
        <w:rPr>
          <w:rFonts w:eastAsia="Calibri"/>
        </w:rPr>
        <w:t xml:space="preserve">the Socialists and the Christian Democrats (predominantly Catholic). However, the divisions of the early </w:t>
      </w:r>
      <w:r w:rsidR="00400994">
        <w:rPr>
          <w:rFonts w:eastAsia="Calibri"/>
        </w:rPr>
        <w:t>twentieth</w:t>
      </w:r>
      <w:r w:rsidRPr="009F26C4">
        <w:rPr>
          <w:rFonts w:eastAsia="Calibri"/>
        </w:rPr>
        <w:t xml:space="preserve"> century remained </w:t>
      </w:r>
      <w:r w:rsidR="00F335F7">
        <w:rPr>
          <w:rFonts w:eastAsia="Calibri"/>
        </w:rPr>
        <w:t>—</w:t>
      </w:r>
      <w:r w:rsidRPr="009F26C4">
        <w:rPr>
          <w:rFonts w:eastAsia="Calibri"/>
        </w:rPr>
        <w:t xml:space="preserve"> and still do </w:t>
      </w:r>
      <w:r w:rsidR="00F335F7">
        <w:rPr>
          <w:rFonts w:eastAsia="Calibri"/>
        </w:rPr>
        <w:t>—</w:t>
      </w:r>
      <w:r w:rsidRPr="009F26C4">
        <w:rPr>
          <w:rFonts w:eastAsia="Calibri"/>
        </w:rPr>
        <w:t>leading to continual changes in government</w:t>
      </w:r>
      <w:r w:rsidR="00400994">
        <w:rPr>
          <w:rFonts w:eastAsia="Calibri"/>
        </w:rPr>
        <w:t>:</w:t>
      </w:r>
      <w:r w:rsidRPr="009F26C4">
        <w:rPr>
          <w:rFonts w:eastAsia="Calibri"/>
        </w:rPr>
        <w:t xml:space="preserve"> there have been over 35 Prime Ministers since 1948.</w:t>
      </w:r>
    </w:p>
    <w:p w:rsidR="00400994" w:rsidRDefault="00400994" w:rsidP="00897527">
      <w:pPr>
        <w:pStyle w:val="text"/>
      </w:pPr>
    </w:p>
    <w:p w:rsidR="00897527" w:rsidRPr="00951500" w:rsidRDefault="00897527" w:rsidP="00897527">
      <w:pPr>
        <w:pStyle w:val="text"/>
      </w:pPr>
      <w:r>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rsidR="00E0351F" w:rsidRPr="00E0351F" w:rsidRDefault="00897527" w:rsidP="00E0351F">
      <w:pPr>
        <w:pStyle w:val="text"/>
      </w:pPr>
      <w:r w:rsidRPr="00320423">
        <w:t xml:space="preserve">Topic 1. </w:t>
      </w:r>
      <w:r w:rsidR="00E0351F" w:rsidRPr="00E0351F">
        <w:t xml:space="preserve">The </w:t>
      </w:r>
      <w:r w:rsidR="002D53D4">
        <w:t>l</w:t>
      </w:r>
      <w:r w:rsidR="00E0351F" w:rsidRPr="00E0351F">
        <w:t xml:space="preserve">iberal </w:t>
      </w:r>
      <w:r w:rsidR="002D53D4">
        <w:t>s</w:t>
      </w:r>
      <w:r w:rsidR="00E0351F" w:rsidRPr="00E0351F">
        <w:t>tate, c1911</w:t>
      </w:r>
      <w:r w:rsidR="007551D0">
        <w:t>–</w:t>
      </w:r>
      <w:r w:rsidR="00E0351F" w:rsidRPr="00E0351F">
        <w:t xml:space="preserve">18 </w:t>
      </w:r>
    </w:p>
    <w:p w:rsidR="00E0351F" w:rsidRDefault="00897527" w:rsidP="00E0351F">
      <w:pPr>
        <w:pStyle w:val="text"/>
        <w:rPr>
          <w:szCs w:val="20"/>
        </w:rPr>
      </w:pPr>
      <w:r w:rsidRPr="00320423">
        <w:t xml:space="preserve">Topic 2. </w:t>
      </w:r>
      <w:r w:rsidR="00E0351F" w:rsidRPr="00E0351F">
        <w:t>The rise of Mussolini and the creation of a fascist dictatorship, 1919</w:t>
      </w:r>
      <w:r w:rsidR="007551D0">
        <w:t>–</w:t>
      </w:r>
      <w:r w:rsidR="00E0351F" w:rsidRPr="00E0351F">
        <w:t>26</w:t>
      </w:r>
      <w:r w:rsidR="00E0351F">
        <w:rPr>
          <w:b/>
          <w:bCs/>
          <w:szCs w:val="20"/>
        </w:rPr>
        <w:t xml:space="preserve"> </w:t>
      </w:r>
    </w:p>
    <w:p w:rsidR="00897527" w:rsidRPr="00E0351F" w:rsidRDefault="00897527" w:rsidP="00E0351F">
      <w:pPr>
        <w:pStyle w:val="text"/>
      </w:pPr>
      <w:r w:rsidRPr="00320423">
        <w:t xml:space="preserve">Topic 3. </w:t>
      </w:r>
      <w:r w:rsidR="00E0351F" w:rsidRPr="00E0351F">
        <w:t xml:space="preserve">The </w:t>
      </w:r>
      <w:r w:rsidR="002D53D4">
        <w:t>f</w:t>
      </w:r>
      <w:r w:rsidR="00E0351F" w:rsidRPr="00E0351F">
        <w:t xml:space="preserve">ascist </w:t>
      </w:r>
      <w:r w:rsidR="002D53D4">
        <w:t>s</w:t>
      </w:r>
      <w:r w:rsidR="00E0351F" w:rsidRPr="00E0351F">
        <w:t>tate, 1925</w:t>
      </w:r>
      <w:r w:rsidR="007551D0">
        <w:t>–</w:t>
      </w:r>
      <w:r w:rsidR="00E0351F" w:rsidRPr="00E0351F">
        <w:t>40</w:t>
      </w:r>
    </w:p>
    <w:p w:rsidR="00E0351F" w:rsidRDefault="00897527" w:rsidP="00E0351F">
      <w:pPr>
        <w:pStyle w:val="text"/>
        <w:rPr>
          <w:b/>
          <w:bCs/>
          <w:szCs w:val="20"/>
        </w:rPr>
      </w:pPr>
      <w:r w:rsidRPr="00320423">
        <w:t>Topic 4.</w:t>
      </w:r>
      <w:r w:rsidR="00E0351F" w:rsidRPr="00E0351F">
        <w:t xml:space="preserve"> Chall</w:t>
      </w:r>
      <w:r w:rsidR="002D53D4">
        <w:t>enges to, and the fall of, the f</w:t>
      </w:r>
      <w:r w:rsidR="00E0351F" w:rsidRPr="00E0351F">
        <w:t xml:space="preserve">ascist </w:t>
      </w:r>
      <w:r w:rsidR="002D53D4">
        <w:t>s</w:t>
      </w:r>
      <w:r w:rsidR="00E0351F" w:rsidRPr="00E0351F">
        <w:t>tate, c1935</w:t>
      </w:r>
      <w:r w:rsidR="007551D0">
        <w:t>–</w:t>
      </w:r>
      <w:r w:rsidR="00E0351F" w:rsidRPr="00E0351F">
        <w:t>46</w:t>
      </w:r>
      <w:r w:rsidR="00E0351F">
        <w:rPr>
          <w:b/>
          <w:bCs/>
          <w:szCs w:val="20"/>
        </w:rPr>
        <w:t xml:space="preserve"> </w:t>
      </w:r>
    </w:p>
    <w:p w:rsidR="00A420DD" w:rsidRDefault="00A420DD" w:rsidP="00E0351F">
      <w:pPr>
        <w:pStyle w:val="text"/>
        <w:rPr>
          <w:szCs w:val="20"/>
        </w:rPr>
      </w:pPr>
    </w:p>
    <w:p w:rsidR="00425619" w:rsidRDefault="00425619" w:rsidP="00425619">
      <w:pPr>
        <w:pStyle w:val="Bhead"/>
      </w:pPr>
      <w:bookmarkStart w:id="19" w:name="_Toc499035204"/>
      <w:r>
        <w:t>Content guidance</w:t>
      </w:r>
      <w:bookmarkEnd w:id="19"/>
    </w:p>
    <w:p w:rsidR="00425619" w:rsidRPr="00D4100D" w:rsidRDefault="00425619" w:rsidP="00425619">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425619" w:rsidRPr="00425619" w:rsidRDefault="00425619" w:rsidP="00691536">
      <w:pPr>
        <w:pStyle w:val="text"/>
        <w:rPr>
          <w:b/>
        </w:rPr>
      </w:pPr>
      <w:r w:rsidRPr="00425619">
        <w:rPr>
          <w:b/>
        </w:rPr>
        <w:t>Overview</w:t>
      </w:r>
    </w:p>
    <w:p w:rsidR="00691536" w:rsidRPr="003C609C" w:rsidRDefault="00691536" w:rsidP="00691536">
      <w:pPr>
        <w:pStyle w:val="text"/>
      </w:pPr>
      <w:r w:rsidRPr="003C609C">
        <w:t xml:space="preserve">The focus of this unit is on key developments in the history of Italy, from the political instability of the </w:t>
      </w:r>
      <w:r w:rsidR="007551D0">
        <w:t>l</w:t>
      </w:r>
      <w:r w:rsidR="007551D0" w:rsidRPr="003C609C">
        <w:t xml:space="preserve">iberal </w:t>
      </w:r>
      <w:r w:rsidR="007551D0">
        <w:t>s</w:t>
      </w:r>
      <w:r w:rsidR="007551D0" w:rsidRPr="003C609C">
        <w:t>tate</w:t>
      </w:r>
      <w:r w:rsidRPr="003C609C">
        <w:t xml:space="preserve">, through the rise and fall of Mussolini’s fascist dictatorship, to the return to democracy and the creation of an Italian republic in 1946. </w:t>
      </w:r>
    </w:p>
    <w:p w:rsidR="00691536" w:rsidRPr="003C609C" w:rsidRDefault="00691536" w:rsidP="00691536">
      <w:pPr>
        <w:pStyle w:val="text"/>
      </w:pPr>
      <w:r w:rsidRPr="003C609C">
        <w:t>Students will be required to place documentary extracts in their historical conte</w:t>
      </w:r>
      <w:r w:rsidR="00A420DD">
        <w:t>x</w:t>
      </w:r>
      <w:r w:rsidRPr="003C609C">
        <w:t xml:space="preserve">t, but the knowledge they will need to have will be central to that specified in the topics. </w:t>
      </w:r>
    </w:p>
    <w:p w:rsidR="00691536" w:rsidRDefault="00691536" w:rsidP="00EF4BA7">
      <w:pPr>
        <w:pStyle w:val="text"/>
      </w:pPr>
      <w:r w:rsidRPr="003C609C">
        <w:t>Students need to understand the features of, reasons for and consequences of th</w:t>
      </w:r>
      <w:r>
        <w:t xml:space="preserve">e specified events and changes in each topic. </w:t>
      </w:r>
    </w:p>
    <w:p w:rsidR="00691536" w:rsidRPr="003C609C" w:rsidRDefault="00691536" w:rsidP="00EF4BA7">
      <w:pPr>
        <w:pStyle w:val="text"/>
      </w:pPr>
      <w:r>
        <w:t>A</w:t>
      </w:r>
      <w:r w:rsidRPr="003C609C">
        <w:t xml:space="preserve">lthough the topics are clarified separately below, students need to appreciate the linkages between them since questions, including document questions, may be set which target the content of more than one topic. For example, students might draw on elements from each of </w:t>
      </w:r>
      <w:r w:rsidR="00EF4BA7">
        <w:t>T</w:t>
      </w:r>
      <w:r w:rsidRPr="003C609C">
        <w:t xml:space="preserve">opics 2, 3 and 4 to consider the success of the fascist dictatorship, or they might draw on content from all four topics to examine the international standing of Italy across the entire period. </w:t>
      </w:r>
    </w:p>
    <w:p w:rsidR="00691536" w:rsidRPr="00EF4BA7" w:rsidRDefault="00691536" w:rsidP="00EF4BA7">
      <w:pPr>
        <w:pStyle w:val="text"/>
        <w:spacing w:before="240"/>
        <w:rPr>
          <w:b/>
        </w:rPr>
      </w:pPr>
      <w:r w:rsidRPr="00EF4BA7">
        <w:rPr>
          <w:b/>
        </w:rPr>
        <w:t>Topic 1:</w:t>
      </w:r>
      <w:r w:rsidRPr="00EF4BA7">
        <w:rPr>
          <w:rFonts w:ascii="Trebuchet MS" w:hAnsi="Trebuchet MS"/>
          <w:b/>
          <w:szCs w:val="20"/>
        </w:rPr>
        <w:t xml:space="preserve"> </w:t>
      </w:r>
      <w:r w:rsidR="00EF4BA7" w:rsidRPr="00EF4BA7">
        <w:rPr>
          <w:b/>
        </w:rPr>
        <w:t>The l</w:t>
      </w:r>
      <w:r w:rsidRPr="00EF4BA7">
        <w:rPr>
          <w:b/>
        </w:rPr>
        <w:t xml:space="preserve">iberal </w:t>
      </w:r>
      <w:r w:rsidR="00EF4BA7" w:rsidRPr="00EF4BA7">
        <w:rPr>
          <w:b/>
        </w:rPr>
        <w:t>s</w:t>
      </w:r>
      <w:r w:rsidRPr="00EF4BA7">
        <w:rPr>
          <w:b/>
        </w:rPr>
        <w:t xml:space="preserve">tate, </w:t>
      </w:r>
      <w:r w:rsidR="00EF4BA7" w:rsidRPr="00EF4BA7">
        <w:rPr>
          <w:b/>
        </w:rPr>
        <w:t>c</w:t>
      </w:r>
      <w:r w:rsidRPr="00EF4BA7">
        <w:rPr>
          <w:b/>
        </w:rPr>
        <w:t>1911</w:t>
      </w:r>
      <w:r w:rsidR="00691AA7">
        <w:rPr>
          <w:b/>
        </w:rPr>
        <w:t>–</w:t>
      </w:r>
      <w:r w:rsidRPr="00EF4BA7">
        <w:rPr>
          <w:b/>
        </w:rPr>
        <w:t>18</w:t>
      </w:r>
    </w:p>
    <w:p w:rsidR="00691536" w:rsidRPr="003C609C" w:rsidRDefault="00691536" w:rsidP="008C0B75">
      <w:pPr>
        <w:pStyle w:val="text"/>
      </w:pPr>
      <w:r w:rsidRPr="003C609C">
        <w:t xml:space="preserve">The topic covers the reasons for, and extent of, political instability in the </w:t>
      </w:r>
      <w:r w:rsidR="008C0B75">
        <w:t>l</w:t>
      </w:r>
      <w:r w:rsidRPr="003C609C">
        <w:t xml:space="preserve">iberal </w:t>
      </w:r>
      <w:r w:rsidR="008C0B75">
        <w:t>s</w:t>
      </w:r>
      <w:r w:rsidRPr="003C609C">
        <w:t xml:space="preserve">tate </w:t>
      </w:r>
      <w:r>
        <w:t>in the years 1911</w:t>
      </w:r>
      <w:r w:rsidR="00691AA7">
        <w:t>–</w:t>
      </w:r>
      <w:r>
        <w:t>18.</w:t>
      </w:r>
      <w:r w:rsidRPr="003C609C">
        <w:t xml:space="preserve"> Students </w:t>
      </w:r>
      <w:r>
        <w:t xml:space="preserve">should </w:t>
      </w:r>
      <w:r w:rsidRPr="003C609C">
        <w:t>understand that this political instability formed the pre-conditions for the rapid development of Italian fascism post-1918.</w:t>
      </w:r>
    </w:p>
    <w:p w:rsidR="00691536" w:rsidRPr="003C609C" w:rsidRDefault="00691536" w:rsidP="008C0B75">
      <w:pPr>
        <w:pStyle w:val="text"/>
      </w:pPr>
      <w:r w:rsidRPr="003C609C">
        <w:t xml:space="preserve">Students </w:t>
      </w:r>
      <w:r>
        <w:t>should understand the nature of the social and economic problems and political tensions existing in 1911, and be aware that some of these were deep-rooted and l</w:t>
      </w:r>
      <w:r w:rsidR="008C0B75">
        <w:t xml:space="preserve">ong term, but coverage of </w:t>
      </w:r>
      <w:r>
        <w:t xml:space="preserve">the period prior to 1911 is </w:t>
      </w:r>
      <w:r w:rsidR="00475E56">
        <w:t xml:space="preserve">not </w:t>
      </w:r>
      <w:r>
        <w:t>required.</w:t>
      </w:r>
    </w:p>
    <w:p w:rsidR="00865FCF" w:rsidRDefault="00865FCF" w:rsidP="00EF4BA7">
      <w:pPr>
        <w:pStyle w:val="text"/>
        <w:spacing w:before="240"/>
        <w:rPr>
          <w:b/>
        </w:rPr>
      </w:pPr>
    </w:p>
    <w:p w:rsidR="00691536" w:rsidRPr="003C609C" w:rsidRDefault="00691536" w:rsidP="00EF4BA7">
      <w:pPr>
        <w:pStyle w:val="text"/>
        <w:spacing w:before="240"/>
        <w:rPr>
          <w:b/>
        </w:rPr>
      </w:pPr>
      <w:r w:rsidRPr="003C609C">
        <w:rPr>
          <w:b/>
        </w:rPr>
        <w:lastRenderedPageBreak/>
        <w:t>Topic 2: The rise of Mussolini</w:t>
      </w:r>
      <w:r w:rsidR="00EF4BA7">
        <w:rPr>
          <w:b/>
        </w:rPr>
        <w:t xml:space="preserve"> and the creation of a fascist d</w:t>
      </w:r>
      <w:r w:rsidRPr="003C609C">
        <w:rPr>
          <w:b/>
        </w:rPr>
        <w:t>ictatorship, 1919</w:t>
      </w:r>
      <w:r w:rsidR="00691AA7">
        <w:rPr>
          <w:b/>
        </w:rPr>
        <w:t>–</w:t>
      </w:r>
      <w:r w:rsidRPr="003C609C">
        <w:rPr>
          <w:b/>
        </w:rPr>
        <w:t>26</w:t>
      </w:r>
    </w:p>
    <w:p w:rsidR="00691536" w:rsidRPr="003C609C" w:rsidRDefault="00691536" w:rsidP="008C0B75">
      <w:pPr>
        <w:pStyle w:val="text"/>
      </w:pPr>
      <w:r w:rsidRPr="003C609C">
        <w:t xml:space="preserve">The topic covers the years of the final collapse of the </w:t>
      </w:r>
      <w:r w:rsidR="008C0B75">
        <w:t>l</w:t>
      </w:r>
      <w:r w:rsidRPr="003C609C">
        <w:t xml:space="preserve">iberal </w:t>
      </w:r>
      <w:r w:rsidR="008C0B75">
        <w:t>s</w:t>
      </w:r>
      <w:r w:rsidRPr="003C609C">
        <w:t xml:space="preserve">tate, the development of Italian </w:t>
      </w:r>
      <w:r>
        <w:t>fascism,</w:t>
      </w:r>
      <w:r w:rsidRPr="003C609C">
        <w:t xml:space="preserve"> </w:t>
      </w:r>
      <w:r w:rsidR="00475E56">
        <w:t xml:space="preserve">and </w:t>
      </w:r>
      <w:r>
        <w:t>the process of</w:t>
      </w:r>
      <w:r w:rsidR="00475E56">
        <w:t>,</w:t>
      </w:r>
      <w:r>
        <w:t xml:space="preserve"> and reasons for</w:t>
      </w:r>
      <w:r w:rsidR="00475E56">
        <w:t>,</w:t>
      </w:r>
      <w:r>
        <w:t xml:space="preserve"> </w:t>
      </w:r>
      <w:r w:rsidRPr="003C609C">
        <w:t>Mussolini’s rise to power as a fascist dictator.</w:t>
      </w:r>
    </w:p>
    <w:p w:rsidR="00691536" w:rsidRPr="003C609C" w:rsidRDefault="00691536" w:rsidP="008C0B75">
      <w:pPr>
        <w:pStyle w:val="text"/>
      </w:pPr>
      <w:r w:rsidRPr="003C609C">
        <w:t xml:space="preserve">Students need to understand that Italian fascism was </w:t>
      </w:r>
      <w:r>
        <w:t>a flexible ideology which changed in response to the events of 1919</w:t>
      </w:r>
      <w:r w:rsidR="00691AA7">
        <w:t>–</w:t>
      </w:r>
      <w:r>
        <w:t>22.</w:t>
      </w:r>
      <w:r w:rsidRPr="003C609C">
        <w:t xml:space="preserve"> Students </w:t>
      </w:r>
      <w:r>
        <w:t xml:space="preserve">need to </w:t>
      </w:r>
      <w:r w:rsidRPr="003C609C">
        <w:t>be aware of Mussolini’s endeavour simultaneously to gain control of Italy and maintain his control over Italian fascism.</w:t>
      </w:r>
    </w:p>
    <w:p w:rsidR="00691536" w:rsidRPr="003C609C" w:rsidRDefault="00691536" w:rsidP="00EF4BA7">
      <w:pPr>
        <w:pStyle w:val="text"/>
        <w:spacing w:before="240"/>
        <w:rPr>
          <w:b/>
        </w:rPr>
      </w:pPr>
      <w:r w:rsidRPr="003C609C">
        <w:rPr>
          <w:b/>
        </w:rPr>
        <w:t xml:space="preserve">Topic 3: The </w:t>
      </w:r>
      <w:r w:rsidR="00EF4BA7">
        <w:rPr>
          <w:b/>
        </w:rPr>
        <w:t>f</w:t>
      </w:r>
      <w:r w:rsidRPr="003C609C">
        <w:rPr>
          <w:b/>
        </w:rPr>
        <w:t xml:space="preserve">ascist </w:t>
      </w:r>
      <w:r w:rsidR="00EF4BA7">
        <w:rPr>
          <w:b/>
        </w:rPr>
        <w:t>state, 1925</w:t>
      </w:r>
      <w:r w:rsidR="00691AA7">
        <w:rPr>
          <w:b/>
        </w:rPr>
        <w:t>–</w:t>
      </w:r>
      <w:r w:rsidR="00EF4BA7">
        <w:rPr>
          <w:b/>
        </w:rPr>
        <w:t>40</w:t>
      </w:r>
    </w:p>
    <w:p w:rsidR="00691536" w:rsidRPr="003C609C" w:rsidRDefault="00691536" w:rsidP="008C0B75">
      <w:pPr>
        <w:pStyle w:val="text"/>
      </w:pPr>
      <w:r w:rsidRPr="003C609C">
        <w:t xml:space="preserve">The topic covers the methods and policies used by Mussolini to create a </w:t>
      </w:r>
      <w:r w:rsidR="008C0B75">
        <w:t>f</w:t>
      </w:r>
      <w:r w:rsidRPr="003C609C">
        <w:t xml:space="preserve">ascist </w:t>
      </w:r>
      <w:r w:rsidR="008C0B75">
        <w:t>s</w:t>
      </w:r>
      <w:r w:rsidRPr="003C609C">
        <w:t>tate in the years before Italy’s entry into the Second World War. Students should consider the extent to which Mussolini was able to implement the ideals of the 1921 ‘New Programme’ and the success of fascist policies.</w:t>
      </w:r>
    </w:p>
    <w:p w:rsidR="00691536" w:rsidRDefault="00691536" w:rsidP="008C0B75">
      <w:pPr>
        <w:pStyle w:val="text"/>
      </w:pPr>
      <w:r w:rsidRPr="003C609C">
        <w:t xml:space="preserve">Students </w:t>
      </w:r>
      <w:r>
        <w:t xml:space="preserve">need to </w:t>
      </w:r>
      <w:r w:rsidRPr="003C609C">
        <w:t>understand the limitations to Mussol</w:t>
      </w:r>
      <w:r>
        <w:t>ini’s</w:t>
      </w:r>
      <w:r w:rsidRPr="003C609C">
        <w:t xml:space="preserve"> power</w:t>
      </w:r>
      <w:r>
        <w:t xml:space="preserve"> and the reasons for them </w:t>
      </w:r>
      <w:r w:rsidRPr="003C609C">
        <w:t>despite the creation of a ‘dictatorship’ in 1926</w:t>
      </w:r>
      <w:r>
        <w:t>; this includes relationships with influential political groups, political institutions and economic interest groups including landowners, industrialists and trades unions.</w:t>
      </w:r>
    </w:p>
    <w:p w:rsidR="00691536" w:rsidRPr="003C609C" w:rsidRDefault="00691536" w:rsidP="00EF4BA7">
      <w:pPr>
        <w:pStyle w:val="text"/>
        <w:spacing w:before="240"/>
        <w:rPr>
          <w:b/>
        </w:rPr>
      </w:pPr>
      <w:r w:rsidRPr="003C609C">
        <w:rPr>
          <w:b/>
        </w:rPr>
        <w:t>Topic 4: Challenges to</w:t>
      </w:r>
      <w:r w:rsidR="00EF4BA7">
        <w:rPr>
          <w:b/>
        </w:rPr>
        <w:t>,</w:t>
      </w:r>
      <w:r w:rsidRPr="003C609C">
        <w:rPr>
          <w:b/>
        </w:rPr>
        <w:t xml:space="preserve"> and the fall of</w:t>
      </w:r>
      <w:r w:rsidR="00EF4BA7">
        <w:rPr>
          <w:b/>
        </w:rPr>
        <w:t>,</w:t>
      </w:r>
      <w:r w:rsidRPr="003C609C">
        <w:rPr>
          <w:b/>
        </w:rPr>
        <w:t xml:space="preserve"> the </w:t>
      </w:r>
      <w:r w:rsidR="00EF4BA7">
        <w:rPr>
          <w:b/>
        </w:rPr>
        <w:t>f</w:t>
      </w:r>
      <w:r w:rsidRPr="003C609C">
        <w:rPr>
          <w:b/>
        </w:rPr>
        <w:t xml:space="preserve">ascist </w:t>
      </w:r>
      <w:r w:rsidR="00EF4BA7">
        <w:rPr>
          <w:b/>
        </w:rPr>
        <w:t>state, c1935</w:t>
      </w:r>
      <w:r w:rsidR="00470FE5">
        <w:rPr>
          <w:b/>
        </w:rPr>
        <w:t>–</w:t>
      </w:r>
      <w:r w:rsidR="00EF4BA7">
        <w:rPr>
          <w:b/>
        </w:rPr>
        <w:t>46</w:t>
      </w:r>
    </w:p>
    <w:p w:rsidR="00691536" w:rsidRPr="003C609C" w:rsidRDefault="00691536" w:rsidP="008C0B75">
      <w:pPr>
        <w:pStyle w:val="text"/>
      </w:pPr>
      <w:r w:rsidRPr="003C609C">
        <w:t xml:space="preserve">The topic covers the events </w:t>
      </w:r>
      <w:r>
        <w:t>which led to the fall of fascism and the restoration of democracy</w:t>
      </w:r>
      <w:r w:rsidRPr="003C609C">
        <w:t xml:space="preserve">. The emphasis is primarily on the role of Italian foreign policy in the collapse of fascism but </w:t>
      </w:r>
      <w:r w:rsidR="00865FCF">
        <w:t>students</w:t>
      </w:r>
      <w:r w:rsidRPr="003C609C">
        <w:t xml:space="preserve"> must be also aware of the contributory</w:t>
      </w:r>
      <w:r w:rsidR="008C0B75">
        <w:t xml:space="preserve"> domestic tensions outlined in T</w:t>
      </w:r>
      <w:r w:rsidRPr="003C609C">
        <w:t>opic 3.</w:t>
      </w:r>
    </w:p>
    <w:p w:rsidR="00691536" w:rsidRPr="003C609C" w:rsidRDefault="00691536" w:rsidP="008C0B75">
      <w:pPr>
        <w:pStyle w:val="text"/>
      </w:pPr>
      <w:r w:rsidRPr="003C609C">
        <w:t xml:space="preserve">Students </w:t>
      </w:r>
      <w:r w:rsidR="00FD7416">
        <w:t>do not need to know</w:t>
      </w:r>
      <w:r w:rsidRPr="003C609C">
        <w:t xml:space="preserve"> specifically </w:t>
      </w:r>
      <w:r w:rsidR="00FD7416">
        <w:t xml:space="preserve">about </w:t>
      </w:r>
      <w:r w:rsidRPr="003C609C">
        <w:t xml:space="preserve">Italian foreign policy before 1935 but they do need to </w:t>
      </w:r>
      <w:r>
        <w:t xml:space="preserve">be aware of, and understand, </w:t>
      </w:r>
      <w:r w:rsidRPr="003C609C">
        <w:t xml:space="preserve">the significance of events </w:t>
      </w:r>
      <w:r>
        <w:t xml:space="preserve">pre-1935 </w:t>
      </w:r>
      <w:r w:rsidRPr="003C609C">
        <w:t>and Italy’s relationship with the European powers.</w:t>
      </w:r>
    </w:p>
    <w:p w:rsidR="00691536" w:rsidRPr="003C609C" w:rsidRDefault="00691536" w:rsidP="008C0B75">
      <w:pPr>
        <w:pStyle w:val="text"/>
      </w:pPr>
      <w:r w:rsidRPr="003C609C">
        <w:t>In examining Italian foreign policy in the years 1935</w:t>
      </w:r>
      <w:r w:rsidR="00470FE5">
        <w:t>–</w:t>
      </w:r>
      <w:r w:rsidRPr="003C609C">
        <w:t xml:space="preserve">43 detailed knowledge of campaigns and treaties are not expected. However, </w:t>
      </w:r>
      <w:r>
        <w:t>s</w:t>
      </w:r>
      <w:r w:rsidRPr="003C609C">
        <w:t>tudents should have knowledge of key invasions, interventions and turning points with an understanding of their significance for Mussolini’s dictatorship in Italy. Students should be aware of the domestic repercussions of the military campaigns in Abyssinia and Spain.</w:t>
      </w:r>
    </w:p>
    <w:p w:rsidR="00691536" w:rsidRPr="00691536" w:rsidRDefault="00691536" w:rsidP="00691536">
      <w:pPr>
        <w:pStyle w:val="text"/>
      </w:pPr>
      <w:r w:rsidRPr="003C609C">
        <w:t xml:space="preserve">Students are not expected to have detailed knowledge of </w:t>
      </w:r>
      <w:r>
        <w:t xml:space="preserve">the course of </w:t>
      </w:r>
      <w:r w:rsidRPr="003C609C">
        <w:t xml:space="preserve">events </w:t>
      </w:r>
      <w:r>
        <w:t>after Mussolini’s fall, but should</w:t>
      </w:r>
      <w:r w:rsidRPr="003C609C">
        <w:t xml:space="preserve"> be aware of the chaotic </w:t>
      </w:r>
      <w:r>
        <w:t>ending</w:t>
      </w:r>
      <w:r w:rsidRPr="003C609C">
        <w:t xml:space="preserve"> of the war in </w:t>
      </w:r>
      <w:r>
        <w:t>the years 1943</w:t>
      </w:r>
      <w:r w:rsidR="00470FE5">
        <w:t>–</w:t>
      </w:r>
      <w:r>
        <w:t>45. They should understand the reasons for the emergence of a democratic, and a republican, form of government in 1946.</w:t>
      </w:r>
    </w:p>
    <w:p w:rsidR="00897527" w:rsidRPr="00126497" w:rsidRDefault="00897527" w:rsidP="00897527">
      <w:pPr>
        <w:pStyle w:val="text"/>
      </w:pPr>
    </w:p>
    <w:p w:rsidR="00897527" w:rsidRDefault="00897527" w:rsidP="00897527">
      <w:pPr>
        <w:pStyle w:val="Bhead"/>
        <w:sectPr w:rsidR="00897527" w:rsidSect="00A05F0B">
          <w:headerReference w:type="even" r:id="rId23"/>
          <w:headerReference w:type="default" r:id="rId24"/>
          <w:pgSz w:w="11900" w:h="16840" w:code="9"/>
          <w:pgMar w:top="1418" w:right="1418" w:bottom="1134" w:left="1418" w:header="567" w:footer="567" w:gutter="0"/>
          <w:cols w:space="708"/>
        </w:sectPr>
      </w:pPr>
    </w:p>
    <w:p w:rsidR="00897527" w:rsidRDefault="00897527" w:rsidP="00897527">
      <w:pPr>
        <w:pStyle w:val="Bhead"/>
        <w:sectPr w:rsidR="00897527" w:rsidSect="00A05F0B">
          <w:pgSz w:w="16840" w:h="11900" w:orient="landscape" w:code="9"/>
          <w:pgMar w:top="1418" w:right="1418" w:bottom="1418" w:left="1134" w:header="567" w:footer="567" w:gutter="0"/>
          <w:cols w:space="708"/>
        </w:sectPr>
      </w:pPr>
    </w:p>
    <w:p w:rsidR="00897527" w:rsidRDefault="00897527" w:rsidP="00A73A21">
      <w:pPr>
        <w:pStyle w:val="Bhead"/>
      </w:pPr>
      <w:bookmarkStart w:id="20" w:name="_Toc499035205"/>
      <w:r>
        <w:lastRenderedPageBreak/>
        <w:t>Resources and references</w:t>
      </w:r>
      <w:bookmarkEnd w:id="20"/>
    </w:p>
    <w:p w:rsidR="00A420DD" w:rsidRDefault="00A420DD" w:rsidP="00A420DD">
      <w:pPr>
        <w:pStyle w:val="text"/>
      </w:pPr>
      <w:r>
        <w:t>The table below lists a range of resources that could be used by teachers and/or students for this topic. This list will be updated as and when new resources become available</w:t>
      </w:r>
      <w:r w:rsidR="001C3A8B">
        <w:t xml:space="preserve">: </w:t>
      </w:r>
      <w:r>
        <w:t>for example, if new textbooks are published. New textbooks for this route are expected to be published by Pearson and Hodder in 2015.</w:t>
      </w:r>
    </w:p>
    <w:p w:rsidR="00A420DD" w:rsidRDefault="00A420DD" w:rsidP="00A420DD">
      <w:pPr>
        <w:pStyle w:val="text"/>
      </w:pPr>
      <w:r>
        <w:t xml:space="preserve">Inclusion of resources in this list does not constitute endorsement of those materials. While these resources </w:t>
      </w:r>
      <w:r w:rsidR="001C3A8B">
        <w:t>—</w:t>
      </w:r>
      <w:r>
        <w:t xml:space="preserve"> and others </w:t>
      </w:r>
      <w:r w:rsidR="001C3A8B">
        <w:t>—</w:t>
      </w:r>
      <w:r>
        <w:t xml:space="preserve"> may be used to support teaching and learning, the official specification and associated assessment guidance materials are the only authoritative source of information and should always be referred to for definitive guidance.</w:t>
      </w:r>
      <w:r w:rsidRPr="00105AA9">
        <w:t xml:space="preserve"> </w:t>
      </w:r>
      <w:r>
        <w:t>Links to third-party websites are controlled by others and are subject to change.</w:t>
      </w:r>
    </w:p>
    <w:p w:rsidR="00897527" w:rsidRDefault="00897527" w:rsidP="009670E1">
      <w:pPr>
        <w:pStyle w:val="text"/>
        <w:ind w:left="0"/>
      </w:pPr>
    </w:p>
    <w:tbl>
      <w:tblPr>
        <w:tblW w:w="9072"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1E0" w:firstRow="1" w:lastRow="1" w:firstColumn="1" w:lastColumn="1" w:noHBand="0" w:noVBand="0"/>
      </w:tblPr>
      <w:tblGrid>
        <w:gridCol w:w="5131"/>
        <w:gridCol w:w="1673"/>
        <w:gridCol w:w="2268"/>
      </w:tblGrid>
      <w:tr w:rsidR="00270F70" w:rsidRPr="00115944" w:rsidTr="009E6D93">
        <w:trPr>
          <w:cantSplit/>
        </w:trPr>
        <w:tc>
          <w:tcPr>
            <w:tcW w:w="5131" w:type="dxa"/>
            <w:shd w:val="clear" w:color="auto" w:fill="auto"/>
          </w:tcPr>
          <w:p w:rsidR="00270F70" w:rsidRPr="00115944" w:rsidRDefault="00270F70" w:rsidP="00053846">
            <w:pPr>
              <w:pStyle w:val="Tablesub-head"/>
            </w:pPr>
            <w:r w:rsidRPr="00115944">
              <w:t>Resource</w:t>
            </w:r>
          </w:p>
        </w:tc>
        <w:tc>
          <w:tcPr>
            <w:tcW w:w="1673" w:type="dxa"/>
            <w:shd w:val="clear" w:color="auto" w:fill="auto"/>
          </w:tcPr>
          <w:p w:rsidR="00270F70" w:rsidRPr="00115944" w:rsidRDefault="00270F70" w:rsidP="00053846">
            <w:pPr>
              <w:pStyle w:val="Tablesub-head"/>
            </w:pPr>
            <w:r w:rsidRPr="00115944">
              <w:t>Type</w:t>
            </w:r>
          </w:p>
        </w:tc>
        <w:tc>
          <w:tcPr>
            <w:tcW w:w="2268" w:type="dxa"/>
            <w:shd w:val="clear" w:color="auto" w:fill="auto"/>
          </w:tcPr>
          <w:p w:rsidR="00270F70" w:rsidRPr="00115944" w:rsidRDefault="00270F70" w:rsidP="00053846">
            <w:pPr>
              <w:pStyle w:val="Tablesub-head"/>
            </w:pPr>
            <w:r w:rsidRPr="00115944">
              <w:t>For students and/or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rPr>
                <w:szCs w:val="41"/>
              </w:rPr>
            </w:pPr>
            <w:r>
              <w:rPr>
                <w:lang w:eastAsia="en-GB"/>
              </w:rPr>
              <w:t xml:space="preserve">John </w:t>
            </w:r>
            <w:r w:rsidRPr="0074156C">
              <w:rPr>
                <w:lang w:eastAsia="en-GB"/>
              </w:rPr>
              <w:t xml:space="preserve">Hite and </w:t>
            </w:r>
            <w:r>
              <w:rPr>
                <w:lang w:eastAsia="en-GB"/>
              </w:rPr>
              <w:t xml:space="preserve">Chris </w:t>
            </w:r>
            <w:r w:rsidRPr="0074156C">
              <w:rPr>
                <w:lang w:eastAsia="en-GB"/>
              </w:rPr>
              <w:t>Hinton</w:t>
            </w:r>
            <w:r>
              <w:rPr>
                <w:lang w:eastAsia="en-GB"/>
              </w:rPr>
              <w:t xml:space="preserve">, </w:t>
            </w:r>
            <w:r w:rsidRPr="0074156C">
              <w:rPr>
                <w:i/>
                <w:iCs/>
                <w:lang w:eastAsia="en-GB"/>
              </w:rPr>
              <w:t xml:space="preserve">Fascist Italy </w:t>
            </w:r>
            <w:r w:rsidRPr="0074156C">
              <w:rPr>
                <w:lang w:eastAsia="en-GB"/>
              </w:rPr>
              <w:t>(Hodder Murray, 1998)</w:t>
            </w:r>
          </w:p>
        </w:tc>
        <w:tc>
          <w:tcPr>
            <w:tcW w:w="1673" w:type="dxa"/>
            <w:shd w:val="clear" w:color="auto" w:fill="auto"/>
          </w:tcPr>
          <w:p w:rsidR="009E6D93" w:rsidRPr="00115944" w:rsidRDefault="009E6D93" w:rsidP="007D020F">
            <w:pPr>
              <w:pStyle w:val="Tabletext"/>
            </w:pPr>
            <w:r>
              <w:t>Textbook</w:t>
            </w:r>
          </w:p>
        </w:tc>
        <w:tc>
          <w:tcPr>
            <w:tcW w:w="2268" w:type="dxa"/>
            <w:shd w:val="clear" w:color="auto" w:fill="auto"/>
          </w:tcPr>
          <w:p w:rsidR="009E6D93" w:rsidRPr="00115944" w:rsidRDefault="009E6D93" w:rsidP="007D020F">
            <w:pPr>
              <w:pStyle w:val="Tabletext"/>
            </w:pPr>
            <w:r>
              <w:t>Written for students but also useful for teachers</w:t>
            </w:r>
            <w:r w:rsidR="001C3A8B">
              <w:t>.</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B8517D" w:rsidRDefault="009E6D93" w:rsidP="007D020F">
            <w:pPr>
              <w:pStyle w:val="Tabletext"/>
              <w:rPr>
                <w:rFonts w:cs="Arial,Italic"/>
                <w:iCs/>
                <w:szCs w:val="20"/>
                <w:lang w:eastAsia="en-GB"/>
              </w:rPr>
            </w:pPr>
            <w:r w:rsidRPr="0074156C">
              <w:rPr>
                <w:lang w:eastAsia="en-GB"/>
              </w:rPr>
              <w:t>S</w:t>
            </w:r>
            <w:r>
              <w:rPr>
                <w:lang w:eastAsia="en-GB"/>
              </w:rPr>
              <w:t xml:space="preserve">tephen J </w:t>
            </w:r>
            <w:r w:rsidRPr="0074156C">
              <w:rPr>
                <w:lang w:eastAsia="en-GB"/>
              </w:rPr>
              <w:t>Lee</w:t>
            </w:r>
            <w:r>
              <w:rPr>
                <w:lang w:eastAsia="en-GB"/>
              </w:rPr>
              <w:t>,</w:t>
            </w:r>
            <w:r w:rsidRPr="0074156C">
              <w:rPr>
                <w:lang w:eastAsia="en-GB"/>
              </w:rPr>
              <w:t xml:space="preserve"> European Dictatorships</w:t>
            </w:r>
            <w:r>
              <w:rPr>
                <w:lang w:eastAsia="en-GB"/>
              </w:rPr>
              <w:t>,</w:t>
            </w:r>
            <w:r w:rsidRPr="0074156C">
              <w:rPr>
                <w:lang w:eastAsia="en-GB"/>
              </w:rPr>
              <w:t xml:space="preserve"> 191</w:t>
            </w:r>
            <w:r>
              <w:rPr>
                <w:lang w:eastAsia="en-GB"/>
              </w:rPr>
              <w:t>8</w:t>
            </w:r>
            <w:r w:rsidR="001C3A8B">
              <w:rPr>
                <w:lang w:eastAsia="en-GB"/>
              </w:rPr>
              <w:t>–</w:t>
            </w:r>
            <w:r w:rsidRPr="0074156C">
              <w:rPr>
                <w:rFonts w:cs="Arial,Italic"/>
                <w:i/>
                <w:iCs/>
                <w:szCs w:val="20"/>
                <w:lang w:eastAsia="en-GB"/>
              </w:rPr>
              <w:t>1945</w:t>
            </w:r>
            <w:r>
              <w:rPr>
                <w:rFonts w:cs="Arial,Italic"/>
                <w:i/>
                <w:iCs/>
                <w:szCs w:val="20"/>
                <w:lang w:eastAsia="en-GB"/>
              </w:rPr>
              <w:t xml:space="preserve"> </w:t>
            </w:r>
            <w:r>
              <w:rPr>
                <w:rFonts w:cs="Arial,Italic"/>
                <w:iCs/>
                <w:szCs w:val="20"/>
                <w:lang w:eastAsia="en-GB"/>
              </w:rPr>
              <w:t xml:space="preserve">(Routledge, 2008) </w:t>
            </w:r>
          </w:p>
        </w:tc>
        <w:tc>
          <w:tcPr>
            <w:tcW w:w="1673" w:type="dxa"/>
            <w:shd w:val="clear" w:color="auto" w:fill="auto"/>
          </w:tcPr>
          <w:p w:rsidR="009E6D93" w:rsidRDefault="009E6D93" w:rsidP="007D020F">
            <w:pPr>
              <w:pStyle w:val="Tabletext"/>
            </w:pPr>
            <w:r>
              <w:t>Textbook</w:t>
            </w:r>
          </w:p>
        </w:tc>
        <w:tc>
          <w:tcPr>
            <w:tcW w:w="2268" w:type="dxa"/>
            <w:shd w:val="clear" w:color="auto" w:fill="auto"/>
          </w:tcPr>
          <w:p w:rsidR="009E6D93" w:rsidRDefault="009E6D93" w:rsidP="007D020F">
            <w:pPr>
              <w:pStyle w:val="Tabletext"/>
            </w:pPr>
            <w:r>
              <w:t>Written for students but also useful for teachers</w:t>
            </w:r>
            <w:r w:rsidR="001C3A8B">
              <w:t>.</w:t>
            </w:r>
          </w:p>
          <w:p w:rsidR="00F335F7" w:rsidRDefault="00F335F7" w:rsidP="007D020F">
            <w:pPr>
              <w:pStyle w:val="Tabletext"/>
            </w:pPr>
            <w:r>
              <w:rPr>
                <w:rFonts w:cs="Arial,Italic"/>
                <w:iCs/>
                <w:szCs w:val="20"/>
                <w:lang w:eastAsia="en-GB"/>
              </w:rPr>
              <w:t>Chapter 4 covers Italy.</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1C3A8B">
            <w:pPr>
              <w:pStyle w:val="Tabletext"/>
              <w:rPr>
                <w:lang w:eastAsia="en-GB"/>
              </w:rPr>
            </w:pPr>
            <w:r w:rsidRPr="0074156C">
              <w:rPr>
                <w:lang w:eastAsia="en-GB"/>
              </w:rPr>
              <w:t xml:space="preserve">Andrew Mitchell and Geoff Stewart, </w:t>
            </w:r>
            <w:r w:rsidRPr="001C3A8B">
              <w:rPr>
                <w:i/>
                <w:lang w:eastAsia="en-GB"/>
              </w:rPr>
              <w:t>The Collapse of the Liberal State and the Triumph of Fascism in Italy, 1896</w:t>
            </w:r>
            <w:r w:rsidR="001C3A8B">
              <w:rPr>
                <w:i/>
                <w:lang w:eastAsia="en-GB"/>
              </w:rPr>
              <w:t>–</w:t>
            </w:r>
            <w:r w:rsidRPr="001C3A8B">
              <w:rPr>
                <w:i/>
                <w:lang w:eastAsia="en-GB"/>
              </w:rPr>
              <w:t>1943</w:t>
            </w:r>
            <w:r w:rsidRPr="0074156C">
              <w:rPr>
                <w:lang w:eastAsia="en-GB"/>
              </w:rPr>
              <w:t xml:space="preserve"> (Pearson Education, 2011) </w:t>
            </w:r>
          </w:p>
        </w:tc>
        <w:tc>
          <w:tcPr>
            <w:tcW w:w="1673" w:type="dxa"/>
            <w:shd w:val="clear" w:color="auto" w:fill="auto"/>
          </w:tcPr>
          <w:p w:rsidR="009E6D93" w:rsidRPr="00115944" w:rsidRDefault="009E6D93" w:rsidP="007D020F">
            <w:pPr>
              <w:pStyle w:val="Tabletext"/>
            </w:pPr>
            <w:r>
              <w:t>Textbook</w:t>
            </w:r>
          </w:p>
        </w:tc>
        <w:tc>
          <w:tcPr>
            <w:tcW w:w="2268" w:type="dxa"/>
            <w:shd w:val="clear" w:color="auto" w:fill="auto"/>
          </w:tcPr>
          <w:p w:rsidR="009E6D93" w:rsidRPr="00115944" w:rsidRDefault="009E6D93" w:rsidP="007D020F">
            <w:pPr>
              <w:pStyle w:val="Tabletext"/>
            </w:pPr>
            <w:r>
              <w:t>Written for students.</w:t>
            </w:r>
            <w:r w:rsidR="001C3A8B">
              <w:t xml:space="preserve"> </w:t>
            </w:r>
            <w:r>
              <w:t>Written for a unit in Edexcel’s 2008 specification.</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rPr>
                <w:szCs w:val="41"/>
              </w:rPr>
            </w:pPr>
            <w:r>
              <w:rPr>
                <w:lang w:eastAsia="en-GB"/>
              </w:rPr>
              <w:t xml:space="preserve">Philip </w:t>
            </w:r>
            <w:r w:rsidRPr="0074156C">
              <w:rPr>
                <w:lang w:eastAsia="en-GB"/>
              </w:rPr>
              <w:t>Morgan</w:t>
            </w:r>
            <w:r>
              <w:rPr>
                <w:lang w:eastAsia="en-GB"/>
              </w:rPr>
              <w:t xml:space="preserve">, </w:t>
            </w:r>
            <w:r w:rsidRPr="0074156C">
              <w:rPr>
                <w:i/>
                <w:iCs/>
                <w:lang w:eastAsia="en-GB"/>
              </w:rPr>
              <w:t xml:space="preserve">Italy, 1915–1940 </w:t>
            </w:r>
            <w:r w:rsidRPr="0074156C">
              <w:rPr>
                <w:lang w:eastAsia="en-GB"/>
              </w:rPr>
              <w:t>(Sempringham, 1999)</w:t>
            </w:r>
          </w:p>
        </w:tc>
        <w:tc>
          <w:tcPr>
            <w:tcW w:w="1673" w:type="dxa"/>
            <w:shd w:val="clear" w:color="auto" w:fill="auto"/>
          </w:tcPr>
          <w:p w:rsidR="009E6D93" w:rsidRPr="00115944" w:rsidRDefault="009E6D93" w:rsidP="007D020F">
            <w:pPr>
              <w:pStyle w:val="Tabletext"/>
            </w:pPr>
            <w:r>
              <w:t>Textbook</w:t>
            </w:r>
          </w:p>
        </w:tc>
        <w:tc>
          <w:tcPr>
            <w:tcW w:w="2268" w:type="dxa"/>
            <w:shd w:val="clear" w:color="auto" w:fill="auto"/>
          </w:tcPr>
          <w:p w:rsidR="009E6D93" w:rsidRPr="00115944" w:rsidRDefault="009E6D93" w:rsidP="007D020F">
            <w:pPr>
              <w:pStyle w:val="Tabletext"/>
            </w:pPr>
            <w:r>
              <w:t>Written for students</w:t>
            </w:r>
            <w:r w:rsidR="001C3A8B">
              <w:t>.</w:t>
            </w:r>
            <w:r>
              <w:t xml:space="preserve"> </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rPr>
                <w:szCs w:val="41"/>
              </w:rPr>
            </w:pPr>
            <w:r>
              <w:rPr>
                <w:lang w:eastAsia="en-GB"/>
              </w:rPr>
              <w:t xml:space="preserve">Robert Pearce, </w:t>
            </w:r>
            <w:r w:rsidRPr="0074156C">
              <w:rPr>
                <w:i/>
                <w:iCs/>
                <w:lang w:eastAsia="en-GB"/>
              </w:rPr>
              <w:t xml:space="preserve">Fascism and Nazism </w:t>
            </w:r>
            <w:r w:rsidRPr="0074156C">
              <w:rPr>
                <w:lang w:eastAsia="en-GB"/>
              </w:rPr>
              <w:t>(</w:t>
            </w:r>
            <w:r>
              <w:rPr>
                <w:lang w:eastAsia="en-GB"/>
              </w:rPr>
              <w:t xml:space="preserve">Access to History Themes, </w:t>
            </w:r>
            <w:r w:rsidRPr="0074156C">
              <w:rPr>
                <w:lang w:eastAsia="en-GB"/>
              </w:rPr>
              <w:t>Hodder Arnold, 1997)</w:t>
            </w:r>
          </w:p>
        </w:tc>
        <w:tc>
          <w:tcPr>
            <w:tcW w:w="1673" w:type="dxa"/>
            <w:shd w:val="clear" w:color="auto" w:fill="auto"/>
          </w:tcPr>
          <w:p w:rsidR="009E6D93" w:rsidRPr="00115944" w:rsidRDefault="009E6D93" w:rsidP="007D020F">
            <w:pPr>
              <w:pStyle w:val="Tabletext"/>
            </w:pPr>
            <w:r>
              <w:t xml:space="preserve">Textbook </w:t>
            </w:r>
          </w:p>
        </w:tc>
        <w:tc>
          <w:tcPr>
            <w:tcW w:w="2268" w:type="dxa"/>
            <w:shd w:val="clear" w:color="auto" w:fill="auto"/>
          </w:tcPr>
          <w:p w:rsidR="009E6D93" w:rsidRPr="00115944" w:rsidRDefault="009E6D93" w:rsidP="007D020F">
            <w:pPr>
              <w:pStyle w:val="Tabletext"/>
            </w:pPr>
            <w:r>
              <w:t>Written for students</w:t>
            </w:r>
            <w:r w:rsidR="001C3A8B">
              <w:t>.</w:t>
            </w:r>
          </w:p>
        </w:tc>
      </w:tr>
      <w:tr w:rsidR="00FD12FF"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FD12FF" w:rsidRPr="0074156C" w:rsidRDefault="008403B4" w:rsidP="001673B4">
            <w:pPr>
              <w:pStyle w:val="Tabletext"/>
              <w:rPr>
                <w:lang w:eastAsia="en-GB"/>
              </w:rPr>
            </w:pPr>
            <w:r>
              <w:rPr>
                <w:lang w:eastAsia="en-GB"/>
              </w:rPr>
              <w:t xml:space="preserve">Mark </w:t>
            </w:r>
            <w:r w:rsidR="00FD12FF" w:rsidRPr="0074156C">
              <w:rPr>
                <w:lang w:eastAsia="en-GB"/>
              </w:rPr>
              <w:t>Robson</w:t>
            </w:r>
            <w:r>
              <w:rPr>
                <w:lang w:eastAsia="en-GB"/>
              </w:rPr>
              <w:t xml:space="preserve">, </w:t>
            </w:r>
            <w:r w:rsidR="00FD12FF" w:rsidRPr="0074156C">
              <w:rPr>
                <w:i/>
                <w:iCs/>
                <w:lang w:eastAsia="en-GB"/>
              </w:rPr>
              <w:t>Italy: The Rise of Fascism, 1915–1945</w:t>
            </w:r>
            <w:r w:rsidR="00FD12FF">
              <w:rPr>
                <w:i/>
                <w:iCs/>
                <w:lang w:eastAsia="en-GB"/>
              </w:rPr>
              <w:t xml:space="preserve"> </w:t>
            </w:r>
            <w:r w:rsidR="00FD12FF" w:rsidRPr="0074156C">
              <w:rPr>
                <w:lang w:eastAsia="en-GB"/>
              </w:rPr>
              <w:t>(Access to History</w:t>
            </w:r>
            <w:r w:rsidR="00FD12FF">
              <w:rPr>
                <w:lang w:eastAsia="en-GB"/>
              </w:rPr>
              <w:t>,</w:t>
            </w:r>
            <w:r w:rsidR="00FD12FF" w:rsidRPr="0074156C">
              <w:rPr>
                <w:lang w:eastAsia="en-GB"/>
              </w:rPr>
              <w:t xml:space="preserve"> Hodder Murray, 2006)</w:t>
            </w:r>
            <w:r w:rsidR="001C3A8B">
              <w:rPr>
                <w:lang w:eastAsia="en-GB"/>
              </w:rPr>
              <w:t>.</w:t>
            </w:r>
          </w:p>
        </w:tc>
        <w:tc>
          <w:tcPr>
            <w:tcW w:w="1673" w:type="dxa"/>
            <w:shd w:val="clear" w:color="auto" w:fill="auto"/>
          </w:tcPr>
          <w:p w:rsidR="00FD12FF" w:rsidRPr="00115944" w:rsidRDefault="00410A70" w:rsidP="00053846">
            <w:pPr>
              <w:pStyle w:val="Tabletext"/>
            </w:pPr>
            <w:r>
              <w:t xml:space="preserve">Textbook </w:t>
            </w:r>
          </w:p>
        </w:tc>
        <w:tc>
          <w:tcPr>
            <w:tcW w:w="2268" w:type="dxa"/>
            <w:shd w:val="clear" w:color="auto" w:fill="auto"/>
          </w:tcPr>
          <w:p w:rsidR="00FD12FF" w:rsidRPr="00115944" w:rsidRDefault="00410A70" w:rsidP="00053846">
            <w:pPr>
              <w:pStyle w:val="Tabletext"/>
            </w:pPr>
            <w:r>
              <w:t>Written for students</w:t>
            </w:r>
            <w:r w:rsidR="001C3A8B">
              <w:t>.</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Default="009E6D93" w:rsidP="007D020F">
            <w:pPr>
              <w:pStyle w:val="Tabletext"/>
              <w:rPr>
                <w:lang w:eastAsia="en-GB"/>
              </w:rPr>
            </w:pPr>
            <w:r>
              <w:rPr>
                <w:lang w:eastAsia="en-GB"/>
              </w:rPr>
              <w:t xml:space="preserve">Edward </w:t>
            </w:r>
            <w:r w:rsidRPr="0074156C">
              <w:rPr>
                <w:lang w:eastAsia="en-GB"/>
              </w:rPr>
              <w:t>Townley</w:t>
            </w:r>
            <w:r>
              <w:rPr>
                <w:lang w:eastAsia="en-GB"/>
              </w:rPr>
              <w:t xml:space="preserve">, </w:t>
            </w:r>
            <w:r w:rsidRPr="0074156C">
              <w:rPr>
                <w:i/>
                <w:iCs/>
                <w:lang w:eastAsia="en-GB"/>
              </w:rPr>
              <w:t xml:space="preserve">Mussolini and Italy </w:t>
            </w:r>
            <w:r w:rsidRPr="0074156C">
              <w:rPr>
                <w:lang w:eastAsia="en-GB"/>
              </w:rPr>
              <w:t>(Heinemann, 2002)</w:t>
            </w:r>
          </w:p>
        </w:tc>
        <w:tc>
          <w:tcPr>
            <w:tcW w:w="1673" w:type="dxa"/>
            <w:shd w:val="clear" w:color="auto" w:fill="auto"/>
          </w:tcPr>
          <w:p w:rsidR="009E6D93" w:rsidRDefault="009E6D93" w:rsidP="007D020F">
            <w:pPr>
              <w:pStyle w:val="Tabletext"/>
            </w:pPr>
            <w:r>
              <w:t xml:space="preserve">Textbook </w:t>
            </w:r>
          </w:p>
        </w:tc>
        <w:tc>
          <w:tcPr>
            <w:tcW w:w="2268" w:type="dxa"/>
            <w:shd w:val="clear" w:color="auto" w:fill="auto"/>
          </w:tcPr>
          <w:p w:rsidR="009E6D93" w:rsidRDefault="009E6D93" w:rsidP="007D020F">
            <w:pPr>
              <w:pStyle w:val="Tabletext"/>
            </w:pPr>
            <w:r>
              <w:t>Written for students</w:t>
            </w:r>
            <w:r w:rsidR="001C3A8B">
              <w:t>.</w:t>
            </w:r>
          </w:p>
        </w:tc>
      </w:tr>
      <w:tr w:rsidR="008403B4"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8403B4" w:rsidRPr="0074156C" w:rsidRDefault="008403B4" w:rsidP="001673B4">
            <w:pPr>
              <w:pStyle w:val="Tabletext"/>
              <w:rPr>
                <w:lang w:eastAsia="en-GB"/>
              </w:rPr>
            </w:pPr>
            <w:r>
              <w:rPr>
                <w:lang w:eastAsia="en-GB"/>
              </w:rPr>
              <w:t>A</w:t>
            </w:r>
            <w:r w:rsidR="009B5A72">
              <w:rPr>
                <w:lang w:eastAsia="en-GB"/>
              </w:rPr>
              <w:t>lan White</w:t>
            </w:r>
            <w:r>
              <w:rPr>
                <w:lang w:eastAsia="en-GB"/>
              </w:rPr>
              <w:t xml:space="preserve">, </w:t>
            </w:r>
            <w:r w:rsidRPr="0074156C">
              <w:rPr>
                <w:i/>
                <w:iCs/>
                <w:lang w:eastAsia="en-GB"/>
              </w:rPr>
              <w:t xml:space="preserve">The Rise of Italian Fascism </w:t>
            </w:r>
            <w:r w:rsidRPr="0074156C">
              <w:rPr>
                <w:lang w:eastAsia="en-GB"/>
              </w:rPr>
              <w:t>(</w:t>
            </w:r>
            <w:r w:rsidR="009B5A72" w:rsidRPr="0074156C">
              <w:rPr>
                <w:lang w:eastAsia="en-GB"/>
              </w:rPr>
              <w:t>Questions in History,</w:t>
            </w:r>
            <w:r w:rsidR="009B5A72">
              <w:rPr>
                <w:lang w:eastAsia="en-GB"/>
              </w:rPr>
              <w:t xml:space="preserve"> </w:t>
            </w:r>
            <w:r w:rsidRPr="0074156C">
              <w:rPr>
                <w:lang w:eastAsia="en-GB"/>
              </w:rPr>
              <w:t>Collins Educational, 2000)</w:t>
            </w:r>
          </w:p>
        </w:tc>
        <w:tc>
          <w:tcPr>
            <w:tcW w:w="1673" w:type="dxa"/>
            <w:shd w:val="clear" w:color="auto" w:fill="auto"/>
          </w:tcPr>
          <w:p w:rsidR="008403B4" w:rsidRPr="00115944" w:rsidRDefault="009B5A72" w:rsidP="00053846">
            <w:pPr>
              <w:pStyle w:val="Tabletext"/>
            </w:pPr>
            <w:r>
              <w:t>Textbook</w:t>
            </w:r>
          </w:p>
        </w:tc>
        <w:tc>
          <w:tcPr>
            <w:tcW w:w="2268" w:type="dxa"/>
            <w:shd w:val="clear" w:color="auto" w:fill="auto"/>
          </w:tcPr>
          <w:p w:rsidR="008403B4" w:rsidRPr="00115944" w:rsidRDefault="009B5A72" w:rsidP="00053846">
            <w:pPr>
              <w:pStyle w:val="Tabletext"/>
            </w:pPr>
            <w:r>
              <w:t>Written for students</w:t>
            </w:r>
            <w:r w:rsidR="001C3A8B">
              <w:t>.</w:t>
            </w:r>
          </w:p>
        </w:tc>
      </w:tr>
      <w:tr w:rsidR="0018450A"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18450A" w:rsidRDefault="0018450A" w:rsidP="001673B4">
            <w:pPr>
              <w:pStyle w:val="Tabletext"/>
              <w:rPr>
                <w:lang w:eastAsia="en-GB"/>
              </w:rPr>
            </w:pPr>
            <w:r>
              <w:rPr>
                <w:lang w:eastAsia="en-GB"/>
              </w:rPr>
              <w:t>Martyn</w:t>
            </w:r>
            <w:r w:rsidR="00FD26B3">
              <w:rPr>
                <w:lang w:eastAsia="en-GB"/>
              </w:rPr>
              <w:t xml:space="preserve"> </w:t>
            </w:r>
            <w:r w:rsidRPr="0074156C">
              <w:rPr>
                <w:lang w:eastAsia="en-GB"/>
              </w:rPr>
              <w:t>Whittock</w:t>
            </w:r>
            <w:r>
              <w:rPr>
                <w:lang w:eastAsia="en-GB"/>
              </w:rPr>
              <w:t xml:space="preserve">, </w:t>
            </w:r>
            <w:r w:rsidRPr="0074156C">
              <w:rPr>
                <w:i/>
                <w:iCs/>
                <w:lang w:eastAsia="en-GB"/>
              </w:rPr>
              <w:t xml:space="preserve">Mussolini in Power </w:t>
            </w:r>
            <w:r w:rsidRPr="0074156C">
              <w:rPr>
                <w:lang w:eastAsia="en-GB"/>
              </w:rPr>
              <w:t>(Questions in History,</w:t>
            </w:r>
            <w:r w:rsidR="00FD26B3">
              <w:rPr>
                <w:lang w:eastAsia="en-GB"/>
              </w:rPr>
              <w:t xml:space="preserve"> Collins Educational,</w:t>
            </w:r>
            <w:r w:rsidRPr="0074156C">
              <w:rPr>
                <w:lang w:eastAsia="en-GB"/>
              </w:rPr>
              <w:t xml:space="preserve"> 1998)</w:t>
            </w:r>
          </w:p>
        </w:tc>
        <w:tc>
          <w:tcPr>
            <w:tcW w:w="1673" w:type="dxa"/>
            <w:shd w:val="clear" w:color="auto" w:fill="auto"/>
          </w:tcPr>
          <w:p w:rsidR="0018450A" w:rsidRDefault="0018450A" w:rsidP="00053846">
            <w:pPr>
              <w:pStyle w:val="Tabletext"/>
            </w:pPr>
            <w:r>
              <w:t>Textbook</w:t>
            </w:r>
          </w:p>
        </w:tc>
        <w:tc>
          <w:tcPr>
            <w:tcW w:w="2268" w:type="dxa"/>
            <w:shd w:val="clear" w:color="auto" w:fill="auto"/>
          </w:tcPr>
          <w:p w:rsidR="0018450A" w:rsidRDefault="0018450A" w:rsidP="00053846">
            <w:pPr>
              <w:pStyle w:val="Tabletext"/>
            </w:pPr>
            <w:r>
              <w:t>Written for students</w:t>
            </w:r>
            <w:r w:rsidR="001C3A8B">
              <w:t>.</w:t>
            </w:r>
          </w:p>
        </w:tc>
      </w:tr>
      <w:tr w:rsidR="00270F70"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270F70" w:rsidRPr="0074156C" w:rsidRDefault="003D74EE" w:rsidP="001673B4">
            <w:pPr>
              <w:pStyle w:val="Tabletext"/>
            </w:pPr>
            <w:r>
              <w:rPr>
                <w:lang w:eastAsia="en-GB"/>
              </w:rPr>
              <w:t xml:space="preserve">John </w:t>
            </w:r>
            <w:r w:rsidR="008F1685" w:rsidRPr="0074156C">
              <w:rPr>
                <w:lang w:eastAsia="en-GB"/>
              </w:rPr>
              <w:t>Pollard</w:t>
            </w:r>
            <w:r>
              <w:rPr>
                <w:lang w:eastAsia="en-GB"/>
              </w:rPr>
              <w:t xml:space="preserve">, </w:t>
            </w:r>
            <w:r w:rsidR="008F1685" w:rsidRPr="0074156C">
              <w:rPr>
                <w:i/>
                <w:iCs/>
                <w:lang w:eastAsia="en-GB"/>
              </w:rPr>
              <w:t xml:space="preserve">The Fascist Experience in Italy </w:t>
            </w:r>
            <w:r w:rsidR="008F1685" w:rsidRPr="0074156C">
              <w:rPr>
                <w:lang w:eastAsia="en-GB"/>
              </w:rPr>
              <w:t xml:space="preserve">(Routledge Sources in History, </w:t>
            </w:r>
            <w:r>
              <w:rPr>
                <w:lang w:eastAsia="en-GB"/>
              </w:rPr>
              <w:t>Routledge, 2005</w:t>
            </w:r>
            <w:r w:rsidR="008F1685" w:rsidRPr="0074156C">
              <w:rPr>
                <w:lang w:eastAsia="en-GB"/>
              </w:rPr>
              <w:t>)</w:t>
            </w:r>
          </w:p>
        </w:tc>
        <w:tc>
          <w:tcPr>
            <w:tcW w:w="1673" w:type="dxa"/>
            <w:shd w:val="clear" w:color="auto" w:fill="auto"/>
          </w:tcPr>
          <w:p w:rsidR="00270F70" w:rsidRPr="00115944" w:rsidRDefault="003D74EE" w:rsidP="00053846">
            <w:pPr>
              <w:pStyle w:val="Tabletext"/>
            </w:pPr>
            <w:r>
              <w:t>Document collection</w:t>
            </w:r>
          </w:p>
        </w:tc>
        <w:tc>
          <w:tcPr>
            <w:tcW w:w="2268" w:type="dxa"/>
            <w:shd w:val="clear" w:color="auto" w:fill="auto"/>
          </w:tcPr>
          <w:p w:rsidR="00270F70" w:rsidRPr="00115944" w:rsidRDefault="001C3A8B" w:rsidP="00053846">
            <w:pPr>
              <w:pStyle w:val="Tabletext"/>
            </w:pPr>
            <w:r>
              <w:t>For teachers</w:t>
            </w:r>
          </w:p>
        </w:tc>
      </w:tr>
      <w:tr w:rsidR="00270F70"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270F70" w:rsidRPr="003D74EE" w:rsidRDefault="003D74EE" w:rsidP="001673B4">
            <w:pPr>
              <w:pStyle w:val="Tabletext"/>
            </w:pPr>
            <w:r w:rsidRPr="003D74EE">
              <w:t>Patricia Knight</w:t>
            </w:r>
            <w:r>
              <w:t>,</w:t>
            </w:r>
            <w:r w:rsidRPr="003D74EE">
              <w:t xml:space="preserve"> </w:t>
            </w:r>
            <w:r w:rsidRPr="003D74EE">
              <w:rPr>
                <w:i/>
              </w:rPr>
              <w:t xml:space="preserve">Mussolini and </w:t>
            </w:r>
            <w:r>
              <w:rPr>
                <w:i/>
              </w:rPr>
              <w:t>F</w:t>
            </w:r>
            <w:r w:rsidRPr="003D74EE">
              <w:rPr>
                <w:i/>
              </w:rPr>
              <w:t>ascism</w:t>
            </w:r>
            <w:r w:rsidRPr="003D74EE">
              <w:t xml:space="preserve"> </w:t>
            </w:r>
            <w:r>
              <w:t>(</w:t>
            </w:r>
            <w:r w:rsidRPr="003D74EE">
              <w:t xml:space="preserve">Questions and </w:t>
            </w:r>
            <w:r>
              <w:t>A</w:t>
            </w:r>
            <w:r w:rsidRPr="003D74EE">
              <w:t xml:space="preserve">nalysis in </w:t>
            </w:r>
            <w:r>
              <w:t>H</w:t>
            </w:r>
            <w:r w:rsidRPr="003D74EE">
              <w:t>istory</w:t>
            </w:r>
            <w:r w:rsidR="00436AE7">
              <w:t>,</w:t>
            </w:r>
            <w:r w:rsidRPr="003D74EE">
              <w:t xml:space="preserve"> Routledge 2003</w:t>
            </w:r>
            <w:r w:rsidR="00436AE7">
              <w:t>)</w:t>
            </w:r>
          </w:p>
        </w:tc>
        <w:tc>
          <w:tcPr>
            <w:tcW w:w="1673" w:type="dxa"/>
            <w:shd w:val="clear" w:color="auto" w:fill="auto"/>
          </w:tcPr>
          <w:p w:rsidR="00270F70" w:rsidRPr="00115944" w:rsidRDefault="00BE5EB8" w:rsidP="00053846">
            <w:pPr>
              <w:pStyle w:val="Tabletext"/>
            </w:pPr>
            <w:r>
              <w:t>Essays and documents</w:t>
            </w:r>
          </w:p>
        </w:tc>
        <w:tc>
          <w:tcPr>
            <w:tcW w:w="2268" w:type="dxa"/>
            <w:shd w:val="clear" w:color="auto" w:fill="auto"/>
          </w:tcPr>
          <w:p w:rsidR="00270F70" w:rsidRPr="00115944" w:rsidRDefault="001C3A8B" w:rsidP="00053846">
            <w:pPr>
              <w:pStyle w:val="Tabletext"/>
            </w:pPr>
            <w:r>
              <w:t xml:space="preserve">For teachers, </w:t>
            </w:r>
            <w:r w:rsidR="00BE5EB8">
              <w:t>but also accessible for students</w:t>
            </w:r>
            <w:r>
              <w:t>.</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3D74EE" w:rsidRDefault="009E6D93" w:rsidP="007D020F">
            <w:pPr>
              <w:pStyle w:val="Tabletext"/>
            </w:pPr>
            <w:r w:rsidRPr="0074156C">
              <w:rPr>
                <w:lang w:eastAsia="en-GB"/>
              </w:rPr>
              <w:t>M</w:t>
            </w:r>
            <w:r>
              <w:rPr>
                <w:lang w:eastAsia="en-GB"/>
              </w:rPr>
              <w:t>artin</w:t>
            </w:r>
            <w:r w:rsidRPr="0074156C">
              <w:rPr>
                <w:lang w:eastAsia="en-GB"/>
              </w:rPr>
              <w:t xml:space="preserve"> Clark</w:t>
            </w:r>
            <w:r>
              <w:rPr>
                <w:lang w:eastAsia="en-GB"/>
              </w:rPr>
              <w:t>,</w:t>
            </w:r>
            <w:r w:rsidRPr="0074156C">
              <w:rPr>
                <w:lang w:eastAsia="en-GB"/>
              </w:rPr>
              <w:t xml:space="preserve"> </w:t>
            </w:r>
            <w:r w:rsidRPr="0074156C">
              <w:rPr>
                <w:i/>
                <w:lang w:eastAsia="en-GB"/>
              </w:rPr>
              <w:t>Modern Italy</w:t>
            </w:r>
            <w:r>
              <w:rPr>
                <w:i/>
                <w:lang w:eastAsia="en-GB"/>
              </w:rPr>
              <w:t>:</w:t>
            </w:r>
            <w:r w:rsidRPr="0074156C">
              <w:rPr>
                <w:i/>
                <w:lang w:eastAsia="en-GB"/>
              </w:rPr>
              <w:t xml:space="preserve"> 1871 to the</w:t>
            </w:r>
            <w:r>
              <w:rPr>
                <w:i/>
                <w:lang w:eastAsia="en-GB"/>
              </w:rPr>
              <w:t xml:space="preserve"> P</w:t>
            </w:r>
            <w:r w:rsidRPr="0074156C">
              <w:rPr>
                <w:i/>
                <w:lang w:eastAsia="en-GB"/>
              </w:rPr>
              <w:t>resent</w:t>
            </w:r>
            <w:r>
              <w:rPr>
                <w:i/>
                <w:lang w:eastAsia="en-GB"/>
              </w:rPr>
              <w:t xml:space="preserve"> </w:t>
            </w:r>
            <w:r>
              <w:rPr>
                <w:lang w:eastAsia="en-GB"/>
              </w:rPr>
              <w:t>(Pearson Education</w:t>
            </w:r>
            <w:r w:rsidRPr="0074156C">
              <w:rPr>
                <w:lang w:eastAsia="en-GB"/>
              </w:rPr>
              <w:t>, 2008</w:t>
            </w:r>
            <w:r>
              <w:rPr>
                <w:lang w:eastAsia="en-GB"/>
              </w:rPr>
              <w:t>)</w:t>
            </w:r>
          </w:p>
        </w:tc>
        <w:tc>
          <w:tcPr>
            <w:tcW w:w="1673" w:type="dxa"/>
            <w:shd w:val="clear" w:color="auto" w:fill="auto"/>
          </w:tcPr>
          <w:p w:rsidR="009E6D93" w:rsidRDefault="009E6D93" w:rsidP="007D020F">
            <w:pPr>
              <w:pStyle w:val="Tabletext"/>
            </w:pPr>
            <w:r>
              <w:t>General history book</w:t>
            </w:r>
          </w:p>
        </w:tc>
        <w:tc>
          <w:tcPr>
            <w:tcW w:w="2268" w:type="dxa"/>
            <w:shd w:val="clear" w:color="auto" w:fill="auto"/>
          </w:tcPr>
          <w:p w:rsidR="009E6D93" w:rsidRDefault="001C3A8B" w:rsidP="007D020F">
            <w:pPr>
              <w:pStyle w:val="Tabletext"/>
            </w:pPr>
            <w:r>
              <w:t>For teachers</w:t>
            </w:r>
          </w:p>
        </w:tc>
      </w:tr>
      <w:tr w:rsidR="006E586E"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6E586E" w:rsidRPr="003D74EE" w:rsidRDefault="006E586E" w:rsidP="001673B4">
            <w:pPr>
              <w:pStyle w:val="Tabletext"/>
            </w:pPr>
            <w:r w:rsidRPr="0074156C">
              <w:rPr>
                <w:lang w:eastAsia="en-GB"/>
              </w:rPr>
              <w:lastRenderedPageBreak/>
              <w:t>C</w:t>
            </w:r>
            <w:r>
              <w:rPr>
                <w:lang w:eastAsia="en-GB"/>
              </w:rPr>
              <w:t>hristopher</w:t>
            </w:r>
            <w:r w:rsidRPr="0074156C">
              <w:rPr>
                <w:lang w:eastAsia="en-GB"/>
              </w:rPr>
              <w:t xml:space="preserve"> Duggan</w:t>
            </w:r>
            <w:r>
              <w:rPr>
                <w:lang w:eastAsia="en-GB"/>
              </w:rPr>
              <w:t>,</w:t>
            </w:r>
            <w:r w:rsidRPr="0074156C">
              <w:rPr>
                <w:lang w:eastAsia="en-GB"/>
              </w:rPr>
              <w:t xml:space="preserve"> The Force of Destiny:</w:t>
            </w:r>
            <w:r>
              <w:rPr>
                <w:lang w:eastAsia="en-GB"/>
              </w:rPr>
              <w:t xml:space="preserve"> </w:t>
            </w:r>
            <w:r w:rsidRPr="0074156C">
              <w:rPr>
                <w:lang w:eastAsia="en-GB"/>
              </w:rPr>
              <w:t>A History of Italy since 1796</w:t>
            </w:r>
            <w:r>
              <w:rPr>
                <w:lang w:eastAsia="en-GB"/>
              </w:rPr>
              <w:t xml:space="preserve"> (</w:t>
            </w:r>
            <w:r w:rsidRPr="0074156C">
              <w:rPr>
                <w:lang w:eastAsia="en-GB"/>
              </w:rPr>
              <w:t>Penguin, 2008</w:t>
            </w:r>
            <w:r>
              <w:rPr>
                <w:lang w:eastAsia="en-GB"/>
              </w:rPr>
              <w:t>)</w:t>
            </w:r>
          </w:p>
        </w:tc>
        <w:tc>
          <w:tcPr>
            <w:tcW w:w="1673" w:type="dxa"/>
            <w:shd w:val="clear" w:color="auto" w:fill="auto"/>
          </w:tcPr>
          <w:p w:rsidR="006E586E" w:rsidRDefault="006E586E" w:rsidP="00053846">
            <w:pPr>
              <w:pStyle w:val="Tabletext"/>
            </w:pPr>
            <w:r>
              <w:t>General history book</w:t>
            </w:r>
          </w:p>
        </w:tc>
        <w:tc>
          <w:tcPr>
            <w:tcW w:w="2268" w:type="dxa"/>
            <w:shd w:val="clear" w:color="auto" w:fill="auto"/>
          </w:tcPr>
          <w:p w:rsidR="006E586E" w:rsidRDefault="001C3A8B" w:rsidP="00053846">
            <w:pPr>
              <w:pStyle w:val="Tabletext"/>
            </w:pPr>
            <w:r>
              <w:t>For teachers</w:t>
            </w:r>
          </w:p>
        </w:tc>
      </w:tr>
      <w:tr w:rsidR="006E586E"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6E586E" w:rsidRPr="003D74EE" w:rsidRDefault="00995A9F" w:rsidP="001673B4">
            <w:pPr>
              <w:pStyle w:val="Tabletext"/>
            </w:pPr>
            <w:r w:rsidRPr="0074156C">
              <w:rPr>
                <w:lang w:eastAsia="en-GB"/>
              </w:rPr>
              <w:t>P</w:t>
            </w:r>
            <w:r w:rsidR="00FD5653">
              <w:rPr>
                <w:lang w:eastAsia="en-GB"/>
              </w:rPr>
              <w:t>aul</w:t>
            </w:r>
            <w:r w:rsidRPr="0074156C">
              <w:rPr>
                <w:lang w:eastAsia="en-GB"/>
              </w:rPr>
              <w:t xml:space="preserve"> Gin</w:t>
            </w:r>
            <w:r w:rsidR="00FD5653">
              <w:rPr>
                <w:lang w:eastAsia="en-GB"/>
              </w:rPr>
              <w:t>s</w:t>
            </w:r>
            <w:r w:rsidRPr="0074156C">
              <w:rPr>
                <w:lang w:eastAsia="en-GB"/>
              </w:rPr>
              <w:t>borg</w:t>
            </w:r>
            <w:r>
              <w:rPr>
                <w:lang w:eastAsia="en-GB"/>
              </w:rPr>
              <w:t>,</w:t>
            </w:r>
            <w:r w:rsidRPr="0074156C">
              <w:rPr>
                <w:lang w:eastAsia="en-GB"/>
              </w:rPr>
              <w:t xml:space="preserve"> </w:t>
            </w:r>
            <w:r w:rsidRPr="001C3A8B">
              <w:rPr>
                <w:i/>
                <w:lang w:eastAsia="en-GB"/>
              </w:rPr>
              <w:t>A History of Contemporary Italy 1943–1988</w:t>
            </w:r>
            <w:r>
              <w:rPr>
                <w:lang w:eastAsia="en-GB"/>
              </w:rPr>
              <w:t xml:space="preserve"> (</w:t>
            </w:r>
            <w:r w:rsidRPr="0074156C">
              <w:rPr>
                <w:lang w:eastAsia="en-GB"/>
              </w:rPr>
              <w:t>Penguin, 1990</w:t>
            </w:r>
            <w:r>
              <w:rPr>
                <w:lang w:eastAsia="en-GB"/>
              </w:rPr>
              <w:t>)</w:t>
            </w:r>
          </w:p>
        </w:tc>
        <w:tc>
          <w:tcPr>
            <w:tcW w:w="1673" w:type="dxa"/>
            <w:shd w:val="clear" w:color="auto" w:fill="auto"/>
          </w:tcPr>
          <w:p w:rsidR="006E586E" w:rsidRDefault="00E269FB" w:rsidP="00053846">
            <w:pPr>
              <w:pStyle w:val="Tabletext"/>
            </w:pPr>
            <w:r>
              <w:t xml:space="preserve">General history book </w:t>
            </w:r>
          </w:p>
        </w:tc>
        <w:tc>
          <w:tcPr>
            <w:tcW w:w="2268" w:type="dxa"/>
            <w:shd w:val="clear" w:color="auto" w:fill="auto"/>
          </w:tcPr>
          <w:p w:rsidR="006E586E" w:rsidRDefault="001C3A8B" w:rsidP="00053846">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B67A56" w:rsidRDefault="009E6D93" w:rsidP="007D020F">
            <w:pPr>
              <w:pStyle w:val="Tabletext"/>
              <w:rPr>
                <w:lang w:eastAsia="en-GB"/>
              </w:rPr>
            </w:pPr>
            <w:r>
              <w:rPr>
                <w:lang w:eastAsia="en-GB"/>
              </w:rPr>
              <w:t xml:space="preserve">Martin Blinkhorn, </w:t>
            </w:r>
            <w:r>
              <w:rPr>
                <w:i/>
                <w:lang w:eastAsia="en-GB"/>
              </w:rPr>
              <w:t xml:space="preserve">Mussolini and Fascist Italy </w:t>
            </w:r>
            <w:r>
              <w:rPr>
                <w:lang w:eastAsia="en-GB"/>
              </w:rPr>
              <w:t>(Lancaster Pamphlets, Routledge, 2006)</w:t>
            </w:r>
          </w:p>
        </w:tc>
        <w:tc>
          <w:tcPr>
            <w:tcW w:w="1673" w:type="dxa"/>
            <w:shd w:val="clear" w:color="auto" w:fill="auto"/>
          </w:tcPr>
          <w:p w:rsidR="009E6D93" w:rsidRDefault="009E6D93" w:rsidP="007D020F">
            <w:pPr>
              <w:pStyle w:val="Tabletext"/>
            </w:pPr>
            <w:r>
              <w:t>Academic</w:t>
            </w:r>
          </w:p>
        </w:tc>
        <w:tc>
          <w:tcPr>
            <w:tcW w:w="2268" w:type="dxa"/>
            <w:shd w:val="clear" w:color="auto" w:fill="auto"/>
          </w:tcPr>
          <w:p w:rsidR="009E6D93" w:rsidRDefault="009E6D93" w:rsidP="007D020F">
            <w:pPr>
              <w:pStyle w:val="Tabletext"/>
            </w:pPr>
            <w:r>
              <w:t>Accessible for students</w:t>
            </w:r>
            <w:r w:rsidR="001C3A8B">
              <w:t>.</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A36AF5" w:rsidRDefault="009E6D93" w:rsidP="001C3A8B">
            <w:pPr>
              <w:pStyle w:val="Tabletext"/>
            </w:pPr>
            <w:r w:rsidRPr="00A36AF5">
              <w:rPr>
                <w:lang w:eastAsia="en-GB"/>
              </w:rPr>
              <w:t>R</w:t>
            </w:r>
            <w:r>
              <w:rPr>
                <w:lang w:eastAsia="en-GB"/>
              </w:rPr>
              <w:t xml:space="preserve">ichard </w:t>
            </w:r>
            <w:r w:rsidRPr="00A36AF5">
              <w:rPr>
                <w:lang w:eastAsia="en-GB"/>
              </w:rPr>
              <w:t xml:space="preserve">Bosworth, </w:t>
            </w:r>
            <w:r w:rsidRPr="001C3A8B">
              <w:rPr>
                <w:i/>
                <w:lang w:eastAsia="en-GB"/>
              </w:rPr>
              <w:t>Mussolini’s Italy: Life under the Fascist Dictatorship 1915</w:t>
            </w:r>
            <w:r w:rsidR="001C3A8B" w:rsidRPr="001C3A8B">
              <w:rPr>
                <w:i/>
                <w:lang w:eastAsia="en-GB"/>
              </w:rPr>
              <w:t>–</w:t>
            </w:r>
            <w:r w:rsidRPr="001C3A8B">
              <w:rPr>
                <w:i/>
                <w:lang w:eastAsia="en-GB"/>
              </w:rPr>
              <w:t>1945</w:t>
            </w:r>
            <w:r w:rsidRPr="00A36AF5">
              <w:rPr>
                <w:lang w:eastAsia="en-GB"/>
              </w:rPr>
              <w:t xml:space="preserve"> </w:t>
            </w:r>
            <w:r>
              <w:rPr>
                <w:lang w:eastAsia="en-GB"/>
              </w:rPr>
              <w:t>(</w:t>
            </w:r>
            <w:r w:rsidRPr="00A36AF5">
              <w:rPr>
                <w:lang w:eastAsia="en-GB"/>
              </w:rPr>
              <w:t>Penguin, 200</w:t>
            </w:r>
            <w:r>
              <w:rPr>
                <w:lang w:eastAsia="en-GB"/>
              </w:rPr>
              <w:t>7)</w:t>
            </w:r>
          </w:p>
        </w:tc>
        <w:tc>
          <w:tcPr>
            <w:tcW w:w="1673" w:type="dxa"/>
            <w:shd w:val="clear" w:color="auto" w:fill="auto"/>
          </w:tcPr>
          <w:p w:rsidR="009E6D93" w:rsidRPr="00115944" w:rsidRDefault="009E6D93" w:rsidP="007D020F">
            <w:pPr>
              <w:pStyle w:val="Tabletext"/>
            </w:pPr>
            <w:r>
              <w:t>Academic</w:t>
            </w:r>
          </w:p>
        </w:tc>
        <w:tc>
          <w:tcPr>
            <w:tcW w:w="2268" w:type="dxa"/>
            <w:shd w:val="clear" w:color="auto" w:fill="auto"/>
          </w:tcPr>
          <w:p w:rsidR="009E6D93" w:rsidRPr="00115944" w:rsidRDefault="001C3A8B" w:rsidP="007D020F">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356BEE" w:rsidRDefault="009E6D93" w:rsidP="007D020F">
            <w:pPr>
              <w:pStyle w:val="Tabletext"/>
              <w:rPr>
                <w:lang w:val="fr-FR" w:eastAsia="en-GB"/>
              </w:rPr>
            </w:pPr>
            <w:r w:rsidRPr="00356BEE">
              <w:rPr>
                <w:lang w:val="fr-FR" w:eastAsia="en-GB"/>
              </w:rPr>
              <w:t xml:space="preserve">Alan Cassels, </w:t>
            </w:r>
            <w:r w:rsidRPr="00356BEE">
              <w:rPr>
                <w:i/>
                <w:lang w:val="fr-FR" w:eastAsia="en-GB"/>
              </w:rPr>
              <w:t xml:space="preserve">Fascist Italy </w:t>
            </w:r>
            <w:r w:rsidRPr="00356BEE">
              <w:rPr>
                <w:lang w:val="fr-FR" w:eastAsia="en-GB"/>
              </w:rPr>
              <w:t>(Harlan Davidson, 1985)</w:t>
            </w:r>
          </w:p>
        </w:tc>
        <w:tc>
          <w:tcPr>
            <w:tcW w:w="1673" w:type="dxa"/>
            <w:shd w:val="clear" w:color="auto" w:fill="auto"/>
          </w:tcPr>
          <w:p w:rsidR="009E6D93" w:rsidRDefault="009E6D93" w:rsidP="007D020F">
            <w:pPr>
              <w:pStyle w:val="Tabletext"/>
            </w:pPr>
            <w:r>
              <w:t>Academic</w:t>
            </w:r>
          </w:p>
        </w:tc>
        <w:tc>
          <w:tcPr>
            <w:tcW w:w="2268" w:type="dxa"/>
            <w:shd w:val="clear" w:color="auto" w:fill="auto"/>
          </w:tcPr>
          <w:p w:rsidR="009E6D93" w:rsidRDefault="009E6D93" w:rsidP="007D020F">
            <w:pPr>
              <w:pStyle w:val="Tabletext"/>
            </w:pPr>
            <w:r>
              <w:t>Accessible for students</w:t>
            </w:r>
            <w:r w:rsidR="001C3A8B">
              <w:t>.</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rPr>
                <w:szCs w:val="20"/>
                <w:lang w:eastAsia="en-GB"/>
              </w:rPr>
            </w:pPr>
            <w:r>
              <w:rPr>
                <w:lang w:eastAsia="en-GB"/>
              </w:rPr>
              <w:t xml:space="preserve">Frederick W </w:t>
            </w:r>
            <w:r w:rsidRPr="0074156C">
              <w:rPr>
                <w:lang w:eastAsia="en-GB"/>
              </w:rPr>
              <w:t>Deakin</w:t>
            </w:r>
            <w:r>
              <w:rPr>
                <w:lang w:eastAsia="en-GB"/>
              </w:rPr>
              <w:t>,</w:t>
            </w:r>
            <w:r w:rsidRPr="0074156C">
              <w:rPr>
                <w:lang w:eastAsia="en-GB"/>
              </w:rPr>
              <w:t xml:space="preserve"> </w:t>
            </w:r>
            <w:r w:rsidRPr="001C3A8B">
              <w:rPr>
                <w:i/>
                <w:lang w:eastAsia="en-GB"/>
              </w:rPr>
              <w:t>Brutal Friendship: Mussolini, Hitler and the fall of Italian Fascism</w:t>
            </w:r>
            <w:r w:rsidRPr="0074156C">
              <w:rPr>
                <w:lang w:eastAsia="en-GB"/>
              </w:rPr>
              <w:t xml:space="preserve"> </w:t>
            </w:r>
            <w:r>
              <w:rPr>
                <w:lang w:eastAsia="en-GB"/>
              </w:rPr>
              <w:t>(</w:t>
            </w:r>
            <w:r w:rsidRPr="0074156C">
              <w:rPr>
                <w:lang w:eastAsia="en-GB"/>
              </w:rPr>
              <w:t>Weidenfeld and</w:t>
            </w:r>
            <w:r>
              <w:rPr>
                <w:lang w:eastAsia="en-GB"/>
              </w:rPr>
              <w:t xml:space="preserve"> </w:t>
            </w:r>
            <w:r w:rsidRPr="0074156C">
              <w:rPr>
                <w:szCs w:val="20"/>
                <w:lang w:eastAsia="en-GB"/>
              </w:rPr>
              <w:t>Nicolson, 2000</w:t>
            </w:r>
            <w:r>
              <w:rPr>
                <w:szCs w:val="20"/>
                <w:lang w:eastAsia="en-GB"/>
              </w:rPr>
              <w:t>)</w:t>
            </w:r>
          </w:p>
        </w:tc>
        <w:tc>
          <w:tcPr>
            <w:tcW w:w="1673" w:type="dxa"/>
            <w:shd w:val="clear" w:color="auto" w:fill="auto"/>
          </w:tcPr>
          <w:p w:rsidR="009E6D93" w:rsidRDefault="009E6D93" w:rsidP="007D020F">
            <w:pPr>
              <w:pStyle w:val="Tabletext"/>
            </w:pPr>
            <w:r>
              <w:t>Academic</w:t>
            </w:r>
          </w:p>
        </w:tc>
        <w:tc>
          <w:tcPr>
            <w:tcW w:w="2268" w:type="dxa"/>
            <w:shd w:val="clear" w:color="auto" w:fill="auto"/>
          </w:tcPr>
          <w:p w:rsidR="009E6D93" w:rsidRDefault="001C3A8B" w:rsidP="007D020F">
            <w:pPr>
              <w:pStyle w:val="Tabletext"/>
            </w:pPr>
            <w:r>
              <w:t>For teachers</w:t>
            </w:r>
          </w:p>
        </w:tc>
      </w:tr>
      <w:tr w:rsidR="00CF7D42"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CF7D42" w:rsidRPr="00CF7D42" w:rsidRDefault="00CF7D42" w:rsidP="001673B4">
            <w:pPr>
              <w:pStyle w:val="Tabletext"/>
              <w:rPr>
                <w:lang w:eastAsia="en-GB"/>
              </w:rPr>
            </w:pPr>
            <w:r>
              <w:rPr>
                <w:lang w:eastAsia="en-GB"/>
              </w:rPr>
              <w:t xml:space="preserve">Guiseppe Finaldi, </w:t>
            </w:r>
            <w:r>
              <w:rPr>
                <w:i/>
                <w:lang w:eastAsia="en-GB"/>
              </w:rPr>
              <w:t xml:space="preserve">Mussolini and Italian Fascism </w:t>
            </w:r>
            <w:r>
              <w:rPr>
                <w:lang w:eastAsia="en-GB"/>
              </w:rPr>
              <w:t>(Seminar Studies in History, Routledge, 2008)</w:t>
            </w:r>
          </w:p>
        </w:tc>
        <w:tc>
          <w:tcPr>
            <w:tcW w:w="1673" w:type="dxa"/>
            <w:shd w:val="clear" w:color="auto" w:fill="auto"/>
          </w:tcPr>
          <w:p w:rsidR="00CF7D42" w:rsidRDefault="00CF7D42" w:rsidP="00053846">
            <w:pPr>
              <w:pStyle w:val="Tabletext"/>
            </w:pPr>
            <w:r>
              <w:t>Academic</w:t>
            </w:r>
          </w:p>
        </w:tc>
        <w:tc>
          <w:tcPr>
            <w:tcW w:w="2268" w:type="dxa"/>
            <w:shd w:val="clear" w:color="auto" w:fill="auto"/>
          </w:tcPr>
          <w:p w:rsidR="00CF7D42" w:rsidRDefault="00CF7D42" w:rsidP="00053846">
            <w:pPr>
              <w:pStyle w:val="Tabletext"/>
            </w:pPr>
            <w:r>
              <w:t>Accessible for students</w:t>
            </w:r>
            <w:r w:rsidR="001C3A8B">
              <w:t>.</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pPr>
            <w:r w:rsidRPr="0074156C">
              <w:rPr>
                <w:lang w:eastAsia="en-GB"/>
              </w:rPr>
              <w:t>A</w:t>
            </w:r>
            <w:r>
              <w:rPr>
                <w:lang w:eastAsia="en-GB"/>
              </w:rPr>
              <w:t>lexander</w:t>
            </w:r>
            <w:r w:rsidRPr="0074156C">
              <w:rPr>
                <w:lang w:eastAsia="en-GB"/>
              </w:rPr>
              <w:t xml:space="preserve"> De Grand</w:t>
            </w:r>
            <w:r>
              <w:rPr>
                <w:lang w:eastAsia="en-GB"/>
              </w:rPr>
              <w:t>,</w:t>
            </w:r>
            <w:r w:rsidRPr="0074156C">
              <w:rPr>
                <w:lang w:eastAsia="en-GB"/>
              </w:rPr>
              <w:t xml:space="preserve"> </w:t>
            </w:r>
            <w:r w:rsidRPr="0074156C">
              <w:rPr>
                <w:rFonts w:cs="Arial,Italic"/>
                <w:i/>
                <w:iCs/>
                <w:lang w:eastAsia="en-GB"/>
              </w:rPr>
              <w:t xml:space="preserve">Italian Fascism </w:t>
            </w:r>
            <w:r>
              <w:rPr>
                <w:rFonts w:cs="Arial,Italic"/>
                <w:iCs/>
                <w:lang w:eastAsia="en-GB"/>
              </w:rPr>
              <w:t>(</w:t>
            </w:r>
            <w:r w:rsidRPr="0074156C">
              <w:rPr>
                <w:lang w:eastAsia="en-GB"/>
              </w:rPr>
              <w:t>University of</w:t>
            </w:r>
            <w:r>
              <w:rPr>
                <w:lang w:eastAsia="en-GB"/>
              </w:rPr>
              <w:t xml:space="preserve"> </w:t>
            </w:r>
            <w:r w:rsidRPr="0074156C">
              <w:rPr>
                <w:lang w:eastAsia="en-GB"/>
              </w:rPr>
              <w:t>Nebraska</w:t>
            </w:r>
            <w:r>
              <w:rPr>
                <w:lang w:eastAsia="en-GB"/>
              </w:rPr>
              <w:t xml:space="preserve"> Press</w:t>
            </w:r>
            <w:r w:rsidRPr="0074156C">
              <w:rPr>
                <w:lang w:eastAsia="en-GB"/>
              </w:rPr>
              <w:t>, 2000</w:t>
            </w:r>
            <w:r>
              <w:rPr>
                <w:lang w:eastAsia="en-GB"/>
              </w:rPr>
              <w:t>)</w:t>
            </w:r>
          </w:p>
        </w:tc>
        <w:tc>
          <w:tcPr>
            <w:tcW w:w="1673" w:type="dxa"/>
            <w:shd w:val="clear" w:color="auto" w:fill="auto"/>
          </w:tcPr>
          <w:p w:rsidR="009E6D93" w:rsidRPr="00115944" w:rsidRDefault="009E6D93" w:rsidP="007D020F">
            <w:pPr>
              <w:pStyle w:val="Tabletext"/>
            </w:pPr>
            <w:r>
              <w:t>Academic</w:t>
            </w:r>
          </w:p>
        </w:tc>
        <w:tc>
          <w:tcPr>
            <w:tcW w:w="2268" w:type="dxa"/>
            <w:shd w:val="clear" w:color="auto" w:fill="auto"/>
          </w:tcPr>
          <w:p w:rsidR="009E6D93" w:rsidRPr="00115944" w:rsidRDefault="001C3A8B" w:rsidP="007D020F">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pPr>
            <w:r>
              <w:rPr>
                <w:lang w:eastAsia="en-GB"/>
              </w:rPr>
              <w:t xml:space="preserve">Donald </w:t>
            </w:r>
            <w:r w:rsidRPr="0074156C">
              <w:rPr>
                <w:lang w:eastAsia="en-GB"/>
              </w:rPr>
              <w:t>Sassoon</w:t>
            </w:r>
            <w:r>
              <w:rPr>
                <w:lang w:eastAsia="en-GB"/>
              </w:rPr>
              <w:t xml:space="preserve">, </w:t>
            </w:r>
            <w:r w:rsidRPr="0074156C">
              <w:rPr>
                <w:i/>
                <w:iCs/>
                <w:lang w:eastAsia="en-GB"/>
              </w:rPr>
              <w:t xml:space="preserve">Mussolini and the Rise of Fascism </w:t>
            </w:r>
            <w:r w:rsidRPr="0074156C">
              <w:rPr>
                <w:lang w:eastAsia="en-GB"/>
              </w:rPr>
              <w:t>(Harper Collins, 2008)</w:t>
            </w:r>
          </w:p>
        </w:tc>
        <w:tc>
          <w:tcPr>
            <w:tcW w:w="1673" w:type="dxa"/>
            <w:shd w:val="clear" w:color="auto" w:fill="auto"/>
          </w:tcPr>
          <w:p w:rsidR="009E6D93" w:rsidRPr="00115944" w:rsidRDefault="009E6D93" w:rsidP="007D020F">
            <w:pPr>
              <w:pStyle w:val="Tabletext"/>
            </w:pPr>
            <w:r>
              <w:t>Academic</w:t>
            </w:r>
          </w:p>
        </w:tc>
        <w:tc>
          <w:tcPr>
            <w:tcW w:w="2268" w:type="dxa"/>
            <w:shd w:val="clear" w:color="auto" w:fill="auto"/>
          </w:tcPr>
          <w:p w:rsidR="009E6D93" w:rsidRPr="00115944" w:rsidRDefault="001C3A8B" w:rsidP="007D020F">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A36AF5" w:rsidRDefault="009E6D93" w:rsidP="007D020F">
            <w:pPr>
              <w:pStyle w:val="Tabletext"/>
              <w:rPr>
                <w:lang w:eastAsia="en-GB"/>
              </w:rPr>
            </w:pPr>
            <w:r w:rsidRPr="0074156C">
              <w:rPr>
                <w:lang w:eastAsia="en-GB"/>
              </w:rPr>
              <w:t>D</w:t>
            </w:r>
            <w:r>
              <w:rPr>
                <w:lang w:eastAsia="en-GB"/>
              </w:rPr>
              <w:t>enis</w:t>
            </w:r>
            <w:r w:rsidRPr="0074156C">
              <w:rPr>
                <w:lang w:eastAsia="en-GB"/>
              </w:rPr>
              <w:t xml:space="preserve"> Mack Smith</w:t>
            </w:r>
            <w:r>
              <w:rPr>
                <w:lang w:eastAsia="en-GB"/>
              </w:rPr>
              <w:t>,</w:t>
            </w:r>
            <w:r w:rsidRPr="0074156C">
              <w:rPr>
                <w:lang w:eastAsia="en-GB"/>
              </w:rPr>
              <w:t xml:space="preserve"> </w:t>
            </w:r>
            <w:r w:rsidRPr="0074156C">
              <w:rPr>
                <w:rFonts w:cs="Arial,Italic"/>
                <w:i/>
                <w:iCs/>
                <w:lang w:eastAsia="en-GB"/>
              </w:rPr>
              <w:t xml:space="preserve">Mussolini’s Roman Empire </w:t>
            </w:r>
            <w:r>
              <w:rPr>
                <w:rFonts w:cs="Arial,Italic"/>
                <w:iCs/>
                <w:lang w:eastAsia="en-GB"/>
              </w:rPr>
              <w:t>(</w:t>
            </w:r>
            <w:r w:rsidRPr="0074156C">
              <w:rPr>
                <w:lang w:eastAsia="en-GB"/>
              </w:rPr>
              <w:t>Penguin, 197</w:t>
            </w:r>
            <w:r>
              <w:rPr>
                <w:lang w:eastAsia="en-GB"/>
              </w:rPr>
              <w:t>7)</w:t>
            </w:r>
          </w:p>
        </w:tc>
        <w:tc>
          <w:tcPr>
            <w:tcW w:w="1673" w:type="dxa"/>
            <w:shd w:val="clear" w:color="auto" w:fill="auto"/>
          </w:tcPr>
          <w:p w:rsidR="009E6D93" w:rsidRDefault="009E6D93" w:rsidP="007D020F">
            <w:pPr>
              <w:pStyle w:val="Tabletext"/>
            </w:pPr>
            <w:r>
              <w:t>Academic</w:t>
            </w:r>
          </w:p>
        </w:tc>
        <w:tc>
          <w:tcPr>
            <w:tcW w:w="2268" w:type="dxa"/>
            <w:shd w:val="clear" w:color="auto" w:fill="auto"/>
          </w:tcPr>
          <w:p w:rsidR="009E6D93" w:rsidRDefault="001C3A8B" w:rsidP="007D020F">
            <w:pPr>
              <w:pStyle w:val="Tabletext"/>
            </w:pPr>
            <w:r>
              <w:t>For t</w:t>
            </w:r>
            <w:r w:rsidR="009E6D93">
              <w: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047C69" w:rsidRDefault="009E6D93" w:rsidP="007D020F">
            <w:pPr>
              <w:pStyle w:val="Tabletext"/>
              <w:rPr>
                <w:lang w:eastAsia="en-GB"/>
              </w:rPr>
            </w:pPr>
            <w:r w:rsidRPr="0074156C">
              <w:rPr>
                <w:lang w:eastAsia="en-GB"/>
              </w:rPr>
              <w:t>D</w:t>
            </w:r>
            <w:r>
              <w:rPr>
                <w:lang w:eastAsia="en-GB"/>
              </w:rPr>
              <w:t>enis</w:t>
            </w:r>
            <w:r w:rsidRPr="0074156C">
              <w:rPr>
                <w:lang w:eastAsia="en-GB"/>
              </w:rPr>
              <w:t xml:space="preserve"> Mack</w:t>
            </w:r>
            <w:r>
              <w:rPr>
                <w:lang w:eastAsia="en-GB"/>
              </w:rPr>
              <w:t xml:space="preserve"> </w:t>
            </w:r>
            <w:r w:rsidRPr="0074156C">
              <w:rPr>
                <w:lang w:eastAsia="en-GB"/>
              </w:rPr>
              <w:t>Smith</w:t>
            </w:r>
            <w:r>
              <w:rPr>
                <w:lang w:eastAsia="en-GB"/>
              </w:rPr>
              <w:t xml:space="preserve">, </w:t>
            </w:r>
            <w:r w:rsidRPr="0074156C">
              <w:rPr>
                <w:rFonts w:cs="Arial,Italic"/>
                <w:i/>
                <w:iCs/>
                <w:lang w:eastAsia="en-GB"/>
              </w:rPr>
              <w:t xml:space="preserve">Mussolini </w:t>
            </w:r>
            <w:r>
              <w:rPr>
                <w:rFonts w:cs="Arial,Italic"/>
                <w:iCs/>
                <w:lang w:eastAsia="en-GB"/>
              </w:rPr>
              <w:t>(</w:t>
            </w:r>
            <w:r w:rsidRPr="0074156C">
              <w:rPr>
                <w:lang w:eastAsia="en-GB"/>
              </w:rPr>
              <w:t>Weidenfeld and Nicolson,</w:t>
            </w:r>
            <w:r>
              <w:rPr>
                <w:lang w:eastAsia="en-GB"/>
              </w:rPr>
              <w:t xml:space="preserve"> 1994</w:t>
            </w:r>
            <w:r w:rsidRPr="00047C69">
              <w:rPr>
                <w:lang w:eastAsia="en-GB"/>
              </w:rPr>
              <w:t>)</w:t>
            </w:r>
          </w:p>
        </w:tc>
        <w:tc>
          <w:tcPr>
            <w:tcW w:w="1673" w:type="dxa"/>
            <w:shd w:val="clear" w:color="auto" w:fill="auto"/>
          </w:tcPr>
          <w:p w:rsidR="009E6D93" w:rsidRDefault="009E6D93" w:rsidP="007D020F">
            <w:pPr>
              <w:pStyle w:val="Tabletext"/>
            </w:pPr>
            <w:r>
              <w:t>Biography</w:t>
            </w:r>
          </w:p>
        </w:tc>
        <w:tc>
          <w:tcPr>
            <w:tcW w:w="2268" w:type="dxa"/>
            <w:shd w:val="clear" w:color="auto" w:fill="auto"/>
          </w:tcPr>
          <w:p w:rsidR="009E6D93" w:rsidRDefault="001C3A8B" w:rsidP="007D020F">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rPr>
                <w:lang w:eastAsia="en-GB"/>
              </w:rPr>
            </w:pPr>
            <w:r w:rsidRPr="0074156C">
              <w:rPr>
                <w:lang w:eastAsia="en-GB"/>
              </w:rPr>
              <w:t>P</w:t>
            </w:r>
            <w:r>
              <w:rPr>
                <w:lang w:eastAsia="en-GB"/>
              </w:rPr>
              <w:t>hilip</w:t>
            </w:r>
            <w:r w:rsidRPr="0074156C">
              <w:rPr>
                <w:lang w:eastAsia="en-GB"/>
              </w:rPr>
              <w:t xml:space="preserve"> Morgan</w:t>
            </w:r>
            <w:r>
              <w:rPr>
                <w:lang w:eastAsia="en-GB"/>
              </w:rPr>
              <w:t>,</w:t>
            </w:r>
            <w:r w:rsidRPr="0074156C">
              <w:rPr>
                <w:lang w:eastAsia="en-GB"/>
              </w:rPr>
              <w:t xml:space="preserve"> </w:t>
            </w:r>
            <w:r w:rsidRPr="0074156C">
              <w:rPr>
                <w:rFonts w:cs="Arial,Italic"/>
                <w:i/>
                <w:iCs/>
                <w:lang w:eastAsia="en-GB"/>
              </w:rPr>
              <w:t xml:space="preserve">The Fall of Mussolini </w:t>
            </w:r>
            <w:r>
              <w:rPr>
                <w:rFonts w:cs="Arial,Italic"/>
                <w:iCs/>
                <w:lang w:eastAsia="en-GB"/>
              </w:rPr>
              <w:t>(</w:t>
            </w:r>
            <w:r w:rsidRPr="0074156C">
              <w:rPr>
                <w:lang w:eastAsia="en-GB"/>
              </w:rPr>
              <w:t>Oxford</w:t>
            </w:r>
            <w:r>
              <w:rPr>
                <w:lang w:eastAsia="en-GB"/>
              </w:rPr>
              <w:t xml:space="preserve"> University Press</w:t>
            </w:r>
            <w:r w:rsidRPr="0074156C">
              <w:rPr>
                <w:lang w:eastAsia="en-GB"/>
              </w:rPr>
              <w:t>, 200</w:t>
            </w:r>
            <w:r>
              <w:rPr>
                <w:lang w:eastAsia="en-GB"/>
              </w:rPr>
              <w:t>8)</w:t>
            </w:r>
          </w:p>
        </w:tc>
        <w:tc>
          <w:tcPr>
            <w:tcW w:w="1673" w:type="dxa"/>
            <w:shd w:val="clear" w:color="auto" w:fill="auto"/>
          </w:tcPr>
          <w:p w:rsidR="009E6D93" w:rsidRDefault="009E6D93" w:rsidP="007D020F">
            <w:pPr>
              <w:pStyle w:val="Tabletext"/>
            </w:pPr>
            <w:r>
              <w:t>Academic</w:t>
            </w:r>
          </w:p>
        </w:tc>
        <w:tc>
          <w:tcPr>
            <w:tcW w:w="2268" w:type="dxa"/>
            <w:shd w:val="clear" w:color="auto" w:fill="auto"/>
          </w:tcPr>
          <w:p w:rsidR="009E6D93" w:rsidRDefault="001C3A8B" w:rsidP="007D020F">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74156C" w:rsidRDefault="009E6D93" w:rsidP="007D020F">
            <w:pPr>
              <w:pStyle w:val="Tabletext"/>
            </w:pPr>
            <w:r>
              <w:rPr>
                <w:lang w:eastAsia="en-GB"/>
              </w:rPr>
              <w:t xml:space="preserve">John </w:t>
            </w:r>
            <w:r w:rsidRPr="0074156C">
              <w:rPr>
                <w:lang w:eastAsia="en-GB"/>
              </w:rPr>
              <w:t>Whittam</w:t>
            </w:r>
            <w:r>
              <w:rPr>
                <w:lang w:eastAsia="en-GB"/>
              </w:rPr>
              <w:t>, F</w:t>
            </w:r>
            <w:r w:rsidRPr="0074156C">
              <w:rPr>
                <w:i/>
                <w:iCs/>
                <w:lang w:eastAsia="en-GB"/>
              </w:rPr>
              <w:t xml:space="preserve">ascist Italy </w:t>
            </w:r>
            <w:r w:rsidRPr="0074156C">
              <w:rPr>
                <w:lang w:eastAsia="en-GB"/>
              </w:rPr>
              <w:t>(</w:t>
            </w:r>
            <w:r>
              <w:rPr>
                <w:lang w:eastAsia="en-GB"/>
              </w:rPr>
              <w:t xml:space="preserve">New Frontiers in History, </w:t>
            </w:r>
            <w:r w:rsidRPr="0074156C">
              <w:rPr>
                <w:lang w:eastAsia="en-GB"/>
              </w:rPr>
              <w:t xml:space="preserve">Manchester University Press, </w:t>
            </w:r>
            <w:r>
              <w:rPr>
                <w:lang w:eastAsia="en-GB"/>
              </w:rPr>
              <w:t>1</w:t>
            </w:r>
            <w:r w:rsidRPr="0074156C">
              <w:rPr>
                <w:lang w:eastAsia="en-GB"/>
              </w:rPr>
              <w:t>995)</w:t>
            </w:r>
          </w:p>
        </w:tc>
        <w:tc>
          <w:tcPr>
            <w:tcW w:w="1673" w:type="dxa"/>
            <w:shd w:val="clear" w:color="auto" w:fill="auto"/>
          </w:tcPr>
          <w:p w:rsidR="009E6D93" w:rsidRPr="00115944" w:rsidRDefault="009E6D93" w:rsidP="007D020F">
            <w:pPr>
              <w:pStyle w:val="Tabletext"/>
            </w:pPr>
            <w:r>
              <w:t>Academic</w:t>
            </w:r>
          </w:p>
        </w:tc>
        <w:tc>
          <w:tcPr>
            <w:tcW w:w="2268" w:type="dxa"/>
            <w:shd w:val="clear" w:color="auto" w:fill="auto"/>
          </w:tcPr>
          <w:p w:rsidR="009E6D93" w:rsidRPr="00115944" w:rsidRDefault="001C3A8B" w:rsidP="007D020F">
            <w:pPr>
              <w:pStyle w:val="Tabletext"/>
            </w:pPr>
            <w:r>
              <w:t>For t</w:t>
            </w:r>
            <w:r w:rsidR="009E6D93">
              <w:t>eachers. Contains useful documents.</w:t>
            </w:r>
          </w:p>
        </w:tc>
      </w:tr>
      <w:tr w:rsidR="00B2442E"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B2442E" w:rsidRPr="005977DC" w:rsidRDefault="00B2442E" w:rsidP="001673B4">
            <w:pPr>
              <w:pStyle w:val="Tabletext"/>
              <w:rPr>
                <w:lang w:eastAsia="en-GB"/>
              </w:rPr>
            </w:pPr>
            <w:r>
              <w:rPr>
                <w:lang w:eastAsia="en-GB"/>
              </w:rPr>
              <w:t>Elizabeth Wiskemann, Fascism in Italy: Its Development and Influence</w:t>
            </w:r>
            <w:r w:rsidR="005977DC">
              <w:rPr>
                <w:lang w:eastAsia="en-GB"/>
              </w:rPr>
              <w:t xml:space="preserve"> (Palgrave Macmillan, 1972)</w:t>
            </w:r>
          </w:p>
        </w:tc>
        <w:tc>
          <w:tcPr>
            <w:tcW w:w="1673" w:type="dxa"/>
            <w:shd w:val="clear" w:color="auto" w:fill="auto"/>
          </w:tcPr>
          <w:p w:rsidR="00B2442E" w:rsidRDefault="005977DC" w:rsidP="00053846">
            <w:pPr>
              <w:pStyle w:val="Tabletext"/>
            </w:pPr>
            <w:r>
              <w:t>Academic</w:t>
            </w:r>
          </w:p>
        </w:tc>
        <w:tc>
          <w:tcPr>
            <w:tcW w:w="2268" w:type="dxa"/>
            <w:shd w:val="clear" w:color="auto" w:fill="auto"/>
          </w:tcPr>
          <w:p w:rsidR="00B2442E" w:rsidRDefault="005977DC" w:rsidP="00053846">
            <w:pPr>
              <w:pStyle w:val="Tabletext"/>
            </w:pPr>
            <w:r>
              <w:t>Accessible for students</w:t>
            </w:r>
            <w:r w:rsidR="001C3A8B">
              <w:t>.</w:t>
            </w:r>
          </w:p>
        </w:tc>
      </w:tr>
      <w:tr w:rsidR="00D63D8A"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D63D8A" w:rsidRPr="0074156C" w:rsidRDefault="00D63D8A" w:rsidP="001673B4">
            <w:pPr>
              <w:pStyle w:val="Tabletext"/>
              <w:rPr>
                <w:lang w:eastAsia="en-GB"/>
              </w:rPr>
            </w:pPr>
            <w:r w:rsidRPr="0074156C">
              <w:rPr>
                <w:lang w:eastAsia="en-GB"/>
              </w:rPr>
              <w:t>R</w:t>
            </w:r>
            <w:r>
              <w:rPr>
                <w:lang w:eastAsia="en-GB"/>
              </w:rPr>
              <w:t xml:space="preserve">ichard </w:t>
            </w:r>
            <w:r w:rsidRPr="0074156C">
              <w:rPr>
                <w:lang w:eastAsia="en-GB"/>
              </w:rPr>
              <w:t>Bosworth</w:t>
            </w:r>
            <w:r>
              <w:rPr>
                <w:lang w:eastAsia="en-GB"/>
              </w:rPr>
              <w:t xml:space="preserve">, </w:t>
            </w:r>
            <w:r w:rsidRPr="00D63D8A">
              <w:rPr>
                <w:i/>
                <w:lang w:eastAsia="en-GB"/>
              </w:rPr>
              <w:t>Mussolini</w:t>
            </w:r>
            <w:r w:rsidRPr="0074156C">
              <w:rPr>
                <w:i/>
                <w:lang w:eastAsia="en-GB"/>
              </w:rPr>
              <w:t xml:space="preserve"> </w:t>
            </w:r>
            <w:r w:rsidRPr="00405BD5">
              <w:rPr>
                <w:lang w:eastAsia="en-GB"/>
              </w:rPr>
              <w:t>(</w:t>
            </w:r>
            <w:r w:rsidR="00405BD5" w:rsidRPr="00405BD5">
              <w:rPr>
                <w:lang w:eastAsia="en-GB"/>
              </w:rPr>
              <w:t>Bloomsbury Academic, 2010</w:t>
            </w:r>
            <w:r w:rsidRPr="00405BD5">
              <w:rPr>
                <w:lang w:eastAsia="en-GB"/>
              </w:rPr>
              <w:t>)</w:t>
            </w:r>
          </w:p>
        </w:tc>
        <w:tc>
          <w:tcPr>
            <w:tcW w:w="1673" w:type="dxa"/>
            <w:shd w:val="clear" w:color="auto" w:fill="auto"/>
          </w:tcPr>
          <w:p w:rsidR="00D63D8A" w:rsidRDefault="00D63D8A" w:rsidP="00053846">
            <w:pPr>
              <w:pStyle w:val="Tabletext"/>
            </w:pPr>
            <w:r>
              <w:t>Biography</w:t>
            </w:r>
          </w:p>
        </w:tc>
        <w:tc>
          <w:tcPr>
            <w:tcW w:w="2268" w:type="dxa"/>
            <w:shd w:val="clear" w:color="auto" w:fill="auto"/>
          </w:tcPr>
          <w:p w:rsidR="00D63D8A" w:rsidRDefault="001C3A8B" w:rsidP="00053846">
            <w:pPr>
              <w:pStyle w:val="Tabletext"/>
            </w:pPr>
            <w:r>
              <w:t>For teachers</w:t>
            </w:r>
          </w:p>
        </w:tc>
      </w:tr>
      <w:tr w:rsidR="00D63D8A"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D63D8A" w:rsidRPr="0074156C" w:rsidRDefault="00D63D8A" w:rsidP="001673B4">
            <w:pPr>
              <w:pStyle w:val="Tabletext"/>
              <w:rPr>
                <w:lang w:eastAsia="en-GB"/>
              </w:rPr>
            </w:pPr>
            <w:r w:rsidRPr="0074156C">
              <w:rPr>
                <w:lang w:eastAsia="en-GB"/>
              </w:rPr>
              <w:t>N</w:t>
            </w:r>
            <w:r w:rsidR="005116E1">
              <w:rPr>
                <w:lang w:eastAsia="en-GB"/>
              </w:rPr>
              <w:t>icholas</w:t>
            </w:r>
            <w:r w:rsidRPr="0074156C">
              <w:rPr>
                <w:lang w:eastAsia="en-GB"/>
              </w:rPr>
              <w:t xml:space="preserve"> Farrell</w:t>
            </w:r>
            <w:r w:rsidR="005116E1">
              <w:rPr>
                <w:lang w:eastAsia="en-GB"/>
              </w:rPr>
              <w:t>,</w:t>
            </w:r>
            <w:r w:rsidRPr="0074156C">
              <w:rPr>
                <w:lang w:eastAsia="en-GB"/>
              </w:rPr>
              <w:t xml:space="preserve"> </w:t>
            </w:r>
            <w:r w:rsidRPr="0074156C">
              <w:rPr>
                <w:i/>
                <w:lang w:eastAsia="en-GB"/>
              </w:rPr>
              <w:t>Mussolini</w:t>
            </w:r>
            <w:r w:rsidR="005116E1">
              <w:rPr>
                <w:i/>
                <w:lang w:eastAsia="en-GB"/>
              </w:rPr>
              <w:t xml:space="preserve">: </w:t>
            </w:r>
            <w:r w:rsidRPr="0074156C">
              <w:rPr>
                <w:i/>
                <w:lang w:eastAsia="en-GB"/>
              </w:rPr>
              <w:t xml:space="preserve">A New Life </w:t>
            </w:r>
            <w:r w:rsidR="005116E1">
              <w:rPr>
                <w:lang w:eastAsia="en-GB"/>
              </w:rPr>
              <w:t>(</w:t>
            </w:r>
            <w:r w:rsidR="006473CB">
              <w:rPr>
                <w:lang w:eastAsia="en-GB"/>
              </w:rPr>
              <w:t>Phoenix</w:t>
            </w:r>
            <w:r w:rsidRPr="0074156C">
              <w:rPr>
                <w:lang w:eastAsia="en-GB"/>
              </w:rPr>
              <w:t>, 2004</w:t>
            </w:r>
            <w:r w:rsidR="005116E1">
              <w:rPr>
                <w:lang w:eastAsia="en-GB"/>
              </w:rPr>
              <w:t>)</w:t>
            </w:r>
          </w:p>
        </w:tc>
        <w:tc>
          <w:tcPr>
            <w:tcW w:w="1673" w:type="dxa"/>
            <w:shd w:val="clear" w:color="auto" w:fill="auto"/>
          </w:tcPr>
          <w:p w:rsidR="00D63D8A" w:rsidRDefault="005116E1" w:rsidP="00053846">
            <w:pPr>
              <w:pStyle w:val="Tabletext"/>
            </w:pPr>
            <w:r>
              <w:t>Biography</w:t>
            </w:r>
          </w:p>
        </w:tc>
        <w:tc>
          <w:tcPr>
            <w:tcW w:w="2268" w:type="dxa"/>
            <w:shd w:val="clear" w:color="auto" w:fill="auto"/>
          </w:tcPr>
          <w:p w:rsidR="00D63D8A" w:rsidRDefault="001C3A8B" w:rsidP="00053846">
            <w:pPr>
              <w:pStyle w:val="Tabletext"/>
            </w:pPr>
            <w:r>
              <w:t>For teachers</w:t>
            </w:r>
          </w:p>
        </w:tc>
      </w:tr>
      <w:tr w:rsidR="009E6D93" w:rsidTr="007D020F">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9E6D93" w:rsidRPr="00B67A56" w:rsidRDefault="009E6D93" w:rsidP="007D020F">
            <w:pPr>
              <w:pStyle w:val="Tabletext"/>
              <w:rPr>
                <w:lang w:eastAsia="en-GB"/>
              </w:rPr>
            </w:pPr>
            <w:r>
              <w:rPr>
                <w:lang w:eastAsia="en-GB"/>
              </w:rPr>
              <w:t xml:space="preserve">David </w:t>
            </w:r>
            <w:r w:rsidRPr="00B67A56">
              <w:rPr>
                <w:lang w:eastAsia="en-GB"/>
              </w:rPr>
              <w:t>Williamson</w:t>
            </w:r>
            <w:r>
              <w:rPr>
                <w:lang w:eastAsia="en-GB"/>
              </w:rPr>
              <w:t xml:space="preserve">, </w:t>
            </w:r>
            <w:r w:rsidRPr="00B67A56">
              <w:rPr>
                <w:i/>
                <w:iCs/>
                <w:lang w:eastAsia="en-GB"/>
              </w:rPr>
              <w:t xml:space="preserve">Mussolini: From Socialist to Fascist </w:t>
            </w:r>
            <w:r w:rsidRPr="00B67A56">
              <w:rPr>
                <w:lang w:eastAsia="en-GB"/>
              </w:rPr>
              <w:t>(</w:t>
            </w:r>
            <w:r>
              <w:rPr>
                <w:lang w:eastAsia="en-GB"/>
              </w:rPr>
              <w:t xml:space="preserve">Personalities &amp; Powers, </w:t>
            </w:r>
            <w:r w:rsidRPr="00B67A56">
              <w:rPr>
                <w:lang w:eastAsia="en-GB"/>
              </w:rPr>
              <w:t xml:space="preserve">Hodder </w:t>
            </w:r>
            <w:r>
              <w:rPr>
                <w:lang w:eastAsia="en-GB"/>
              </w:rPr>
              <w:t>Education</w:t>
            </w:r>
            <w:r w:rsidRPr="00B67A56">
              <w:rPr>
                <w:lang w:eastAsia="en-GB"/>
              </w:rPr>
              <w:t>, 1997)</w:t>
            </w:r>
          </w:p>
        </w:tc>
        <w:tc>
          <w:tcPr>
            <w:tcW w:w="1673" w:type="dxa"/>
            <w:shd w:val="clear" w:color="auto" w:fill="auto"/>
          </w:tcPr>
          <w:p w:rsidR="009E6D93" w:rsidRDefault="009E6D93" w:rsidP="007D020F">
            <w:pPr>
              <w:pStyle w:val="Tabletext"/>
            </w:pPr>
            <w:r>
              <w:t>Biography</w:t>
            </w:r>
          </w:p>
        </w:tc>
        <w:tc>
          <w:tcPr>
            <w:tcW w:w="2268" w:type="dxa"/>
            <w:shd w:val="clear" w:color="auto" w:fill="auto"/>
          </w:tcPr>
          <w:p w:rsidR="009E6D93" w:rsidRDefault="009E6D93" w:rsidP="007D020F">
            <w:pPr>
              <w:pStyle w:val="Tabletext"/>
            </w:pPr>
            <w:r>
              <w:t>Accessible for students</w:t>
            </w:r>
            <w:r w:rsidR="001C3A8B">
              <w:t>.</w:t>
            </w:r>
          </w:p>
        </w:tc>
      </w:tr>
      <w:tr w:rsidR="001673B4"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3214"/>
        </w:trPr>
        <w:tc>
          <w:tcPr>
            <w:tcW w:w="5131" w:type="dxa"/>
            <w:shd w:val="clear" w:color="auto" w:fill="auto"/>
          </w:tcPr>
          <w:p w:rsidR="001673B4" w:rsidRDefault="001673B4" w:rsidP="001673B4">
            <w:pPr>
              <w:pStyle w:val="Tabletext"/>
              <w:rPr>
                <w:lang w:eastAsia="en-GB"/>
              </w:rPr>
            </w:pPr>
            <w:r w:rsidRPr="0074156C">
              <w:rPr>
                <w:i/>
                <w:lang w:eastAsia="en-GB"/>
              </w:rPr>
              <w:lastRenderedPageBreak/>
              <w:t>20</w:t>
            </w:r>
            <w:r w:rsidR="0041642F">
              <w:rPr>
                <w:i/>
                <w:lang w:eastAsia="en-GB"/>
              </w:rPr>
              <w:t>th</w:t>
            </w:r>
            <w:r w:rsidRPr="0074156C">
              <w:rPr>
                <w:i/>
                <w:lang w:eastAsia="en-GB"/>
              </w:rPr>
              <w:t xml:space="preserve"> Century History Review</w:t>
            </w:r>
          </w:p>
          <w:p w:rsidR="001673B4" w:rsidRPr="0074156C" w:rsidRDefault="001673B4" w:rsidP="001673B4">
            <w:pPr>
              <w:pStyle w:val="Tabletext"/>
              <w:rPr>
                <w:lang w:eastAsia="en-GB"/>
              </w:rPr>
            </w:pPr>
            <w:r w:rsidRPr="0074156C">
              <w:rPr>
                <w:lang w:eastAsia="en-GB"/>
              </w:rPr>
              <w:t>Francis Stapleton, How strong was the Fascist hold on Italy?</w:t>
            </w:r>
            <w:r w:rsidR="00D21C2D">
              <w:rPr>
                <w:lang w:eastAsia="en-GB"/>
              </w:rPr>
              <w:t xml:space="preserve">, </w:t>
            </w:r>
            <w:r w:rsidRPr="0074156C">
              <w:rPr>
                <w:lang w:eastAsia="en-GB"/>
              </w:rPr>
              <w:t>November 2013, p</w:t>
            </w:r>
            <w:r w:rsidR="00D21C2D">
              <w:rPr>
                <w:lang w:eastAsia="en-GB"/>
              </w:rPr>
              <w:t xml:space="preserve">ages </w:t>
            </w:r>
            <w:r w:rsidRPr="0074156C">
              <w:rPr>
                <w:lang w:eastAsia="en-GB"/>
              </w:rPr>
              <w:t>18</w:t>
            </w:r>
            <w:r w:rsidR="00D21C2D">
              <w:rPr>
                <w:lang w:eastAsia="en-GB"/>
              </w:rPr>
              <w:t>–</w:t>
            </w:r>
            <w:r w:rsidRPr="0074156C">
              <w:rPr>
                <w:lang w:eastAsia="en-GB"/>
              </w:rPr>
              <w:t>21</w:t>
            </w:r>
          </w:p>
          <w:p w:rsidR="001673B4" w:rsidRPr="0074156C" w:rsidRDefault="001673B4" w:rsidP="001673B4">
            <w:pPr>
              <w:pStyle w:val="Tabletext"/>
              <w:rPr>
                <w:lang w:eastAsia="en-GB"/>
              </w:rPr>
            </w:pPr>
            <w:r w:rsidRPr="0074156C">
              <w:rPr>
                <w:lang w:eastAsia="en-GB"/>
              </w:rPr>
              <w:t>Francis Stapleton, Mussolini’s Fascist Economy 1922</w:t>
            </w:r>
            <w:r w:rsidR="00D21C2D">
              <w:rPr>
                <w:lang w:eastAsia="en-GB"/>
              </w:rPr>
              <w:t>–</w:t>
            </w:r>
            <w:r w:rsidRPr="0074156C">
              <w:rPr>
                <w:lang w:eastAsia="en-GB"/>
              </w:rPr>
              <w:t>39</w:t>
            </w:r>
            <w:r w:rsidR="00D21C2D">
              <w:rPr>
                <w:lang w:eastAsia="en-GB"/>
              </w:rPr>
              <w:t xml:space="preserve">, </w:t>
            </w:r>
            <w:r w:rsidRPr="0074156C">
              <w:rPr>
                <w:lang w:eastAsia="en-GB"/>
              </w:rPr>
              <w:t>April 2012, p</w:t>
            </w:r>
            <w:r w:rsidR="00D21C2D">
              <w:rPr>
                <w:lang w:eastAsia="en-GB"/>
              </w:rPr>
              <w:t xml:space="preserve">ages </w:t>
            </w:r>
            <w:r w:rsidRPr="0074156C">
              <w:rPr>
                <w:lang w:eastAsia="en-GB"/>
              </w:rPr>
              <w:t>24</w:t>
            </w:r>
            <w:r w:rsidR="00D21C2D">
              <w:rPr>
                <w:lang w:eastAsia="en-GB"/>
              </w:rPr>
              <w:t>–</w:t>
            </w:r>
            <w:r w:rsidRPr="0074156C">
              <w:rPr>
                <w:lang w:eastAsia="en-GB"/>
              </w:rPr>
              <w:t>28</w:t>
            </w:r>
          </w:p>
          <w:p w:rsidR="001673B4" w:rsidRPr="0074156C" w:rsidRDefault="001673B4" w:rsidP="001673B4">
            <w:pPr>
              <w:pStyle w:val="Tabletext"/>
              <w:rPr>
                <w:lang w:eastAsia="en-GB"/>
              </w:rPr>
            </w:pPr>
            <w:r w:rsidRPr="0074156C">
              <w:rPr>
                <w:lang w:eastAsia="en-GB"/>
              </w:rPr>
              <w:t>Francis Stapleton, Mussolini prepares for war</w:t>
            </w:r>
            <w:r w:rsidR="00D21C2D">
              <w:rPr>
                <w:lang w:eastAsia="en-GB"/>
              </w:rPr>
              <w:t xml:space="preserve">, </w:t>
            </w:r>
            <w:r w:rsidRPr="0074156C">
              <w:rPr>
                <w:lang w:eastAsia="en-GB"/>
              </w:rPr>
              <w:t>November 2011, p</w:t>
            </w:r>
            <w:r w:rsidR="00D21C2D">
              <w:rPr>
                <w:lang w:eastAsia="en-GB"/>
              </w:rPr>
              <w:t xml:space="preserve">ages </w:t>
            </w:r>
            <w:r w:rsidRPr="0074156C">
              <w:rPr>
                <w:lang w:eastAsia="en-GB"/>
              </w:rPr>
              <w:t>2</w:t>
            </w:r>
            <w:r w:rsidR="00D21C2D">
              <w:rPr>
                <w:lang w:eastAsia="en-GB"/>
              </w:rPr>
              <w:t>–</w:t>
            </w:r>
            <w:r w:rsidRPr="0074156C">
              <w:rPr>
                <w:lang w:eastAsia="en-GB"/>
              </w:rPr>
              <w:t>5</w:t>
            </w:r>
          </w:p>
          <w:p w:rsidR="001673B4" w:rsidRPr="0074156C" w:rsidRDefault="001673B4" w:rsidP="001673B4">
            <w:pPr>
              <w:pStyle w:val="Tabletext"/>
              <w:rPr>
                <w:szCs w:val="19"/>
              </w:rPr>
            </w:pPr>
            <w:r w:rsidRPr="0074156C">
              <w:rPr>
                <w:lang w:eastAsia="en-GB"/>
              </w:rPr>
              <w:t>Francis Stapleton, The man who gave away Italian democracy</w:t>
            </w:r>
            <w:r w:rsidR="00D21C2D">
              <w:rPr>
                <w:lang w:eastAsia="en-GB"/>
              </w:rPr>
              <w:t xml:space="preserve">, </w:t>
            </w:r>
            <w:r w:rsidRPr="0074156C">
              <w:rPr>
                <w:lang w:eastAsia="en-GB"/>
              </w:rPr>
              <w:t>January 2010, p</w:t>
            </w:r>
            <w:r w:rsidR="00D21C2D">
              <w:rPr>
                <w:lang w:eastAsia="en-GB"/>
              </w:rPr>
              <w:t xml:space="preserve">ages </w:t>
            </w:r>
            <w:r w:rsidRPr="0074156C">
              <w:rPr>
                <w:lang w:eastAsia="en-GB"/>
              </w:rPr>
              <w:t>11</w:t>
            </w:r>
            <w:r w:rsidR="00D21C2D">
              <w:rPr>
                <w:lang w:eastAsia="en-GB"/>
              </w:rPr>
              <w:t>–</w:t>
            </w:r>
            <w:r w:rsidRPr="0074156C">
              <w:rPr>
                <w:lang w:eastAsia="en-GB"/>
              </w:rPr>
              <w:t>14</w:t>
            </w:r>
          </w:p>
          <w:p w:rsidR="001673B4" w:rsidRPr="0074156C" w:rsidRDefault="001673B4" w:rsidP="00D21C2D">
            <w:pPr>
              <w:pStyle w:val="Tabletext"/>
              <w:rPr>
                <w:lang w:eastAsia="en-GB"/>
              </w:rPr>
            </w:pPr>
            <w:r w:rsidRPr="0074156C">
              <w:rPr>
                <w:szCs w:val="20"/>
                <w:lang w:eastAsia="en-GB"/>
              </w:rPr>
              <w:t>Francis Stapleton, The Fascist rise to power</w:t>
            </w:r>
            <w:r w:rsidR="00D21C2D">
              <w:rPr>
                <w:szCs w:val="20"/>
                <w:lang w:eastAsia="en-GB"/>
              </w:rPr>
              <w:t xml:space="preserve">, </w:t>
            </w:r>
            <w:r w:rsidRPr="0074156C">
              <w:rPr>
                <w:szCs w:val="20"/>
                <w:lang w:eastAsia="en-GB"/>
              </w:rPr>
              <w:t>September 2009, p</w:t>
            </w:r>
            <w:r w:rsidR="00D21C2D">
              <w:rPr>
                <w:szCs w:val="20"/>
                <w:lang w:eastAsia="en-GB"/>
              </w:rPr>
              <w:t xml:space="preserve">ages </w:t>
            </w:r>
            <w:r w:rsidRPr="0074156C">
              <w:rPr>
                <w:szCs w:val="20"/>
                <w:lang w:eastAsia="en-GB"/>
              </w:rPr>
              <w:t>14</w:t>
            </w:r>
            <w:r w:rsidR="00D21C2D">
              <w:rPr>
                <w:szCs w:val="20"/>
                <w:lang w:eastAsia="en-GB"/>
              </w:rPr>
              <w:t>–</w:t>
            </w:r>
            <w:r w:rsidRPr="0074156C">
              <w:rPr>
                <w:szCs w:val="20"/>
                <w:lang w:eastAsia="en-GB"/>
              </w:rPr>
              <w:t>18</w:t>
            </w:r>
          </w:p>
        </w:tc>
        <w:tc>
          <w:tcPr>
            <w:tcW w:w="1673" w:type="dxa"/>
            <w:shd w:val="clear" w:color="auto" w:fill="auto"/>
          </w:tcPr>
          <w:p w:rsidR="001673B4" w:rsidRPr="00115944" w:rsidRDefault="001673B4" w:rsidP="00053846">
            <w:pPr>
              <w:pStyle w:val="Tabletext"/>
            </w:pPr>
            <w:r>
              <w:t>Articles</w:t>
            </w:r>
          </w:p>
        </w:tc>
        <w:tc>
          <w:tcPr>
            <w:tcW w:w="2268" w:type="dxa"/>
            <w:shd w:val="clear" w:color="auto" w:fill="auto"/>
          </w:tcPr>
          <w:p w:rsidR="001673B4" w:rsidRPr="00115944" w:rsidRDefault="001673B4" w:rsidP="00053846">
            <w:pPr>
              <w:pStyle w:val="Tabletext"/>
            </w:pPr>
            <w:r>
              <w:t>Written for students</w:t>
            </w:r>
            <w:r w:rsidR="00D21C2D">
              <w:t>.</w:t>
            </w:r>
          </w:p>
        </w:tc>
      </w:tr>
      <w:tr w:rsidR="00A971E6"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A971E6" w:rsidRPr="0074156C" w:rsidRDefault="00AF6D09" w:rsidP="00D21C2D">
            <w:pPr>
              <w:pStyle w:val="Tabletext"/>
              <w:rPr>
                <w:szCs w:val="19"/>
              </w:rPr>
            </w:pPr>
            <w:r w:rsidRPr="0074156C">
              <w:rPr>
                <w:szCs w:val="19"/>
              </w:rPr>
              <w:t>Philip Morgan, The historiography of Fascist Italy has been polarised into two opposite and incompatible interpretations</w:t>
            </w:r>
            <w:r w:rsidR="00D21C2D">
              <w:rPr>
                <w:szCs w:val="19"/>
              </w:rPr>
              <w:t xml:space="preserve">, </w:t>
            </w:r>
            <w:r w:rsidRPr="0074156C">
              <w:rPr>
                <w:i/>
                <w:szCs w:val="19"/>
              </w:rPr>
              <w:t>New Perspective</w:t>
            </w:r>
            <w:r w:rsidR="00D21C2D">
              <w:rPr>
                <w:szCs w:val="19"/>
              </w:rPr>
              <w:t xml:space="preserve">, </w:t>
            </w:r>
            <w:r w:rsidRPr="0074156C">
              <w:rPr>
                <w:szCs w:val="19"/>
              </w:rPr>
              <w:t>March 2001, p</w:t>
            </w:r>
            <w:r w:rsidR="00D21C2D">
              <w:rPr>
                <w:szCs w:val="19"/>
              </w:rPr>
              <w:t xml:space="preserve">ages </w:t>
            </w:r>
            <w:r w:rsidRPr="0074156C">
              <w:rPr>
                <w:szCs w:val="19"/>
              </w:rPr>
              <w:t>26</w:t>
            </w:r>
            <w:r w:rsidR="00D21C2D">
              <w:rPr>
                <w:szCs w:val="19"/>
              </w:rPr>
              <w:t>–</w:t>
            </w:r>
            <w:r w:rsidRPr="0074156C">
              <w:rPr>
                <w:szCs w:val="19"/>
              </w:rPr>
              <w:t>29</w:t>
            </w:r>
          </w:p>
        </w:tc>
        <w:tc>
          <w:tcPr>
            <w:tcW w:w="1673" w:type="dxa"/>
            <w:shd w:val="clear" w:color="auto" w:fill="auto"/>
          </w:tcPr>
          <w:p w:rsidR="00A971E6" w:rsidRPr="00115944" w:rsidRDefault="0085471E" w:rsidP="00053846">
            <w:pPr>
              <w:pStyle w:val="Tabletext"/>
            </w:pPr>
            <w:r>
              <w:t>Article</w:t>
            </w:r>
          </w:p>
        </w:tc>
        <w:tc>
          <w:tcPr>
            <w:tcW w:w="2268" w:type="dxa"/>
            <w:shd w:val="clear" w:color="auto" w:fill="auto"/>
          </w:tcPr>
          <w:p w:rsidR="00A971E6" w:rsidRPr="00115944" w:rsidRDefault="0085471E" w:rsidP="00053846">
            <w:pPr>
              <w:pStyle w:val="Tabletext"/>
            </w:pPr>
            <w:r>
              <w:t>Accessible for students</w:t>
            </w:r>
            <w:r w:rsidR="00D21C2D">
              <w:t>.</w:t>
            </w:r>
          </w:p>
        </w:tc>
      </w:tr>
      <w:tr w:rsidR="00AF6D09"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AF6D09" w:rsidRPr="0074156C" w:rsidRDefault="00AF6D09" w:rsidP="00E51AA2">
            <w:pPr>
              <w:pStyle w:val="Tabletext"/>
              <w:rPr>
                <w:szCs w:val="19"/>
              </w:rPr>
            </w:pPr>
            <w:r w:rsidRPr="0074156C">
              <w:rPr>
                <w:szCs w:val="19"/>
              </w:rPr>
              <w:t>Roger Griffin, Mussolini changed his policies and tactics, but consistent stress on national rebirth qualifies him as a fully-fledged</w:t>
            </w:r>
            <w:r w:rsidR="0050774C" w:rsidRPr="0074156C">
              <w:rPr>
                <w:szCs w:val="19"/>
              </w:rPr>
              <w:t xml:space="preserve"> Fascist</w:t>
            </w:r>
            <w:r w:rsidR="00D21C2D">
              <w:rPr>
                <w:szCs w:val="19"/>
              </w:rPr>
              <w:t>,</w:t>
            </w:r>
            <w:r w:rsidR="0050774C" w:rsidRPr="0074156C">
              <w:rPr>
                <w:szCs w:val="19"/>
              </w:rPr>
              <w:t xml:space="preserve"> </w:t>
            </w:r>
            <w:r w:rsidRPr="0074156C">
              <w:rPr>
                <w:i/>
                <w:szCs w:val="19"/>
              </w:rPr>
              <w:t>New Perspective</w:t>
            </w:r>
            <w:r w:rsidR="00E51AA2">
              <w:rPr>
                <w:szCs w:val="19"/>
              </w:rPr>
              <w:t xml:space="preserve">, </w:t>
            </w:r>
            <w:r w:rsidR="0050774C" w:rsidRPr="0074156C">
              <w:rPr>
                <w:szCs w:val="19"/>
              </w:rPr>
              <w:t xml:space="preserve">September </w:t>
            </w:r>
            <w:r w:rsidRPr="0074156C">
              <w:rPr>
                <w:szCs w:val="19"/>
              </w:rPr>
              <w:t>200</w:t>
            </w:r>
            <w:r w:rsidR="0050774C" w:rsidRPr="0074156C">
              <w:rPr>
                <w:szCs w:val="19"/>
              </w:rPr>
              <w:t>0</w:t>
            </w:r>
            <w:r w:rsidR="00E51AA2">
              <w:rPr>
                <w:szCs w:val="19"/>
              </w:rPr>
              <w:t xml:space="preserve">, </w:t>
            </w:r>
            <w:r w:rsidRPr="0074156C">
              <w:rPr>
                <w:szCs w:val="19"/>
              </w:rPr>
              <w:t>p</w:t>
            </w:r>
            <w:r w:rsidR="00E51AA2">
              <w:rPr>
                <w:szCs w:val="19"/>
              </w:rPr>
              <w:t xml:space="preserve">ages </w:t>
            </w:r>
            <w:r w:rsidR="0050774C" w:rsidRPr="0074156C">
              <w:rPr>
                <w:szCs w:val="19"/>
              </w:rPr>
              <w:t>31</w:t>
            </w:r>
            <w:r w:rsidR="00E51AA2">
              <w:rPr>
                <w:szCs w:val="19"/>
              </w:rPr>
              <w:t>–</w:t>
            </w:r>
            <w:r w:rsidR="0050774C" w:rsidRPr="0074156C">
              <w:rPr>
                <w:szCs w:val="19"/>
              </w:rPr>
              <w:t>35</w:t>
            </w:r>
          </w:p>
        </w:tc>
        <w:tc>
          <w:tcPr>
            <w:tcW w:w="1673" w:type="dxa"/>
            <w:shd w:val="clear" w:color="auto" w:fill="auto"/>
          </w:tcPr>
          <w:p w:rsidR="00AF6D09" w:rsidRPr="00115944" w:rsidRDefault="0085471E" w:rsidP="00053846">
            <w:pPr>
              <w:pStyle w:val="Tabletext"/>
            </w:pPr>
            <w:r>
              <w:t>Article</w:t>
            </w:r>
          </w:p>
        </w:tc>
        <w:tc>
          <w:tcPr>
            <w:tcW w:w="2268" w:type="dxa"/>
            <w:shd w:val="clear" w:color="auto" w:fill="auto"/>
          </w:tcPr>
          <w:p w:rsidR="00AF6D09" w:rsidRPr="00115944" w:rsidRDefault="0085471E" w:rsidP="00053846">
            <w:pPr>
              <w:pStyle w:val="Tabletext"/>
            </w:pPr>
            <w:r>
              <w:t>Accessible for students</w:t>
            </w:r>
            <w:r w:rsidR="00E51AA2">
              <w:t>.</w:t>
            </w:r>
          </w:p>
        </w:tc>
      </w:tr>
      <w:tr w:rsidR="00AF6D09"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CF2FC1" w:rsidRPr="0041642F" w:rsidRDefault="00CF2FC1" w:rsidP="00053846">
            <w:pPr>
              <w:pStyle w:val="Tabletext"/>
              <w:rPr>
                <w:szCs w:val="19"/>
              </w:rPr>
            </w:pPr>
            <w:r w:rsidRPr="00CF2FC1">
              <w:rPr>
                <w:szCs w:val="19"/>
              </w:rPr>
              <w:t>Historian Christopher Duggan argues that Mussolini was a popular ruler</w:t>
            </w:r>
            <w:r w:rsidR="0041642F">
              <w:rPr>
                <w:szCs w:val="19"/>
              </w:rPr>
              <w:t xml:space="preserve">, </w:t>
            </w:r>
            <w:r w:rsidR="0041642F" w:rsidRPr="0041642F">
              <w:rPr>
                <w:i/>
              </w:rPr>
              <w:t>BBC History Magazine</w:t>
            </w:r>
            <w:r w:rsidR="0041642F">
              <w:t xml:space="preserve"> (2012)</w:t>
            </w:r>
            <w:r w:rsidR="00E51AA2">
              <w:t>:</w:t>
            </w:r>
          </w:p>
          <w:p w:rsidR="00CF2FC1" w:rsidRPr="00E51AA2" w:rsidRDefault="00CA114D" w:rsidP="0041642F">
            <w:pPr>
              <w:pStyle w:val="Tabletext"/>
              <w:rPr>
                <w:rStyle w:val="Hyperlink"/>
              </w:rPr>
            </w:pPr>
            <w:hyperlink r:id="rId25" w:history="1">
              <w:r w:rsidR="00EB0DEA" w:rsidRPr="00E51AA2">
                <w:rPr>
                  <w:rStyle w:val="Hyperlink"/>
                </w:rPr>
                <w:t>www.historyextra.com/podcast/napoleon-and-mussolini</w:t>
              </w:r>
            </w:hyperlink>
          </w:p>
        </w:tc>
        <w:tc>
          <w:tcPr>
            <w:tcW w:w="1673" w:type="dxa"/>
            <w:shd w:val="clear" w:color="auto" w:fill="auto"/>
          </w:tcPr>
          <w:p w:rsidR="00AF6D09" w:rsidRPr="00115944" w:rsidRDefault="0041642F" w:rsidP="00053846">
            <w:pPr>
              <w:pStyle w:val="Tabletext"/>
            </w:pPr>
            <w:r>
              <w:t>Podcast</w:t>
            </w:r>
          </w:p>
        </w:tc>
        <w:tc>
          <w:tcPr>
            <w:tcW w:w="2268" w:type="dxa"/>
            <w:shd w:val="clear" w:color="auto" w:fill="auto"/>
          </w:tcPr>
          <w:p w:rsidR="00AF6D09" w:rsidRPr="00115944" w:rsidRDefault="00E51AA2" w:rsidP="00053846">
            <w:pPr>
              <w:pStyle w:val="Tabletext"/>
            </w:pPr>
            <w:r>
              <w:t xml:space="preserve">For teachers </w:t>
            </w:r>
            <w:r w:rsidR="00CF2FC1">
              <w:t>but also accessible for students</w:t>
            </w:r>
            <w:r>
              <w:t>.</w:t>
            </w:r>
          </w:p>
        </w:tc>
      </w:tr>
      <w:tr w:rsidR="00A971E6"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41642F" w:rsidRDefault="0041642F" w:rsidP="00053846">
            <w:pPr>
              <w:pStyle w:val="Tabletext"/>
              <w:rPr>
                <w:szCs w:val="19"/>
              </w:rPr>
            </w:pPr>
            <w:r>
              <w:t>Spartacus Educational website</w:t>
            </w:r>
            <w:r w:rsidR="00E51AA2">
              <w:t>:</w:t>
            </w:r>
          </w:p>
          <w:p w:rsidR="00A971E6" w:rsidRPr="00E51AA2" w:rsidRDefault="00CA114D" w:rsidP="00053846">
            <w:pPr>
              <w:pStyle w:val="Tabletext"/>
              <w:rPr>
                <w:rStyle w:val="Hyperlink"/>
              </w:rPr>
            </w:pPr>
            <w:hyperlink r:id="rId26" w:history="1">
              <w:r w:rsidR="004824A6" w:rsidRPr="00E51AA2">
                <w:rPr>
                  <w:rStyle w:val="Hyperlink"/>
                </w:rPr>
                <w:t>http://spartacus-educational.com/2WWmussolini.htm</w:t>
              </w:r>
            </w:hyperlink>
          </w:p>
          <w:p w:rsidR="004824A6" w:rsidRPr="00E51AA2" w:rsidRDefault="00CA114D" w:rsidP="00053846">
            <w:pPr>
              <w:pStyle w:val="Tabletext"/>
              <w:rPr>
                <w:rStyle w:val="Hyperlink"/>
              </w:rPr>
            </w:pPr>
            <w:hyperlink r:id="rId27" w:history="1">
              <w:r w:rsidR="004824A6" w:rsidRPr="00E51AA2">
                <w:rPr>
                  <w:rStyle w:val="Hyperlink"/>
                </w:rPr>
                <w:t>http://spartacus-educational.com/SPitaly.htm</w:t>
              </w:r>
            </w:hyperlink>
          </w:p>
          <w:p w:rsidR="004824A6" w:rsidRPr="00E51AA2" w:rsidRDefault="004824A6" w:rsidP="00053846">
            <w:pPr>
              <w:pStyle w:val="Tabletext"/>
              <w:rPr>
                <w:rStyle w:val="Hyperlink"/>
              </w:rPr>
            </w:pPr>
            <w:r w:rsidRPr="00E51AA2">
              <w:rPr>
                <w:rStyle w:val="Hyperlink"/>
              </w:rPr>
              <w:t>http://spartacus-educational.com/2WWitaly.htm</w:t>
            </w:r>
          </w:p>
        </w:tc>
        <w:tc>
          <w:tcPr>
            <w:tcW w:w="1673" w:type="dxa"/>
            <w:shd w:val="clear" w:color="auto" w:fill="auto"/>
          </w:tcPr>
          <w:p w:rsidR="00A971E6" w:rsidRPr="00115944" w:rsidRDefault="0041642F" w:rsidP="0041642F">
            <w:pPr>
              <w:pStyle w:val="Tabletext"/>
            </w:pPr>
            <w:r>
              <w:t>Website</w:t>
            </w:r>
          </w:p>
        </w:tc>
        <w:tc>
          <w:tcPr>
            <w:tcW w:w="2268" w:type="dxa"/>
            <w:shd w:val="clear" w:color="auto" w:fill="auto"/>
          </w:tcPr>
          <w:p w:rsidR="00A971E6" w:rsidRPr="00115944" w:rsidRDefault="004824A6" w:rsidP="00053846">
            <w:pPr>
              <w:pStyle w:val="Tabletext"/>
            </w:pPr>
            <w:r>
              <w:t>Accessible for students</w:t>
            </w:r>
            <w:r w:rsidR="0041642F">
              <w:t>.</w:t>
            </w:r>
            <w:r w:rsidR="00E51AA2">
              <w:t xml:space="preserve"> </w:t>
            </w:r>
            <w:r w:rsidR="0041642F">
              <w:t>Contains commentaries and documents</w:t>
            </w:r>
            <w:r w:rsidR="00E51AA2">
              <w:t>.</w:t>
            </w:r>
          </w:p>
        </w:tc>
      </w:tr>
      <w:tr w:rsidR="00A971E6"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E51AA2" w:rsidRDefault="004F7536" w:rsidP="00E51AA2">
            <w:pPr>
              <w:pStyle w:val="Tabletext"/>
              <w:rPr>
                <w:szCs w:val="19"/>
              </w:rPr>
            </w:pPr>
            <w:r>
              <w:rPr>
                <w:szCs w:val="19"/>
              </w:rPr>
              <w:t>Totalitarianism 1919</w:t>
            </w:r>
            <w:r w:rsidR="00E51AA2">
              <w:rPr>
                <w:szCs w:val="19"/>
              </w:rPr>
              <w:t>–</w:t>
            </w:r>
            <w:r>
              <w:rPr>
                <w:szCs w:val="19"/>
              </w:rPr>
              <w:t>39</w:t>
            </w:r>
            <w:r w:rsidR="00E51AA2">
              <w:rPr>
                <w:szCs w:val="19"/>
              </w:rPr>
              <w:t>:</w:t>
            </w:r>
            <w:r>
              <w:rPr>
                <w:szCs w:val="19"/>
              </w:rPr>
              <w:t xml:space="preserve"> </w:t>
            </w:r>
          </w:p>
          <w:p w:rsidR="00A971E6" w:rsidRPr="00115944" w:rsidRDefault="000F4CB8" w:rsidP="00E51AA2">
            <w:pPr>
              <w:pStyle w:val="Tabletext"/>
              <w:rPr>
                <w:szCs w:val="19"/>
              </w:rPr>
            </w:pPr>
            <w:r w:rsidRPr="00E51AA2">
              <w:rPr>
                <w:rStyle w:val="Hyperlink"/>
              </w:rPr>
              <w:t>www.funfront.net/hist/total/f-italy.htm</w:t>
            </w:r>
          </w:p>
        </w:tc>
        <w:tc>
          <w:tcPr>
            <w:tcW w:w="1673" w:type="dxa"/>
            <w:shd w:val="clear" w:color="auto" w:fill="auto"/>
          </w:tcPr>
          <w:p w:rsidR="00A971E6" w:rsidRPr="00115944" w:rsidRDefault="000F4CB8" w:rsidP="004F7536">
            <w:pPr>
              <w:pStyle w:val="Tabletext"/>
            </w:pPr>
            <w:r>
              <w:t>Website</w:t>
            </w:r>
          </w:p>
        </w:tc>
        <w:tc>
          <w:tcPr>
            <w:tcW w:w="2268" w:type="dxa"/>
            <w:shd w:val="clear" w:color="auto" w:fill="auto"/>
          </w:tcPr>
          <w:p w:rsidR="00A971E6" w:rsidRPr="00115944" w:rsidRDefault="000F4CB8" w:rsidP="004F7536">
            <w:pPr>
              <w:pStyle w:val="Tabletext"/>
            </w:pPr>
            <w:r>
              <w:t>Accessible for students</w:t>
            </w:r>
            <w:r w:rsidR="004F7536">
              <w:t>.</w:t>
            </w:r>
            <w:r w:rsidR="00E51AA2">
              <w:t xml:space="preserve"> </w:t>
            </w:r>
            <w:r w:rsidR="004F7536">
              <w:t>Overview and video clips of fascist Italy.</w:t>
            </w:r>
          </w:p>
        </w:tc>
      </w:tr>
      <w:tr w:rsidR="00A971E6" w:rsidTr="009E6D93">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31" w:type="dxa"/>
            <w:shd w:val="clear" w:color="auto" w:fill="auto"/>
          </w:tcPr>
          <w:p w:rsidR="00E51AA2" w:rsidRDefault="004F7536" w:rsidP="00E51AA2">
            <w:pPr>
              <w:pStyle w:val="Tabletext"/>
              <w:rPr>
                <w:lang w:val="fr-FR"/>
              </w:rPr>
            </w:pPr>
            <w:r w:rsidRPr="00356BEE">
              <w:rPr>
                <w:lang w:val="fr-FR"/>
              </w:rPr>
              <w:t>Casa Hist</w:t>
            </w:r>
            <w:r w:rsidR="00E51AA2">
              <w:rPr>
                <w:lang w:val="fr-FR"/>
              </w:rPr>
              <w:t>oria:</w:t>
            </w:r>
          </w:p>
          <w:p w:rsidR="00A971E6" w:rsidRPr="00356BEE" w:rsidRDefault="007476A0" w:rsidP="00E51AA2">
            <w:pPr>
              <w:pStyle w:val="Tabletext"/>
              <w:rPr>
                <w:lang w:val="fr-FR"/>
              </w:rPr>
            </w:pPr>
            <w:r w:rsidRPr="00E51AA2">
              <w:rPr>
                <w:rStyle w:val="Hyperlink"/>
              </w:rPr>
              <w:t>www.casahistoria.net/Fascism.html</w:t>
            </w:r>
          </w:p>
        </w:tc>
        <w:tc>
          <w:tcPr>
            <w:tcW w:w="1673" w:type="dxa"/>
            <w:shd w:val="clear" w:color="auto" w:fill="auto"/>
          </w:tcPr>
          <w:p w:rsidR="00A971E6" w:rsidRPr="00115944" w:rsidRDefault="004F7536" w:rsidP="00F871E0">
            <w:pPr>
              <w:pStyle w:val="Tabletext"/>
            </w:pPr>
            <w:r>
              <w:t>Website</w:t>
            </w:r>
          </w:p>
        </w:tc>
        <w:tc>
          <w:tcPr>
            <w:tcW w:w="2268" w:type="dxa"/>
            <w:shd w:val="clear" w:color="auto" w:fill="auto"/>
          </w:tcPr>
          <w:p w:rsidR="00A971E6" w:rsidRPr="00115944" w:rsidRDefault="00E51AA2" w:rsidP="00053846">
            <w:pPr>
              <w:pStyle w:val="Tabletext"/>
            </w:pPr>
            <w:r>
              <w:t xml:space="preserve">For teachers </w:t>
            </w:r>
            <w:r w:rsidR="00F871E0">
              <w:t>but also accessible for students</w:t>
            </w:r>
            <w:r w:rsidR="004F7536">
              <w:t>. Wide-ranging website with links on Mussolini’s Italy.</w:t>
            </w:r>
          </w:p>
        </w:tc>
      </w:tr>
    </w:tbl>
    <w:p w:rsidR="00270F70" w:rsidRDefault="00270F70" w:rsidP="00897527">
      <w:pPr>
        <w:pStyle w:val="text"/>
      </w:pPr>
    </w:p>
    <w:p w:rsidR="00270F70" w:rsidRDefault="00270F70" w:rsidP="00897527">
      <w:pPr>
        <w:pStyle w:val="Ahead"/>
        <w:sectPr w:rsidR="00270F70" w:rsidSect="00A84881">
          <w:headerReference w:type="even" r:id="rId28"/>
          <w:headerReference w:type="default" r:id="rId29"/>
          <w:footerReference w:type="even" r:id="rId30"/>
          <w:footerReference w:type="default" r:id="rId31"/>
          <w:pgSz w:w="11900" w:h="16840" w:code="9"/>
          <w:pgMar w:top="1418" w:right="1418" w:bottom="1134" w:left="1418" w:header="567" w:footer="567" w:gutter="0"/>
          <w:cols w:space="708"/>
          <w:docGrid w:linePitch="326"/>
        </w:sectPr>
      </w:pPr>
    </w:p>
    <w:p w:rsidR="00897527" w:rsidRPr="00546DEF" w:rsidRDefault="00897527" w:rsidP="00897527">
      <w:pPr>
        <w:pStyle w:val="Ahead"/>
      </w:pPr>
      <w:bookmarkStart w:id="21" w:name="_Toc499035206"/>
      <w:r>
        <w:lastRenderedPageBreak/>
        <w:t>Pa</w:t>
      </w:r>
      <w:r w:rsidRPr="000478A1">
        <w:t>per 2</w:t>
      </w:r>
      <w:r w:rsidR="004349FD">
        <w:t>,</w:t>
      </w:r>
      <w:r w:rsidRPr="000478A1">
        <w:t xml:space="preserve"> Option </w:t>
      </w:r>
      <w:r w:rsidR="00C03AAF">
        <w:t>2</w:t>
      </w:r>
      <w:r w:rsidR="009E6D93">
        <w:t>G</w:t>
      </w:r>
      <w:r w:rsidR="00C03AAF">
        <w:t>.</w:t>
      </w:r>
      <w:r w:rsidR="00146832" w:rsidRPr="005974FA">
        <w:t>2</w:t>
      </w:r>
      <w:r w:rsidR="001B1816">
        <w:t>:</w:t>
      </w:r>
      <w:r w:rsidR="00146832" w:rsidRPr="005974FA">
        <w:t xml:space="preserve"> Spain, 1930</w:t>
      </w:r>
      <w:r w:rsidR="001B1816">
        <w:t>–</w:t>
      </w:r>
      <w:r w:rsidR="00146832" w:rsidRPr="005974FA">
        <w:t xml:space="preserve">78: republicanism, Francoism and the </w:t>
      </w:r>
      <w:r w:rsidR="004349FD">
        <w:br/>
      </w:r>
      <w:r w:rsidR="00146832" w:rsidRPr="005974FA">
        <w:t>re-establishment of democracy</w:t>
      </w:r>
      <w:bookmarkEnd w:id="21"/>
    </w:p>
    <w:p w:rsidR="00CD0918" w:rsidRDefault="00CD0918" w:rsidP="00CD0918">
      <w:pPr>
        <w:pStyle w:val="Bhead"/>
        <w:rPr>
          <w:rFonts w:eastAsia="Calibri"/>
        </w:rPr>
      </w:pPr>
      <w:bookmarkStart w:id="22" w:name="_Toc499035207"/>
      <w:r>
        <w:rPr>
          <w:rFonts w:eastAsia="Calibri"/>
        </w:rPr>
        <w:t>Overview</w:t>
      </w:r>
      <w:bookmarkEnd w:id="22"/>
    </w:p>
    <w:p w:rsidR="00DE0FC1" w:rsidRPr="009F26C4" w:rsidRDefault="00DE0FC1" w:rsidP="00CD0918">
      <w:pPr>
        <w:pStyle w:val="text"/>
        <w:rPr>
          <w:rFonts w:eastAsia="Calibri"/>
        </w:rPr>
      </w:pPr>
      <w:r w:rsidRPr="009F26C4">
        <w:rPr>
          <w:rFonts w:eastAsia="Calibri"/>
        </w:rPr>
        <w:t>This option comprises a stud</w:t>
      </w:r>
      <w:r w:rsidR="000A2399">
        <w:rPr>
          <w:rFonts w:eastAsia="Calibri"/>
        </w:rPr>
        <w:t>y of Spain in the years 1930</w:t>
      </w:r>
      <w:r w:rsidR="001B1816">
        <w:rPr>
          <w:rFonts w:eastAsia="Calibri"/>
        </w:rPr>
        <w:t>–</w:t>
      </w:r>
      <w:r w:rsidR="000A2399">
        <w:rPr>
          <w:rFonts w:eastAsia="Calibri"/>
        </w:rPr>
        <w:t>78: y</w:t>
      </w:r>
      <w:r w:rsidRPr="009F26C4">
        <w:rPr>
          <w:rFonts w:eastAsia="Calibri"/>
        </w:rPr>
        <w:t>ears which saw Spain experience the turbulence of the Second Republic and the Civil War, the dictatorship of General Franco and, finally, the establishment of a constitutional monarchy.</w:t>
      </w:r>
    </w:p>
    <w:p w:rsidR="00DE0FC1" w:rsidRPr="009F26C4" w:rsidRDefault="000A2399" w:rsidP="000A2399">
      <w:pPr>
        <w:pStyle w:val="text"/>
        <w:rPr>
          <w:rFonts w:eastAsia="Calibri"/>
        </w:rPr>
      </w:pPr>
      <w:r>
        <w:rPr>
          <w:rFonts w:eastAsia="Calibri"/>
        </w:rPr>
        <w:t>Spain had experienced a</w:t>
      </w:r>
      <w:r w:rsidR="00DE0FC1" w:rsidRPr="009F26C4">
        <w:rPr>
          <w:rFonts w:eastAsia="Calibri"/>
        </w:rPr>
        <w:t xml:space="preserve"> </w:t>
      </w:r>
      <w:r>
        <w:rPr>
          <w:rFonts w:eastAsia="Calibri"/>
        </w:rPr>
        <w:t>‘</w:t>
      </w:r>
      <w:r w:rsidR="00DE0FC1" w:rsidRPr="009F26C4">
        <w:rPr>
          <w:rFonts w:eastAsia="Calibri"/>
        </w:rPr>
        <w:t>Golden Age’ as one of the major powers of the ea</w:t>
      </w:r>
      <w:r>
        <w:rPr>
          <w:rFonts w:eastAsia="Calibri"/>
        </w:rPr>
        <w:t xml:space="preserve">rly modern period: the Spanish </w:t>
      </w:r>
      <w:r w:rsidR="001B1816">
        <w:rPr>
          <w:rFonts w:eastAsia="Calibri"/>
        </w:rPr>
        <w:t>E</w:t>
      </w:r>
      <w:r w:rsidR="001B1816" w:rsidRPr="009F26C4">
        <w:rPr>
          <w:rFonts w:eastAsia="Calibri"/>
        </w:rPr>
        <w:t>mpire</w:t>
      </w:r>
      <w:r w:rsidR="00DE0FC1" w:rsidRPr="009F26C4">
        <w:rPr>
          <w:rFonts w:eastAsia="Calibri"/>
        </w:rPr>
        <w:t>, which was forged from the union of the states of Castile and Aragon in 1492, encompassed the lands of the Habsburg family in Europe and vast territories in the Americas. After 1713, under the rule of the Bourbon family, Spanish power declined and in 1808 Spain was invaded by the forces of Napoleon’s France.</w:t>
      </w:r>
    </w:p>
    <w:p w:rsidR="00DE0FC1" w:rsidRPr="009F26C4" w:rsidRDefault="00DE0FC1" w:rsidP="000A2399">
      <w:pPr>
        <w:pStyle w:val="text"/>
        <w:rPr>
          <w:rFonts w:eastAsia="Calibri"/>
        </w:rPr>
      </w:pPr>
      <w:r w:rsidRPr="009F26C4">
        <w:rPr>
          <w:rFonts w:eastAsia="Calibri"/>
        </w:rPr>
        <w:t xml:space="preserve">Napoleonic occupation fostered nationalism in the shape of a </w:t>
      </w:r>
      <w:r w:rsidRPr="009F26C4">
        <w:rPr>
          <w:rFonts w:eastAsia="Calibri"/>
          <w:i/>
        </w:rPr>
        <w:t>guerrilla</w:t>
      </w:r>
      <w:r w:rsidRPr="009F26C4">
        <w:rPr>
          <w:rFonts w:eastAsia="Calibri"/>
        </w:rPr>
        <w:t xml:space="preserve"> war against the French</w:t>
      </w:r>
      <w:r w:rsidR="00AB00D4">
        <w:rPr>
          <w:rFonts w:eastAsia="Calibri"/>
        </w:rPr>
        <w:t>,</w:t>
      </w:r>
      <w:r w:rsidRPr="009F26C4">
        <w:rPr>
          <w:rFonts w:eastAsia="Calibri"/>
        </w:rPr>
        <w:t xml:space="preserve"> but Napoleonic rule also inspired ideas of liberalism and republicanism. From the defeat of Napoleon in 1812, the history of Spain would be one of continual conflict between the forces of progress and the forces of conservatism</w:t>
      </w:r>
      <w:r w:rsidR="001B1816">
        <w:rPr>
          <w:rFonts w:eastAsia="Calibri"/>
        </w:rPr>
        <w:t xml:space="preserve">: </w:t>
      </w:r>
      <w:r w:rsidRPr="009F26C4">
        <w:rPr>
          <w:rFonts w:eastAsia="Calibri"/>
        </w:rPr>
        <w:t>the monarchy, landowners, the military and the Catholic Church. A pattern of revolution, liberal government and military rule repeated itself over time and, so in many ways, the years 1930</w:t>
      </w:r>
      <w:r w:rsidR="001B1816">
        <w:rPr>
          <w:rFonts w:eastAsia="Calibri"/>
        </w:rPr>
        <w:t>–</w:t>
      </w:r>
      <w:r w:rsidRPr="009F26C4">
        <w:rPr>
          <w:rFonts w:eastAsia="Calibri"/>
        </w:rPr>
        <w:t xml:space="preserve">78 are little different to that which had gone before. </w:t>
      </w:r>
    </w:p>
    <w:p w:rsidR="00DE0FC1" w:rsidRPr="009F26C4" w:rsidRDefault="00DE0FC1" w:rsidP="00AB00D4">
      <w:pPr>
        <w:pStyle w:val="text"/>
        <w:rPr>
          <w:rFonts w:eastAsia="Calibri"/>
        </w:rPr>
      </w:pPr>
      <w:r w:rsidRPr="009F26C4">
        <w:rPr>
          <w:rFonts w:eastAsia="Calibri"/>
        </w:rPr>
        <w:t>In 1930</w:t>
      </w:r>
      <w:r w:rsidR="00AB00D4">
        <w:rPr>
          <w:rFonts w:eastAsia="Calibri"/>
        </w:rPr>
        <w:t>,</w:t>
      </w:r>
      <w:r w:rsidRPr="009F26C4">
        <w:rPr>
          <w:rFonts w:eastAsia="Calibri"/>
        </w:rPr>
        <w:t xml:space="preserve"> popular pressure forced the current military dictator, General Primo de Rivera, to resign. In 1931</w:t>
      </w:r>
      <w:r w:rsidR="00AB00D4">
        <w:rPr>
          <w:rFonts w:eastAsia="Calibri"/>
        </w:rPr>
        <w:t>,</w:t>
      </w:r>
      <w:r w:rsidRPr="009F26C4">
        <w:rPr>
          <w:rFonts w:eastAsia="Calibri"/>
        </w:rPr>
        <w:t xml:space="preserve"> as liberals, radicals and socialists gained in confidence they demanded political, economic and social reforms. The king, Alfonso XIII, fled into exile and the Second Republic was declared.</w:t>
      </w:r>
    </w:p>
    <w:p w:rsidR="00DE0FC1" w:rsidRPr="009F26C4" w:rsidRDefault="00DE0FC1" w:rsidP="00AB00D4">
      <w:pPr>
        <w:pStyle w:val="text"/>
        <w:rPr>
          <w:rFonts w:eastAsia="Calibri"/>
        </w:rPr>
      </w:pPr>
      <w:r w:rsidRPr="009F26C4">
        <w:rPr>
          <w:rFonts w:eastAsia="Calibri"/>
        </w:rPr>
        <w:t>The Second Republic introduced reforms to</w:t>
      </w:r>
      <w:r w:rsidR="00D77DD9">
        <w:rPr>
          <w:rFonts w:eastAsia="Calibri"/>
        </w:rPr>
        <w:t xml:space="preserve"> agriculture, the army and the c</w:t>
      </w:r>
      <w:r w:rsidRPr="009F26C4">
        <w:rPr>
          <w:rFonts w:eastAsia="Calibri"/>
        </w:rPr>
        <w:t>hurch which polarised the nation. Liberal and left-wing groups (Republicans) supported further reform while right-wing conservative groups (Nationalists) hoped to overturn them. This was made worse by calls for autonomy from the Basques and Catalans. From 1931</w:t>
      </w:r>
      <w:r w:rsidR="00AE2657">
        <w:rPr>
          <w:rFonts w:eastAsia="Calibri"/>
        </w:rPr>
        <w:t>–</w:t>
      </w:r>
      <w:r w:rsidRPr="009F26C4">
        <w:rPr>
          <w:rFonts w:eastAsia="Calibri"/>
        </w:rPr>
        <w:t xml:space="preserve">36 Spain became increasingly politically unstable as each side in turn gained the advantage. In June 1936, a military coup d’état against the newly elected Popular Front </w:t>
      </w:r>
      <w:r w:rsidR="00AE2657">
        <w:rPr>
          <w:rFonts w:eastAsia="Calibri"/>
        </w:rPr>
        <w:t>—</w:t>
      </w:r>
      <w:r w:rsidRPr="009F26C4">
        <w:rPr>
          <w:rFonts w:eastAsia="Calibri"/>
        </w:rPr>
        <w:t xml:space="preserve"> a coalition of Republican groups </w:t>
      </w:r>
      <w:r w:rsidR="00AE2657">
        <w:rPr>
          <w:rFonts w:eastAsia="Calibri"/>
        </w:rPr>
        <w:t>—</w:t>
      </w:r>
      <w:r w:rsidRPr="009F26C4">
        <w:rPr>
          <w:rFonts w:eastAsia="Calibri"/>
        </w:rPr>
        <w:t xml:space="preserve"> failed and civil war ensued.</w:t>
      </w:r>
    </w:p>
    <w:p w:rsidR="00DE0FC1" w:rsidRPr="009F26C4" w:rsidRDefault="00DE0FC1" w:rsidP="00D77DD9">
      <w:pPr>
        <w:pStyle w:val="text"/>
        <w:rPr>
          <w:rFonts w:eastAsia="Calibri"/>
        </w:rPr>
      </w:pPr>
      <w:r w:rsidRPr="009F26C4">
        <w:rPr>
          <w:rFonts w:eastAsia="Calibri"/>
        </w:rPr>
        <w:t>The Spanish Civil War 1936</w:t>
      </w:r>
      <w:r w:rsidR="00AE2657">
        <w:rPr>
          <w:rFonts w:eastAsia="Calibri"/>
        </w:rPr>
        <w:t>–</w:t>
      </w:r>
      <w:r w:rsidRPr="009F26C4">
        <w:rPr>
          <w:rFonts w:eastAsia="Calibri"/>
        </w:rPr>
        <w:t xml:space="preserve">39 was a brutal war, although its cause has often been romanticised by supporters of the Republicans. Organised ‘terror’ was meted out by both sides. General Franco, who quickly united the Nationalists under his leadership, purposefully fought a slow and methodical war of </w:t>
      </w:r>
      <w:r w:rsidRPr="00D77DD9">
        <w:rPr>
          <w:rFonts w:eastAsia="Calibri"/>
        </w:rPr>
        <w:t>attrition</w:t>
      </w:r>
      <w:r w:rsidRPr="009F26C4">
        <w:rPr>
          <w:rFonts w:eastAsia="Calibri"/>
        </w:rPr>
        <w:t>, ensuring the complete victory over Republican strongholds. The Republicans were passionately committed</w:t>
      </w:r>
      <w:r w:rsidR="00D77DD9">
        <w:rPr>
          <w:rFonts w:eastAsia="Calibri"/>
        </w:rPr>
        <w:t>,</w:t>
      </w:r>
      <w:r w:rsidRPr="009F26C4">
        <w:rPr>
          <w:rFonts w:eastAsia="Calibri"/>
        </w:rPr>
        <w:t xml:space="preserve"> but bitter divisions amongst themselves fatally weakened them. With the aid of the fascist dictatorships in Italy and Germany, the Nationalist victory came in 1939.</w:t>
      </w:r>
    </w:p>
    <w:p w:rsidR="00DE0FC1" w:rsidRPr="009F26C4" w:rsidRDefault="00DE0FC1" w:rsidP="00D77DD9">
      <w:pPr>
        <w:pStyle w:val="text"/>
        <w:rPr>
          <w:rFonts w:eastAsia="Calibri"/>
        </w:rPr>
      </w:pPr>
      <w:r w:rsidRPr="009F26C4">
        <w:rPr>
          <w:rFonts w:eastAsia="Calibri"/>
        </w:rPr>
        <w:t>Franco set up a dictatorship or ‘</w:t>
      </w:r>
      <w:r w:rsidR="00AE2657">
        <w:rPr>
          <w:rFonts w:eastAsia="Calibri"/>
        </w:rPr>
        <w:t>n</w:t>
      </w:r>
      <w:r w:rsidR="00AE2657" w:rsidRPr="009F26C4">
        <w:rPr>
          <w:rFonts w:eastAsia="Calibri"/>
        </w:rPr>
        <w:t xml:space="preserve">ew </w:t>
      </w:r>
      <w:r w:rsidRPr="009F26C4">
        <w:rPr>
          <w:rFonts w:eastAsia="Calibri"/>
        </w:rPr>
        <w:t>State’ which was to last until 1975. In the early years his rule was ruthless</w:t>
      </w:r>
      <w:r w:rsidR="00D77DD9">
        <w:rPr>
          <w:rFonts w:eastAsia="Calibri"/>
        </w:rPr>
        <w:t>,</w:t>
      </w:r>
      <w:r w:rsidRPr="009F26C4">
        <w:rPr>
          <w:rFonts w:eastAsia="Calibri"/>
        </w:rPr>
        <w:t xml:space="preserve"> rigorously enforcing the Act of Political Responsibilities which declared anyone connected to the Republic a traitor. He also used</w:t>
      </w:r>
      <w:r w:rsidR="00D77DD9">
        <w:rPr>
          <w:rFonts w:eastAsia="Calibri"/>
        </w:rPr>
        <w:t xml:space="preserve"> the influence of the Catholic </w:t>
      </w:r>
      <w:r w:rsidR="00AE2657">
        <w:rPr>
          <w:rFonts w:eastAsia="Calibri"/>
        </w:rPr>
        <w:t>Church</w:t>
      </w:r>
      <w:r w:rsidRPr="009F26C4">
        <w:rPr>
          <w:rFonts w:eastAsia="Calibri"/>
        </w:rPr>
        <w:t xml:space="preserve"> to enforce social conservatism. Later in the 1960s and 70s, as his regime attempted to modernise the economy through the promotion of tourism, challenges did begin to occur.</w:t>
      </w:r>
    </w:p>
    <w:p w:rsidR="00897527" w:rsidRDefault="00DE0FC1" w:rsidP="00944C51">
      <w:pPr>
        <w:pStyle w:val="text"/>
        <w:keepLines/>
        <w:rPr>
          <w:rFonts w:eastAsia="Calibri"/>
        </w:rPr>
      </w:pPr>
      <w:r w:rsidRPr="009F26C4">
        <w:rPr>
          <w:rFonts w:eastAsia="Calibri"/>
        </w:rPr>
        <w:lastRenderedPageBreak/>
        <w:t>Franco had no desire for Spain to remain a dictatorship after his death and from 1967 he made plans for Spain to be ruled through some form of monarchy. On his death in 1975, Juan Carlos I became king and, despite the best efforts of conservative politicians, he presided over a transition to a democratic constitutional monarchy in 1978. Apart from an attempted military coup in 1981, Spanish democracy has since remained remarkably stable.</w:t>
      </w:r>
    </w:p>
    <w:p w:rsidR="00944C51" w:rsidRDefault="00944C51" w:rsidP="00944C51">
      <w:pPr>
        <w:pStyle w:val="text"/>
        <w:keepLines/>
      </w:pPr>
    </w:p>
    <w:p w:rsidR="00897527" w:rsidRPr="00951500" w:rsidRDefault="00897527" w:rsidP="00897527">
      <w:pPr>
        <w:pStyle w:val="text"/>
      </w:pPr>
      <w:r>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rsidR="00DE0EEF" w:rsidRPr="00DE0EEF" w:rsidRDefault="00897527" w:rsidP="00DE0EEF">
      <w:pPr>
        <w:pStyle w:val="text"/>
      </w:pPr>
      <w:r w:rsidRPr="00377448">
        <w:t xml:space="preserve">Topic 1. </w:t>
      </w:r>
      <w:r w:rsidR="00A4365E">
        <w:t>Creation and de</w:t>
      </w:r>
      <w:r w:rsidR="00DE0EEF" w:rsidRPr="00DE0EEF">
        <w:t>stabilisation of the Second Republic, 1930</w:t>
      </w:r>
      <w:r w:rsidR="00E125CD">
        <w:t>–</w:t>
      </w:r>
      <w:r w:rsidR="00DE0EEF" w:rsidRPr="00DE0EEF">
        <w:t xml:space="preserve">36 </w:t>
      </w:r>
    </w:p>
    <w:p w:rsidR="00DE0EEF" w:rsidRPr="00DE0EEF" w:rsidRDefault="00897527" w:rsidP="00DE0EEF">
      <w:pPr>
        <w:pStyle w:val="text"/>
      </w:pPr>
      <w:r w:rsidRPr="00377448">
        <w:t xml:space="preserve">Topic 2. </w:t>
      </w:r>
      <w:r w:rsidR="00DE0EEF" w:rsidRPr="00DE0EEF">
        <w:t>The Spanish Civil War, 1936</w:t>
      </w:r>
      <w:r w:rsidR="00E125CD">
        <w:t>–</w:t>
      </w:r>
      <w:r w:rsidR="00DE0EEF" w:rsidRPr="00DE0EEF">
        <w:t xml:space="preserve">39 </w:t>
      </w:r>
    </w:p>
    <w:p w:rsidR="00DE0EEF" w:rsidRPr="00DE0EEF" w:rsidRDefault="00897527" w:rsidP="00DE0EEF">
      <w:pPr>
        <w:pStyle w:val="text"/>
      </w:pPr>
      <w:r w:rsidRPr="00377448">
        <w:t>Topic 3.</w:t>
      </w:r>
      <w:r w:rsidR="00130161">
        <w:t xml:space="preserve"> </w:t>
      </w:r>
      <w:r w:rsidR="00DE0EEF" w:rsidRPr="00DE0EEF">
        <w:t>Establishing Franco’s dictatorship, 1938</w:t>
      </w:r>
      <w:r w:rsidR="00E125CD">
        <w:t>–</w:t>
      </w:r>
      <w:r w:rsidR="00DE0EEF" w:rsidRPr="00DE0EEF">
        <w:t xml:space="preserve">56 </w:t>
      </w:r>
    </w:p>
    <w:p w:rsidR="00DE0EEF" w:rsidRPr="00DE0EEF" w:rsidRDefault="00897527" w:rsidP="00DE0EEF">
      <w:pPr>
        <w:pStyle w:val="text"/>
      </w:pPr>
      <w:r w:rsidRPr="00377448">
        <w:t xml:space="preserve">Topic 4. </w:t>
      </w:r>
      <w:r w:rsidR="00DE0EEF" w:rsidRPr="00DE0EEF">
        <w:t>Dictatorship remodelled and the transition to democracy, 1956</w:t>
      </w:r>
      <w:r w:rsidR="00E125CD">
        <w:t>–</w:t>
      </w:r>
      <w:r w:rsidR="00DE0EEF" w:rsidRPr="00DE0EEF">
        <w:t xml:space="preserve">78 </w:t>
      </w:r>
    </w:p>
    <w:p w:rsidR="00897527" w:rsidRPr="0022068F" w:rsidRDefault="00A4365E" w:rsidP="00A4365E">
      <w:pPr>
        <w:pStyle w:val="text"/>
        <w:tabs>
          <w:tab w:val="left" w:pos="1500"/>
        </w:tabs>
      </w:pPr>
      <w:r>
        <w:tab/>
      </w:r>
    </w:p>
    <w:p w:rsidR="00FD7416" w:rsidRDefault="00FD7416" w:rsidP="00FD7416">
      <w:pPr>
        <w:pStyle w:val="Bhead"/>
      </w:pPr>
      <w:bookmarkStart w:id="23" w:name="_Toc499035208"/>
      <w:r>
        <w:t>Content guidance</w:t>
      </w:r>
      <w:bookmarkEnd w:id="23"/>
    </w:p>
    <w:p w:rsidR="00FD7416" w:rsidRPr="00D4100D" w:rsidRDefault="00FD7416" w:rsidP="00FD7416">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FD7416" w:rsidRPr="00FD7416" w:rsidRDefault="00FD7416" w:rsidP="0075421F">
      <w:pPr>
        <w:pStyle w:val="text"/>
        <w:rPr>
          <w:b/>
        </w:rPr>
      </w:pPr>
      <w:r w:rsidRPr="00FD7416">
        <w:rPr>
          <w:b/>
        </w:rPr>
        <w:t>Overview</w:t>
      </w:r>
    </w:p>
    <w:p w:rsidR="008E0E63" w:rsidRPr="00B8226C" w:rsidRDefault="008E0E63" w:rsidP="0075421F">
      <w:pPr>
        <w:pStyle w:val="text"/>
      </w:pPr>
      <w:r w:rsidRPr="00B8226C">
        <w:t>The focus of this unit is on key developments in the history of Spain, from the political instability and social turmoil of the Second Republic and Civil War, through the establishment of Franco’s fascist dictatorship to the creation of the modern Spanish democracy.</w:t>
      </w:r>
    </w:p>
    <w:p w:rsidR="008E0E63" w:rsidRPr="00B8226C" w:rsidRDefault="008E0E63" w:rsidP="00A909A9">
      <w:pPr>
        <w:pStyle w:val="text"/>
      </w:pPr>
      <w:r w:rsidRPr="00B8226C">
        <w:t>Students will be required to place documentary ext</w:t>
      </w:r>
      <w:r w:rsidR="00944C51">
        <w:t>racts in their historical contex</w:t>
      </w:r>
      <w:r w:rsidRPr="00B8226C">
        <w:t xml:space="preserve">t, but the knowledge they will need to have will be central to that specified in the topics. </w:t>
      </w:r>
    </w:p>
    <w:p w:rsidR="008E0E63" w:rsidRPr="00B8226C" w:rsidRDefault="008E0E63" w:rsidP="00A909A9">
      <w:pPr>
        <w:pStyle w:val="text"/>
      </w:pPr>
      <w:r w:rsidRPr="00B8226C">
        <w:t xml:space="preserve">Although the unit topics are clarified separately below, students need to appreciate the linkages between them since questions, including document questions, may be set which target the content of more than one topic. For example, students might draw on elements from each of the </w:t>
      </w:r>
      <w:r w:rsidR="00A909A9">
        <w:t>T</w:t>
      </w:r>
      <w:r w:rsidRPr="00B8226C">
        <w:t>opics 1, 2 and 3 to consider the establishment and nature of Franco’s dictatorship.</w:t>
      </w:r>
    </w:p>
    <w:p w:rsidR="0075421F" w:rsidRPr="00A909A9" w:rsidRDefault="0075421F" w:rsidP="00A909A9">
      <w:pPr>
        <w:pStyle w:val="text"/>
        <w:spacing w:before="240"/>
        <w:rPr>
          <w:b/>
        </w:rPr>
      </w:pPr>
      <w:r w:rsidRPr="00A909A9">
        <w:rPr>
          <w:b/>
        </w:rPr>
        <w:t>Topic 1</w:t>
      </w:r>
      <w:r w:rsidR="00A909A9">
        <w:rPr>
          <w:b/>
        </w:rPr>
        <w:t>:</w:t>
      </w:r>
      <w:r w:rsidRPr="00A909A9">
        <w:rPr>
          <w:b/>
        </w:rPr>
        <w:t xml:space="preserve"> Creation and destabilisation of the Second Republic, 1930</w:t>
      </w:r>
      <w:r w:rsidR="00E125CD">
        <w:rPr>
          <w:b/>
        </w:rPr>
        <w:t>–</w:t>
      </w:r>
      <w:r w:rsidRPr="00A909A9">
        <w:rPr>
          <w:b/>
        </w:rPr>
        <w:t xml:space="preserve">36 </w:t>
      </w:r>
    </w:p>
    <w:p w:rsidR="008E0E63" w:rsidRPr="00B8226C" w:rsidRDefault="008E0E63" w:rsidP="00A43527">
      <w:pPr>
        <w:pStyle w:val="text"/>
      </w:pPr>
      <w:r w:rsidRPr="00B8226C">
        <w:t xml:space="preserve">The topic covers the reasons for, and extent of, political instability in the newly established Second Republic. </w:t>
      </w:r>
      <w:r w:rsidR="0075421F" w:rsidRPr="00B8226C">
        <w:t xml:space="preserve">Students </w:t>
      </w:r>
      <w:r>
        <w:t xml:space="preserve">should </w:t>
      </w:r>
      <w:r w:rsidRPr="00B8226C">
        <w:t>understand that this political instability formed the preconditions for the outbreak of civil war in 1936.</w:t>
      </w:r>
    </w:p>
    <w:p w:rsidR="008E0E63" w:rsidRPr="00B8226C" w:rsidRDefault="008E0E63" w:rsidP="00A43527">
      <w:pPr>
        <w:pStyle w:val="text"/>
      </w:pPr>
      <w:r w:rsidRPr="00B8226C">
        <w:t>Students do not need detailed knowledge of the events of 1930</w:t>
      </w:r>
      <w:r w:rsidR="00E125CD">
        <w:t>–</w:t>
      </w:r>
      <w:r w:rsidRPr="00B8226C">
        <w:t>31</w:t>
      </w:r>
      <w:r w:rsidR="00A43527">
        <w:t>,</w:t>
      </w:r>
      <w:r w:rsidRPr="00B8226C">
        <w:t xml:space="preserve"> but need to be aware of the chain of political events leading from the end of de Rivera’s dictatorship to the proclamation of the Second Republic and Alfonso XIII</w:t>
      </w:r>
      <w:r>
        <w:t>’s departure from the country</w:t>
      </w:r>
      <w:r w:rsidRPr="00B8226C">
        <w:t>. Political, economic and social problems refer to the need to understand both long-term backwardness of Spain and the short-term disturbances and unrest of the early 1930s. Students need to know the measures taken by the new Republic to address these key issues and the extent to which the response to these reforms from both left and right led to political instability.</w:t>
      </w:r>
    </w:p>
    <w:p w:rsidR="008E0E63" w:rsidRPr="00B8226C" w:rsidRDefault="008E0E63" w:rsidP="00A43527">
      <w:pPr>
        <w:pStyle w:val="text"/>
      </w:pPr>
      <w:r w:rsidRPr="00B8226C">
        <w:t>Detailed knowledge of the events leading up to and during the attempted coup d’</w:t>
      </w:r>
      <w:r>
        <w:t>é</w:t>
      </w:r>
      <w:r w:rsidRPr="00B8226C">
        <w:t xml:space="preserve">tat is not required, but students need to know why the coup was planned and how its failure resulted in the outbreak of civil war. </w:t>
      </w:r>
    </w:p>
    <w:p w:rsidR="0076372A" w:rsidRDefault="0076372A" w:rsidP="0076372A">
      <w:pPr>
        <w:pStyle w:val="text"/>
        <w:spacing w:before="240"/>
        <w:rPr>
          <w:b/>
        </w:rPr>
      </w:pPr>
    </w:p>
    <w:p w:rsidR="0076372A" w:rsidRDefault="0076372A" w:rsidP="0076372A">
      <w:pPr>
        <w:pStyle w:val="text"/>
        <w:spacing w:before="240"/>
        <w:rPr>
          <w:b/>
        </w:rPr>
      </w:pPr>
    </w:p>
    <w:p w:rsidR="00A43527" w:rsidRDefault="00A43527" w:rsidP="0076372A">
      <w:pPr>
        <w:pStyle w:val="text"/>
        <w:spacing w:before="240"/>
        <w:rPr>
          <w:b/>
        </w:rPr>
      </w:pPr>
      <w:r>
        <w:rPr>
          <w:b/>
        </w:rPr>
        <w:lastRenderedPageBreak/>
        <w:t>Topic 2:</w:t>
      </w:r>
      <w:r w:rsidR="0075421F" w:rsidRPr="00A43527">
        <w:rPr>
          <w:b/>
        </w:rPr>
        <w:t xml:space="preserve"> The Spanish Civil War, 1936</w:t>
      </w:r>
      <w:r w:rsidR="00E125CD">
        <w:rPr>
          <w:b/>
        </w:rPr>
        <w:t>–</w:t>
      </w:r>
      <w:r w:rsidR="0075421F" w:rsidRPr="00A43527">
        <w:rPr>
          <w:b/>
        </w:rPr>
        <w:t>39</w:t>
      </w:r>
    </w:p>
    <w:p w:rsidR="008E0E63" w:rsidRPr="00B8226C" w:rsidRDefault="008E0E63" w:rsidP="0076372A">
      <w:pPr>
        <w:pStyle w:val="text"/>
        <w:keepLines/>
      </w:pPr>
      <w:r w:rsidRPr="00B8226C">
        <w:t xml:space="preserve">This topic covers both the key features of the course Civil War and the impact on the Spanish people. </w:t>
      </w:r>
    </w:p>
    <w:p w:rsidR="008E0E63" w:rsidRPr="00B8226C" w:rsidRDefault="008E0E63" w:rsidP="00944C51">
      <w:pPr>
        <w:pStyle w:val="text"/>
        <w:keepLines/>
      </w:pPr>
      <w:r w:rsidRPr="00B8226C">
        <w:t xml:space="preserve">Students need to have an understanding and knowledge of how, from the position of stalemate at the outbreak of civil war, the Nationalists under Franco’s leadership emerged victorious. Students are not expected to have detailed knowledge of military campaigns or individual battles. However, students do require knowledge of the broader phases of the war and their significance for eventual Nationalist victory. </w:t>
      </w:r>
    </w:p>
    <w:p w:rsidR="008E0E63" w:rsidRPr="00B8226C" w:rsidRDefault="008E0E63" w:rsidP="00A43527">
      <w:pPr>
        <w:pStyle w:val="text"/>
      </w:pPr>
      <w:r w:rsidRPr="00B8226C">
        <w:t>Students need to be aware that the experiences of</w:t>
      </w:r>
      <w:r w:rsidR="00A43527">
        <w:t xml:space="preserve"> Spaniards during the civil war were </w:t>
      </w:r>
      <w:r w:rsidRPr="00B8226C">
        <w:t xml:space="preserve">often very complex with </w:t>
      </w:r>
      <w:r w:rsidR="00D9141B">
        <w:t xml:space="preserve">the </w:t>
      </w:r>
      <w:r w:rsidRPr="00B8226C">
        <w:t xml:space="preserve">same territory under the control of different sides or different Republican elements at different times. However, </w:t>
      </w:r>
      <w:r w:rsidR="0075421F">
        <w:t>s</w:t>
      </w:r>
      <w:r w:rsidR="0075421F" w:rsidRPr="00B8226C">
        <w:t xml:space="preserve">tudents </w:t>
      </w:r>
      <w:r w:rsidRPr="00B8226C">
        <w:t>need to be able to identify, explain and understand the key elements and features of life within areas occupied by the Nationalists and Republicans.</w:t>
      </w:r>
    </w:p>
    <w:p w:rsidR="0075421F" w:rsidRPr="00A43527" w:rsidRDefault="0075421F" w:rsidP="00A43527">
      <w:pPr>
        <w:pStyle w:val="text"/>
        <w:spacing w:before="240"/>
        <w:rPr>
          <w:b/>
        </w:rPr>
      </w:pPr>
      <w:r w:rsidRPr="00A43527">
        <w:rPr>
          <w:b/>
        </w:rPr>
        <w:t>Topic 3</w:t>
      </w:r>
      <w:r w:rsidR="00A43527">
        <w:rPr>
          <w:b/>
        </w:rPr>
        <w:t>:</w:t>
      </w:r>
      <w:r w:rsidRPr="00A43527">
        <w:rPr>
          <w:b/>
        </w:rPr>
        <w:t xml:space="preserve"> Establishing Franco’s dictatorship, 1938</w:t>
      </w:r>
      <w:r w:rsidR="00A8178C">
        <w:rPr>
          <w:b/>
        </w:rPr>
        <w:t>–</w:t>
      </w:r>
      <w:r w:rsidRPr="00A43527">
        <w:rPr>
          <w:b/>
        </w:rPr>
        <w:t xml:space="preserve">56 </w:t>
      </w:r>
    </w:p>
    <w:p w:rsidR="008E0E63" w:rsidRPr="00B8226C" w:rsidRDefault="008E0E63" w:rsidP="00BB5E1E">
      <w:pPr>
        <w:pStyle w:val="text"/>
      </w:pPr>
      <w:r w:rsidRPr="00B8226C">
        <w:t>This topic covers both the methods used by Franco to establish his fascist dictatorship in Spain and the extent to which he was able to enforce his dictator</w:t>
      </w:r>
      <w:r w:rsidR="00BB5E1E">
        <w:t xml:space="preserve">ship in its first two decades. </w:t>
      </w:r>
      <w:r w:rsidRPr="00B8226C">
        <w:t>Students need to consider the extent to which his regime was either authoritarian or totalitarian.</w:t>
      </w:r>
    </w:p>
    <w:p w:rsidR="008E0E63" w:rsidRDefault="008E0E63" w:rsidP="00BB5E1E">
      <w:pPr>
        <w:pStyle w:val="text"/>
      </w:pPr>
      <w:r w:rsidRPr="00B8226C">
        <w:t xml:space="preserve">Students need not only to have knowledge of the measures of control in Franco’s Spain, but also to appreciate the influence of the Civil War on the nature of Franco’s regime. Students should be aware of how Franco was able to manage relationships with a variety of </w:t>
      </w:r>
      <w:r>
        <w:t xml:space="preserve">domestic </w:t>
      </w:r>
      <w:r w:rsidRPr="00B8226C">
        <w:t>vested interests</w:t>
      </w:r>
      <w:r>
        <w:t>.</w:t>
      </w:r>
    </w:p>
    <w:p w:rsidR="008E0E63" w:rsidRDefault="008E0E63" w:rsidP="00BB5E1E">
      <w:pPr>
        <w:pStyle w:val="text"/>
      </w:pPr>
      <w:r>
        <w:t>Students will need to understand the extent to which Spain’s relations with other powers helped to maintain and sustain the dictatorship during this period.</w:t>
      </w:r>
      <w:r w:rsidR="00A8178C">
        <w:t xml:space="preserve"> </w:t>
      </w:r>
      <w:r>
        <w:t>The focus is on the internal situation in Spain. Detailed knowledge of agreements made with other powers or of the events of the Second World War or of the Cold War is not required.</w:t>
      </w:r>
    </w:p>
    <w:p w:rsidR="0075421F" w:rsidRPr="00BB5E1E" w:rsidRDefault="0075421F" w:rsidP="00BB5E1E">
      <w:pPr>
        <w:pStyle w:val="text"/>
        <w:spacing w:before="240"/>
        <w:rPr>
          <w:b/>
        </w:rPr>
      </w:pPr>
      <w:r w:rsidRPr="00BB5E1E">
        <w:rPr>
          <w:b/>
        </w:rPr>
        <w:t>Topic 4</w:t>
      </w:r>
      <w:r w:rsidR="00BB5E1E">
        <w:rPr>
          <w:b/>
        </w:rPr>
        <w:t>:</w:t>
      </w:r>
      <w:r w:rsidRPr="00BB5E1E">
        <w:rPr>
          <w:b/>
        </w:rPr>
        <w:t xml:space="preserve"> Dictatorship remodelled and the transition to democracy, 1956</w:t>
      </w:r>
      <w:r w:rsidR="00A8178C">
        <w:rPr>
          <w:b/>
        </w:rPr>
        <w:t>–</w:t>
      </w:r>
      <w:r w:rsidRPr="00BB5E1E">
        <w:rPr>
          <w:b/>
        </w:rPr>
        <w:t xml:space="preserve">78 </w:t>
      </w:r>
    </w:p>
    <w:p w:rsidR="008E0E63" w:rsidRPr="00B8226C" w:rsidRDefault="008E0E63" w:rsidP="001D35FA">
      <w:pPr>
        <w:pStyle w:val="text"/>
      </w:pPr>
      <w:r w:rsidRPr="00B8226C">
        <w:t>This topic covers both the measures taken by the Franco regime to maintain and sustain control in the period after the economic crisis of the late 1950s and how the transition of power from dictatorship to democracy was achieved in the 1970s.</w:t>
      </w:r>
    </w:p>
    <w:p w:rsidR="008E0E63" w:rsidRPr="00B8226C" w:rsidRDefault="008E0E63" w:rsidP="001D35FA">
      <w:pPr>
        <w:pStyle w:val="text"/>
      </w:pPr>
      <w:r w:rsidRPr="00B8226C">
        <w:t xml:space="preserve">Students need to understand the challenges to the Franco regime which emerged both in the late 1950s and the 1970s and the different ways in which </w:t>
      </w:r>
      <w:r w:rsidR="00D9141B">
        <w:t xml:space="preserve">the </w:t>
      </w:r>
      <w:r w:rsidRPr="00B8226C">
        <w:t>regime reacted. Students need to be aware of the political and social consequences of the economic reforms of the late 1950s and 1960.</w:t>
      </w:r>
    </w:p>
    <w:p w:rsidR="00687C95" w:rsidRDefault="008E0E63" w:rsidP="008E0E63">
      <w:pPr>
        <w:pStyle w:val="text"/>
      </w:pPr>
      <w:r w:rsidRPr="00B8226C">
        <w:t xml:space="preserve">Detailed knowledge of the events surrounding the transition of power during Franco’s final years and after his death is not required, but students will need to be aware of the difficulties in planning for a succession after </w:t>
      </w:r>
      <w:r w:rsidR="001D35FA">
        <w:t>30</w:t>
      </w:r>
      <w:r w:rsidRPr="00B8226C">
        <w:t xml:space="preserve"> years of dictatorship. They will need to have knowledge Franco’s wishes and the political response to the measures taken to re-establish the monarchy. They will need to understand the reasons for the emergence of a democratic, constitutional monarchy in the years 1975</w:t>
      </w:r>
      <w:r w:rsidR="00A8178C">
        <w:t>–</w:t>
      </w:r>
      <w:r w:rsidRPr="00B8226C">
        <w:t>78, and the role of Juan Carlos in that process.</w:t>
      </w:r>
    </w:p>
    <w:p w:rsidR="000630EC" w:rsidRPr="00126497" w:rsidRDefault="000630EC" w:rsidP="00687C95">
      <w:pPr>
        <w:pStyle w:val="text"/>
      </w:pPr>
    </w:p>
    <w:p w:rsidR="00687C95" w:rsidRDefault="00687C95" w:rsidP="00687C95">
      <w:pPr>
        <w:pStyle w:val="Bhead"/>
        <w:sectPr w:rsidR="00687C95" w:rsidSect="00A05F0B">
          <w:headerReference w:type="even" r:id="rId32"/>
          <w:headerReference w:type="default" r:id="rId33"/>
          <w:pgSz w:w="11900" w:h="16840" w:code="9"/>
          <w:pgMar w:top="1418" w:right="1418" w:bottom="1134" w:left="1418" w:header="567" w:footer="567" w:gutter="0"/>
          <w:cols w:space="708"/>
        </w:sectPr>
      </w:pPr>
    </w:p>
    <w:p w:rsidR="00897527" w:rsidRDefault="00897527" w:rsidP="00CC0701">
      <w:pPr>
        <w:pStyle w:val="Bhead"/>
      </w:pPr>
      <w:bookmarkStart w:id="24" w:name="_Toc499035209"/>
      <w:r>
        <w:lastRenderedPageBreak/>
        <w:t>Resources and references</w:t>
      </w:r>
      <w:bookmarkEnd w:id="24"/>
    </w:p>
    <w:p w:rsidR="00944C51" w:rsidRDefault="00944C51" w:rsidP="00944C51">
      <w:pPr>
        <w:pStyle w:val="text"/>
      </w:pPr>
      <w:r>
        <w:t>The table below lists a range of resources that could be used by teachers and/or students for this topic. This list will be updated as and when new resources become available</w:t>
      </w:r>
      <w:r w:rsidR="000A7A72">
        <w:t xml:space="preserve">: </w:t>
      </w:r>
      <w:r>
        <w:t>for example, if new textbooks are published. New textbooks for this route are expected to be published by Pearson and Hodder in 2015.</w:t>
      </w:r>
    </w:p>
    <w:p w:rsidR="00944C51" w:rsidRDefault="00944C51" w:rsidP="00944C51">
      <w:pPr>
        <w:pStyle w:val="text"/>
      </w:pPr>
      <w:r>
        <w:t xml:space="preserve">Inclusion of resources in this list does not constitute endorsement of those materials. While these resources </w:t>
      </w:r>
      <w:r w:rsidR="000A7A72">
        <w:t>—</w:t>
      </w:r>
      <w:r>
        <w:t xml:space="preserve"> and others </w:t>
      </w:r>
      <w:r w:rsidR="000A7A72">
        <w:t>—</w:t>
      </w:r>
      <w:r>
        <w:t xml:space="preserve"> may be used to support teaching and learning, the official specification and associated assessment guidance materials are the only authoritative source of information and should always be referred to for definitive guidance.</w:t>
      </w:r>
      <w:r w:rsidRPr="00105AA9">
        <w:t xml:space="preserve"> </w:t>
      </w:r>
      <w:r>
        <w:t>Links to third-party websites are controlled by others and are subject to change.</w:t>
      </w:r>
    </w:p>
    <w:p w:rsidR="00897527" w:rsidRDefault="00897527" w:rsidP="004E3132">
      <w:pPr>
        <w:pStyle w:val="text"/>
        <w:ind w:left="0"/>
      </w:pPr>
    </w:p>
    <w:tbl>
      <w:tblPr>
        <w:tblW w:w="9214"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4977"/>
        <w:gridCol w:w="1402"/>
        <w:gridCol w:w="2835"/>
      </w:tblGrid>
      <w:tr w:rsidR="00F3366A" w:rsidTr="00A11F94">
        <w:trPr>
          <w:cantSplit/>
        </w:trPr>
        <w:tc>
          <w:tcPr>
            <w:tcW w:w="4977" w:type="dxa"/>
            <w:shd w:val="clear" w:color="auto" w:fill="auto"/>
          </w:tcPr>
          <w:p w:rsidR="00F3366A" w:rsidRPr="00E72999" w:rsidRDefault="00F3366A" w:rsidP="00053846">
            <w:pPr>
              <w:pStyle w:val="Tablesub-head"/>
            </w:pPr>
            <w:r w:rsidRPr="00E72999">
              <w:t>Resource</w:t>
            </w:r>
          </w:p>
        </w:tc>
        <w:tc>
          <w:tcPr>
            <w:tcW w:w="1402" w:type="dxa"/>
            <w:shd w:val="clear" w:color="auto" w:fill="auto"/>
          </w:tcPr>
          <w:p w:rsidR="00F3366A" w:rsidRPr="00E72999" w:rsidRDefault="00F3366A" w:rsidP="00053846">
            <w:pPr>
              <w:pStyle w:val="Tablesub-head"/>
            </w:pPr>
            <w:r w:rsidRPr="00E72999">
              <w:t>Type</w:t>
            </w:r>
          </w:p>
        </w:tc>
        <w:tc>
          <w:tcPr>
            <w:tcW w:w="2835" w:type="dxa"/>
            <w:shd w:val="clear" w:color="auto" w:fill="auto"/>
          </w:tcPr>
          <w:p w:rsidR="00F3366A" w:rsidRPr="00E72999" w:rsidRDefault="00F3366A" w:rsidP="00053846">
            <w:pPr>
              <w:pStyle w:val="Tablesub-head"/>
            </w:pPr>
            <w:r w:rsidRPr="00E72999">
              <w:t>For students and/or teachers?</w:t>
            </w:r>
          </w:p>
        </w:tc>
      </w:tr>
      <w:tr w:rsidR="00944C51" w:rsidTr="007D020F">
        <w:trPr>
          <w:cantSplit/>
        </w:trPr>
        <w:tc>
          <w:tcPr>
            <w:tcW w:w="4977" w:type="dxa"/>
            <w:shd w:val="clear" w:color="auto" w:fill="auto"/>
          </w:tcPr>
          <w:p w:rsidR="00944C51" w:rsidRPr="0054195D" w:rsidRDefault="00944C51" w:rsidP="000A7A72">
            <w:pPr>
              <w:pStyle w:val="Tabletext"/>
              <w:rPr>
                <w:rFonts w:cs="Trebuchet MS"/>
                <w:szCs w:val="20"/>
                <w:lang w:eastAsia="en-GB"/>
              </w:rPr>
            </w:pPr>
            <w:r w:rsidRPr="0054195D">
              <w:rPr>
                <w:rFonts w:cs="Trebuchet MS"/>
                <w:szCs w:val="20"/>
                <w:lang w:eastAsia="en-GB"/>
              </w:rPr>
              <w:t xml:space="preserve">Robin Bunce, Peter Callaghan and Laura Gallagher, </w:t>
            </w:r>
            <w:r w:rsidRPr="007F0385">
              <w:rPr>
                <w:rFonts w:cs="Trebuchet MS"/>
                <w:i/>
                <w:szCs w:val="20"/>
                <w:lang w:eastAsia="en-GB"/>
              </w:rPr>
              <w:t>Republicanism, Civil War and Francoism in Spain</w:t>
            </w:r>
            <w:r w:rsidRPr="0054195D">
              <w:rPr>
                <w:rFonts w:cs="Trebuchet MS"/>
                <w:szCs w:val="20"/>
                <w:lang w:eastAsia="en-GB"/>
              </w:rPr>
              <w:t>, 1931</w:t>
            </w:r>
            <w:r w:rsidR="000A7A72">
              <w:rPr>
                <w:rFonts w:cs="Trebuchet MS"/>
                <w:szCs w:val="20"/>
                <w:lang w:eastAsia="en-GB"/>
              </w:rPr>
              <w:t>–</w:t>
            </w:r>
            <w:r w:rsidRPr="0054195D">
              <w:rPr>
                <w:rFonts w:cs="Trebuchet MS"/>
                <w:szCs w:val="20"/>
                <w:lang w:eastAsia="en-GB"/>
              </w:rPr>
              <w:t>75 (Pearson Education, 2011)</w:t>
            </w:r>
          </w:p>
        </w:tc>
        <w:tc>
          <w:tcPr>
            <w:tcW w:w="1402" w:type="dxa"/>
            <w:shd w:val="clear" w:color="auto" w:fill="auto"/>
          </w:tcPr>
          <w:p w:rsidR="00944C51" w:rsidRDefault="00944C51" w:rsidP="007D020F">
            <w:pPr>
              <w:pStyle w:val="Tabletext"/>
            </w:pPr>
            <w:r>
              <w:t>Textbook</w:t>
            </w:r>
          </w:p>
        </w:tc>
        <w:tc>
          <w:tcPr>
            <w:tcW w:w="2835" w:type="dxa"/>
            <w:shd w:val="clear" w:color="auto" w:fill="auto"/>
          </w:tcPr>
          <w:p w:rsidR="00944C51" w:rsidRDefault="00944C51" w:rsidP="007D020F">
            <w:pPr>
              <w:pStyle w:val="Tabletext"/>
            </w:pPr>
            <w:r>
              <w:t>Written for students. Written for a unit in Edexcel’s 2008 specification.</w:t>
            </w:r>
          </w:p>
        </w:tc>
      </w:tr>
      <w:tr w:rsidR="00944C51" w:rsidTr="007D020F">
        <w:trPr>
          <w:cantSplit/>
        </w:trPr>
        <w:tc>
          <w:tcPr>
            <w:tcW w:w="4977" w:type="dxa"/>
            <w:shd w:val="clear" w:color="auto" w:fill="auto"/>
          </w:tcPr>
          <w:p w:rsidR="00944C51" w:rsidRPr="00374E13" w:rsidRDefault="00944C51" w:rsidP="007D020F">
            <w:pPr>
              <w:pStyle w:val="Tabletext"/>
              <w:rPr>
                <w:rFonts w:cs="Trebuchet MS"/>
                <w:szCs w:val="20"/>
                <w:lang w:eastAsia="en-GB"/>
              </w:rPr>
            </w:pPr>
            <w:r w:rsidRPr="0054195D">
              <w:rPr>
                <w:rFonts w:cs="Trebuchet MS"/>
                <w:szCs w:val="20"/>
                <w:lang w:eastAsia="en-GB"/>
              </w:rPr>
              <w:t xml:space="preserve">Stephen J Lee, </w:t>
            </w:r>
            <w:r w:rsidRPr="0054195D">
              <w:rPr>
                <w:rFonts w:cs="Trebuchet MS"/>
                <w:i/>
                <w:iCs/>
                <w:szCs w:val="20"/>
                <w:lang w:eastAsia="en-GB"/>
              </w:rPr>
              <w:t>European Dictatorships, 1918</w:t>
            </w:r>
            <w:r w:rsidR="00F915B1">
              <w:rPr>
                <w:rFonts w:cs="Trebuchet MS"/>
                <w:i/>
                <w:iCs/>
                <w:szCs w:val="20"/>
                <w:lang w:eastAsia="en-GB"/>
              </w:rPr>
              <w:t>–</w:t>
            </w:r>
            <w:r w:rsidRPr="0054195D">
              <w:rPr>
                <w:rFonts w:cs="Trebuchet MS"/>
                <w:i/>
                <w:iCs/>
                <w:szCs w:val="20"/>
                <w:lang w:eastAsia="en-GB"/>
              </w:rPr>
              <w:t xml:space="preserve">45 </w:t>
            </w:r>
            <w:r w:rsidRPr="0054195D">
              <w:rPr>
                <w:rFonts w:cs="Trebuchet MS"/>
                <w:szCs w:val="20"/>
                <w:lang w:eastAsia="en-GB"/>
              </w:rPr>
              <w:t>(Routledge, 200</w:t>
            </w:r>
            <w:r>
              <w:rPr>
                <w:rFonts w:cs="Trebuchet MS"/>
                <w:szCs w:val="20"/>
                <w:lang w:eastAsia="en-GB"/>
              </w:rPr>
              <w:t>8</w:t>
            </w:r>
            <w:r w:rsidRPr="0054195D">
              <w:rPr>
                <w:rFonts w:cs="Trebuchet MS"/>
                <w:szCs w:val="20"/>
                <w:lang w:eastAsia="en-GB"/>
              </w:rPr>
              <w:t>)</w:t>
            </w:r>
          </w:p>
        </w:tc>
        <w:tc>
          <w:tcPr>
            <w:tcW w:w="1402" w:type="dxa"/>
            <w:shd w:val="clear" w:color="auto" w:fill="auto"/>
          </w:tcPr>
          <w:p w:rsidR="00944C51" w:rsidRDefault="00944C51" w:rsidP="007D020F">
            <w:pPr>
              <w:pStyle w:val="Tabletext"/>
            </w:pPr>
            <w:r>
              <w:t>Textbook</w:t>
            </w:r>
          </w:p>
        </w:tc>
        <w:tc>
          <w:tcPr>
            <w:tcW w:w="2835" w:type="dxa"/>
            <w:shd w:val="clear" w:color="auto" w:fill="auto"/>
          </w:tcPr>
          <w:p w:rsidR="00944C51" w:rsidRDefault="00944C51" w:rsidP="007D020F">
            <w:pPr>
              <w:pStyle w:val="Tabletext"/>
            </w:pPr>
            <w:r>
              <w:t>Written for students but also useful for teachers</w:t>
            </w:r>
            <w:r w:rsidR="00F915B1">
              <w:t>.</w:t>
            </w:r>
          </w:p>
          <w:p w:rsidR="000B58C8" w:rsidRDefault="000B58C8" w:rsidP="007D020F">
            <w:pPr>
              <w:pStyle w:val="Tabletext"/>
            </w:pPr>
            <w:r>
              <w:rPr>
                <w:rFonts w:cs="Trebuchet MS"/>
                <w:szCs w:val="20"/>
                <w:lang w:eastAsia="en-GB"/>
              </w:rPr>
              <w:t>T</w:t>
            </w:r>
            <w:r w:rsidRPr="0054195D">
              <w:rPr>
                <w:rFonts w:cs="Trebuchet MS"/>
                <w:szCs w:val="20"/>
                <w:lang w:eastAsia="en-GB"/>
              </w:rPr>
              <w:t>he section on Spain is extended to 1975.</w:t>
            </w:r>
          </w:p>
        </w:tc>
      </w:tr>
      <w:tr w:rsidR="00944C51" w:rsidTr="007D020F">
        <w:trPr>
          <w:cantSplit/>
        </w:trPr>
        <w:tc>
          <w:tcPr>
            <w:tcW w:w="4977" w:type="dxa"/>
            <w:shd w:val="clear" w:color="auto" w:fill="auto"/>
          </w:tcPr>
          <w:p w:rsidR="00944C51" w:rsidRPr="0054195D" w:rsidRDefault="00944C51" w:rsidP="00F915B1">
            <w:pPr>
              <w:pStyle w:val="Tabletext"/>
              <w:rPr>
                <w:rFonts w:cs="Trebuchet MS"/>
                <w:szCs w:val="20"/>
                <w:lang w:eastAsia="en-GB"/>
              </w:rPr>
            </w:pPr>
            <w:r>
              <w:t xml:space="preserve">Christopher J Ross, </w:t>
            </w:r>
            <w:r w:rsidRPr="005E222A">
              <w:rPr>
                <w:i/>
              </w:rPr>
              <w:t>Spain Since 1812</w:t>
            </w:r>
            <w:r>
              <w:t xml:space="preserve"> (Hodder Education, </w:t>
            </w:r>
            <w:r w:rsidR="00F915B1">
              <w:t xml:space="preserve">third edition, </w:t>
            </w:r>
            <w:r>
              <w:t>2009)</w:t>
            </w:r>
          </w:p>
        </w:tc>
        <w:tc>
          <w:tcPr>
            <w:tcW w:w="1402" w:type="dxa"/>
            <w:shd w:val="clear" w:color="auto" w:fill="auto"/>
          </w:tcPr>
          <w:p w:rsidR="00944C51" w:rsidRDefault="00944C51" w:rsidP="007D020F">
            <w:pPr>
              <w:pStyle w:val="Tabletext"/>
            </w:pPr>
            <w:r>
              <w:t>Textbook</w:t>
            </w:r>
          </w:p>
        </w:tc>
        <w:tc>
          <w:tcPr>
            <w:tcW w:w="2835" w:type="dxa"/>
            <w:shd w:val="clear" w:color="auto" w:fill="auto"/>
          </w:tcPr>
          <w:p w:rsidR="00944C51" w:rsidRDefault="00944C51" w:rsidP="007D020F">
            <w:pPr>
              <w:pStyle w:val="Tabletext"/>
            </w:pPr>
            <w:r>
              <w:t>Written for students</w:t>
            </w:r>
            <w:r w:rsidR="00F915B1">
              <w:t>.</w:t>
            </w:r>
          </w:p>
        </w:tc>
      </w:tr>
      <w:tr w:rsidR="00F3366A" w:rsidTr="00A11F94">
        <w:trPr>
          <w:cantSplit/>
        </w:trPr>
        <w:tc>
          <w:tcPr>
            <w:tcW w:w="4977" w:type="dxa"/>
            <w:shd w:val="clear" w:color="auto" w:fill="auto"/>
          </w:tcPr>
          <w:p w:rsidR="00F3366A" w:rsidRDefault="00DC56C3" w:rsidP="00CD0114">
            <w:pPr>
              <w:pStyle w:val="Tabletext"/>
              <w:rPr>
                <w:szCs w:val="19"/>
              </w:rPr>
            </w:pPr>
            <w:r>
              <w:rPr>
                <w:szCs w:val="19"/>
              </w:rPr>
              <w:t xml:space="preserve">Patricia Knight, </w:t>
            </w:r>
            <w:r w:rsidRPr="007F0385">
              <w:rPr>
                <w:i/>
                <w:szCs w:val="19"/>
              </w:rPr>
              <w:t>The Spanish Civil War</w:t>
            </w:r>
            <w:r>
              <w:rPr>
                <w:szCs w:val="19"/>
              </w:rPr>
              <w:t xml:space="preserve"> (Access to History in Depth, Hodder and Stoughton, 1998)</w:t>
            </w:r>
          </w:p>
          <w:p w:rsidR="00944C51" w:rsidRPr="00E72999" w:rsidRDefault="00944C51" w:rsidP="00944C51">
            <w:pPr>
              <w:pStyle w:val="Tabletext"/>
              <w:rPr>
                <w:rStyle w:val="Emphasis"/>
                <w:i w:val="0"/>
                <w:iCs w:val="0"/>
                <w:szCs w:val="18"/>
                <w:shd w:val="clear" w:color="auto" w:fill="FFFFFF"/>
              </w:rPr>
            </w:pPr>
          </w:p>
        </w:tc>
        <w:tc>
          <w:tcPr>
            <w:tcW w:w="1402" w:type="dxa"/>
            <w:shd w:val="clear" w:color="auto" w:fill="auto"/>
          </w:tcPr>
          <w:p w:rsidR="00F3366A" w:rsidRDefault="0054195D" w:rsidP="00053846">
            <w:pPr>
              <w:pStyle w:val="Tabletext"/>
            </w:pPr>
            <w:r>
              <w:t xml:space="preserve">Textbook </w:t>
            </w:r>
          </w:p>
        </w:tc>
        <w:tc>
          <w:tcPr>
            <w:tcW w:w="2835" w:type="dxa"/>
            <w:shd w:val="clear" w:color="auto" w:fill="auto"/>
          </w:tcPr>
          <w:p w:rsidR="00F3366A" w:rsidRDefault="0054195D" w:rsidP="00053846">
            <w:pPr>
              <w:pStyle w:val="Tabletext"/>
            </w:pPr>
            <w:r>
              <w:t>Written for students</w:t>
            </w:r>
            <w:r w:rsidR="00F915B1">
              <w:t>.</w:t>
            </w:r>
          </w:p>
          <w:p w:rsidR="00F915B1" w:rsidRDefault="00F915B1" w:rsidP="00053846">
            <w:pPr>
              <w:pStyle w:val="Tabletext"/>
            </w:pPr>
            <w:r>
              <w:rPr>
                <w:szCs w:val="19"/>
              </w:rPr>
              <w:t>Now out of print so may be difficult to get hold of.</w:t>
            </w:r>
          </w:p>
        </w:tc>
      </w:tr>
      <w:tr w:rsidR="00800726" w:rsidTr="00A11F94">
        <w:trPr>
          <w:cantSplit/>
        </w:trPr>
        <w:tc>
          <w:tcPr>
            <w:tcW w:w="4977" w:type="dxa"/>
            <w:shd w:val="clear" w:color="auto" w:fill="auto"/>
          </w:tcPr>
          <w:p w:rsidR="00800726" w:rsidRPr="007F0385" w:rsidRDefault="00800726" w:rsidP="00CD0114">
            <w:pPr>
              <w:autoSpaceDE w:val="0"/>
              <w:autoSpaceDN w:val="0"/>
              <w:adjustRightInd w:val="0"/>
              <w:rPr>
                <w:rFonts w:ascii="Verdana" w:hAnsi="Verdana"/>
                <w:sz w:val="20"/>
                <w:szCs w:val="20"/>
              </w:rPr>
            </w:pPr>
            <w:r w:rsidRPr="007F0385">
              <w:rPr>
                <w:rFonts w:ascii="Verdana" w:hAnsi="Verdana"/>
                <w:sz w:val="20"/>
                <w:szCs w:val="20"/>
              </w:rPr>
              <w:t xml:space="preserve">Andrew Forrest, </w:t>
            </w:r>
            <w:r w:rsidRPr="007F0385">
              <w:rPr>
                <w:rFonts w:ascii="Verdana" w:hAnsi="Verdana"/>
                <w:i/>
                <w:sz w:val="20"/>
                <w:szCs w:val="20"/>
              </w:rPr>
              <w:t>The Spanish Civil War</w:t>
            </w:r>
            <w:r w:rsidRPr="007F0385">
              <w:rPr>
                <w:rFonts w:ascii="Verdana" w:hAnsi="Verdana"/>
                <w:sz w:val="20"/>
                <w:szCs w:val="20"/>
              </w:rPr>
              <w:t xml:space="preserve"> (Questions and Analysis in History, Routledge, 2000)</w:t>
            </w:r>
          </w:p>
        </w:tc>
        <w:tc>
          <w:tcPr>
            <w:tcW w:w="1402" w:type="dxa"/>
            <w:shd w:val="clear" w:color="auto" w:fill="auto"/>
          </w:tcPr>
          <w:p w:rsidR="00800726" w:rsidRDefault="00800726" w:rsidP="00053846">
            <w:pPr>
              <w:pStyle w:val="Tabletext"/>
            </w:pPr>
            <w:r>
              <w:t>Essays and documents</w:t>
            </w:r>
          </w:p>
        </w:tc>
        <w:tc>
          <w:tcPr>
            <w:tcW w:w="2835" w:type="dxa"/>
            <w:shd w:val="clear" w:color="auto" w:fill="auto"/>
          </w:tcPr>
          <w:p w:rsidR="00800726" w:rsidRDefault="00F915B1" w:rsidP="00053846">
            <w:pPr>
              <w:pStyle w:val="Tabletext"/>
            </w:pPr>
            <w:r>
              <w:t xml:space="preserve">For teachers, </w:t>
            </w:r>
            <w:r w:rsidR="00800726">
              <w:t>but also accessible for students</w:t>
            </w:r>
            <w:r>
              <w:t>.</w:t>
            </w:r>
          </w:p>
        </w:tc>
      </w:tr>
      <w:tr w:rsidR="00F3366A" w:rsidTr="00A11F94">
        <w:trPr>
          <w:cantSplit/>
        </w:trPr>
        <w:tc>
          <w:tcPr>
            <w:tcW w:w="4977" w:type="dxa"/>
            <w:shd w:val="clear" w:color="auto" w:fill="auto"/>
          </w:tcPr>
          <w:p w:rsidR="00F3366A" w:rsidRPr="007F0385" w:rsidRDefault="00800726" w:rsidP="00CD0114">
            <w:pPr>
              <w:autoSpaceDE w:val="0"/>
              <w:autoSpaceDN w:val="0"/>
              <w:adjustRightInd w:val="0"/>
              <w:rPr>
                <w:rFonts w:ascii="Verdana" w:hAnsi="Verdana"/>
                <w:sz w:val="20"/>
                <w:szCs w:val="20"/>
              </w:rPr>
            </w:pPr>
            <w:r>
              <w:rPr>
                <w:rFonts w:ascii="Verdana" w:hAnsi="Verdana"/>
                <w:sz w:val="20"/>
                <w:szCs w:val="20"/>
              </w:rPr>
              <w:t>Patricia Knight,</w:t>
            </w:r>
            <w:r w:rsidRPr="000C0046">
              <w:rPr>
                <w:rFonts w:ascii="Verdana" w:hAnsi="Verdana"/>
                <w:i/>
                <w:sz w:val="20"/>
                <w:szCs w:val="20"/>
              </w:rPr>
              <w:t xml:space="preserve"> The Spanish Civil War</w:t>
            </w:r>
            <w:r>
              <w:rPr>
                <w:rFonts w:ascii="Verdana" w:hAnsi="Verdana"/>
                <w:sz w:val="20"/>
                <w:szCs w:val="20"/>
              </w:rPr>
              <w:t xml:space="preserve"> (Documents and Debates, Macmillan, 1991)</w:t>
            </w:r>
          </w:p>
        </w:tc>
        <w:tc>
          <w:tcPr>
            <w:tcW w:w="1402" w:type="dxa"/>
            <w:shd w:val="clear" w:color="auto" w:fill="auto"/>
          </w:tcPr>
          <w:p w:rsidR="00F3366A" w:rsidRDefault="00800726" w:rsidP="00053846">
            <w:pPr>
              <w:pStyle w:val="Tabletext"/>
            </w:pPr>
            <w:r>
              <w:t>Document collection</w:t>
            </w:r>
          </w:p>
        </w:tc>
        <w:tc>
          <w:tcPr>
            <w:tcW w:w="2835" w:type="dxa"/>
            <w:shd w:val="clear" w:color="auto" w:fill="auto"/>
          </w:tcPr>
          <w:p w:rsidR="00F3366A" w:rsidRDefault="00F915B1" w:rsidP="00053846">
            <w:pPr>
              <w:pStyle w:val="Tabletext"/>
            </w:pPr>
            <w:r>
              <w:t xml:space="preserve">For teachers, </w:t>
            </w:r>
            <w:r w:rsidR="00800726">
              <w:t>but also accessible for students</w:t>
            </w:r>
            <w:r>
              <w:t>.</w:t>
            </w:r>
          </w:p>
        </w:tc>
      </w:tr>
      <w:tr w:rsidR="00DE1A31" w:rsidTr="007D020F">
        <w:trPr>
          <w:cantSplit/>
        </w:trPr>
        <w:tc>
          <w:tcPr>
            <w:tcW w:w="4977" w:type="dxa"/>
            <w:shd w:val="clear" w:color="auto" w:fill="auto"/>
          </w:tcPr>
          <w:p w:rsidR="00DE1A31" w:rsidRPr="0054195D" w:rsidRDefault="00DE1A31" w:rsidP="00F915B1">
            <w:pPr>
              <w:pStyle w:val="Tabletext"/>
              <w:rPr>
                <w:szCs w:val="20"/>
              </w:rPr>
            </w:pPr>
            <w:r w:rsidRPr="0054195D">
              <w:rPr>
                <w:rFonts w:cs="Trebuchet MS"/>
                <w:szCs w:val="20"/>
                <w:lang w:eastAsia="en-GB"/>
              </w:rPr>
              <w:t xml:space="preserve">Raymond Carr, </w:t>
            </w:r>
            <w:r w:rsidRPr="0054195D">
              <w:rPr>
                <w:rFonts w:cs="Trebuchet MS"/>
                <w:i/>
                <w:iCs/>
                <w:szCs w:val="20"/>
                <w:lang w:eastAsia="en-GB"/>
              </w:rPr>
              <w:t>Modern Spain 1875</w:t>
            </w:r>
            <w:r w:rsidR="00F915B1">
              <w:rPr>
                <w:rFonts w:cs="Trebuchet MS"/>
                <w:i/>
                <w:iCs/>
                <w:szCs w:val="20"/>
                <w:lang w:eastAsia="en-GB"/>
              </w:rPr>
              <w:t>–</w:t>
            </w:r>
            <w:r w:rsidRPr="0054195D">
              <w:rPr>
                <w:rFonts w:cs="Trebuchet MS"/>
                <w:i/>
                <w:iCs/>
                <w:szCs w:val="20"/>
                <w:lang w:eastAsia="en-GB"/>
              </w:rPr>
              <w:t xml:space="preserve">1980 </w:t>
            </w:r>
            <w:r w:rsidRPr="0054195D">
              <w:rPr>
                <w:rFonts w:cs="Trebuchet MS"/>
                <w:szCs w:val="20"/>
                <w:lang w:eastAsia="en-GB"/>
              </w:rPr>
              <w:t>(Oxford Paperbacks, 2001)</w:t>
            </w:r>
          </w:p>
        </w:tc>
        <w:tc>
          <w:tcPr>
            <w:tcW w:w="1402" w:type="dxa"/>
            <w:shd w:val="clear" w:color="auto" w:fill="auto"/>
          </w:tcPr>
          <w:p w:rsidR="00DE1A31" w:rsidRDefault="00DE1A31" w:rsidP="007D020F">
            <w:pPr>
              <w:pStyle w:val="Tabletext"/>
            </w:pPr>
            <w:r>
              <w:t xml:space="preserve">General history book </w:t>
            </w:r>
          </w:p>
        </w:tc>
        <w:tc>
          <w:tcPr>
            <w:tcW w:w="2835" w:type="dxa"/>
            <w:shd w:val="clear" w:color="auto" w:fill="auto"/>
          </w:tcPr>
          <w:p w:rsidR="00DE1A31" w:rsidRDefault="00F915B1" w:rsidP="007D020F">
            <w:pPr>
              <w:pStyle w:val="Tabletext"/>
            </w:pPr>
            <w:r>
              <w:t xml:space="preserve">For teachers, </w:t>
            </w:r>
            <w:r w:rsidR="00DE1A31">
              <w:t>but also accessible for students</w:t>
            </w:r>
            <w:r>
              <w:t>.</w:t>
            </w:r>
          </w:p>
        </w:tc>
      </w:tr>
      <w:tr w:rsidR="00F3366A" w:rsidTr="00A11F94">
        <w:trPr>
          <w:cantSplit/>
        </w:trPr>
        <w:tc>
          <w:tcPr>
            <w:tcW w:w="4977" w:type="dxa"/>
            <w:shd w:val="clear" w:color="auto" w:fill="auto"/>
          </w:tcPr>
          <w:p w:rsidR="00F3366A" w:rsidRPr="0054195D" w:rsidRDefault="00CD0114" w:rsidP="00CD0114">
            <w:pPr>
              <w:pStyle w:val="Tabletext"/>
              <w:rPr>
                <w:szCs w:val="20"/>
              </w:rPr>
            </w:pPr>
            <w:r w:rsidRPr="0054195D">
              <w:rPr>
                <w:rFonts w:cs="Trebuchet MS"/>
                <w:szCs w:val="20"/>
                <w:lang w:eastAsia="en-GB"/>
              </w:rPr>
              <w:t>D</w:t>
            </w:r>
            <w:r w:rsidR="006E305A">
              <w:rPr>
                <w:rFonts w:cs="Trebuchet MS"/>
                <w:szCs w:val="20"/>
                <w:lang w:eastAsia="en-GB"/>
              </w:rPr>
              <w:t>avid</w:t>
            </w:r>
            <w:r w:rsidRPr="0054195D">
              <w:rPr>
                <w:rFonts w:cs="Trebuchet MS"/>
                <w:szCs w:val="20"/>
                <w:lang w:eastAsia="en-GB"/>
              </w:rPr>
              <w:t xml:space="preserve"> </w:t>
            </w:r>
            <w:r w:rsidR="00943786" w:rsidRPr="0054195D">
              <w:rPr>
                <w:rFonts w:cs="Trebuchet MS"/>
                <w:szCs w:val="20"/>
                <w:lang w:eastAsia="en-GB"/>
              </w:rPr>
              <w:t>Mitchell</w:t>
            </w:r>
            <w:r w:rsidRPr="0054195D">
              <w:rPr>
                <w:rFonts w:cs="Trebuchet MS"/>
                <w:szCs w:val="20"/>
                <w:lang w:eastAsia="en-GB"/>
              </w:rPr>
              <w:t xml:space="preserve">, </w:t>
            </w:r>
            <w:r w:rsidR="00943786" w:rsidRPr="0054195D">
              <w:rPr>
                <w:rFonts w:cs="Trebuchet MS"/>
                <w:i/>
                <w:iCs/>
                <w:szCs w:val="20"/>
                <w:lang w:eastAsia="en-GB"/>
              </w:rPr>
              <w:t xml:space="preserve">The Spanish Civil War </w:t>
            </w:r>
            <w:r w:rsidR="00943786" w:rsidRPr="0054195D">
              <w:rPr>
                <w:rFonts w:cs="Trebuchet MS"/>
                <w:szCs w:val="20"/>
                <w:lang w:eastAsia="en-GB"/>
              </w:rPr>
              <w:t>(Harper Collins, 1983)</w:t>
            </w:r>
          </w:p>
        </w:tc>
        <w:tc>
          <w:tcPr>
            <w:tcW w:w="1402" w:type="dxa"/>
            <w:shd w:val="clear" w:color="auto" w:fill="auto"/>
          </w:tcPr>
          <w:p w:rsidR="00F3366A" w:rsidRDefault="00A2515F" w:rsidP="00053846">
            <w:pPr>
              <w:pStyle w:val="Tabletext"/>
            </w:pPr>
            <w:r>
              <w:t>General history book</w:t>
            </w:r>
          </w:p>
        </w:tc>
        <w:tc>
          <w:tcPr>
            <w:tcW w:w="2835" w:type="dxa"/>
            <w:shd w:val="clear" w:color="auto" w:fill="auto"/>
          </w:tcPr>
          <w:p w:rsidR="00F3366A" w:rsidRDefault="00A2515F" w:rsidP="00A2515F">
            <w:pPr>
              <w:pStyle w:val="Tabletext"/>
            </w:pPr>
            <w:r>
              <w:t>Accessible for students</w:t>
            </w:r>
            <w:r w:rsidR="00F915B1">
              <w:t>.</w:t>
            </w:r>
          </w:p>
        </w:tc>
      </w:tr>
      <w:tr w:rsidR="00DE1A31" w:rsidTr="007D020F">
        <w:trPr>
          <w:cantSplit/>
        </w:trPr>
        <w:tc>
          <w:tcPr>
            <w:tcW w:w="4977" w:type="dxa"/>
            <w:shd w:val="clear" w:color="auto" w:fill="auto"/>
          </w:tcPr>
          <w:p w:rsidR="00DE1A31" w:rsidRDefault="00DE1A31" w:rsidP="00F915B1">
            <w:pPr>
              <w:pStyle w:val="Tabletext"/>
              <w:rPr>
                <w:szCs w:val="19"/>
              </w:rPr>
            </w:pPr>
            <w:r>
              <w:rPr>
                <w:szCs w:val="19"/>
              </w:rPr>
              <w:t xml:space="preserve">Antony Beevor, </w:t>
            </w:r>
            <w:r w:rsidRPr="003A1B84">
              <w:rPr>
                <w:i/>
                <w:szCs w:val="19"/>
              </w:rPr>
              <w:t>The Battle for Spain: The Spanish Civil War 1936</w:t>
            </w:r>
            <w:r w:rsidR="00F915B1">
              <w:rPr>
                <w:i/>
                <w:szCs w:val="19"/>
              </w:rPr>
              <w:t>–</w:t>
            </w:r>
            <w:r w:rsidRPr="003A1B84">
              <w:rPr>
                <w:i/>
                <w:szCs w:val="19"/>
              </w:rPr>
              <w:t>1939</w:t>
            </w:r>
            <w:r>
              <w:rPr>
                <w:szCs w:val="19"/>
              </w:rPr>
              <w:t xml:space="preserve"> (Orion Books, 2007)</w:t>
            </w:r>
          </w:p>
        </w:tc>
        <w:tc>
          <w:tcPr>
            <w:tcW w:w="1402" w:type="dxa"/>
            <w:shd w:val="clear" w:color="auto" w:fill="auto"/>
          </w:tcPr>
          <w:p w:rsidR="00DE1A31" w:rsidRDefault="00DE1A31" w:rsidP="007D020F">
            <w:pPr>
              <w:pStyle w:val="Tabletext"/>
            </w:pPr>
            <w:r>
              <w:t>Academic</w:t>
            </w:r>
          </w:p>
        </w:tc>
        <w:tc>
          <w:tcPr>
            <w:tcW w:w="2835" w:type="dxa"/>
            <w:shd w:val="clear" w:color="auto" w:fill="auto"/>
          </w:tcPr>
          <w:p w:rsidR="00DE1A31" w:rsidRDefault="00F915B1" w:rsidP="007D020F">
            <w:pPr>
              <w:pStyle w:val="Tabletext"/>
            </w:pPr>
            <w:r>
              <w:t>For teachers</w:t>
            </w:r>
          </w:p>
        </w:tc>
      </w:tr>
      <w:tr w:rsidR="00232BB0" w:rsidTr="00A11F94">
        <w:trPr>
          <w:cantSplit/>
        </w:trPr>
        <w:tc>
          <w:tcPr>
            <w:tcW w:w="4977" w:type="dxa"/>
            <w:shd w:val="clear" w:color="auto" w:fill="auto"/>
          </w:tcPr>
          <w:p w:rsidR="00232BB0" w:rsidRPr="0054195D" w:rsidRDefault="00232BB0" w:rsidP="00F915B1">
            <w:pPr>
              <w:pStyle w:val="Tabletext"/>
              <w:rPr>
                <w:rFonts w:cs="Trebuchet MS"/>
                <w:szCs w:val="20"/>
                <w:lang w:eastAsia="en-GB"/>
              </w:rPr>
            </w:pPr>
            <w:r>
              <w:rPr>
                <w:rFonts w:cs="Trebuchet MS"/>
                <w:szCs w:val="20"/>
                <w:lang w:eastAsia="en-GB"/>
              </w:rPr>
              <w:t xml:space="preserve">Martin Blinkhorn, </w:t>
            </w:r>
            <w:r w:rsidRPr="00232BB0">
              <w:rPr>
                <w:rFonts w:cs="Trebuchet MS"/>
                <w:i/>
                <w:szCs w:val="20"/>
                <w:lang w:eastAsia="en-GB"/>
              </w:rPr>
              <w:t>Democracy and Civil War in Spain 1931</w:t>
            </w:r>
            <w:r w:rsidR="00F915B1">
              <w:rPr>
                <w:rFonts w:cs="Trebuchet MS"/>
                <w:i/>
                <w:szCs w:val="20"/>
                <w:lang w:eastAsia="en-GB"/>
              </w:rPr>
              <w:t>–</w:t>
            </w:r>
            <w:r w:rsidRPr="00232BB0">
              <w:rPr>
                <w:rFonts w:cs="Trebuchet MS"/>
                <w:i/>
                <w:szCs w:val="20"/>
                <w:lang w:eastAsia="en-GB"/>
              </w:rPr>
              <w:t>1939</w:t>
            </w:r>
            <w:r>
              <w:rPr>
                <w:rFonts w:cs="Trebuchet MS"/>
                <w:szCs w:val="20"/>
                <w:lang w:eastAsia="en-GB"/>
              </w:rPr>
              <w:t xml:space="preserve"> (Lancaster Pamphlets, Routledge, 2008)</w:t>
            </w:r>
          </w:p>
        </w:tc>
        <w:tc>
          <w:tcPr>
            <w:tcW w:w="1402" w:type="dxa"/>
            <w:shd w:val="clear" w:color="auto" w:fill="auto"/>
          </w:tcPr>
          <w:p w:rsidR="00232BB0" w:rsidRDefault="00232BB0" w:rsidP="00053846">
            <w:pPr>
              <w:pStyle w:val="Tabletext"/>
            </w:pPr>
            <w:r>
              <w:t>Academic</w:t>
            </w:r>
          </w:p>
        </w:tc>
        <w:tc>
          <w:tcPr>
            <w:tcW w:w="2835" w:type="dxa"/>
            <w:shd w:val="clear" w:color="auto" w:fill="auto"/>
          </w:tcPr>
          <w:p w:rsidR="00232BB0" w:rsidRDefault="00232BB0" w:rsidP="00053846">
            <w:pPr>
              <w:pStyle w:val="Tabletext"/>
            </w:pPr>
            <w:r>
              <w:t>Accessible for students</w:t>
            </w:r>
            <w:r w:rsidR="00F915B1">
              <w:t>.</w:t>
            </w:r>
          </w:p>
        </w:tc>
      </w:tr>
      <w:tr w:rsidR="00534973" w:rsidTr="00A11F94">
        <w:trPr>
          <w:cantSplit/>
        </w:trPr>
        <w:tc>
          <w:tcPr>
            <w:tcW w:w="4977" w:type="dxa"/>
            <w:shd w:val="clear" w:color="auto" w:fill="auto"/>
          </w:tcPr>
          <w:p w:rsidR="00534973" w:rsidRPr="0054195D" w:rsidRDefault="00534973" w:rsidP="00CD0114">
            <w:pPr>
              <w:pStyle w:val="Tabletext"/>
              <w:rPr>
                <w:rFonts w:cs="Trebuchet MS"/>
                <w:szCs w:val="20"/>
                <w:lang w:eastAsia="en-GB"/>
              </w:rPr>
            </w:pPr>
            <w:r>
              <w:rPr>
                <w:rFonts w:cs="Trebuchet MS"/>
                <w:szCs w:val="20"/>
                <w:lang w:eastAsia="en-GB"/>
              </w:rPr>
              <w:t xml:space="preserve">Harry Browne, </w:t>
            </w:r>
            <w:r w:rsidRPr="00861478">
              <w:rPr>
                <w:rFonts w:cs="Trebuchet MS"/>
                <w:i/>
                <w:szCs w:val="20"/>
                <w:lang w:eastAsia="en-GB"/>
              </w:rPr>
              <w:t>Spain’s Civil War</w:t>
            </w:r>
            <w:r>
              <w:rPr>
                <w:rFonts w:cs="Trebuchet MS"/>
                <w:szCs w:val="20"/>
                <w:lang w:eastAsia="en-GB"/>
              </w:rPr>
              <w:t xml:space="preserve"> </w:t>
            </w:r>
            <w:r w:rsidR="00861478">
              <w:rPr>
                <w:rFonts w:cs="Trebuchet MS"/>
                <w:szCs w:val="20"/>
                <w:lang w:eastAsia="en-GB"/>
              </w:rPr>
              <w:t xml:space="preserve">(Seminar Studies in History, Routledge, 1996) </w:t>
            </w:r>
          </w:p>
        </w:tc>
        <w:tc>
          <w:tcPr>
            <w:tcW w:w="1402" w:type="dxa"/>
            <w:shd w:val="clear" w:color="auto" w:fill="auto"/>
          </w:tcPr>
          <w:p w:rsidR="00534973" w:rsidRDefault="00861478" w:rsidP="00053846">
            <w:pPr>
              <w:pStyle w:val="Tabletext"/>
            </w:pPr>
            <w:r>
              <w:t>Academic</w:t>
            </w:r>
          </w:p>
        </w:tc>
        <w:tc>
          <w:tcPr>
            <w:tcW w:w="2835" w:type="dxa"/>
            <w:shd w:val="clear" w:color="auto" w:fill="auto"/>
          </w:tcPr>
          <w:p w:rsidR="00534973" w:rsidRDefault="00861478" w:rsidP="00053846">
            <w:pPr>
              <w:pStyle w:val="Tabletext"/>
            </w:pPr>
            <w:r>
              <w:t>Accessible for students</w:t>
            </w:r>
            <w:r w:rsidR="00F915B1">
              <w:t>.</w:t>
            </w:r>
          </w:p>
        </w:tc>
      </w:tr>
      <w:tr w:rsidR="00C835D6" w:rsidTr="00A11F94">
        <w:trPr>
          <w:cantSplit/>
        </w:trPr>
        <w:tc>
          <w:tcPr>
            <w:tcW w:w="4977" w:type="dxa"/>
            <w:shd w:val="clear" w:color="auto" w:fill="auto"/>
          </w:tcPr>
          <w:p w:rsidR="00C835D6" w:rsidRPr="0054195D" w:rsidRDefault="00C835D6" w:rsidP="00CD0114">
            <w:pPr>
              <w:pStyle w:val="Tabletext"/>
              <w:rPr>
                <w:rFonts w:cs="Trebuchet MS"/>
                <w:szCs w:val="20"/>
                <w:lang w:eastAsia="en-GB"/>
              </w:rPr>
            </w:pPr>
            <w:r>
              <w:rPr>
                <w:szCs w:val="19"/>
              </w:rPr>
              <w:lastRenderedPageBreak/>
              <w:t xml:space="preserve">Sheelagh M Ellwood, </w:t>
            </w:r>
            <w:r w:rsidRPr="00C835D6">
              <w:rPr>
                <w:i/>
                <w:szCs w:val="19"/>
              </w:rPr>
              <w:t>The Spanish Civil War</w:t>
            </w:r>
            <w:r>
              <w:rPr>
                <w:szCs w:val="19"/>
              </w:rPr>
              <w:t xml:space="preserve"> (Historical Association Studies, Blackwell, 1991)</w:t>
            </w:r>
          </w:p>
        </w:tc>
        <w:tc>
          <w:tcPr>
            <w:tcW w:w="1402" w:type="dxa"/>
            <w:shd w:val="clear" w:color="auto" w:fill="auto"/>
          </w:tcPr>
          <w:p w:rsidR="00C835D6" w:rsidRDefault="00C835D6" w:rsidP="00053846">
            <w:pPr>
              <w:pStyle w:val="Tabletext"/>
            </w:pPr>
            <w:r>
              <w:t>Academic</w:t>
            </w:r>
          </w:p>
        </w:tc>
        <w:tc>
          <w:tcPr>
            <w:tcW w:w="2835" w:type="dxa"/>
            <w:shd w:val="clear" w:color="auto" w:fill="auto"/>
          </w:tcPr>
          <w:p w:rsidR="00C835D6" w:rsidRDefault="00C835D6" w:rsidP="00053846">
            <w:pPr>
              <w:pStyle w:val="Tabletext"/>
            </w:pPr>
            <w:r>
              <w:t>Accessible for students</w:t>
            </w:r>
            <w:r w:rsidR="00F915B1">
              <w:t>.</w:t>
            </w:r>
          </w:p>
        </w:tc>
      </w:tr>
      <w:tr w:rsidR="00DE1A31" w:rsidTr="007D020F">
        <w:trPr>
          <w:cantSplit/>
        </w:trPr>
        <w:tc>
          <w:tcPr>
            <w:tcW w:w="4977" w:type="dxa"/>
            <w:shd w:val="clear" w:color="auto" w:fill="auto"/>
          </w:tcPr>
          <w:p w:rsidR="00DE1A31" w:rsidRDefault="00DE1A31" w:rsidP="007D020F">
            <w:pPr>
              <w:pStyle w:val="Tabletext"/>
              <w:rPr>
                <w:szCs w:val="19"/>
              </w:rPr>
            </w:pPr>
            <w:r w:rsidRPr="0054195D">
              <w:rPr>
                <w:rFonts w:cs="Trebuchet MS"/>
                <w:szCs w:val="20"/>
                <w:lang w:eastAsia="en-GB"/>
              </w:rPr>
              <w:t xml:space="preserve">Ronald Fraser, </w:t>
            </w:r>
            <w:r w:rsidRPr="0054195D">
              <w:rPr>
                <w:rFonts w:cs="Trebuchet MS"/>
                <w:i/>
                <w:iCs/>
                <w:szCs w:val="20"/>
                <w:lang w:eastAsia="en-GB"/>
              </w:rPr>
              <w:t xml:space="preserve">Blood of Spain </w:t>
            </w:r>
            <w:r w:rsidRPr="0054195D">
              <w:rPr>
                <w:rFonts w:cs="Trebuchet MS"/>
                <w:szCs w:val="20"/>
                <w:lang w:eastAsia="en-GB"/>
              </w:rPr>
              <w:t>(Penguin Books 1979)</w:t>
            </w:r>
          </w:p>
        </w:tc>
        <w:tc>
          <w:tcPr>
            <w:tcW w:w="1402" w:type="dxa"/>
            <w:shd w:val="clear" w:color="auto" w:fill="auto"/>
          </w:tcPr>
          <w:p w:rsidR="00DE1A31" w:rsidRDefault="00DE1A31" w:rsidP="007D020F">
            <w:pPr>
              <w:pStyle w:val="Tabletext"/>
            </w:pPr>
            <w:r>
              <w:t>Academic</w:t>
            </w:r>
          </w:p>
        </w:tc>
        <w:tc>
          <w:tcPr>
            <w:tcW w:w="2835" w:type="dxa"/>
            <w:shd w:val="clear" w:color="auto" w:fill="auto"/>
          </w:tcPr>
          <w:p w:rsidR="00DE1A31" w:rsidRDefault="00F915B1" w:rsidP="007D020F">
            <w:pPr>
              <w:pStyle w:val="Tabletext"/>
            </w:pPr>
            <w:r>
              <w:t>For teachers</w:t>
            </w:r>
          </w:p>
        </w:tc>
      </w:tr>
      <w:tr w:rsidR="00C835D6" w:rsidTr="00A11F94">
        <w:trPr>
          <w:cantSplit/>
        </w:trPr>
        <w:tc>
          <w:tcPr>
            <w:tcW w:w="4977" w:type="dxa"/>
            <w:shd w:val="clear" w:color="auto" w:fill="auto"/>
          </w:tcPr>
          <w:p w:rsidR="00C835D6" w:rsidRDefault="00C835D6" w:rsidP="00CD0114">
            <w:pPr>
              <w:pStyle w:val="Tabletext"/>
              <w:rPr>
                <w:szCs w:val="19"/>
              </w:rPr>
            </w:pPr>
            <w:r>
              <w:rPr>
                <w:szCs w:val="19"/>
              </w:rPr>
              <w:t xml:space="preserve">Helen Graham, </w:t>
            </w:r>
            <w:r w:rsidRPr="00C835D6">
              <w:rPr>
                <w:i/>
                <w:szCs w:val="19"/>
              </w:rPr>
              <w:t>The Spanish Civil War: A Very Short Introduction</w:t>
            </w:r>
            <w:r>
              <w:rPr>
                <w:szCs w:val="19"/>
              </w:rPr>
              <w:t xml:space="preserve"> (Oxford University Press, 2005)</w:t>
            </w:r>
          </w:p>
        </w:tc>
        <w:tc>
          <w:tcPr>
            <w:tcW w:w="1402" w:type="dxa"/>
            <w:shd w:val="clear" w:color="auto" w:fill="auto"/>
          </w:tcPr>
          <w:p w:rsidR="00C835D6" w:rsidRDefault="00C835D6" w:rsidP="00053846">
            <w:pPr>
              <w:pStyle w:val="Tabletext"/>
            </w:pPr>
            <w:r>
              <w:t>Academic</w:t>
            </w:r>
          </w:p>
        </w:tc>
        <w:tc>
          <w:tcPr>
            <w:tcW w:w="2835" w:type="dxa"/>
            <w:shd w:val="clear" w:color="auto" w:fill="auto"/>
          </w:tcPr>
          <w:p w:rsidR="00C835D6" w:rsidRDefault="00C835D6" w:rsidP="00053846">
            <w:pPr>
              <w:pStyle w:val="Tabletext"/>
            </w:pPr>
            <w:r>
              <w:t>Accessible for students</w:t>
            </w:r>
            <w:r w:rsidR="00F915B1">
              <w:t>.</w:t>
            </w:r>
          </w:p>
        </w:tc>
      </w:tr>
      <w:tr w:rsidR="00DE1A31" w:rsidTr="007D020F">
        <w:trPr>
          <w:cantSplit/>
        </w:trPr>
        <w:tc>
          <w:tcPr>
            <w:tcW w:w="4977" w:type="dxa"/>
            <w:shd w:val="clear" w:color="auto" w:fill="auto"/>
          </w:tcPr>
          <w:p w:rsidR="00DE1A31" w:rsidRPr="0054195D" w:rsidRDefault="00DE1A31" w:rsidP="00F915B1">
            <w:pPr>
              <w:pStyle w:val="Tabletext"/>
              <w:rPr>
                <w:szCs w:val="20"/>
              </w:rPr>
            </w:pPr>
            <w:r w:rsidRPr="0054195D">
              <w:rPr>
                <w:rFonts w:cs="Trebuchet MS"/>
                <w:szCs w:val="20"/>
                <w:lang w:eastAsia="en-GB"/>
              </w:rPr>
              <w:t xml:space="preserve">Paul Preston (editor), </w:t>
            </w:r>
            <w:r w:rsidRPr="0054195D">
              <w:rPr>
                <w:rFonts w:cs="Trebuchet MS"/>
                <w:i/>
                <w:iCs/>
                <w:szCs w:val="20"/>
                <w:lang w:eastAsia="en-GB"/>
              </w:rPr>
              <w:t>Revolution and War in Spain 1931</w:t>
            </w:r>
            <w:r w:rsidR="00F915B1">
              <w:rPr>
                <w:rFonts w:cs="Trebuchet MS"/>
                <w:i/>
                <w:iCs/>
                <w:szCs w:val="20"/>
                <w:lang w:eastAsia="en-GB"/>
              </w:rPr>
              <w:t>–</w:t>
            </w:r>
            <w:r w:rsidRPr="0054195D">
              <w:rPr>
                <w:rFonts w:cs="Trebuchet MS"/>
                <w:i/>
                <w:iCs/>
                <w:szCs w:val="20"/>
                <w:lang w:eastAsia="en-GB"/>
              </w:rPr>
              <w:t xml:space="preserve">39 </w:t>
            </w:r>
            <w:r w:rsidRPr="0054195D">
              <w:rPr>
                <w:rFonts w:cs="Trebuchet MS"/>
                <w:szCs w:val="20"/>
                <w:lang w:eastAsia="en-GB"/>
              </w:rPr>
              <w:t>(Routledge, 1984)</w:t>
            </w:r>
          </w:p>
        </w:tc>
        <w:tc>
          <w:tcPr>
            <w:tcW w:w="1402" w:type="dxa"/>
            <w:shd w:val="clear" w:color="auto" w:fill="auto"/>
          </w:tcPr>
          <w:p w:rsidR="00DE1A31" w:rsidRDefault="00DE1A31" w:rsidP="007D020F">
            <w:pPr>
              <w:pStyle w:val="Tabletext"/>
            </w:pPr>
            <w:r>
              <w:t xml:space="preserve">Academic </w:t>
            </w:r>
          </w:p>
        </w:tc>
        <w:tc>
          <w:tcPr>
            <w:tcW w:w="2835" w:type="dxa"/>
            <w:shd w:val="clear" w:color="auto" w:fill="auto"/>
          </w:tcPr>
          <w:p w:rsidR="00DE1A31" w:rsidRDefault="00F915B1" w:rsidP="007D020F">
            <w:pPr>
              <w:pStyle w:val="Tabletext"/>
            </w:pPr>
            <w:r>
              <w:t>For teachers</w:t>
            </w:r>
          </w:p>
        </w:tc>
      </w:tr>
      <w:tr w:rsidR="00C835D6" w:rsidTr="00A11F94">
        <w:trPr>
          <w:cantSplit/>
        </w:trPr>
        <w:tc>
          <w:tcPr>
            <w:tcW w:w="4977" w:type="dxa"/>
            <w:shd w:val="clear" w:color="auto" w:fill="auto"/>
          </w:tcPr>
          <w:p w:rsidR="00C835D6" w:rsidRDefault="00C835D6" w:rsidP="00CD0114">
            <w:pPr>
              <w:pStyle w:val="Tabletext"/>
              <w:rPr>
                <w:szCs w:val="19"/>
              </w:rPr>
            </w:pPr>
            <w:r>
              <w:rPr>
                <w:szCs w:val="19"/>
              </w:rPr>
              <w:t xml:space="preserve">Paul Preston, </w:t>
            </w:r>
            <w:r w:rsidRPr="00DE1A31">
              <w:rPr>
                <w:i/>
                <w:szCs w:val="19"/>
              </w:rPr>
              <w:t>A Concise History of the Spanish Civil War</w:t>
            </w:r>
            <w:r>
              <w:rPr>
                <w:szCs w:val="19"/>
              </w:rPr>
              <w:t xml:space="preserve"> (Fontana, 1996)</w:t>
            </w:r>
          </w:p>
        </w:tc>
        <w:tc>
          <w:tcPr>
            <w:tcW w:w="1402" w:type="dxa"/>
            <w:shd w:val="clear" w:color="auto" w:fill="auto"/>
          </w:tcPr>
          <w:p w:rsidR="00C835D6" w:rsidRDefault="00C835D6" w:rsidP="00053846">
            <w:pPr>
              <w:pStyle w:val="Tabletext"/>
            </w:pPr>
            <w:r>
              <w:t>Academic</w:t>
            </w:r>
          </w:p>
        </w:tc>
        <w:tc>
          <w:tcPr>
            <w:tcW w:w="2835" w:type="dxa"/>
            <w:shd w:val="clear" w:color="auto" w:fill="auto"/>
          </w:tcPr>
          <w:p w:rsidR="00C835D6" w:rsidRDefault="00C835D6" w:rsidP="00053846">
            <w:pPr>
              <w:pStyle w:val="Tabletext"/>
            </w:pPr>
            <w:r>
              <w:t>Accessible for students</w:t>
            </w:r>
            <w:r w:rsidR="00F915B1">
              <w:t>.</w:t>
            </w:r>
          </w:p>
        </w:tc>
      </w:tr>
      <w:tr w:rsidR="00DE1A31" w:rsidTr="007D020F">
        <w:trPr>
          <w:cantSplit/>
        </w:trPr>
        <w:tc>
          <w:tcPr>
            <w:tcW w:w="4977" w:type="dxa"/>
            <w:shd w:val="clear" w:color="auto" w:fill="auto"/>
          </w:tcPr>
          <w:p w:rsidR="00DE1A31" w:rsidRPr="0054195D" w:rsidRDefault="00DE1A31" w:rsidP="007D020F">
            <w:pPr>
              <w:pStyle w:val="Tabletext"/>
              <w:rPr>
                <w:szCs w:val="20"/>
              </w:rPr>
            </w:pPr>
            <w:r w:rsidRPr="0054195D">
              <w:rPr>
                <w:rFonts w:cs="Trebuchet MS"/>
                <w:szCs w:val="20"/>
                <w:lang w:eastAsia="en-GB"/>
              </w:rPr>
              <w:t xml:space="preserve">Paul Preston, </w:t>
            </w:r>
            <w:r w:rsidRPr="0054195D">
              <w:rPr>
                <w:rFonts w:cs="Trebuchet MS"/>
                <w:i/>
                <w:iCs/>
                <w:szCs w:val="20"/>
                <w:lang w:eastAsia="en-GB"/>
              </w:rPr>
              <w:t xml:space="preserve">The Spanish Civil War: Reaction, Revolution and Revenge </w:t>
            </w:r>
            <w:r w:rsidRPr="0054195D">
              <w:rPr>
                <w:rFonts w:cs="Trebuchet MS"/>
                <w:szCs w:val="20"/>
                <w:lang w:eastAsia="en-GB"/>
              </w:rPr>
              <w:t>(Harper Collins, 2006)</w:t>
            </w:r>
          </w:p>
        </w:tc>
        <w:tc>
          <w:tcPr>
            <w:tcW w:w="1402" w:type="dxa"/>
            <w:shd w:val="clear" w:color="auto" w:fill="auto"/>
          </w:tcPr>
          <w:p w:rsidR="00DE1A31" w:rsidRDefault="00DE1A31" w:rsidP="007D020F">
            <w:pPr>
              <w:pStyle w:val="Tabletext"/>
            </w:pPr>
            <w:r>
              <w:t>Academic</w:t>
            </w:r>
          </w:p>
        </w:tc>
        <w:tc>
          <w:tcPr>
            <w:tcW w:w="2835" w:type="dxa"/>
            <w:shd w:val="clear" w:color="auto" w:fill="auto"/>
          </w:tcPr>
          <w:p w:rsidR="00DE1A31" w:rsidRDefault="00F915B1" w:rsidP="007D020F">
            <w:pPr>
              <w:pStyle w:val="Tabletext"/>
            </w:pPr>
            <w:r>
              <w:t>For teachers</w:t>
            </w:r>
          </w:p>
        </w:tc>
      </w:tr>
      <w:tr w:rsidR="00DE1A31" w:rsidTr="007D020F">
        <w:trPr>
          <w:cantSplit/>
        </w:trPr>
        <w:tc>
          <w:tcPr>
            <w:tcW w:w="4977" w:type="dxa"/>
            <w:shd w:val="clear" w:color="auto" w:fill="auto"/>
          </w:tcPr>
          <w:p w:rsidR="00DE1A31" w:rsidRPr="0054195D" w:rsidRDefault="00DE1A31" w:rsidP="007D020F">
            <w:pPr>
              <w:pStyle w:val="Tabletext"/>
              <w:rPr>
                <w:rFonts w:cs="Trebuchet MS"/>
                <w:szCs w:val="20"/>
                <w:lang w:eastAsia="en-GB"/>
              </w:rPr>
            </w:pPr>
            <w:r>
              <w:rPr>
                <w:szCs w:val="19"/>
              </w:rPr>
              <w:t xml:space="preserve">Paul Preston, </w:t>
            </w:r>
            <w:r w:rsidRPr="00C835D6">
              <w:rPr>
                <w:i/>
                <w:szCs w:val="19"/>
              </w:rPr>
              <w:t>The Spanish Holocaust: Inquisition and Extermination in Twentieth Century Spain</w:t>
            </w:r>
            <w:r>
              <w:rPr>
                <w:szCs w:val="19"/>
              </w:rPr>
              <w:t xml:space="preserve"> (Harper Press, 2012)</w:t>
            </w:r>
          </w:p>
        </w:tc>
        <w:tc>
          <w:tcPr>
            <w:tcW w:w="1402" w:type="dxa"/>
            <w:shd w:val="clear" w:color="auto" w:fill="auto"/>
          </w:tcPr>
          <w:p w:rsidR="00DE1A31" w:rsidRDefault="00DE1A31" w:rsidP="007D020F">
            <w:pPr>
              <w:pStyle w:val="Tabletext"/>
            </w:pPr>
            <w:r>
              <w:t>Academic</w:t>
            </w:r>
          </w:p>
        </w:tc>
        <w:tc>
          <w:tcPr>
            <w:tcW w:w="2835" w:type="dxa"/>
            <w:shd w:val="clear" w:color="auto" w:fill="auto"/>
          </w:tcPr>
          <w:p w:rsidR="00DE1A31" w:rsidRDefault="00F915B1" w:rsidP="007D020F">
            <w:pPr>
              <w:pStyle w:val="Tabletext"/>
            </w:pPr>
            <w:r>
              <w:t>For teachers</w:t>
            </w:r>
          </w:p>
        </w:tc>
      </w:tr>
      <w:tr w:rsidR="00DE1A31" w:rsidTr="007D020F">
        <w:trPr>
          <w:cantSplit/>
        </w:trPr>
        <w:tc>
          <w:tcPr>
            <w:tcW w:w="4977" w:type="dxa"/>
            <w:shd w:val="clear" w:color="auto" w:fill="auto"/>
          </w:tcPr>
          <w:p w:rsidR="00DE1A31" w:rsidRPr="0054195D" w:rsidRDefault="00DE1A31" w:rsidP="007D020F">
            <w:pPr>
              <w:pStyle w:val="Tabletext"/>
              <w:rPr>
                <w:szCs w:val="20"/>
              </w:rPr>
            </w:pPr>
            <w:r w:rsidRPr="0054195D">
              <w:rPr>
                <w:rFonts w:cs="Trebuchet MS"/>
                <w:szCs w:val="20"/>
                <w:lang w:eastAsia="en-GB"/>
              </w:rPr>
              <w:t xml:space="preserve">Hugh Thomas, </w:t>
            </w:r>
            <w:r w:rsidRPr="0054195D">
              <w:rPr>
                <w:rFonts w:cs="Trebuchet MS"/>
                <w:i/>
                <w:iCs/>
                <w:szCs w:val="20"/>
                <w:lang w:eastAsia="en-GB"/>
              </w:rPr>
              <w:t xml:space="preserve">The Spanish Civil War </w:t>
            </w:r>
            <w:r w:rsidRPr="0054195D">
              <w:rPr>
                <w:rFonts w:cs="Trebuchet MS"/>
                <w:szCs w:val="20"/>
                <w:lang w:eastAsia="en-GB"/>
              </w:rPr>
              <w:t>(Penguin Books, 2003)</w:t>
            </w:r>
          </w:p>
        </w:tc>
        <w:tc>
          <w:tcPr>
            <w:tcW w:w="1402" w:type="dxa"/>
            <w:shd w:val="clear" w:color="auto" w:fill="auto"/>
          </w:tcPr>
          <w:p w:rsidR="00DE1A31" w:rsidRPr="00E72999" w:rsidRDefault="00DE1A31" w:rsidP="007D020F">
            <w:pPr>
              <w:pStyle w:val="Tabletext"/>
            </w:pPr>
            <w:r>
              <w:t xml:space="preserve">Academic </w:t>
            </w:r>
          </w:p>
        </w:tc>
        <w:tc>
          <w:tcPr>
            <w:tcW w:w="2835" w:type="dxa"/>
            <w:shd w:val="clear" w:color="auto" w:fill="auto"/>
          </w:tcPr>
          <w:p w:rsidR="00DE1A31" w:rsidRDefault="00F915B1" w:rsidP="007D020F">
            <w:pPr>
              <w:pStyle w:val="Tabletext"/>
            </w:pPr>
            <w:r>
              <w:t>For teachers</w:t>
            </w:r>
          </w:p>
        </w:tc>
      </w:tr>
      <w:tr w:rsidR="00C835D6" w:rsidTr="00A11F94">
        <w:trPr>
          <w:cantSplit/>
        </w:trPr>
        <w:tc>
          <w:tcPr>
            <w:tcW w:w="4977" w:type="dxa"/>
            <w:shd w:val="clear" w:color="auto" w:fill="auto"/>
          </w:tcPr>
          <w:p w:rsidR="00C835D6" w:rsidRDefault="00C835D6" w:rsidP="00CD0114">
            <w:pPr>
              <w:pStyle w:val="Tabletext"/>
              <w:rPr>
                <w:szCs w:val="19"/>
              </w:rPr>
            </w:pPr>
            <w:r>
              <w:rPr>
                <w:szCs w:val="19"/>
              </w:rPr>
              <w:t xml:space="preserve">Sheelagh Ellwood, </w:t>
            </w:r>
            <w:r w:rsidRPr="00C835D6">
              <w:rPr>
                <w:i/>
                <w:szCs w:val="19"/>
              </w:rPr>
              <w:t>Profiles in Power: Franco</w:t>
            </w:r>
            <w:r>
              <w:rPr>
                <w:szCs w:val="19"/>
              </w:rPr>
              <w:t xml:space="preserve"> (Longman, 1994)</w:t>
            </w:r>
          </w:p>
        </w:tc>
        <w:tc>
          <w:tcPr>
            <w:tcW w:w="1402" w:type="dxa"/>
            <w:shd w:val="clear" w:color="auto" w:fill="auto"/>
          </w:tcPr>
          <w:p w:rsidR="00C835D6" w:rsidRDefault="00C835D6" w:rsidP="00053846">
            <w:pPr>
              <w:pStyle w:val="Tabletext"/>
            </w:pPr>
            <w:r>
              <w:t>Biography</w:t>
            </w:r>
          </w:p>
        </w:tc>
        <w:tc>
          <w:tcPr>
            <w:tcW w:w="2835" w:type="dxa"/>
            <w:shd w:val="clear" w:color="auto" w:fill="auto"/>
          </w:tcPr>
          <w:p w:rsidR="00C835D6" w:rsidRDefault="00C835D6" w:rsidP="00053846">
            <w:pPr>
              <w:pStyle w:val="Tabletext"/>
            </w:pPr>
            <w:r>
              <w:t>Accessible for students</w:t>
            </w:r>
            <w:r w:rsidR="00F915B1">
              <w:t>.</w:t>
            </w:r>
          </w:p>
        </w:tc>
      </w:tr>
      <w:tr w:rsidR="001F603B" w:rsidTr="00A11F94">
        <w:trPr>
          <w:cantSplit/>
        </w:trPr>
        <w:tc>
          <w:tcPr>
            <w:tcW w:w="4977" w:type="dxa"/>
            <w:shd w:val="clear" w:color="auto" w:fill="auto"/>
          </w:tcPr>
          <w:p w:rsidR="001F603B" w:rsidRDefault="001F603B" w:rsidP="00CD0114">
            <w:pPr>
              <w:pStyle w:val="Tabletext"/>
              <w:rPr>
                <w:szCs w:val="19"/>
              </w:rPr>
            </w:pPr>
            <w:r>
              <w:rPr>
                <w:rFonts w:cs="Trebuchet MS"/>
                <w:szCs w:val="20"/>
                <w:lang w:eastAsia="en-GB"/>
              </w:rPr>
              <w:t xml:space="preserve">Paul Preston, </w:t>
            </w:r>
            <w:r w:rsidRPr="001F603B">
              <w:rPr>
                <w:rFonts w:cs="Trebuchet MS"/>
                <w:i/>
                <w:szCs w:val="20"/>
                <w:lang w:eastAsia="en-GB"/>
              </w:rPr>
              <w:t>Franco</w:t>
            </w:r>
            <w:r>
              <w:rPr>
                <w:rFonts w:cs="Trebuchet MS"/>
                <w:szCs w:val="20"/>
                <w:lang w:eastAsia="en-GB"/>
              </w:rPr>
              <w:t xml:space="preserve"> (Fontana, 2011)</w:t>
            </w:r>
          </w:p>
        </w:tc>
        <w:tc>
          <w:tcPr>
            <w:tcW w:w="1402" w:type="dxa"/>
            <w:shd w:val="clear" w:color="auto" w:fill="auto"/>
          </w:tcPr>
          <w:p w:rsidR="001F603B" w:rsidRDefault="001F603B" w:rsidP="00053846">
            <w:pPr>
              <w:pStyle w:val="Tabletext"/>
            </w:pPr>
            <w:r>
              <w:t>Biography</w:t>
            </w:r>
          </w:p>
        </w:tc>
        <w:tc>
          <w:tcPr>
            <w:tcW w:w="2835" w:type="dxa"/>
            <w:shd w:val="clear" w:color="auto" w:fill="auto"/>
          </w:tcPr>
          <w:p w:rsidR="001F603B" w:rsidRDefault="00F915B1" w:rsidP="00053846">
            <w:pPr>
              <w:pStyle w:val="Tabletext"/>
            </w:pPr>
            <w:r>
              <w:t>For teachers</w:t>
            </w:r>
          </w:p>
        </w:tc>
      </w:tr>
      <w:tr w:rsidR="007B357C" w:rsidTr="00374E13">
        <w:trPr>
          <w:cantSplit/>
          <w:trHeight w:val="2788"/>
        </w:trPr>
        <w:tc>
          <w:tcPr>
            <w:tcW w:w="4977" w:type="dxa"/>
            <w:shd w:val="clear" w:color="auto" w:fill="auto"/>
          </w:tcPr>
          <w:p w:rsidR="007B357C" w:rsidRPr="007B357C" w:rsidRDefault="007B357C" w:rsidP="00F915B1">
            <w:pPr>
              <w:pStyle w:val="Tabletext"/>
              <w:rPr>
                <w:lang w:val="en" w:eastAsia="en-GB"/>
              </w:rPr>
            </w:pPr>
            <w:r w:rsidRPr="00F915B1">
              <w:rPr>
                <w:i/>
                <w:lang w:val="en" w:eastAsia="en-GB"/>
              </w:rPr>
              <w:t>History Today</w:t>
            </w:r>
            <w:r w:rsidRPr="007B357C">
              <w:rPr>
                <w:lang w:val="en" w:eastAsia="en-GB"/>
              </w:rPr>
              <w:t xml:space="preserve"> </w:t>
            </w:r>
          </w:p>
          <w:p w:rsidR="00F915B1" w:rsidRPr="00F915B1" w:rsidRDefault="007B357C" w:rsidP="00F915B1">
            <w:pPr>
              <w:pStyle w:val="Tabletext"/>
              <w:rPr>
                <w:rFonts w:eastAsia="Calibri"/>
                <w:color w:val="0000FF"/>
                <w:u w:val="single"/>
              </w:rPr>
            </w:pPr>
            <w:r w:rsidRPr="001A687E">
              <w:rPr>
                <w:lang w:val="en" w:eastAsia="en-GB"/>
              </w:rPr>
              <w:t>Paul Preston, Spain 1936: From Coup d'Etat to Civil War</w:t>
            </w:r>
            <w:r w:rsidR="00F915B1">
              <w:rPr>
                <w:lang w:val="en" w:eastAsia="en-GB"/>
              </w:rPr>
              <w:t xml:space="preserve">, </w:t>
            </w:r>
            <w:r w:rsidRPr="001A687E">
              <w:rPr>
                <w:lang w:val="en" w:eastAsia="en-GB"/>
              </w:rPr>
              <w:t>1986</w:t>
            </w:r>
            <w:r>
              <w:rPr>
                <w:lang w:val="en" w:eastAsia="en-GB"/>
              </w:rPr>
              <w:t xml:space="preserve">: </w:t>
            </w:r>
            <w:r w:rsidRPr="00F915B1">
              <w:rPr>
                <w:rStyle w:val="Hyperlink"/>
                <w:rFonts w:eastAsia="Calibri"/>
              </w:rPr>
              <w:t>www.historytoday.com/paul-preston/spain-1936-coup-detat-civil-wa</w:t>
            </w:r>
            <w:r w:rsidR="00374E13">
              <w:rPr>
                <w:rStyle w:val="Hyperlink"/>
                <w:rFonts w:eastAsia="Calibri"/>
              </w:rPr>
              <w:t>r</w:t>
            </w:r>
          </w:p>
          <w:p w:rsidR="00F915B1" w:rsidRPr="00F915B1" w:rsidRDefault="007B357C" w:rsidP="00F915B1">
            <w:pPr>
              <w:pStyle w:val="Tabletext"/>
              <w:rPr>
                <w:color w:val="0000FF"/>
                <w:u w:val="single"/>
              </w:rPr>
            </w:pPr>
            <w:r w:rsidRPr="009B006F">
              <w:rPr>
                <w:lang w:val="en" w:eastAsia="en-GB"/>
              </w:rPr>
              <w:t>Richard Cavendish, General Franco and the Spanish Succession, 2007</w:t>
            </w:r>
            <w:r>
              <w:rPr>
                <w:lang w:val="en" w:eastAsia="en-GB"/>
              </w:rPr>
              <w:t xml:space="preserve">: </w:t>
            </w:r>
            <w:hyperlink r:id="rId34" w:history="1">
              <w:r w:rsidR="00F915B1" w:rsidRPr="00686545">
                <w:rPr>
                  <w:rStyle w:val="Hyperlink"/>
                </w:rPr>
                <w:t>www.historytoday.com/richard-cavendish/general-franco-and-spanish-succession</w:t>
              </w:r>
            </w:hyperlink>
          </w:p>
          <w:p w:rsidR="00F915B1" w:rsidRPr="007B357C" w:rsidRDefault="007B357C" w:rsidP="00F915B1">
            <w:pPr>
              <w:pStyle w:val="Tabletext"/>
              <w:rPr>
                <w:u w:val="single"/>
                <w:lang w:val="en" w:eastAsia="en-GB"/>
              </w:rPr>
            </w:pPr>
            <w:r w:rsidRPr="00FD5B25">
              <w:rPr>
                <w:lang w:val="en" w:eastAsia="en-GB"/>
              </w:rPr>
              <w:t>Paul Preston, Franco: The Patient Dictator</w:t>
            </w:r>
            <w:r w:rsidR="00F915B1">
              <w:rPr>
                <w:lang w:val="en" w:eastAsia="en-GB"/>
              </w:rPr>
              <w:t xml:space="preserve">, </w:t>
            </w:r>
            <w:r w:rsidRPr="00FD5B25">
              <w:rPr>
                <w:lang w:val="en" w:eastAsia="en-GB"/>
              </w:rPr>
              <w:t>1985</w:t>
            </w:r>
            <w:r>
              <w:rPr>
                <w:lang w:val="en" w:eastAsia="en-GB"/>
              </w:rPr>
              <w:t xml:space="preserve">: </w:t>
            </w:r>
            <w:hyperlink r:id="rId35" w:history="1">
              <w:r w:rsidR="00F915B1" w:rsidRPr="00686545">
                <w:rPr>
                  <w:rStyle w:val="Hyperlink"/>
                  <w:lang w:val="en" w:eastAsia="en-GB"/>
                </w:rPr>
                <w:t>www.historytoday.com/paul-preston/franco-patient-dictator</w:t>
              </w:r>
            </w:hyperlink>
          </w:p>
          <w:p w:rsidR="007B357C" w:rsidRPr="00374E13" w:rsidRDefault="007B357C" w:rsidP="00374E13">
            <w:pPr>
              <w:pStyle w:val="Tabletext"/>
              <w:rPr>
                <w:lang w:val="en" w:eastAsia="en-GB"/>
              </w:rPr>
            </w:pPr>
            <w:r w:rsidRPr="0066624A">
              <w:rPr>
                <w:lang w:val="en" w:eastAsia="en-GB"/>
              </w:rPr>
              <w:t>Denis Smyth, Franco and World War Two</w:t>
            </w:r>
            <w:r w:rsidR="00F915B1">
              <w:rPr>
                <w:lang w:val="en" w:eastAsia="en-GB"/>
              </w:rPr>
              <w:t xml:space="preserve">, </w:t>
            </w:r>
            <w:r w:rsidRPr="0066624A">
              <w:rPr>
                <w:lang w:val="en" w:eastAsia="en-GB"/>
              </w:rPr>
              <w:t>1985</w:t>
            </w:r>
            <w:r>
              <w:rPr>
                <w:lang w:val="en" w:eastAsia="en-GB"/>
              </w:rPr>
              <w:t xml:space="preserve">: </w:t>
            </w:r>
            <w:r w:rsidRPr="00F915B1">
              <w:rPr>
                <w:rStyle w:val="Hyperlink"/>
              </w:rPr>
              <w:t>www.historytoday.com/denis-smyth/franco-and-world-war-two</w:t>
            </w:r>
          </w:p>
        </w:tc>
        <w:tc>
          <w:tcPr>
            <w:tcW w:w="1402" w:type="dxa"/>
            <w:shd w:val="clear" w:color="auto" w:fill="auto"/>
          </w:tcPr>
          <w:p w:rsidR="007B357C" w:rsidRDefault="007B357C" w:rsidP="00F915B1">
            <w:pPr>
              <w:pStyle w:val="Tabletext"/>
            </w:pPr>
            <w:r>
              <w:t xml:space="preserve">Articles </w:t>
            </w:r>
          </w:p>
        </w:tc>
        <w:tc>
          <w:tcPr>
            <w:tcW w:w="2835" w:type="dxa"/>
            <w:shd w:val="clear" w:color="auto" w:fill="auto"/>
          </w:tcPr>
          <w:p w:rsidR="007B357C" w:rsidRDefault="007B357C" w:rsidP="00053846">
            <w:pPr>
              <w:pStyle w:val="Tabletext"/>
            </w:pPr>
            <w:r>
              <w:t>Accessible for students. A subscription is required to read articles online</w:t>
            </w:r>
            <w:r w:rsidR="00F915B1">
              <w:t xml:space="preserve"> (£)</w:t>
            </w:r>
            <w:r>
              <w:t>.</w:t>
            </w:r>
          </w:p>
        </w:tc>
      </w:tr>
      <w:tr w:rsidR="008A594C" w:rsidTr="00A11F94">
        <w:trPr>
          <w:cantSplit/>
        </w:trPr>
        <w:tc>
          <w:tcPr>
            <w:tcW w:w="4977" w:type="dxa"/>
            <w:shd w:val="clear" w:color="auto" w:fill="auto"/>
          </w:tcPr>
          <w:p w:rsidR="000A57E4" w:rsidRPr="000A57E4" w:rsidRDefault="000A57E4" w:rsidP="00FB6560">
            <w:pPr>
              <w:pStyle w:val="Tabletext"/>
              <w:rPr>
                <w:lang w:val="en" w:eastAsia="en-GB"/>
              </w:rPr>
            </w:pPr>
            <w:r w:rsidRPr="00947E44">
              <w:rPr>
                <w:lang w:val="en" w:eastAsia="en-GB"/>
              </w:rPr>
              <w:t xml:space="preserve">Historian </w:t>
            </w:r>
            <w:r w:rsidRPr="000A57E4">
              <w:rPr>
                <w:lang w:val="en" w:eastAsia="en-GB"/>
              </w:rPr>
              <w:t>Helen Graham reflects on the Spanish Civil War</w:t>
            </w:r>
            <w:r w:rsidR="0020466B">
              <w:rPr>
                <w:lang w:val="en" w:eastAsia="en-GB"/>
              </w:rPr>
              <w:t>,</w:t>
            </w:r>
            <w:r w:rsidRPr="00FB6560">
              <w:rPr>
                <w:i/>
                <w:lang w:val="en" w:eastAsia="en-GB"/>
              </w:rPr>
              <w:t xml:space="preserve"> </w:t>
            </w:r>
            <w:r w:rsidR="0020466B" w:rsidRPr="00FB6560">
              <w:rPr>
                <w:i/>
              </w:rPr>
              <w:t>BBC History Magazine</w:t>
            </w:r>
            <w:r w:rsidR="0020466B">
              <w:t xml:space="preserve"> (2012)</w:t>
            </w:r>
            <w:r w:rsidR="00F915B1">
              <w:t>:</w:t>
            </w:r>
          </w:p>
          <w:p w:rsidR="008A594C" w:rsidRPr="00F915B1" w:rsidRDefault="00CA114D" w:rsidP="00F915B1">
            <w:pPr>
              <w:pStyle w:val="Tabletext"/>
              <w:rPr>
                <w:rStyle w:val="Hyperlink"/>
              </w:rPr>
            </w:pPr>
            <w:hyperlink r:id="rId36" w:history="1">
              <w:r w:rsidR="00F915B1" w:rsidRPr="00F915B1">
                <w:rPr>
                  <w:rStyle w:val="Hyperlink"/>
                </w:rPr>
                <w:t>www.historyextra.com/podcast/spanish-civil-war</w:t>
              </w:r>
            </w:hyperlink>
          </w:p>
        </w:tc>
        <w:tc>
          <w:tcPr>
            <w:tcW w:w="1402" w:type="dxa"/>
            <w:shd w:val="clear" w:color="auto" w:fill="auto"/>
          </w:tcPr>
          <w:p w:rsidR="008A594C" w:rsidRDefault="00F915B1" w:rsidP="00053846">
            <w:pPr>
              <w:pStyle w:val="Tabletext"/>
            </w:pPr>
            <w:r>
              <w:t>Podcast</w:t>
            </w:r>
          </w:p>
        </w:tc>
        <w:tc>
          <w:tcPr>
            <w:tcW w:w="2835" w:type="dxa"/>
            <w:shd w:val="clear" w:color="auto" w:fill="auto"/>
          </w:tcPr>
          <w:p w:rsidR="00F915B1" w:rsidRDefault="00F915B1" w:rsidP="00053846">
            <w:pPr>
              <w:pStyle w:val="Tabletext"/>
            </w:pPr>
            <w:r>
              <w:t xml:space="preserve">For teachers, </w:t>
            </w:r>
            <w:r w:rsidR="00E46D71">
              <w:t>but also accessible for students</w:t>
            </w:r>
            <w:r>
              <w:t>.</w:t>
            </w:r>
          </w:p>
        </w:tc>
      </w:tr>
      <w:tr w:rsidR="008A594C" w:rsidTr="00A11F94">
        <w:trPr>
          <w:cantSplit/>
        </w:trPr>
        <w:tc>
          <w:tcPr>
            <w:tcW w:w="4977" w:type="dxa"/>
            <w:shd w:val="clear" w:color="auto" w:fill="auto"/>
          </w:tcPr>
          <w:p w:rsidR="00FB6560" w:rsidRPr="00356BEE" w:rsidRDefault="00F915B1" w:rsidP="00F915B1">
            <w:pPr>
              <w:pStyle w:val="Tabletext"/>
              <w:rPr>
                <w:u w:val="single"/>
                <w:lang w:val="fr-FR" w:eastAsia="en-GB"/>
              </w:rPr>
            </w:pPr>
            <w:r>
              <w:rPr>
                <w:rFonts w:eastAsia="Calibri"/>
                <w:lang w:val="fr-FR"/>
              </w:rPr>
              <w:t>Casa Historia:</w:t>
            </w:r>
            <w:r w:rsidR="00FB6560">
              <w:rPr>
                <w:u w:val="single"/>
                <w:lang w:val="en" w:eastAsia="en-GB"/>
              </w:rPr>
              <w:fldChar w:fldCharType="begin"/>
            </w:r>
            <w:r w:rsidR="00FB6560" w:rsidRPr="00356BEE">
              <w:rPr>
                <w:u w:val="single"/>
                <w:lang w:val="fr-FR" w:eastAsia="en-GB"/>
              </w:rPr>
              <w:instrText xml:space="preserve"> HYPERLINK "http://</w:instrText>
            </w:r>
          </w:p>
          <w:p w:rsidR="00FB6560" w:rsidRPr="00356BEE" w:rsidRDefault="00FB6560" w:rsidP="00F915B1">
            <w:pPr>
              <w:pStyle w:val="Tabletext"/>
              <w:rPr>
                <w:rStyle w:val="Hyperlink"/>
                <w:szCs w:val="20"/>
                <w:lang w:val="fr-FR" w:eastAsia="en-GB"/>
              </w:rPr>
            </w:pPr>
            <w:r w:rsidRPr="00356BEE">
              <w:rPr>
                <w:u w:val="single"/>
                <w:lang w:val="fr-FR" w:eastAsia="en-GB"/>
              </w:rPr>
              <w:instrText xml:space="preserve">www.casahistoria.net/franco.htm" </w:instrText>
            </w:r>
            <w:r>
              <w:rPr>
                <w:u w:val="single"/>
                <w:lang w:val="en" w:eastAsia="en-GB"/>
              </w:rPr>
              <w:fldChar w:fldCharType="separate"/>
            </w:r>
          </w:p>
          <w:p w:rsidR="008A594C" w:rsidRPr="00356BEE" w:rsidRDefault="00FB6560" w:rsidP="00F915B1">
            <w:pPr>
              <w:pStyle w:val="Tabletext"/>
              <w:rPr>
                <w:lang w:val="fr-FR"/>
              </w:rPr>
            </w:pPr>
            <w:r w:rsidRPr="00356BEE">
              <w:rPr>
                <w:rStyle w:val="Hyperlink"/>
                <w:szCs w:val="20"/>
                <w:lang w:val="fr-FR" w:eastAsia="en-GB"/>
              </w:rPr>
              <w:t>www.casahistoria.net/franco.htm</w:t>
            </w:r>
            <w:r>
              <w:rPr>
                <w:u w:val="single"/>
                <w:lang w:val="en" w:eastAsia="en-GB"/>
              </w:rPr>
              <w:fldChar w:fldCharType="end"/>
            </w:r>
            <w:r w:rsidR="00913638" w:rsidRPr="00356BEE">
              <w:rPr>
                <w:lang w:val="fr-FR" w:eastAsia="en-GB"/>
              </w:rPr>
              <w:t xml:space="preserve"> </w:t>
            </w:r>
          </w:p>
        </w:tc>
        <w:tc>
          <w:tcPr>
            <w:tcW w:w="1402" w:type="dxa"/>
            <w:shd w:val="clear" w:color="auto" w:fill="auto"/>
          </w:tcPr>
          <w:p w:rsidR="008A594C" w:rsidRDefault="00FB6560" w:rsidP="00053846">
            <w:pPr>
              <w:pStyle w:val="Tabletext"/>
            </w:pPr>
            <w:r>
              <w:t xml:space="preserve">Website </w:t>
            </w:r>
          </w:p>
        </w:tc>
        <w:tc>
          <w:tcPr>
            <w:tcW w:w="2835" w:type="dxa"/>
            <w:shd w:val="clear" w:color="auto" w:fill="auto"/>
          </w:tcPr>
          <w:p w:rsidR="008A594C" w:rsidRDefault="00F915B1" w:rsidP="00053846">
            <w:pPr>
              <w:pStyle w:val="Tabletext"/>
            </w:pPr>
            <w:r>
              <w:t xml:space="preserve">For teachers, </w:t>
            </w:r>
            <w:r w:rsidR="00E46D71">
              <w:t>but also accessible for students</w:t>
            </w:r>
            <w:r w:rsidR="00FB6560">
              <w:t>.</w:t>
            </w:r>
            <w:r>
              <w:t xml:space="preserve"> </w:t>
            </w:r>
            <w:r w:rsidR="00FB6560">
              <w:t>Wide-ranging website with links on Franco’s Spain</w:t>
            </w:r>
            <w:r>
              <w:t>.</w:t>
            </w:r>
          </w:p>
        </w:tc>
      </w:tr>
      <w:tr w:rsidR="008A594C" w:rsidTr="00A11F94">
        <w:trPr>
          <w:cantSplit/>
        </w:trPr>
        <w:tc>
          <w:tcPr>
            <w:tcW w:w="4977" w:type="dxa"/>
            <w:shd w:val="clear" w:color="auto" w:fill="auto"/>
          </w:tcPr>
          <w:p w:rsidR="00FB6560" w:rsidRDefault="00FB6560" w:rsidP="00F915B1">
            <w:pPr>
              <w:pStyle w:val="Tabletext"/>
              <w:rPr>
                <w:rFonts w:eastAsia="Calibri"/>
                <w:lang w:val="fr-FR"/>
              </w:rPr>
            </w:pPr>
            <w:r w:rsidRPr="00356BEE">
              <w:rPr>
                <w:rFonts w:eastAsia="Calibri"/>
                <w:lang w:val="fr-FR"/>
              </w:rPr>
              <w:lastRenderedPageBreak/>
              <w:t xml:space="preserve">Spartacus </w:t>
            </w:r>
            <w:r w:rsidR="00A11F94" w:rsidRPr="00356BEE">
              <w:rPr>
                <w:rFonts w:eastAsia="Calibri"/>
                <w:lang w:val="fr-FR"/>
              </w:rPr>
              <w:t>Educational</w:t>
            </w:r>
            <w:r w:rsidR="00F915B1">
              <w:rPr>
                <w:rFonts w:eastAsia="Calibri"/>
                <w:lang w:val="fr-FR"/>
              </w:rPr>
              <w:t>:</w:t>
            </w:r>
          </w:p>
          <w:p w:rsidR="008A594C" w:rsidRPr="00356BEE" w:rsidRDefault="00CA114D" w:rsidP="00F915B1">
            <w:pPr>
              <w:pStyle w:val="Tabletext"/>
              <w:rPr>
                <w:lang w:val="fr-FR"/>
              </w:rPr>
            </w:pPr>
            <w:hyperlink r:id="rId37" w:history="1">
              <w:r w:rsidR="001E4A4F" w:rsidRPr="00F915B1">
                <w:rPr>
                  <w:rStyle w:val="Hyperlink"/>
                </w:rPr>
                <w:t>http://spartacus-educational.com/Spanish-Civil-War.htm</w:t>
              </w:r>
            </w:hyperlink>
            <w:r w:rsidR="001E4A4F" w:rsidRPr="00356BEE">
              <w:rPr>
                <w:lang w:val="fr-FR" w:eastAsia="en-GB"/>
              </w:rPr>
              <w:t xml:space="preserve"> </w:t>
            </w:r>
          </w:p>
        </w:tc>
        <w:tc>
          <w:tcPr>
            <w:tcW w:w="1402" w:type="dxa"/>
            <w:shd w:val="clear" w:color="auto" w:fill="auto"/>
          </w:tcPr>
          <w:p w:rsidR="008A594C" w:rsidRDefault="00FB6560" w:rsidP="00053846">
            <w:pPr>
              <w:pStyle w:val="Tabletext"/>
            </w:pPr>
            <w:r>
              <w:t>Website</w:t>
            </w:r>
          </w:p>
        </w:tc>
        <w:tc>
          <w:tcPr>
            <w:tcW w:w="2835" w:type="dxa"/>
            <w:shd w:val="clear" w:color="auto" w:fill="auto"/>
          </w:tcPr>
          <w:p w:rsidR="008A594C" w:rsidRDefault="00E46D71" w:rsidP="00053846">
            <w:pPr>
              <w:pStyle w:val="Tabletext"/>
            </w:pPr>
            <w:r>
              <w:t>Accessible for students</w:t>
            </w:r>
            <w:r w:rsidR="00FB6560">
              <w:t>. Wide-ranging website on different aspects of the Spanish Civil War.</w:t>
            </w:r>
          </w:p>
        </w:tc>
      </w:tr>
      <w:tr w:rsidR="00DE1A31" w:rsidTr="00A11F94">
        <w:trPr>
          <w:cantSplit/>
        </w:trPr>
        <w:tc>
          <w:tcPr>
            <w:tcW w:w="4977" w:type="dxa"/>
            <w:shd w:val="clear" w:color="auto" w:fill="auto"/>
          </w:tcPr>
          <w:p w:rsidR="00DE1A31" w:rsidRPr="00356BEE" w:rsidRDefault="00DE1A31" w:rsidP="00AD015E">
            <w:pPr>
              <w:pStyle w:val="Tabletext"/>
              <w:rPr>
                <w:rFonts w:eastAsia="Calibri"/>
                <w:lang w:val="fr-FR"/>
              </w:rPr>
            </w:pPr>
            <w:r>
              <w:rPr>
                <w:rFonts w:eastAsia="Calibri"/>
                <w:lang w:val="fr-FR"/>
              </w:rPr>
              <w:t>Contextual fiction, for example</w:t>
            </w:r>
            <w:r w:rsidR="00EB39AD">
              <w:rPr>
                <w:rFonts w:eastAsia="Calibri"/>
                <w:lang w:val="fr-FR"/>
              </w:rPr>
              <w:t>.</w:t>
            </w:r>
            <w:r>
              <w:rPr>
                <w:rFonts w:eastAsia="Calibri"/>
                <w:lang w:val="fr-FR"/>
              </w:rPr>
              <w:t xml:space="preserve"> </w:t>
            </w:r>
            <w:r w:rsidR="00EB39AD">
              <w:rPr>
                <w:rFonts w:eastAsia="Calibri"/>
                <w:lang w:val="fr-FR"/>
              </w:rPr>
              <w:t xml:space="preserve">George </w:t>
            </w:r>
            <w:r w:rsidRPr="00DE1A31">
              <w:rPr>
                <w:rFonts w:eastAsia="Calibri"/>
                <w:lang w:val="fr-FR"/>
              </w:rPr>
              <w:t>Orwell's</w:t>
            </w:r>
            <w:r w:rsidR="00AD015E">
              <w:rPr>
                <w:rFonts w:eastAsia="Calibri"/>
                <w:lang w:val="fr-FR"/>
              </w:rPr>
              <w:t xml:space="preserve"> </w:t>
            </w:r>
            <w:r w:rsidRPr="00894AD4">
              <w:rPr>
                <w:rFonts w:eastAsia="Calibri"/>
                <w:i/>
                <w:lang w:val="fr-FR"/>
              </w:rPr>
              <w:t>Homage to Catalonia</w:t>
            </w:r>
            <w:r w:rsidR="00AD015E">
              <w:rPr>
                <w:rFonts w:eastAsia="Calibri"/>
                <w:lang w:val="fr-FR"/>
              </w:rPr>
              <w:t xml:space="preserve"> </w:t>
            </w:r>
            <w:r w:rsidRPr="00DE1A31">
              <w:rPr>
                <w:rFonts w:eastAsia="Calibri"/>
                <w:lang w:val="fr-FR"/>
              </w:rPr>
              <w:t xml:space="preserve">or </w:t>
            </w:r>
            <w:r w:rsidR="00EB39AD">
              <w:rPr>
                <w:rFonts w:eastAsia="Calibri"/>
                <w:lang w:val="fr-FR"/>
              </w:rPr>
              <w:t xml:space="preserve">Ernest </w:t>
            </w:r>
            <w:r w:rsidRPr="00DE1A31">
              <w:rPr>
                <w:rFonts w:eastAsia="Calibri"/>
                <w:lang w:val="fr-FR"/>
              </w:rPr>
              <w:t>Hemingway's</w:t>
            </w:r>
            <w:r w:rsidR="00AD015E">
              <w:rPr>
                <w:rFonts w:eastAsia="Calibri"/>
                <w:lang w:val="fr-FR"/>
              </w:rPr>
              <w:t xml:space="preserve"> </w:t>
            </w:r>
            <w:r w:rsidRPr="00894AD4">
              <w:rPr>
                <w:rFonts w:eastAsia="Calibri"/>
                <w:i/>
                <w:lang w:val="fr-FR"/>
              </w:rPr>
              <w:t>For Whom the Bell Tolls</w:t>
            </w:r>
            <w:r w:rsidRPr="00DE1A31">
              <w:rPr>
                <w:rFonts w:eastAsia="Calibri"/>
                <w:lang w:val="fr-FR"/>
              </w:rPr>
              <w:t>.</w:t>
            </w:r>
          </w:p>
        </w:tc>
        <w:tc>
          <w:tcPr>
            <w:tcW w:w="1402" w:type="dxa"/>
            <w:shd w:val="clear" w:color="auto" w:fill="auto"/>
          </w:tcPr>
          <w:p w:rsidR="00DE1A31" w:rsidRDefault="00DE1A31" w:rsidP="00053846">
            <w:pPr>
              <w:pStyle w:val="Tabletext"/>
            </w:pPr>
            <w:r>
              <w:t>Fiction</w:t>
            </w:r>
          </w:p>
        </w:tc>
        <w:tc>
          <w:tcPr>
            <w:tcW w:w="2835" w:type="dxa"/>
            <w:shd w:val="clear" w:color="auto" w:fill="auto"/>
          </w:tcPr>
          <w:p w:rsidR="00DE1A31" w:rsidRDefault="00DE1A31" w:rsidP="00053846">
            <w:pPr>
              <w:pStyle w:val="Tabletext"/>
            </w:pPr>
            <w:r>
              <w:t>Accessible for students</w:t>
            </w:r>
            <w:r w:rsidR="00EB39AD">
              <w:t>.</w:t>
            </w:r>
          </w:p>
        </w:tc>
      </w:tr>
    </w:tbl>
    <w:p w:rsidR="00897527" w:rsidRDefault="00897527" w:rsidP="00897527"/>
    <w:p w:rsidR="00E9094C" w:rsidRPr="00897527" w:rsidRDefault="00E9094C" w:rsidP="00897527"/>
    <w:sectPr w:rsidR="00E9094C" w:rsidRPr="00897527" w:rsidSect="00A84881">
      <w:pgSz w:w="11900" w:h="16840" w:code="9"/>
      <w:pgMar w:top="1418" w:right="1418" w:bottom="1134" w:left="1418"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1ED" w:rsidRDefault="00A101ED">
      <w:r>
        <w:separator/>
      </w:r>
    </w:p>
  </w:endnote>
  <w:endnote w:type="continuationSeparator" w:id="0">
    <w:p w:rsidR="00A101ED" w:rsidRDefault="00A1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CA114D">
      <w:rPr>
        <w:rStyle w:val="PageNumber"/>
        <w:noProof/>
        <w:sz w:val="20"/>
      </w:rPr>
      <w:t>12</w:t>
    </w:r>
    <w:r w:rsidRPr="00EE1556">
      <w:rPr>
        <w:rStyle w:val="PageNumber"/>
        <w:sz w:val="20"/>
      </w:rPr>
      <w:fldChar w:fldCharType="end"/>
    </w:r>
  </w:p>
  <w:p w:rsidR="000B2E31" w:rsidRDefault="000B2E31"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CA114D">
      <w:rPr>
        <w:rStyle w:val="PageNumber"/>
        <w:noProof/>
        <w:sz w:val="20"/>
      </w:rPr>
      <w:t>11</w:t>
    </w:r>
    <w:r w:rsidRPr="00EE1556">
      <w:rPr>
        <w:rStyle w:val="PageNumber"/>
        <w:sz w:val="20"/>
      </w:rPr>
      <w:fldChar w:fldCharType="end"/>
    </w:r>
  </w:p>
  <w:p w:rsidR="000B2E31" w:rsidRDefault="000B2E31"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CA114D">
      <w:rPr>
        <w:rStyle w:val="PageNumber"/>
        <w:noProof/>
        <w:sz w:val="20"/>
      </w:rPr>
      <w:t>28</w:t>
    </w:r>
    <w:r w:rsidRPr="00EE1556">
      <w:rPr>
        <w:rStyle w:val="PageNumber"/>
        <w:sz w:val="20"/>
      </w:rPr>
      <w:fldChar w:fldCharType="end"/>
    </w:r>
  </w:p>
  <w:p w:rsidR="000B2E31" w:rsidRDefault="000B2E31" w:rsidP="00E50219">
    <w:pPr>
      <w:pStyle w:val="Footereven"/>
    </w:pPr>
    <w:r w:rsidRPr="00EE6625">
      <w:t xml:space="preserve">© Pearson </w:t>
    </w:r>
    <w:r w:rsidRPr="00EE6625">
      <w:rPr>
        <w:noProof/>
        <w:szCs w:val="50"/>
        <w:lang w:eastAsia="en-GB"/>
      </w:rPr>
      <w:t>Education</w:t>
    </w:r>
    <w:r w:rsidRPr="00EE6625">
      <w:t xml:space="preserve"> Ltd 201</w:t>
    </w:r>
    <w:r>
      <w:t>4</w:t>
    </w:r>
    <w:r w:rsidRPr="00EE6625">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CA114D">
      <w:rPr>
        <w:rStyle w:val="PageNumber"/>
        <w:noProof/>
        <w:sz w:val="20"/>
      </w:rPr>
      <w:t>29</w:t>
    </w:r>
    <w:r w:rsidRPr="00EE1556">
      <w:rPr>
        <w:rStyle w:val="PageNumber"/>
        <w:sz w:val="20"/>
      </w:rPr>
      <w:fldChar w:fldCharType="end"/>
    </w:r>
  </w:p>
  <w:p w:rsidR="000B2E31" w:rsidRDefault="000B2E31"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1ED" w:rsidRDefault="00A101ED">
      <w:r>
        <w:separator/>
      </w:r>
    </w:p>
  </w:footnote>
  <w:footnote w:type="continuationSeparator" w:id="0">
    <w:p w:rsidR="00A101ED" w:rsidRDefault="00A10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A05F0B">
    <w:pPr>
      <w:pStyle w:val="IconRight"/>
      <w:framePr w:wrap="around"/>
    </w:pPr>
    <w:r>
      <w:rPr>
        <w:noProof/>
        <w:lang w:eastAsia="zh-CN"/>
      </w:rPr>
      <w:drawing>
        <wp:inline distT="0" distB="0" distL="0" distR="0">
          <wp:extent cx="600075" cy="533400"/>
          <wp:effectExtent l="0" t="0" r="9525" b="0"/>
          <wp:docPr id="5" name="Picture 5"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0B2E31" w:rsidRDefault="000B2E3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816785">
    <w:pPr>
      <w:pStyle w:val="Icon"/>
      <w:framePr w:h="907" w:hRule="exact" w:wrap="around"/>
    </w:pPr>
    <w:r>
      <w:rPr>
        <w:noProof/>
        <w:lang w:eastAsia="zh-CN"/>
      </w:rPr>
      <w:drawing>
        <wp:inline distT="0" distB="0" distL="0" distR="0">
          <wp:extent cx="600075" cy="542925"/>
          <wp:effectExtent l="0" t="0" r="9525" b="9525"/>
          <wp:docPr id="9" name="Picture 9"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Pr="00EE6625" w:rsidRDefault="00361531" w:rsidP="006D1207">
    <w:pPr>
      <w:pStyle w:val="HeaderOdd"/>
    </w:pPr>
    <w:fldSimple w:instr=" STYLEREF  &quot;A head&quot;  \* MERGEFORMAT ">
      <w:r w:rsidR="00CA114D">
        <w:rPr>
          <w:noProof/>
        </w:rPr>
        <w:t>Paper 2, Option G2.1: The rise and fall of fascism in Italy, c1911–46</w:t>
      </w:r>
    </w:fldSimple>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Right"/>
      <w:framePr w:h="907" w:hRule="exact" w:wrap="around"/>
    </w:pPr>
    <w:r>
      <w:rPr>
        <w:noProof/>
        <w:lang w:eastAsia="zh-CN"/>
      </w:rPr>
      <w:drawing>
        <wp:inline distT="0" distB="0" distL="0" distR="0">
          <wp:extent cx="600075" cy="542925"/>
          <wp:effectExtent l="0" t="0" r="9525" b="9525"/>
          <wp:docPr id="10" name="Picture 10"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Right"/>
      <w:framePr w:wrap="around"/>
    </w:pPr>
  </w:p>
  <w:p w:rsidR="000B2E31" w:rsidRDefault="00361531" w:rsidP="006D1207">
    <w:pPr>
      <w:pStyle w:val="Header"/>
    </w:pPr>
    <w:fldSimple w:instr=" STYLEREF  &quot;A head&quot;  \* MERGEFORMAT ">
      <w:r w:rsidR="00CA114D">
        <w:rPr>
          <w:noProof/>
        </w:rPr>
        <w:t xml:space="preserve">Paper 2, Option 2G.2: Spain, 1930–78: republicanism, Francoism and the </w:t>
      </w:r>
      <w:r w:rsidR="00CA114D">
        <w:rPr>
          <w:noProof/>
        </w:rPr>
        <w:br/>
        <w:t>re-establishment of democracy</w:t>
      </w:r>
    </w:fldSimple>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
      <w:framePr w:h="907" w:hRule="exact" w:wrap="around"/>
    </w:pPr>
    <w:r>
      <w:rPr>
        <w:noProof/>
        <w:lang w:eastAsia="zh-CN"/>
      </w:rPr>
      <w:drawing>
        <wp:inline distT="0" distB="0" distL="0" distR="0">
          <wp:extent cx="600075" cy="542925"/>
          <wp:effectExtent l="0" t="0" r="9525" b="9525"/>
          <wp:docPr id="11" name="Picture 1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
      <w:framePr w:wrap="around"/>
    </w:pPr>
  </w:p>
  <w:p w:rsidR="000B2E31" w:rsidRPr="00EE6625" w:rsidRDefault="00361531" w:rsidP="006D1207">
    <w:pPr>
      <w:pStyle w:val="HeaderOdd"/>
    </w:pPr>
    <w:fldSimple w:instr=" STYLEREF  &quot;A head&quot;  \* MERGEFORMAT ">
      <w:r w:rsidR="00CA114D">
        <w:rPr>
          <w:noProof/>
        </w:rPr>
        <w:t xml:space="preserve">Paper 2, Option 2G.2: Spain, 1930–78: republicanism, Francoism and the </w:t>
      </w:r>
      <w:r w:rsidR="00CA114D">
        <w:rPr>
          <w:noProof/>
        </w:rPr>
        <w:br/>
        <w:t>re-establishment of democracy</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9D4095">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12"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A05F0B">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
      <w:framePr w:h="907" w:hRule="exact"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
      <w:framePr w:wrap="around"/>
    </w:pPr>
  </w:p>
  <w:p w:rsidR="000B2E31" w:rsidRDefault="000B2E31"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Right"/>
      <w:framePr w:wrap="around"/>
    </w:pPr>
  </w:p>
  <w:p w:rsidR="000B2E31" w:rsidRDefault="00361531" w:rsidP="006D1207">
    <w:pPr>
      <w:pStyle w:val="Header"/>
    </w:pPr>
    <w:fldSimple w:instr=" STYLEREF  &quot;A head&quot;  \* MERGEFORMAT ">
      <w:r w:rsidR="00CA114D">
        <w:rPr>
          <w:noProof/>
        </w:rPr>
        <w:t>Nationalism, dictatorship and democracy in twentieth-century Europe</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
      <w:framePr w:h="907" w:hRule="exact"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
      <w:framePr w:wrap="around"/>
    </w:pPr>
  </w:p>
  <w:p w:rsidR="000B2E31" w:rsidRPr="00EE6625" w:rsidRDefault="00361531" w:rsidP="006D1207">
    <w:pPr>
      <w:pStyle w:val="HeaderOdd"/>
    </w:pPr>
    <w:fldSimple w:instr=" STYLEREF  &quot;A head&quot;  \* MERGEFORMAT ">
      <w:r w:rsidR="00CA114D">
        <w:rPr>
          <w:noProof/>
        </w:rPr>
        <w:t>Nationalism, dictatorship and democracy in twentieth-century Europe</w:t>
      </w:r>
    </w:fldSimple>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Right"/>
      <w:framePr w:h="907" w:hRule="exact"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Right"/>
      <w:framePr w:wrap="around"/>
    </w:pPr>
  </w:p>
  <w:p w:rsidR="000B2E31" w:rsidRDefault="00361531" w:rsidP="006D1207">
    <w:pPr>
      <w:pStyle w:val="Header"/>
    </w:pPr>
    <w:fldSimple w:instr=" STYLEREF  &quot;A head&quot;  \* MERGEFORMAT ">
      <w:r w:rsidR="00CA114D">
        <w:rPr>
          <w:noProof/>
        </w:rPr>
        <w:t>Paper 1, Option 1G: Germany and West Germany, 1918–89</w:t>
      </w:r>
    </w:fldSimple>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6D1207">
    <w:pPr>
      <w:pStyle w:val="Icon"/>
      <w:framePr w:h="907" w:hRule="exact"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0B2E31" w:rsidP="00A05F0B">
    <w:pPr>
      <w:pStyle w:val="Icon"/>
      <w:framePr w:wrap="around"/>
    </w:pPr>
  </w:p>
  <w:p w:rsidR="000B2E31" w:rsidRPr="00EE6625" w:rsidRDefault="00361531" w:rsidP="006D1207">
    <w:pPr>
      <w:pStyle w:val="HeaderOdd"/>
    </w:pPr>
    <w:fldSimple w:instr=" STYLEREF  &quot;A head&quot;  \* MERGEFORMAT ">
      <w:r w:rsidR="00CA114D">
        <w:rPr>
          <w:noProof/>
        </w:rPr>
        <w:t>Paper 1, Option 1G: Germany and West Germany, 1918–89</w:t>
      </w:r>
    </w:fldSimple>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31" w:rsidRDefault="000B2E31" w:rsidP="00816785">
    <w:pPr>
      <w:pStyle w:val="IconRight"/>
      <w:framePr w:h="907" w:hRule="exact" w:wrap="around"/>
    </w:pPr>
    <w:r>
      <w:rPr>
        <w:noProof/>
        <w:lang w:eastAsia="zh-CN"/>
      </w:rPr>
      <w:drawing>
        <wp:inline distT="0" distB="0" distL="0" distR="0">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0B2E31" w:rsidRDefault="00361531" w:rsidP="006D1207">
    <w:pPr>
      <w:pStyle w:val="Header"/>
    </w:pPr>
    <w:fldSimple w:instr=" STYLEREF  &quot;A head&quot;  \* MERGEFORMAT ">
      <w:r w:rsidR="00CA114D">
        <w:rPr>
          <w:noProof/>
        </w:rPr>
        <w:t>Paper 2, Option G2.1: The rise and fall of fascism in Italy, c1911–46</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A386B7D4">
      <w:start w:val="1"/>
      <w:numFmt w:val="bullet"/>
      <w:pStyle w:val="Feature1textbullets"/>
      <w:lvlText w:val="●"/>
      <w:lvlJc w:val="left"/>
      <w:pPr>
        <w:tabs>
          <w:tab w:val="num" w:pos="505"/>
        </w:tabs>
        <w:ind w:left="505" w:hanging="397"/>
      </w:pPr>
      <w:rPr>
        <w:rFonts w:ascii="Arial" w:hAnsi="Arial" w:hint="default"/>
      </w:rPr>
    </w:lvl>
    <w:lvl w:ilvl="1" w:tplc="CB40005A" w:tentative="1">
      <w:start w:val="1"/>
      <w:numFmt w:val="bullet"/>
      <w:lvlText w:val="o"/>
      <w:lvlJc w:val="left"/>
      <w:pPr>
        <w:tabs>
          <w:tab w:val="num" w:pos="1440"/>
        </w:tabs>
        <w:ind w:left="1440" w:hanging="360"/>
      </w:pPr>
      <w:rPr>
        <w:rFonts w:ascii="Courier New" w:hAnsi="Courier New" w:cs="Calibri" w:hint="default"/>
      </w:rPr>
    </w:lvl>
    <w:lvl w:ilvl="2" w:tplc="E90E7F54" w:tentative="1">
      <w:start w:val="1"/>
      <w:numFmt w:val="bullet"/>
      <w:lvlText w:val=""/>
      <w:lvlJc w:val="left"/>
      <w:pPr>
        <w:tabs>
          <w:tab w:val="num" w:pos="2160"/>
        </w:tabs>
        <w:ind w:left="2160" w:hanging="360"/>
      </w:pPr>
      <w:rPr>
        <w:rFonts w:ascii="Wingdings" w:hAnsi="Wingdings" w:hint="default"/>
      </w:rPr>
    </w:lvl>
    <w:lvl w:ilvl="3" w:tplc="41BAE05C" w:tentative="1">
      <w:start w:val="1"/>
      <w:numFmt w:val="bullet"/>
      <w:lvlText w:val=""/>
      <w:lvlJc w:val="left"/>
      <w:pPr>
        <w:tabs>
          <w:tab w:val="num" w:pos="2880"/>
        </w:tabs>
        <w:ind w:left="2880" w:hanging="360"/>
      </w:pPr>
      <w:rPr>
        <w:rFonts w:ascii="Symbol" w:hAnsi="Symbol" w:hint="default"/>
      </w:rPr>
    </w:lvl>
    <w:lvl w:ilvl="4" w:tplc="DC203F5E" w:tentative="1">
      <w:start w:val="1"/>
      <w:numFmt w:val="bullet"/>
      <w:lvlText w:val="o"/>
      <w:lvlJc w:val="left"/>
      <w:pPr>
        <w:tabs>
          <w:tab w:val="num" w:pos="3600"/>
        </w:tabs>
        <w:ind w:left="3600" w:hanging="360"/>
      </w:pPr>
      <w:rPr>
        <w:rFonts w:ascii="Courier New" w:hAnsi="Courier New" w:cs="Calibri" w:hint="default"/>
      </w:rPr>
    </w:lvl>
    <w:lvl w:ilvl="5" w:tplc="728CE3B2" w:tentative="1">
      <w:start w:val="1"/>
      <w:numFmt w:val="bullet"/>
      <w:lvlText w:val=""/>
      <w:lvlJc w:val="left"/>
      <w:pPr>
        <w:tabs>
          <w:tab w:val="num" w:pos="4320"/>
        </w:tabs>
        <w:ind w:left="4320" w:hanging="360"/>
      </w:pPr>
      <w:rPr>
        <w:rFonts w:ascii="Wingdings" w:hAnsi="Wingdings" w:hint="default"/>
      </w:rPr>
    </w:lvl>
    <w:lvl w:ilvl="6" w:tplc="B9E29A76" w:tentative="1">
      <w:start w:val="1"/>
      <w:numFmt w:val="bullet"/>
      <w:lvlText w:val=""/>
      <w:lvlJc w:val="left"/>
      <w:pPr>
        <w:tabs>
          <w:tab w:val="num" w:pos="5040"/>
        </w:tabs>
        <w:ind w:left="5040" w:hanging="360"/>
      </w:pPr>
      <w:rPr>
        <w:rFonts w:ascii="Symbol" w:hAnsi="Symbol" w:hint="default"/>
      </w:rPr>
    </w:lvl>
    <w:lvl w:ilvl="7" w:tplc="0622B408" w:tentative="1">
      <w:start w:val="1"/>
      <w:numFmt w:val="bullet"/>
      <w:lvlText w:val="o"/>
      <w:lvlJc w:val="left"/>
      <w:pPr>
        <w:tabs>
          <w:tab w:val="num" w:pos="5760"/>
        </w:tabs>
        <w:ind w:left="5760" w:hanging="360"/>
      </w:pPr>
      <w:rPr>
        <w:rFonts w:ascii="Courier New" w:hAnsi="Courier New" w:cs="Calibri" w:hint="default"/>
      </w:rPr>
    </w:lvl>
    <w:lvl w:ilvl="8" w:tplc="38B4AAB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F077B4D"/>
    <w:multiLevelType w:val="hybridMultilevel"/>
    <w:tmpl w:val="300CBC1E"/>
    <w:lvl w:ilvl="0" w:tplc="5F48CF78">
      <w:start w:val="1"/>
      <w:numFmt w:val="decimal"/>
      <w:lvlText w:val="%1."/>
      <w:lvlJc w:val="left"/>
      <w:pPr>
        <w:ind w:left="720" w:hanging="360"/>
      </w:pPr>
      <w:rPr>
        <w:rFonts w:hint="default"/>
      </w:rPr>
    </w:lvl>
    <w:lvl w:ilvl="1" w:tplc="AB127686" w:tentative="1">
      <w:start w:val="1"/>
      <w:numFmt w:val="lowerLetter"/>
      <w:lvlText w:val="%2."/>
      <w:lvlJc w:val="left"/>
      <w:pPr>
        <w:ind w:left="1440" w:hanging="360"/>
      </w:pPr>
    </w:lvl>
    <w:lvl w:ilvl="2" w:tplc="4D6CAA0E" w:tentative="1">
      <w:start w:val="1"/>
      <w:numFmt w:val="lowerRoman"/>
      <w:lvlText w:val="%3."/>
      <w:lvlJc w:val="right"/>
      <w:pPr>
        <w:ind w:left="2160" w:hanging="180"/>
      </w:pPr>
    </w:lvl>
    <w:lvl w:ilvl="3" w:tplc="53A8C546" w:tentative="1">
      <w:start w:val="1"/>
      <w:numFmt w:val="decimal"/>
      <w:lvlText w:val="%4."/>
      <w:lvlJc w:val="left"/>
      <w:pPr>
        <w:ind w:left="2880" w:hanging="360"/>
      </w:pPr>
    </w:lvl>
    <w:lvl w:ilvl="4" w:tplc="9BEE5E86" w:tentative="1">
      <w:start w:val="1"/>
      <w:numFmt w:val="lowerLetter"/>
      <w:lvlText w:val="%5."/>
      <w:lvlJc w:val="left"/>
      <w:pPr>
        <w:ind w:left="3600" w:hanging="360"/>
      </w:pPr>
    </w:lvl>
    <w:lvl w:ilvl="5" w:tplc="CE82D79C" w:tentative="1">
      <w:start w:val="1"/>
      <w:numFmt w:val="lowerRoman"/>
      <w:lvlText w:val="%6."/>
      <w:lvlJc w:val="right"/>
      <w:pPr>
        <w:ind w:left="4320" w:hanging="180"/>
      </w:pPr>
    </w:lvl>
    <w:lvl w:ilvl="6" w:tplc="0B3A0E44" w:tentative="1">
      <w:start w:val="1"/>
      <w:numFmt w:val="decimal"/>
      <w:lvlText w:val="%7."/>
      <w:lvlJc w:val="left"/>
      <w:pPr>
        <w:ind w:left="5040" w:hanging="360"/>
      </w:pPr>
    </w:lvl>
    <w:lvl w:ilvl="7" w:tplc="C4E05646" w:tentative="1">
      <w:start w:val="1"/>
      <w:numFmt w:val="lowerLetter"/>
      <w:lvlText w:val="%8."/>
      <w:lvlJc w:val="left"/>
      <w:pPr>
        <w:ind w:left="5760" w:hanging="360"/>
      </w:pPr>
    </w:lvl>
    <w:lvl w:ilvl="8" w:tplc="35B23BB0" w:tentative="1">
      <w:start w:val="1"/>
      <w:numFmt w:val="lowerRoman"/>
      <w:lvlText w:val="%9."/>
      <w:lvlJc w:val="right"/>
      <w:pPr>
        <w:ind w:left="6480" w:hanging="180"/>
      </w:pPr>
    </w:lvl>
  </w:abstractNum>
  <w:abstractNum w:abstractNumId="20"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B615655"/>
    <w:multiLevelType w:val="hybridMultilevel"/>
    <w:tmpl w:val="3E8292DA"/>
    <w:lvl w:ilvl="0" w:tplc="0809000F">
      <w:start w:val="1"/>
      <w:numFmt w:val="bullet"/>
      <w:lvlText w:val=""/>
      <w:lvlJc w:val="left"/>
      <w:pPr>
        <w:ind w:left="3130" w:hanging="360"/>
      </w:pPr>
      <w:rPr>
        <w:rFonts w:ascii="Symbol" w:hAnsi="Symbol" w:hint="default"/>
      </w:rPr>
    </w:lvl>
    <w:lvl w:ilvl="1" w:tplc="08090019" w:tentative="1">
      <w:start w:val="1"/>
      <w:numFmt w:val="bullet"/>
      <w:lvlText w:val="o"/>
      <w:lvlJc w:val="left"/>
      <w:pPr>
        <w:ind w:left="3850" w:hanging="360"/>
      </w:pPr>
      <w:rPr>
        <w:rFonts w:ascii="Courier New" w:hAnsi="Courier New" w:cs="Courier New" w:hint="default"/>
      </w:rPr>
    </w:lvl>
    <w:lvl w:ilvl="2" w:tplc="0809001B" w:tentative="1">
      <w:start w:val="1"/>
      <w:numFmt w:val="bullet"/>
      <w:lvlText w:val=""/>
      <w:lvlJc w:val="left"/>
      <w:pPr>
        <w:ind w:left="4570" w:hanging="360"/>
      </w:pPr>
      <w:rPr>
        <w:rFonts w:ascii="Wingdings" w:hAnsi="Wingdings" w:hint="default"/>
      </w:rPr>
    </w:lvl>
    <w:lvl w:ilvl="3" w:tplc="0809000F" w:tentative="1">
      <w:start w:val="1"/>
      <w:numFmt w:val="bullet"/>
      <w:lvlText w:val=""/>
      <w:lvlJc w:val="left"/>
      <w:pPr>
        <w:ind w:left="5290" w:hanging="360"/>
      </w:pPr>
      <w:rPr>
        <w:rFonts w:ascii="Symbol" w:hAnsi="Symbol" w:hint="default"/>
      </w:rPr>
    </w:lvl>
    <w:lvl w:ilvl="4" w:tplc="08090019" w:tentative="1">
      <w:start w:val="1"/>
      <w:numFmt w:val="bullet"/>
      <w:lvlText w:val="o"/>
      <w:lvlJc w:val="left"/>
      <w:pPr>
        <w:ind w:left="6010" w:hanging="360"/>
      </w:pPr>
      <w:rPr>
        <w:rFonts w:ascii="Courier New" w:hAnsi="Courier New" w:cs="Courier New" w:hint="default"/>
      </w:rPr>
    </w:lvl>
    <w:lvl w:ilvl="5" w:tplc="0809001B" w:tentative="1">
      <w:start w:val="1"/>
      <w:numFmt w:val="bullet"/>
      <w:lvlText w:val=""/>
      <w:lvlJc w:val="left"/>
      <w:pPr>
        <w:ind w:left="6730" w:hanging="360"/>
      </w:pPr>
      <w:rPr>
        <w:rFonts w:ascii="Wingdings" w:hAnsi="Wingdings" w:hint="default"/>
      </w:rPr>
    </w:lvl>
    <w:lvl w:ilvl="6" w:tplc="0809000F" w:tentative="1">
      <w:start w:val="1"/>
      <w:numFmt w:val="bullet"/>
      <w:lvlText w:val=""/>
      <w:lvlJc w:val="left"/>
      <w:pPr>
        <w:ind w:left="7450" w:hanging="360"/>
      </w:pPr>
      <w:rPr>
        <w:rFonts w:ascii="Symbol" w:hAnsi="Symbol" w:hint="default"/>
      </w:rPr>
    </w:lvl>
    <w:lvl w:ilvl="7" w:tplc="08090019" w:tentative="1">
      <w:start w:val="1"/>
      <w:numFmt w:val="bullet"/>
      <w:lvlText w:val="o"/>
      <w:lvlJc w:val="left"/>
      <w:pPr>
        <w:ind w:left="8170" w:hanging="360"/>
      </w:pPr>
      <w:rPr>
        <w:rFonts w:ascii="Courier New" w:hAnsi="Courier New" w:cs="Courier New" w:hint="default"/>
      </w:rPr>
    </w:lvl>
    <w:lvl w:ilvl="8" w:tplc="0809001B" w:tentative="1">
      <w:start w:val="1"/>
      <w:numFmt w:val="bullet"/>
      <w:lvlText w:val=""/>
      <w:lvlJc w:val="left"/>
      <w:pPr>
        <w:ind w:left="8890" w:hanging="360"/>
      </w:pPr>
      <w:rPr>
        <w:rFonts w:ascii="Wingdings" w:hAnsi="Wingdings" w:hint="default"/>
      </w:rPr>
    </w:lvl>
  </w:abstractNum>
  <w:abstractNum w:abstractNumId="22" w15:restartNumberingAfterBreak="0">
    <w:nsid w:val="5DE279B0"/>
    <w:multiLevelType w:val="multilevel"/>
    <w:tmpl w:val="29505346"/>
    <w:numStyleLink w:val="Listtable"/>
  </w:abstractNum>
  <w:abstractNum w:abstractNumId="23" w15:restartNumberingAfterBreak="0">
    <w:nsid w:val="5EDA1F72"/>
    <w:multiLevelType w:val="hybridMultilevel"/>
    <w:tmpl w:val="E010711C"/>
    <w:lvl w:ilvl="0" w:tplc="70784778">
      <w:start w:val="1"/>
      <w:numFmt w:val="decimal"/>
      <w:lvlText w:val="%1."/>
      <w:lvlJc w:val="left"/>
      <w:pPr>
        <w:ind w:left="360" w:hanging="360"/>
      </w:pPr>
      <w:rPr>
        <w:rFonts w:hint="default"/>
      </w:rPr>
    </w:lvl>
    <w:lvl w:ilvl="1" w:tplc="3BC089CC" w:tentative="1">
      <w:start w:val="1"/>
      <w:numFmt w:val="lowerLetter"/>
      <w:lvlText w:val="%2."/>
      <w:lvlJc w:val="left"/>
      <w:pPr>
        <w:ind w:left="1080" w:hanging="360"/>
      </w:pPr>
    </w:lvl>
    <w:lvl w:ilvl="2" w:tplc="C9508C0A" w:tentative="1">
      <w:start w:val="1"/>
      <w:numFmt w:val="lowerRoman"/>
      <w:lvlText w:val="%3."/>
      <w:lvlJc w:val="right"/>
      <w:pPr>
        <w:ind w:left="1800" w:hanging="180"/>
      </w:pPr>
    </w:lvl>
    <w:lvl w:ilvl="3" w:tplc="CCBA9190" w:tentative="1">
      <w:start w:val="1"/>
      <w:numFmt w:val="decimal"/>
      <w:lvlText w:val="%4."/>
      <w:lvlJc w:val="left"/>
      <w:pPr>
        <w:ind w:left="2520" w:hanging="360"/>
      </w:pPr>
    </w:lvl>
    <w:lvl w:ilvl="4" w:tplc="DE3661B6" w:tentative="1">
      <w:start w:val="1"/>
      <w:numFmt w:val="lowerLetter"/>
      <w:lvlText w:val="%5."/>
      <w:lvlJc w:val="left"/>
      <w:pPr>
        <w:ind w:left="3240" w:hanging="360"/>
      </w:pPr>
    </w:lvl>
    <w:lvl w:ilvl="5" w:tplc="0EECB51E" w:tentative="1">
      <w:start w:val="1"/>
      <w:numFmt w:val="lowerRoman"/>
      <w:lvlText w:val="%6."/>
      <w:lvlJc w:val="right"/>
      <w:pPr>
        <w:ind w:left="3960" w:hanging="180"/>
      </w:pPr>
    </w:lvl>
    <w:lvl w:ilvl="6" w:tplc="E47E6B9A" w:tentative="1">
      <w:start w:val="1"/>
      <w:numFmt w:val="decimal"/>
      <w:lvlText w:val="%7."/>
      <w:lvlJc w:val="left"/>
      <w:pPr>
        <w:ind w:left="4680" w:hanging="360"/>
      </w:pPr>
    </w:lvl>
    <w:lvl w:ilvl="7" w:tplc="74D2313E" w:tentative="1">
      <w:start w:val="1"/>
      <w:numFmt w:val="lowerLetter"/>
      <w:lvlText w:val="%8."/>
      <w:lvlJc w:val="left"/>
      <w:pPr>
        <w:ind w:left="5400" w:hanging="360"/>
      </w:pPr>
    </w:lvl>
    <w:lvl w:ilvl="8" w:tplc="77DC8DBC" w:tentative="1">
      <w:start w:val="1"/>
      <w:numFmt w:val="lowerRoman"/>
      <w:lvlText w:val="%9."/>
      <w:lvlJc w:val="right"/>
      <w:pPr>
        <w:ind w:left="6120" w:hanging="180"/>
      </w:pPr>
    </w:lvl>
  </w:abstractNum>
  <w:abstractNum w:abstractNumId="24" w15:restartNumberingAfterBreak="0">
    <w:nsid w:val="632E233C"/>
    <w:multiLevelType w:val="hybridMultilevel"/>
    <w:tmpl w:val="A9B61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246464C"/>
    <w:multiLevelType w:val="hybridMultilevel"/>
    <w:tmpl w:val="B2F04BC6"/>
    <w:lvl w:ilvl="0" w:tplc="A50427AC">
      <w:start w:val="1"/>
      <w:numFmt w:val="bullet"/>
      <w:pStyle w:val="Tabletextbullets"/>
      <w:lvlText w:val="●"/>
      <w:lvlJc w:val="left"/>
      <w:pPr>
        <w:tabs>
          <w:tab w:val="num" w:pos="397"/>
        </w:tabs>
        <w:ind w:left="397" w:hanging="397"/>
      </w:pPr>
      <w:rPr>
        <w:rFonts w:ascii="Arial" w:hAnsi="Arial" w:hint="default"/>
      </w:rPr>
    </w:lvl>
    <w:lvl w:ilvl="1" w:tplc="3F5612B2" w:tentative="1">
      <w:start w:val="1"/>
      <w:numFmt w:val="bullet"/>
      <w:lvlText w:val="o"/>
      <w:lvlJc w:val="left"/>
      <w:pPr>
        <w:tabs>
          <w:tab w:val="num" w:pos="1440"/>
        </w:tabs>
        <w:ind w:left="1440" w:hanging="360"/>
      </w:pPr>
      <w:rPr>
        <w:rFonts w:ascii="Courier New" w:hAnsi="Courier New" w:cs="Calibri" w:hint="default"/>
      </w:rPr>
    </w:lvl>
    <w:lvl w:ilvl="2" w:tplc="ACC235C8" w:tentative="1">
      <w:start w:val="1"/>
      <w:numFmt w:val="bullet"/>
      <w:lvlText w:val=""/>
      <w:lvlJc w:val="left"/>
      <w:pPr>
        <w:tabs>
          <w:tab w:val="num" w:pos="2160"/>
        </w:tabs>
        <w:ind w:left="2160" w:hanging="360"/>
      </w:pPr>
      <w:rPr>
        <w:rFonts w:ascii="Wingdings" w:hAnsi="Wingdings" w:hint="default"/>
      </w:rPr>
    </w:lvl>
    <w:lvl w:ilvl="3" w:tplc="B7C23282" w:tentative="1">
      <w:start w:val="1"/>
      <w:numFmt w:val="bullet"/>
      <w:lvlText w:val=""/>
      <w:lvlJc w:val="left"/>
      <w:pPr>
        <w:tabs>
          <w:tab w:val="num" w:pos="2880"/>
        </w:tabs>
        <w:ind w:left="2880" w:hanging="360"/>
      </w:pPr>
      <w:rPr>
        <w:rFonts w:ascii="Symbol" w:hAnsi="Symbol" w:hint="default"/>
      </w:rPr>
    </w:lvl>
    <w:lvl w:ilvl="4" w:tplc="08F2662C" w:tentative="1">
      <w:start w:val="1"/>
      <w:numFmt w:val="bullet"/>
      <w:lvlText w:val="o"/>
      <w:lvlJc w:val="left"/>
      <w:pPr>
        <w:tabs>
          <w:tab w:val="num" w:pos="3600"/>
        </w:tabs>
        <w:ind w:left="3600" w:hanging="360"/>
      </w:pPr>
      <w:rPr>
        <w:rFonts w:ascii="Courier New" w:hAnsi="Courier New" w:cs="Calibri" w:hint="default"/>
      </w:rPr>
    </w:lvl>
    <w:lvl w:ilvl="5" w:tplc="FD46FD52" w:tentative="1">
      <w:start w:val="1"/>
      <w:numFmt w:val="bullet"/>
      <w:lvlText w:val=""/>
      <w:lvlJc w:val="left"/>
      <w:pPr>
        <w:tabs>
          <w:tab w:val="num" w:pos="4320"/>
        </w:tabs>
        <w:ind w:left="4320" w:hanging="360"/>
      </w:pPr>
      <w:rPr>
        <w:rFonts w:ascii="Wingdings" w:hAnsi="Wingdings" w:hint="default"/>
      </w:rPr>
    </w:lvl>
    <w:lvl w:ilvl="6" w:tplc="C1AC96FC" w:tentative="1">
      <w:start w:val="1"/>
      <w:numFmt w:val="bullet"/>
      <w:lvlText w:val=""/>
      <w:lvlJc w:val="left"/>
      <w:pPr>
        <w:tabs>
          <w:tab w:val="num" w:pos="5040"/>
        </w:tabs>
        <w:ind w:left="5040" w:hanging="360"/>
      </w:pPr>
      <w:rPr>
        <w:rFonts w:ascii="Symbol" w:hAnsi="Symbol" w:hint="default"/>
      </w:rPr>
    </w:lvl>
    <w:lvl w:ilvl="7" w:tplc="CA9C35D2" w:tentative="1">
      <w:start w:val="1"/>
      <w:numFmt w:val="bullet"/>
      <w:lvlText w:val="o"/>
      <w:lvlJc w:val="left"/>
      <w:pPr>
        <w:tabs>
          <w:tab w:val="num" w:pos="5760"/>
        </w:tabs>
        <w:ind w:left="5760" w:hanging="360"/>
      </w:pPr>
      <w:rPr>
        <w:rFonts w:ascii="Courier New" w:hAnsi="Courier New" w:cs="Calibri" w:hint="default"/>
      </w:rPr>
    </w:lvl>
    <w:lvl w:ilvl="8" w:tplc="174E6AA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B7280556"/>
    <w:lvl w:ilvl="0" w:tplc="5E22B564">
      <w:start w:val="1"/>
      <w:numFmt w:val="bullet"/>
      <w:pStyle w:val="Feature2textbullets"/>
      <w:lvlText w:val="●"/>
      <w:lvlJc w:val="left"/>
      <w:pPr>
        <w:tabs>
          <w:tab w:val="num" w:pos="505"/>
        </w:tabs>
        <w:ind w:left="505" w:hanging="397"/>
      </w:pPr>
      <w:rPr>
        <w:rFonts w:ascii="Arial" w:hAnsi="Arial" w:hint="default"/>
      </w:rPr>
    </w:lvl>
    <w:lvl w:ilvl="1" w:tplc="4F4EF556" w:tentative="1">
      <w:start w:val="1"/>
      <w:numFmt w:val="bullet"/>
      <w:lvlText w:val="o"/>
      <w:lvlJc w:val="left"/>
      <w:pPr>
        <w:tabs>
          <w:tab w:val="num" w:pos="1440"/>
        </w:tabs>
        <w:ind w:left="1440" w:hanging="360"/>
      </w:pPr>
      <w:rPr>
        <w:rFonts w:ascii="Courier New" w:hAnsi="Courier New" w:cs="Calibri" w:hint="default"/>
      </w:rPr>
    </w:lvl>
    <w:lvl w:ilvl="2" w:tplc="6E02B046" w:tentative="1">
      <w:start w:val="1"/>
      <w:numFmt w:val="bullet"/>
      <w:lvlText w:val=""/>
      <w:lvlJc w:val="left"/>
      <w:pPr>
        <w:tabs>
          <w:tab w:val="num" w:pos="2160"/>
        </w:tabs>
        <w:ind w:left="2160" w:hanging="360"/>
      </w:pPr>
      <w:rPr>
        <w:rFonts w:ascii="Wingdings" w:hAnsi="Wingdings" w:hint="default"/>
      </w:rPr>
    </w:lvl>
    <w:lvl w:ilvl="3" w:tplc="24901D6E" w:tentative="1">
      <w:start w:val="1"/>
      <w:numFmt w:val="bullet"/>
      <w:lvlText w:val=""/>
      <w:lvlJc w:val="left"/>
      <w:pPr>
        <w:tabs>
          <w:tab w:val="num" w:pos="2880"/>
        </w:tabs>
        <w:ind w:left="2880" w:hanging="360"/>
      </w:pPr>
      <w:rPr>
        <w:rFonts w:ascii="Symbol" w:hAnsi="Symbol" w:hint="default"/>
      </w:rPr>
    </w:lvl>
    <w:lvl w:ilvl="4" w:tplc="7706880C" w:tentative="1">
      <w:start w:val="1"/>
      <w:numFmt w:val="bullet"/>
      <w:lvlText w:val="o"/>
      <w:lvlJc w:val="left"/>
      <w:pPr>
        <w:tabs>
          <w:tab w:val="num" w:pos="3600"/>
        </w:tabs>
        <w:ind w:left="3600" w:hanging="360"/>
      </w:pPr>
      <w:rPr>
        <w:rFonts w:ascii="Courier New" w:hAnsi="Courier New" w:cs="Calibri" w:hint="default"/>
      </w:rPr>
    </w:lvl>
    <w:lvl w:ilvl="5" w:tplc="D412656A" w:tentative="1">
      <w:start w:val="1"/>
      <w:numFmt w:val="bullet"/>
      <w:lvlText w:val=""/>
      <w:lvlJc w:val="left"/>
      <w:pPr>
        <w:tabs>
          <w:tab w:val="num" w:pos="4320"/>
        </w:tabs>
        <w:ind w:left="4320" w:hanging="360"/>
      </w:pPr>
      <w:rPr>
        <w:rFonts w:ascii="Wingdings" w:hAnsi="Wingdings" w:hint="default"/>
      </w:rPr>
    </w:lvl>
    <w:lvl w:ilvl="6" w:tplc="F1363F3E" w:tentative="1">
      <w:start w:val="1"/>
      <w:numFmt w:val="bullet"/>
      <w:lvlText w:val=""/>
      <w:lvlJc w:val="left"/>
      <w:pPr>
        <w:tabs>
          <w:tab w:val="num" w:pos="5040"/>
        </w:tabs>
        <w:ind w:left="5040" w:hanging="360"/>
      </w:pPr>
      <w:rPr>
        <w:rFonts w:ascii="Symbol" w:hAnsi="Symbol" w:hint="default"/>
      </w:rPr>
    </w:lvl>
    <w:lvl w:ilvl="7" w:tplc="95F8AF22" w:tentative="1">
      <w:start w:val="1"/>
      <w:numFmt w:val="bullet"/>
      <w:lvlText w:val="o"/>
      <w:lvlJc w:val="left"/>
      <w:pPr>
        <w:tabs>
          <w:tab w:val="num" w:pos="5760"/>
        </w:tabs>
        <w:ind w:left="5760" w:hanging="360"/>
      </w:pPr>
      <w:rPr>
        <w:rFonts w:ascii="Courier New" w:hAnsi="Courier New" w:cs="Calibri" w:hint="default"/>
      </w:rPr>
    </w:lvl>
    <w:lvl w:ilvl="8" w:tplc="428A3A6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1"/>
  </w:num>
  <w:num w:numId="4">
    <w:abstractNumId w:val="28"/>
  </w:num>
  <w:num w:numId="5">
    <w:abstractNumId w:val="17"/>
  </w:num>
  <w:num w:numId="6">
    <w:abstractNumId w:val="18"/>
  </w:num>
  <w:num w:numId="7">
    <w:abstractNumId w:val="16"/>
  </w:num>
  <w:num w:numId="8">
    <w:abstractNumId w:val="25"/>
  </w:num>
  <w:num w:numId="9">
    <w:abstractNumId w:val="14"/>
  </w:num>
  <w:num w:numId="10">
    <w:abstractNumId w:val="26"/>
  </w:num>
  <w:num w:numId="11">
    <w:abstractNumId w:val="13"/>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19"/>
  </w:num>
  <w:num w:numId="26">
    <w:abstractNumId w:val="10"/>
  </w:num>
  <w:num w:numId="27">
    <w:abstractNumId w:val="20"/>
  </w:num>
  <w:num w:numId="28">
    <w:abstractNumId w:val="23"/>
  </w:num>
  <w:num w:numId="29">
    <w:abstractNumId w:val="21"/>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017B"/>
    <w:rsid w:val="00000719"/>
    <w:rsid w:val="00004072"/>
    <w:rsid w:val="00005488"/>
    <w:rsid w:val="00005D5F"/>
    <w:rsid w:val="00006566"/>
    <w:rsid w:val="000066E3"/>
    <w:rsid w:val="0000748C"/>
    <w:rsid w:val="00010912"/>
    <w:rsid w:val="00011F7A"/>
    <w:rsid w:val="00012B30"/>
    <w:rsid w:val="0001495B"/>
    <w:rsid w:val="000157D3"/>
    <w:rsid w:val="00015B58"/>
    <w:rsid w:val="0001604B"/>
    <w:rsid w:val="00016B77"/>
    <w:rsid w:val="0002532B"/>
    <w:rsid w:val="0003006C"/>
    <w:rsid w:val="0003636A"/>
    <w:rsid w:val="00037146"/>
    <w:rsid w:val="00042D97"/>
    <w:rsid w:val="00044986"/>
    <w:rsid w:val="00045982"/>
    <w:rsid w:val="00046BAE"/>
    <w:rsid w:val="00047C69"/>
    <w:rsid w:val="00052CC4"/>
    <w:rsid w:val="00053846"/>
    <w:rsid w:val="00057326"/>
    <w:rsid w:val="00062EF5"/>
    <w:rsid w:val="000630EC"/>
    <w:rsid w:val="00066DB5"/>
    <w:rsid w:val="00071FC3"/>
    <w:rsid w:val="000726C2"/>
    <w:rsid w:val="00074F03"/>
    <w:rsid w:val="00075D7C"/>
    <w:rsid w:val="00076DC5"/>
    <w:rsid w:val="0007759F"/>
    <w:rsid w:val="00084684"/>
    <w:rsid w:val="00085F6C"/>
    <w:rsid w:val="000922BC"/>
    <w:rsid w:val="0009401E"/>
    <w:rsid w:val="000968D1"/>
    <w:rsid w:val="0009722D"/>
    <w:rsid w:val="000A0365"/>
    <w:rsid w:val="000A2399"/>
    <w:rsid w:val="000A2438"/>
    <w:rsid w:val="000A57E4"/>
    <w:rsid w:val="000A6554"/>
    <w:rsid w:val="000A7A72"/>
    <w:rsid w:val="000B023D"/>
    <w:rsid w:val="000B05AC"/>
    <w:rsid w:val="000B2205"/>
    <w:rsid w:val="000B2E31"/>
    <w:rsid w:val="000B4ACD"/>
    <w:rsid w:val="000B58C8"/>
    <w:rsid w:val="000B5B5E"/>
    <w:rsid w:val="000B676A"/>
    <w:rsid w:val="000C0046"/>
    <w:rsid w:val="000C39D3"/>
    <w:rsid w:val="000C5460"/>
    <w:rsid w:val="000D4EB6"/>
    <w:rsid w:val="000D6A1F"/>
    <w:rsid w:val="000E0614"/>
    <w:rsid w:val="000E14D6"/>
    <w:rsid w:val="000E20D6"/>
    <w:rsid w:val="000E4B3A"/>
    <w:rsid w:val="000E631F"/>
    <w:rsid w:val="000F00B6"/>
    <w:rsid w:val="000F3630"/>
    <w:rsid w:val="000F38C2"/>
    <w:rsid w:val="000F4C86"/>
    <w:rsid w:val="000F4CB8"/>
    <w:rsid w:val="0010006A"/>
    <w:rsid w:val="00102389"/>
    <w:rsid w:val="00102D2F"/>
    <w:rsid w:val="00105519"/>
    <w:rsid w:val="00105AA9"/>
    <w:rsid w:val="00105B26"/>
    <w:rsid w:val="00113544"/>
    <w:rsid w:val="00113D63"/>
    <w:rsid w:val="00115AD2"/>
    <w:rsid w:val="0011630C"/>
    <w:rsid w:val="00121029"/>
    <w:rsid w:val="00123789"/>
    <w:rsid w:val="001269E7"/>
    <w:rsid w:val="001270ED"/>
    <w:rsid w:val="00130161"/>
    <w:rsid w:val="00130690"/>
    <w:rsid w:val="00131966"/>
    <w:rsid w:val="001344C7"/>
    <w:rsid w:val="0014081B"/>
    <w:rsid w:val="00141583"/>
    <w:rsid w:val="00144ABA"/>
    <w:rsid w:val="00144B2B"/>
    <w:rsid w:val="001458F2"/>
    <w:rsid w:val="00145959"/>
    <w:rsid w:val="00146832"/>
    <w:rsid w:val="0014743C"/>
    <w:rsid w:val="001505CD"/>
    <w:rsid w:val="00150C5F"/>
    <w:rsid w:val="001519F2"/>
    <w:rsid w:val="00153071"/>
    <w:rsid w:val="00154556"/>
    <w:rsid w:val="00157DB8"/>
    <w:rsid w:val="0016159E"/>
    <w:rsid w:val="00164133"/>
    <w:rsid w:val="00165C92"/>
    <w:rsid w:val="001673B4"/>
    <w:rsid w:val="0017059F"/>
    <w:rsid w:val="0017351C"/>
    <w:rsid w:val="00173EB2"/>
    <w:rsid w:val="00174BF3"/>
    <w:rsid w:val="00180852"/>
    <w:rsid w:val="00180989"/>
    <w:rsid w:val="00181987"/>
    <w:rsid w:val="0018450A"/>
    <w:rsid w:val="001845DE"/>
    <w:rsid w:val="001873AE"/>
    <w:rsid w:val="00190415"/>
    <w:rsid w:val="00190478"/>
    <w:rsid w:val="0019479C"/>
    <w:rsid w:val="00196593"/>
    <w:rsid w:val="001A1211"/>
    <w:rsid w:val="001A1E28"/>
    <w:rsid w:val="001A3002"/>
    <w:rsid w:val="001A340E"/>
    <w:rsid w:val="001A3CDA"/>
    <w:rsid w:val="001A3CFF"/>
    <w:rsid w:val="001A687E"/>
    <w:rsid w:val="001A7584"/>
    <w:rsid w:val="001A7D88"/>
    <w:rsid w:val="001B1816"/>
    <w:rsid w:val="001B3DCA"/>
    <w:rsid w:val="001B4370"/>
    <w:rsid w:val="001C0E0F"/>
    <w:rsid w:val="001C112F"/>
    <w:rsid w:val="001C16F9"/>
    <w:rsid w:val="001C2FEC"/>
    <w:rsid w:val="001C3A8B"/>
    <w:rsid w:val="001D1FFD"/>
    <w:rsid w:val="001D35FA"/>
    <w:rsid w:val="001D6396"/>
    <w:rsid w:val="001D6618"/>
    <w:rsid w:val="001E0297"/>
    <w:rsid w:val="001E377B"/>
    <w:rsid w:val="001E3F32"/>
    <w:rsid w:val="001E4A4F"/>
    <w:rsid w:val="001E521E"/>
    <w:rsid w:val="001E6A1D"/>
    <w:rsid w:val="001E6C1C"/>
    <w:rsid w:val="001F2FC4"/>
    <w:rsid w:val="001F5966"/>
    <w:rsid w:val="001F603B"/>
    <w:rsid w:val="001F6820"/>
    <w:rsid w:val="00201A79"/>
    <w:rsid w:val="00204147"/>
    <w:rsid w:val="0020466B"/>
    <w:rsid w:val="00204C9E"/>
    <w:rsid w:val="0021167E"/>
    <w:rsid w:val="002121A1"/>
    <w:rsid w:val="002137CC"/>
    <w:rsid w:val="002171E2"/>
    <w:rsid w:val="00220690"/>
    <w:rsid w:val="00226E85"/>
    <w:rsid w:val="00227E3E"/>
    <w:rsid w:val="00227FFD"/>
    <w:rsid w:val="00232BB0"/>
    <w:rsid w:val="00233BA8"/>
    <w:rsid w:val="0023506D"/>
    <w:rsid w:val="002422F1"/>
    <w:rsid w:val="00244A1A"/>
    <w:rsid w:val="002466C7"/>
    <w:rsid w:val="00246F47"/>
    <w:rsid w:val="002502C0"/>
    <w:rsid w:val="002513DB"/>
    <w:rsid w:val="00251D34"/>
    <w:rsid w:val="0025381D"/>
    <w:rsid w:val="002562F8"/>
    <w:rsid w:val="00270CBB"/>
    <w:rsid w:val="00270F70"/>
    <w:rsid w:val="00271187"/>
    <w:rsid w:val="00271EF6"/>
    <w:rsid w:val="0027566D"/>
    <w:rsid w:val="002757B2"/>
    <w:rsid w:val="002767C0"/>
    <w:rsid w:val="00277803"/>
    <w:rsid w:val="0028203D"/>
    <w:rsid w:val="002850BC"/>
    <w:rsid w:val="00285961"/>
    <w:rsid w:val="002929D9"/>
    <w:rsid w:val="00293118"/>
    <w:rsid w:val="0029435C"/>
    <w:rsid w:val="002963A3"/>
    <w:rsid w:val="002A0E38"/>
    <w:rsid w:val="002A101F"/>
    <w:rsid w:val="002A1625"/>
    <w:rsid w:val="002A411E"/>
    <w:rsid w:val="002B4777"/>
    <w:rsid w:val="002B6192"/>
    <w:rsid w:val="002B6A86"/>
    <w:rsid w:val="002C4E9F"/>
    <w:rsid w:val="002C78E0"/>
    <w:rsid w:val="002D1282"/>
    <w:rsid w:val="002D2D0A"/>
    <w:rsid w:val="002D3A9A"/>
    <w:rsid w:val="002D53D4"/>
    <w:rsid w:val="002E1667"/>
    <w:rsid w:val="002E2C84"/>
    <w:rsid w:val="002E3F4D"/>
    <w:rsid w:val="002E5049"/>
    <w:rsid w:val="002E73D5"/>
    <w:rsid w:val="002F4E45"/>
    <w:rsid w:val="00300235"/>
    <w:rsid w:val="00301340"/>
    <w:rsid w:val="00302E00"/>
    <w:rsid w:val="00303BA0"/>
    <w:rsid w:val="003063DA"/>
    <w:rsid w:val="00306929"/>
    <w:rsid w:val="00314EBB"/>
    <w:rsid w:val="003247E5"/>
    <w:rsid w:val="003303B0"/>
    <w:rsid w:val="00330CEE"/>
    <w:rsid w:val="003342F9"/>
    <w:rsid w:val="0033518C"/>
    <w:rsid w:val="0033607D"/>
    <w:rsid w:val="003378DA"/>
    <w:rsid w:val="00340A1E"/>
    <w:rsid w:val="00341D94"/>
    <w:rsid w:val="00342C5E"/>
    <w:rsid w:val="00345B2F"/>
    <w:rsid w:val="00346C62"/>
    <w:rsid w:val="00353386"/>
    <w:rsid w:val="0035415E"/>
    <w:rsid w:val="00354BDE"/>
    <w:rsid w:val="003551AF"/>
    <w:rsid w:val="003552C1"/>
    <w:rsid w:val="0035552A"/>
    <w:rsid w:val="00356A7E"/>
    <w:rsid w:val="00356BEE"/>
    <w:rsid w:val="00360BF5"/>
    <w:rsid w:val="00361531"/>
    <w:rsid w:val="00361EF5"/>
    <w:rsid w:val="003633E8"/>
    <w:rsid w:val="00371BF3"/>
    <w:rsid w:val="00371C80"/>
    <w:rsid w:val="00371EAA"/>
    <w:rsid w:val="003724A5"/>
    <w:rsid w:val="00374E13"/>
    <w:rsid w:val="00377DF9"/>
    <w:rsid w:val="0038430F"/>
    <w:rsid w:val="0038691C"/>
    <w:rsid w:val="00387CE2"/>
    <w:rsid w:val="003917CD"/>
    <w:rsid w:val="00391C8D"/>
    <w:rsid w:val="00395CA2"/>
    <w:rsid w:val="00395F49"/>
    <w:rsid w:val="003A02B1"/>
    <w:rsid w:val="003A1B84"/>
    <w:rsid w:val="003A2D62"/>
    <w:rsid w:val="003B0CEC"/>
    <w:rsid w:val="003B4627"/>
    <w:rsid w:val="003B716E"/>
    <w:rsid w:val="003C1C1E"/>
    <w:rsid w:val="003C2A8C"/>
    <w:rsid w:val="003D185D"/>
    <w:rsid w:val="003D74EE"/>
    <w:rsid w:val="003E391E"/>
    <w:rsid w:val="003E59BA"/>
    <w:rsid w:val="003E7B21"/>
    <w:rsid w:val="003F355B"/>
    <w:rsid w:val="003F37BF"/>
    <w:rsid w:val="003F61C5"/>
    <w:rsid w:val="003F690F"/>
    <w:rsid w:val="00400994"/>
    <w:rsid w:val="00401A2A"/>
    <w:rsid w:val="00401EE1"/>
    <w:rsid w:val="00403CA4"/>
    <w:rsid w:val="0040439C"/>
    <w:rsid w:val="00405BD5"/>
    <w:rsid w:val="004072FE"/>
    <w:rsid w:val="0041013C"/>
    <w:rsid w:val="00410A70"/>
    <w:rsid w:val="0041329F"/>
    <w:rsid w:val="004145ED"/>
    <w:rsid w:val="00414F29"/>
    <w:rsid w:val="0041642F"/>
    <w:rsid w:val="00417E55"/>
    <w:rsid w:val="00425619"/>
    <w:rsid w:val="00425747"/>
    <w:rsid w:val="004258CE"/>
    <w:rsid w:val="004265FD"/>
    <w:rsid w:val="004349FD"/>
    <w:rsid w:val="00436548"/>
    <w:rsid w:val="00436AE7"/>
    <w:rsid w:val="00440A26"/>
    <w:rsid w:val="004430D9"/>
    <w:rsid w:val="0044490E"/>
    <w:rsid w:val="004454BD"/>
    <w:rsid w:val="00445789"/>
    <w:rsid w:val="00451C54"/>
    <w:rsid w:val="00451FA9"/>
    <w:rsid w:val="00460D51"/>
    <w:rsid w:val="004674EB"/>
    <w:rsid w:val="004705B4"/>
    <w:rsid w:val="00470FE5"/>
    <w:rsid w:val="004728DB"/>
    <w:rsid w:val="00473248"/>
    <w:rsid w:val="00475E56"/>
    <w:rsid w:val="0047783E"/>
    <w:rsid w:val="00477C10"/>
    <w:rsid w:val="004824A6"/>
    <w:rsid w:val="00484CC4"/>
    <w:rsid w:val="00485720"/>
    <w:rsid w:val="004862C6"/>
    <w:rsid w:val="00486970"/>
    <w:rsid w:val="00486AF5"/>
    <w:rsid w:val="00490B05"/>
    <w:rsid w:val="00494291"/>
    <w:rsid w:val="004A0A53"/>
    <w:rsid w:val="004A16DE"/>
    <w:rsid w:val="004B2665"/>
    <w:rsid w:val="004B2805"/>
    <w:rsid w:val="004B6248"/>
    <w:rsid w:val="004B6A03"/>
    <w:rsid w:val="004B7201"/>
    <w:rsid w:val="004C3C96"/>
    <w:rsid w:val="004C47E3"/>
    <w:rsid w:val="004C60BD"/>
    <w:rsid w:val="004D39F9"/>
    <w:rsid w:val="004D43A4"/>
    <w:rsid w:val="004D527F"/>
    <w:rsid w:val="004D5D1D"/>
    <w:rsid w:val="004E3132"/>
    <w:rsid w:val="004E5B1F"/>
    <w:rsid w:val="004E6CA3"/>
    <w:rsid w:val="004F1184"/>
    <w:rsid w:val="004F33FE"/>
    <w:rsid w:val="004F5FFE"/>
    <w:rsid w:val="004F6893"/>
    <w:rsid w:val="004F6F42"/>
    <w:rsid w:val="004F7536"/>
    <w:rsid w:val="004F7AB2"/>
    <w:rsid w:val="0050263E"/>
    <w:rsid w:val="00503060"/>
    <w:rsid w:val="00503199"/>
    <w:rsid w:val="00503384"/>
    <w:rsid w:val="00505A28"/>
    <w:rsid w:val="0050774C"/>
    <w:rsid w:val="005116E1"/>
    <w:rsid w:val="00521FAD"/>
    <w:rsid w:val="005276CB"/>
    <w:rsid w:val="0053065E"/>
    <w:rsid w:val="00531C89"/>
    <w:rsid w:val="00534973"/>
    <w:rsid w:val="0053611B"/>
    <w:rsid w:val="00536D6C"/>
    <w:rsid w:val="0054195D"/>
    <w:rsid w:val="0054559B"/>
    <w:rsid w:val="00545BBC"/>
    <w:rsid w:val="00546CA0"/>
    <w:rsid w:val="0054746D"/>
    <w:rsid w:val="00553B0E"/>
    <w:rsid w:val="00554F66"/>
    <w:rsid w:val="00556527"/>
    <w:rsid w:val="00563C0B"/>
    <w:rsid w:val="0056658B"/>
    <w:rsid w:val="0057241A"/>
    <w:rsid w:val="005756EF"/>
    <w:rsid w:val="005775C9"/>
    <w:rsid w:val="00582388"/>
    <w:rsid w:val="0058259B"/>
    <w:rsid w:val="00582A28"/>
    <w:rsid w:val="00584E06"/>
    <w:rsid w:val="005942E0"/>
    <w:rsid w:val="00594430"/>
    <w:rsid w:val="00594D25"/>
    <w:rsid w:val="0059687E"/>
    <w:rsid w:val="005977DC"/>
    <w:rsid w:val="00597FDD"/>
    <w:rsid w:val="005A076E"/>
    <w:rsid w:val="005A36A8"/>
    <w:rsid w:val="005A5D7C"/>
    <w:rsid w:val="005A6FF5"/>
    <w:rsid w:val="005A7382"/>
    <w:rsid w:val="005B1BFA"/>
    <w:rsid w:val="005B35C7"/>
    <w:rsid w:val="005B4812"/>
    <w:rsid w:val="005C6B88"/>
    <w:rsid w:val="005C7C9F"/>
    <w:rsid w:val="005D16B9"/>
    <w:rsid w:val="005D3D8D"/>
    <w:rsid w:val="005D4084"/>
    <w:rsid w:val="005D5482"/>
    <w:rsid w:val="005D5752"/>
    <w:rsid w:val="005D753E"/>
    <w:rsid w:val="005E0F55"/>
    <w:rsid w:val="005E222A"/>
    <w:rsid w:val="005E32FB"/>
    <w:rsid w:val="005E3B44"/>
    <w:rsid w:val="005E5383"/>
    <w:rsid w:val="005E6046"/>
    <w:rsid w:val="005E6A76"/>
    <w:rsid w:val="0061356A"/>
    <w:rsid w:val="006175EF"/>
    <w:rsid w:val="00623A94"/>
    <w:rsid w:val="0062440A"/>
    <w:rsid w:val="00624B06"/>
    <w:rsid w:val="006332C9"/>
    <w:rsid w:val="006370EB"/>
    <w:rsid w:val="00640388"/>
    <w:rsid w:val="00641CB8"/>
    <w:rsid w:val="00642104"/>
    <w:rsid w:val="006460B9"/>
    <w:rsid w:val="00646477"/>
    <w:rsid w:val="006473CB"/>
    <w:rsid w:val="00647931"/>
    <w:rsid w:val="0065192D"/>
    <w:rsid w:val="0065235C"/>
    <w:rsid w:val="00662D9D"/>
    <w:rsid w:val="006660B7"/>
    <w:rsid w:val="0066624A"/>
    <w:rsid w:val="00666311"/>
    <w:rsid w:val="00666D46"/>
    <w:rsid w:val="00670002"/>
    <w:rsid w:val="00672BE9"/>
    <w:rsid w:val="0067527F"/>
    <w:rsid w:val="00675DCA"/>
    <w:rsid w:val="00677354"/>
    <w:rsid w:val="006778C9"/>
    <w:rsid w:val="00687C95"/>
    <w:rsid w:val="00691536"/>
    <w:rsid w:val="00691AA7"/>
    <w:rsid w:val="006943A8"/>
    <w:rsid w:val="00697109"/>
    <w:rsid w:val="00697777"/>
    <w:rsid w:val="006A153F"/>
    <w:rsid w:val="006A2523"/>
    <w:rsid w:val="006A5885"/>
    <w:rsid w:val="006B0B3E"/>
    <w:rsid w:val="006B35B6"/>
    <w:rsid w:val="006B54D5"/>
    <w:rsid w:val="006C2046"/>
    <w:rsid w:val="006C2D30"/>
    <w:rsid w:val="006C5C0B"/>
    <w:rsid w:val="006C7252"/>
    <w:rsid w:val="006C7961"/>
    <w:rsid w:val="006D0A86"/>
    <w:rsid w:val="006D1207"/>
    <w:rsid w:val="006D39DF"/>
    <w:rsid w:val="006D4427"/>
    <w:rsid w:val="006D7934"/>
    <w:rsid w:val="006E183A"/>
    <w:rsid w:val="006E305A"/>
    <w:rsid w:val="006E586E"/>
    <w:rsid w:val="006E6362"/>
    <w:rsid w:val="006F0BB4"/>
    <w:rsid w:val="006F3EA3"/>
    <w:rsid w:val="00701406"/>
    <w:rsid w:val="00701B68"/>
    <w:rsid w:val="0070207D"/>
    <w:rsid w:val="00702898"/>
    <w:rsid w:val="00702D66"/>
    <w:rsid w:val="00705071"/>
    <w:rsid w:val="007060C8"/>
    <w:rsid w:val="00707ADC"/>
    <w:rsid w:val="007126B6"/>
    <w:rsid w:val="007139E4"/>
    <w:rsid w:val="00714179"/>
    <w:rsid w:val="007156DF"/>
    <w:rsid w:val="007159FD"/>
    <w:rsid w:val="0071605A"/>
    <w:rsid w:val="007227C0"/>
    <w:rsid w:val="00724957"/>
    <w:rsid w:val="00725533"/>
    <w:rsid w:val="00725569"/>
    <w:rsid w:val="00731BE6"/>
    <w:rsid w:val="00734229"/>
    <w:rsid w:val="00740F09"/>
    <w:rsid w:val="0074156C"/>
    <w:rsid w:val="007431C6"/>
    <w:rsid w:val="00743C5C"/>
    <w:rsid w:val="0074609F"/>
    <w:rsid w:val="007476A0"/>
    <w:rsid w:val="00747747"/>
    <w:rsid w:val="00747F6A"/>
    <w:rsid w:val="00750117"/>
    <w:rsid w:val="0075046F"/>
    <w:rsid w:val="0075421F"/>
    <w:rsid w:val="007551D0"/>
    <w:rsid w:val="00756A76"/>
    <w:rsid w:val="00760893"/>
    <w:rsid w:val="0076305D"/>
    <w:rsid w:val="0076372A"/>
    <w:rsid w:val="00765B41"/>
    <w:rsid w:val="007727AA"/>
    <w:rsid w:val="0077304E"/>
    <w:rsid w:val="007742BD"/>
    <w:rsid w:val="00774C09"/>
    <w:rsid w:val="007764F8"/>
    <w:rsid w:val="007806E2"/>
    <w:rsid w:val="00780BAD"/>
    <w:rsid w:val="007824CA"/>
    <w:rsid w:val="00783982"/>
    <w:rsid w:val="0078548B"/>
    <w:rsid w:val="007871CC"/>
    <w:rsid w:val="00787476"/>
    <w:rsid w:val="00794884"/>
    <w:rsid w:val="007A1055"/>
    <w:rsid w:val="007A7DF8"/>
    <w:rsid w:val="007B2F8A"/>
    <w:rsid w:val="007B357C"/>
    <w:rsid w:val="007B3602"/>
    <w:rsid w:val="007B51DF"/>
    <w:rsid w:val="007B7127"/>
    <w:rsid w:val="007C28D4"/>
    <w:rsid w:val="007D020F"/>
    <w:rsid w:val="007D35BE"/>
    <w:rsid w:val="007D4CE9"/>
    <w:rsid w:val="007D5205"/>
    <w:rsid w:val="007D6D13"/>
    <w:rsid w:val="007E0421"/>
    <w:rsid w:val="007E387C"/>
    <w:rsid w:val="007F0385"/>
    <w:rsid w:val="007F0CB4"/>
    <w:rsid w:val="007F1B25"/>
    <w:rsid w:val="007F25F7"/>
    <w:rsid w:val="00800726"/>
    <w:rsid w:val="0080108B"/>
    <w:rsid w:val="0080127C"/>
    <w:rsid w:val="008017A2"/>
    <w:rsid w:val="0080602B"/>
    <w:rsid w:val="00810943"/>
    <w:rsid w:val="00810EA7"/>
    <w:rsid w:val="00816785"/>
    <w:rsid w:val="008225E1"/>
    <w:rsid w:val="008246DE"/>
    <w:rsid w:val="00825542"/>
    <w:rsid w:val="0082651F"/>
    <w:rsid w:val="00827D30"/>
    <w:rsid w:val="00830213"/>
    <w:rsid w:val="00834211"/>
    <w:rsid w:val="008359FE"/>
    <w:rsid w:val="008403B4"/>
    <w:rsid w:val="008409F2"/>
    <w:rsid w:val="00845CD7"/>
    <w:rsid w:val="00846505"/>
    <w:rsid w:val="00846CB1"/>
    <w:rsid w:val="0084793D"/>
    <w:rsid w:val="00851720"/>
    <w:rsid w:val="00851FB8"/>
    <w:rsid w:val="00852CBE"/>
    <w:rsid w:val="00853814"/>
    <w:rsid w:val="0085471E"/>
    <w:rsid w:val="008572FB"/>
    <w:rsid w:val="00861478"/>
    <w:rsid w:val="00865FCF"/>
    <w:rsid w:val="00866767"/>
    <w:rsid w:val="008678F4"/>
    <w:rsid w:val="00870080"/>
    <w:rsid w:val="00874022"/>
    <w:rsid w:val="00874E63"/>
    <w:rsid w:val="00875299"/>
    <w:rsid w:val="008756CD"/>
    <w:rsid w:val="00884F35"/>
    <w:rsid w:val="00885287"/>
    <w:rsid w:val="008867EF"/>
    <w:rsid w:val="008873FC"/>
    <w:rsid w:val="00891DF6"/>
    <w:rsid w:val="008934C9"/>
    <w:rsid w:val="00893725"/>
    <w:rsid w:val="00894AD4"/>
    <w:rsid w:val="00897527"/>
    <w:rsid w:val="008A2342"/>
    <w:rsid w:val="008A48ED"/>
    <w:rsid w:val="008A5840"/>
    <w:rsid w:val="008A594C"/>
    <w:rsid w:val="008A5F31"/>
    <w:rsid w:val="008A641E"/>
    <w:rsid w:val="008A68A2"/>
    <w:rsid w:val="008B4ED4"/>
    <w:rsid w:val="008B526B"/>
    <w:rsid w:val="008B6C28"/>
    <w:rsid w:val="008C0B75"/>
    <w:rsid w:val="008C4D3F"/>
    <w:rsid w:val="008C6B33"/>
    <w:rsid w:val="008C726E"/>
    <w:rsid w:val="008D0312"/>
    <w:rsid w:val="008D4DE9"/>
    <w:rsid w:val="008D51BE"/>
    <w:rsid w:val="008E0591"/>
    <w:rsid w:val="008E0E63"/>
    <w:rsid w:val="008E2E38"/>
    <w:rsid w:val="008E32E4"/>
    <w:rsid w:val="008F1685"/>
    <w:rsid w:val="008F1FD4"/>
    <w:rsid w:val="008F3CA7"/>
    <w:rsid w:val="008F713E"/>
    <w:rsid w:val="008F7192"/>
    <w:rsid w:val="00903068"/>
    <w:rsid w:val="009038A4"/>
    <w:rsid w:val="00905A9C"/>
    <w:rsid w:val="00905BD4"/>
    <w:rsid w:val="00905FB2"/>
    <w:rsid w:val="00906777"/>
    <w:rsid w:val="00906AF2"/>
    <w:rsid w:val="009104F6"/>
    <w:rsid w:val="00910FE6"/>
    <w:rsid w:val="00911D3F"/>
    <w:rsid w:val="00912AB9"/>
    <w:rsid w:val="00913638"/>
    <w:rsid w:val="0091554A"/>
    <w:rsid w:val="0091766A"/>
    <w:rsid w:val="009206CA"/>
    <w:rsid w:val="00920799"/>
    <w:rsid w:val="00924D15"/>
    <w:rsid w:val="00926D91"/>
    <w:rsid w:val="00926E58"/>
    <w:rsid w:val="009278E6"/>
    <w:rsid w:val="00930726"/>
    <w:rsid w:val="009317A3"/>
    <w:rsid w:val="0093524B"/>
    <w:rsid w:val="00935647"/>
    <w:rsid w:val="00940032"/>
    <w:rsid w:val="00943786"/>
    <w:rsid w:val="00944C51"/>
    <w:rsid w:val="00947B8A"/>
    <w:rsid w:val="00947E44"/>
    <w:rsid w:val="0095079F"/>
    <w:rsid w:val="00950CCD"/>
    <w:rsid w:val="00952241"/>
    <w:rsid w:val="00952CEB"/>
    <w:rsid w:val="00956E54"/>
    <w:rsid w:val="00957F87"/>
    <w:rsid w:val="009617F2"/>
    <w:rsid w:val="00961DC6"/>
    <w:rsid w:val="009658FD"/>
    <w:rsid w:val="009670E1"/>
    <w:rsid w:val="0096785C"/>
    <w:rsid w:val="009722F3"/>
    <w:rsid w:val="00973853"/>
    <w:rsid w:val="00975AE3"/>
    <w:rsid w:val="00976E55"/>
    <w:rsid w:val="00980D13"/>
    <w:rsid w:val="00984237"/>
    <w:rsid w:val="00984A0E"/>
    <w:rsid w:val="009875B3"/>
    <w:rsid w:val="00991BB3"/>
    <w:rsid w:val="00991E20"/>
    <w:rsid w:val="00991F07"/>
    <w:rsid w:val="00995A9F"/>
    <w:rsid w:val="00996569"/>
    <w:rsid w:val="00996FF5"/>
    <w:rsid w:val="009A18FC"/>
    <w:rsid w:val="009A6DAD"/>
    <w:rsid w:val="009B006F"/>
    <w:rsid w:val="009B1A36"/>
    <w:rsid w:val="009B322F"/>
    <w:rsid w:val="009B3761"/>
    <w:rsid w:val="009B5A72"/>
    <w:rsid w:val="009C05A0"/>
    <w:rsid w:val="009C36B7"/>
    <w:rsid w:val="009C4A81"/>
    <w:rsid w:val="009C4CFD"/>
    <w:rsid w:val="009D0BD9"/>
    <w:rsid w:val="009D4095"/>
    <w:rsid w:val="009E2282"/>
    <w:rsid w:val="009E4239"/>
    <w:rsid w:val="009E5CC9"/>
    <w:rsid w:val="009E6D93"/>
    <w:rsid w:val="009F02FB"/>
    <w:rsid w:val="009F16E6"/>
    <w:rsid w:val="009F17C5"/>
    <w:rsid w:val="00A00359"/>
    <w:rsid w:val="00A0203A"/>
    <w:rsid w:val="00A03864"/>
    <w:rsid w:val="00A05F0B"/>
    <w:rsid w:val="00A06365"/>
    <w:rsid w:val="00A101ED"/>
    <w:rsid w:val="00A11F94"/>
    <w:rsid w:val="00A12778"/>
    <w:rsid w:val="00A13D19"/>
    <w:rsid w:val="00A22416"/>
    <w:rsid w:val="00A2447F"/>
    <w:rsid w:val="00A2515F"/>
    <w:rsid w:val="00A2616E"/>
    <w:rsid w:val="00A30AA8"/>
    <w:rsid w:val="00A316B9"/>
    <w:rsid w:val="00A31B91"/>
    <w:rsid w:val="00A31DC9"/>
    <w:rsid w:val="00A3279A"/>
    <w:rsid w:val="00A347E4"/>
    <w:rsid w:val="00A3517F"/>
    <w:rsid w:val="00A359D2"/>
    <w:rsid w:val="00A36265"/>
    <w:rsid w:val="00A36AF5"/>
    <w:rsid w:val="00A420DD"/>
    <w:rsid w:val="00A42C65"/>
    <w:rsid w:val="00A43527"/>
    <w:rsid w:val="00A4365E"/>
    <w:rsid w:val="00A471FC"/>
    <w:rsid w:val="00A526BC"/>
    <w:rsid w:val="00A52AF3"/>
    <w:rsid w:val="00A57664"/>
    <w:rsid w:val="00A6041C"/>
    <w:rsid w:val="00A606E7"/>
    <w:rsid w:val="00A61C2C"/>
    <w:rsid w:val="00A64CA9"/>
    <w:rsid w:val="00A67858"/>
    <w:rsid w:val="00A71469"/>
    <w:rsid w:val="00A73A21"/>
    <w:rsid w:val="00A76A2D"/>
    <w:rsid w:val="00A80045"/>
    <w:rsid w:val="00A803BE"/>
    <w:rsid w:val="00A8178C"/>
    <w:rsid w:val="00A81DF2"/>
    <w:rsid w:val="00A83D2D"/>
    <w:rsid w:val="00A84881"/>
    <w:rsid w:val="00A84DED"/>
    <w:rsid w:val="00A909A9"/>
    <w:rsid w:val="00A91A65"/>
    <w:rsid w:val="00A932AD"/>
    <w:rsid w:val="00A956CB"/>
    <w:rsid w:val="00A960BE"/>
    <w:rsid w:val="00A9717E"/>
    <w:rsid w:val="00A971E6"/>
    <w:rsid w:val="00AA1C49"/>
    <w:rsid w:val="00AA38AF"/>
    <w:rsid w:val="00AA637C"/>
    <w:rsid w:val="00AA6CAA"/>
    <w:rsid w:val="00AB00D4"/>
    <w:rsid w:val="00AB1C09"/>
    <w:rsid w:val="00AB5203"/>
    <w:rsid w:val="00AC318E"/>
    <w:rsid w:val="00AC5366"/>
    <w:rsid w:val="00AC5952"/>
    <w:rsid w:val="00AC7AA0"/>
    <w:rsid w:val="00AD015E"/>
    <w:rsid w:val="00AD0B37"/>
    <w:rsid w:val="00AD19A7"/>
    <w:rsid w:val="00AE04CF"/>
    <w:rsid w:val="00AE05E2"/>
    <w:rsid w:val="00AE127C"/>
    <w:rsid w:val="00AE2657"/>
    <w:rsid w:val="00AF414B"/>
    <w:rsid w:val="00AF6D09"/>
    <w:rsid w:val="00AF7332"/>
    <w:rsid w:val="00AF7375"/>
    <w:rsid w:val="00B03F33"/>
    <w:rsid w:val="00B10269"/>
    <w:rsid w:val="00B10BF2"/>
    <w:rsid w:val="00B1215C"/>
    <w:rsid w:val="00B1232D"/>
    <w:rsid w:val="00B12B3B"/>
    <w:rsid w:val="00B13865"/>
    <w:rsid w:val="00B138A3"/>
    <w:rsid w:val="00B20E98"/>
    <w:rsid w:val="00B2442E"/>
    <w:rsid w:val="00B24C0B"/>
    <w:rsid w:val="00B2588B"/>
    <w:rsid w:val="00B4307D"/>
    <w:rsid w:val="00B43CBE"/>
    <w:rsid w:val="00B44CFE"/>
    <w:rsid w:val="00B4610F"/>
    <w:rsid w:val="00B464D6"/>
    <w:rsid w:val="00B46EF9"/>
    <w:rsid w:val="00B52B8B"/>
    <w:rsid w:val="00B52CDD"/>
    <w:rsid w:val="00B5516B"/>
    <w:rsid w:val="00B56377"/>
    <w:rsid w:val="00B57739"/>
    <w:rsid w:val="00B60CAA"/>
    <w:rsid w:val="00B615FE"/>
    <w:rsid w:val="00B62523"/>
    <w:rsid w:val="00B66283"/>
    <w:rsid w:val="00B67A56"/>
    <w:rsid w:val="00B71030"/>
    <w:rsid w:val="00B7113E"/>
    <w:rsid w:val="00B842A9"/>
    <w:rsid w:val="00B8517D"/>
    <w:rsid w:val="00B86A47"/>
    <w:rsid w:val="00B912BA"/>
    <w:rsid w:val="00B94201"/>
    <w:rsid w:val="00B94DBA"/>
    <w:rsid w:val="00B95B3C"/>
    <w:rsid w:val="00BA3C3B"/>
    <w:rsid w:val="00BA65E9"/>
    <w:rsid w:val="00BA67D6"/>
    <w:rsid w:val="00BA6ADC"/>
    <w:rsid w:val="00BB414F"/>
    <w:rsid w:val="00BB5E1E"/>
    <w:rsid w:val="00BB6405"/>
    <w:rsid w:val="00BC15A7"/>
    <w:rsid w:val="00BD40E5"/>
    <w:rsid w:val="00BD6363"/>
    <w:rsid w:val="00BE0C1E"/>
    <w:rsid w:val="00BE1A0E"/>
    <w:rsid w:val="00BE1D78"/>
    <w:rsid w:val="00BE1F5D"/>
    <w:rsid w:val="00BE58EE"/>
    <w:rsid w:val="00BE5EB8"/>
    <w:rsid w:val="00BE6870"/>
    <w:rsid w:val="00BE72D1"/>
    <w:rsid w:val="00BF35CE"/>
    <w:rsid w:val="00BF4609"/>
    <w:rsid w:val="00BF5448"/>
    <w:rsid w:val="00BF6149"/>
    <w:rsid w:val="00C02788"/>
    <w:rsid w:val="00C02EBD"/>
    <w:rsid w:val="00C03AAF"/>
    <w:rsid w:val="00C0603A"/>
    <w:rsid w:val="00C06599"/>
    <w:rsid w:val="00C066E0"/>
    <w:rsid w:val="00C067A6"/>
    <w:rsid w:val="00C07581"/>
    <w:rsid w:val="00C07932"/>
    <w:rsid w:val="00C14141"/>
    <w:rsid w:val="00C1703E"/>
    <w:rsid w:val="00C172CC"/>
    <w:rsid w:val="00C2054C"/>
    <w:rsid w:val="00C20FA9"/>
    <w:rsid w:val="00C21292"/>
    <w:rsid w:val="00C25C3C"/>
    <w:rsid w:val="00C269E5"/>
    <w:rsid w:val="00C26F73"/>
    <w:rsid w:val="00C30CCD"/>
    <w:rsid w:val="00C31625"/>
    <w:rsid w:val="00C34747"/>
    <w:rsid w:val="00C36E5E"/>
    <w:rsid w:val="00C41311"/>
    <w:rsid w:val="00C41E5A"/>
    <w:rsid w:val="00C44D1B"/>
    <w:rsid w:val="00C458B6"/>
    <w:rsid w:val="00C45E5A"/>
    <w:rsid w:val="00C467CE"/>
    <w:rsid w:val="00C51C38"/>
    <w:rsid w:val="00C538A2"/>
    <w:rsid w:val="00C55363"/>
    <w:rsid w:val="00C576DC"/>
    <w:rsid w:val="00C607F9"/>
    <w:rsid w:val="00C61184"/>
    <w:rsid w:val="00C61CF9"/>
    <w:rsid w:val="00C6322F"/>
    <w:rsid w:val="00C65AA3"/>
    <w:rsid w:val="00C67625"/>
    <w:rsid w:val="00C72A37"/>
    <w:rsid w:val="00C73BEF"/>
    <w:rsid w:val="00C73FB3"/>
    <w:rsid w:val="00C752C2"/>
    <w:rsid w:val="00C823A0"/>
    <w:rsid w:val="00C82A6F"/>
    <w:rsid w:val="00C835D6"/>
    <w:rsid w:val="00C8475D"/>
    <w:rsid w:val="00C848B6"/>
    <w:rsid w:val="00C86B77"/>
    <w:rsid w:val="00C878D2"/>
    <w:rsid w:val="00C9248C"/>
    <w:rsid w:val="00C953E8"/>
    <w:rsid w:val="00C9611C"/>
    <w:rsid w:val="00CA114D"/>
    <w:rsid w:val="00CA3C12"/>
    <w:rsid w:val="00CA42E5"/>
    <w:rsid w:val="00CA4D86"/>
    <w:rsid w:val="00CA678F"/>
    <w:rsid w:val="00CA7D95"/>
    <w:rsid w:val="00CB09BA"/>
    <w:rsid w:val="00CB6EF8"/>
    <w:rsid w:val="00CC0701"/>
    <w:rsid w:val="00CC56EA"/>
    <w:rsid w:val="00CD0114"/>
    <w:rsid w:val="00CD0918"/>
    <w:rsid w:val="00CD0C05"/>
    <w:rsid w:val="00CD102B"/>
    <w:rsid w:val="00CD150B"/>
    <w:rsid w:val="00CD1F2A"/>
    <w:rsid w:val="00CD317C"/>
    <w:rsid w:val="00CD3D9F"/>
    <w:rsid w:val="00CE0346"/>
    <w:rsid w:val="00CE1148"/>
    <w:rsid w:val="00CE44B9"/>
    <w:rsid w:val="00CE66F3"/>
    <w:rsid w:val="00CE7092"/>
    <w:rsid w:val="00CF246F"/>
    <w:rsid w:val="00CF2FC1"/>
    <w:rsid w:val="00CF3745"/>
    <w:rsid w:val="00CF42D9"/>
    <w:rsid w:val="00CF5EDD"/>
    <w:rsid w:val="00CF7D42"/>
    <w:rsid w:val="00D0204B"/>
    <w:rsid w:val="00D03499"/>
    <w:rsid w:val="00D03B78"/>
    <w:rsid w:val="00D0487A"/>
    <w:rsid w:val="00D049C2"/>
    <w:rsid w:val="00D04C3B"/>
    <w:rsid w:val="00D07745"/>
    <w:rsid w:val="00D12860"/>
    <w:rsid w:val="00D12C8A"/>
    <w:rsid w:val="00D1411B"/>
    <w:rsid w:val="00D16BF7"/>
    <w:rsid w:val="00D17A20"/>
    <w:rsid w:val="00D20074"/>
    <w:rsid w:val="00D202D3"/>
    <w:rsid w:val="00D204F1"/>
    <w:rsid w:val="00D21C2D"/>
    <w:rsid w:val="00D2289E"/>
    <w:rsid w:val="00D25ABA"/>
    <w:rsid w:val="00D25EBA"/>
    <w:rsid w:val="00D25F83"/>
    <w:rsid w:val="00D26741"/>
    <w:rsid w:val="00D26DB6"/>
    <w:rsid w:val="00D3446A"/>
    <w:rsid w:val="00D36F55"/>
    <w:rsid w:val="00D37ECB"/>
    <w:rsid w:val="00D42FAE"/>
    <w:rsid w:val="00D47B58"/>
    <w:rsid w:val="00D56A3E"/>
    <w:rsid w:val="00D63D8A"/>
    <w:rsid w:val="00D6655B"/>
    <w:rsid w:val="00D71055"/>
    <w:rsid w:val="00D719E2"/>
    <w:rsid w:val="00D71C43"/>
    <w:rsid w:val="00D7469F"/>
    <w:rsid w:val="00D74746"/>
    <w:rsid w:val="00D76150"/>
    <w:rsid w:val="00D7772A"/>
    <w:rsid w:val="00D778A5"/>
    <w:rsid w:val="00D77DD9"/>
    <w:rsid w:val="00D805E9"/>
    <w:rsid w:val="00D813B8"/>
    <w:rsid w:val="00D82F1C"/>
    <w:rsid w:val="00D842D5"/>
    <w:rsid w:val="00D85FF8"/>
    <w:rsid w:val="00D8688D"/>
    <w:rsid w:val="00D90170"/>
    <w:rsid w:val="00D9141B"/>
    <w:rsid w:val="00D92373"/>
    <w:rsid w:val="00D927DD"/>
    <w:rsid w:val="00D9404D"/>
    <w:rsid w:val="00DA0725"/>
    <w:rsid w:val="00DA2316"/>
    <w:rsid w:val="00DA361D"/>
    <w:rsid w:val="00DA5ED8"/>
    <w:rsid w:val="00DA6C02"/>
    <w:rsid w:val="00DA6D5B"/>
    <w:rsid w:val="00DA7785"/>
    <w:rsid w:val="00DA7D58"/>
    <w:rsid w:val="00DA7F98"/>
    <w:rsid w:val="00DB39BB"/>
    <w:rsid w:val="00DB6BB6"/>
    <w:rsid w:val="00DB78F3"/>
    <w:rsid w:val="00DC350F"/>
    <w:rsid w:val="00DC56C3"/>
    <w:rsid w:val="00DD3EC2"/>
    <w:rsid w:val="00DD5FDE"/>
    <w:rsid w:val="00DE0EEF"/>
    <w:rsid w:val="00DE0FC1"/>
    <w:rsid w:val="00DE1A31"/>
    <w:rsid w:val="00DE2984"/>
    <w:rsid w:val="00DE3AD5"/>
    <w:rsid w:val="00DE5C62"/>
    <w:rsid w:val="00DF01A8"/>
    <w:rsid w:val="00DF4914"/>
    <w:rsid w:val="00E00A1C"/>
    <w:rsid w:val="00E024C2"/>
    <w:rsid w:val="00E0351F"/>
    <w:rsid w:val="00E0515F"/>
    <w:rsid w:val="00E113F4"/>
    <w:rsid w:val="00E125CD"/>
    <w:rsid w:val="00E1287E"/>
    <w:rsid w:val="00E13330"/>
    <w:rsid w:val="00E142A6"/>
    <w:rsid w:val="00E15D27"/>
    <w:rsid w:val="00E229F2"/>
    <w:rsid w:val="00E244E4"/>
    <w:rsid w:val="00E24704"/>
    <w:rsid w:val="00E25252"/>
    <w:rsid w:val="00E261D1"/>
    <w:rsid w:val="00E26759"/>
    <w:rsid w:val="00E269FB"/>
    <w:rsid w:val="00E26AEF"/>
    <w:rsid w:val="00E2734E"/>
    <w:rsid w:val="00E30227"/>
    <w:rsid w:val="00E33A72"/>
    <w:rsid w:val="00E3612B"/>
    <w:rsid w:val="00E412DC"/>
    <w:rsid w:val="00E443C3"/>
    <w:rsid w:val="00E46D71"/>
    <w:rsid w:val="00E4795E"/>
    <w:rsid w:val="00E50219"/>
    <w:rsid w:val="00E51AA2"/>
    <w:rsid w:val="00E668D3"/>
    <w:rsid w:val="00E669D5"/>
    <w:rsid w:val="00E70ABC"/>
    <w:rsid w:val="00E7160E"/>
    <w:rsid w:val="00E719B8"/>
    <w:rsid w:val="00E72754"/>
    <w:rsid w:val="00E75501"/>
    <w:rsid w:val="00E76616"/>
    <w:rsid w:val="00E81155"/>
    <w:rsid w:val="00E84831"/>
    <w:rsid w:val="00E87172"/>
    <w:rsid w:val="00E9094C"/>
    <w:rsid w:val="00E91B22"/>
    <w:rsid w:val="00E92F2A"/>
    <w:rsid w:val="00E94D68"/>
    <w:rsid w:val="00E95855"/>
    <w:rsid w:val="00E967BF"/>
    <w:rsid w:val="00EA61AF"/>
    <w:rsid w:val="00EB0DEA"/>
    <w:rsid w:val="00EB1B55"/>
    <w:rsid w:val="00EB1C67"/>
    <w:rsid w:val="00EB39AD"/>
    <w:rsid w:val="00EC3EB8"/>
    <w:rsid w:val="00EC486A"/>
    <w:rsid w:val="00EC51D5"/>
    <w:rsid w:val="00ED0D84"/>
    <w:rsid w:val="00ED43E1"/>
    <w:rsid w:val="00EE106E"/>
    <w:rsid w:val="00EE1A5D"/>
    <w:rsid w:val="00EE25C9"/>
    <w:rsid w:val="00EE5A46"/>
    <w:rsid w:val="00EF2018"/>
    <w:rsid w:val="00EF38A5"/>
    <w:rsid w:val="00EF4BA7"/>
    <w:rsid w:val="00EF69C1"/>
    <w:rsid w:val="00EF7150"/>
    <w:rsid w:val="00F00692"/>
    <w:rsid w:val="00F01742"/>
    <w:rsid w:val="00F01E98"/>
    <w:rsid w:val="00F030F2"/>
    <w:rsid w:val="00F1110C"/>
    <w:rsid w:val="00F13166"/>
    <w:rsid w:val="00F21281"/>
    <w:rsid w:val="00F23D9C"/>
    <w:rsid w:val="00F24AF4"/>
    <w:rsid w:val="00F25D7A"/>
    <w:rsid w:val="00F2754B"/>
    <w:rsid w:val="00F27C07"/>
    <w:rsid w:val="00F335F7"/>
    <w:rsid w:val="00F3366A"/>
    <w:rsid w:val="00F3373B"/>
    <w:rsid w:val="00F33E7D"/>
    <w:rsid w:val="00F43D96"/>
    <w:rsid w:val="00F44D96"/>
    <w:rsid w:val="00F46260"/>
    <w:rsid w:val="00F5137F"/>
    <w:rsid w:val="00F52518"/>
    <w:rsid w:val="00F54D0D"/>
    <w:rsid w:val="00F559AF"/>
    <w:rsid w:val="00F5612F"/>
    <w:rsid w:val="00F61DE1"/>
    <w:rsid w:val="00F62116"/>
    <w:rsid w:val="00F62751"/>
    <w:rsid w:val="00F62DBB"/>
    <w:rsid w:val="00F651CB"/>
    <w:rsid w:val="00F708DE"/>
    <w:rsid w:val="00F71E52"/>
    <w:rsid w:val="00F81547"/>
    <w:rsid w:val="00F81647"/>
    <w:rsid w:val="00F81B75"/>
    <w:rsid w:val="00F82BF1"/>
    <w:rsid w:val="00F83518"/>
    <w:rsid w:val="00F840E5"/>
    <w:rsid w:val="00F8428F"/>
    <w:rsid w:val="00F871E0"/>
    <w:rsid w:val="00F879F2"/>
    <w:rsid w:val="00F87F77"/>
    <w:rsid w:val="00F915B1"/>
    <w:rsid w:val="00F921DD"/>
    <w:rsid w:val="00F938F6"/>
    <w:rsid w:val="00F95DBC"/>
    <w:rsid w:val="00F9721A"/>
    <w:rsid w:val="00FA0FFD"/>
    <w:rsid w:val="00FA372D"/>
    <w:rsid w:val="00FA541D"/>
    <w:rsid w:val="00FB2E51"/>
    <w:rsid w:val="00FB3FF0"/>
    <w:rsid w:val="00FB4CD5"/>
    <w:rsid w:val="00FB6560"/>
    <w:rsid w:val="00FB7047"/>
    <w:rsid w:val="00FB7DE0"/>
    <w:rsid w:val="00FC3A1A"/>
    <w:rsid w:val="00FC44F9"/>
    <w:rsid w:val="00FC4904"/>
    <w:rsid w:val="00FC7281"/>
    <w:rsid w:val="00FD12FF"/>
    <w:rsid w:val="00FD15C3"/>
    <w:rsid w:val="00FD26B3"/>
    <w:rsid w:val="00FD2E76"/>
    <w:rsid w:val="00FD3265"/>
    <w:rsid w:val="00FD3635"/>
    <w:rsid w:val="00FD4D7A"/>
    <w:rsid w:val="00FD5653"/>
    <w:rsid w:val="00FD5B25"/>
    <w:rsid w:val="00FD64F8"/>
    <w:rsid w:val="00FD7416"/>
    <w:rsid w:val="00FE0967"/>
    <w:rsid w:val="00FE0AD1"/>
    <w:rsid w:val="00FE44EE"/>
    <w:rsid w:val="00FE6A00"/>
    <w:rsid w:val="00FF229B"/>
    <w:rsid w:val="00FF3F3D"/>
    <w:rsid w:val="00FF434E"/>
    <w:rsid w:val="00FF495B"/>
    <w:rsid w:val="00FF6009"/>
    <w:rsid w:val="00FF7A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chartTrackingRefBased/>
  <w15:docId w15:val="{135A8659-4466-40DE-B3D3-AC9FAB9AE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paragraph" w:customStyle="1" w:styleId="textdeep-set">
    <w:name w:val="text deep-set"/>
    <w:rsid w:val="00910FE6"/>
    <w:pPr>
      <w:spacing w:before="60" w:after="60" w:line="260" w:lineRule="atLeast"/>
      <w:ind w:left="2410"/>
    </w:pPr>
    <w:rPr>
      <w:rFonts w:ascii="Verdana" w:hAnsi="Verdana"/>
      <w:color w:val="000000"/>
      <w:lang w:eastAsia="en-US"/>
    </w:rPr>
  </w:style>
  <w:style w:type="paragraph" w:customStyle="1" w:styleId="text-bold">
    <w:name w:val="text-bold"/>
    <w:next w:val="text"/>
    <w:rsid w:val="004D43A4"/>
    <w:pPr>
      <w:spacing w:before="60" w:after="60" w:line="260" w:lineRule="atLeast"/>
    </w:pPr>
    <w:rPr>
      <w:rFonts w:ascii="Verdana" w:hAnsi="Verdana"/>
      <w:b/>
      <w:color w:val="000000"/>
      <w:shd w:val="clear" w:color="auto" w:fill="FFFFFF"/>
      <w:lang w:eastAsia="en-US"/>
    </w:rPr>
  </w:style>
  <w:style w:type="paragraph" w:styleId="BalloonText">
    <w:name w:val="Balloon Text"/>
    <w:basedOn w:val="Normal"/>
    <w:link w:val="BalloonTextChar"/>
    <w:rsid w:val="000F4C86"/>
    <w:rPr>
      <w:rFonts w:ascii="Tahoma" w:hAnsi="Tahoma"/>
      <w:sz w:val="16"/>
      <w:szCs w:val="16"/>
      <w:lang w:val="x-none"/>
    </w:rPr>
  </w:style>
  <w:style w:type="character" w:customStyle="1" w:styleId="BalloonTextChar">
    <w:name w:val="Balloon Text Char"/>
    <w:link w:val="BalloonText"/>
    <w:rsid w:val="000F4C86"/>
    <w:rPr>
      <w:rFonts w:ascii="Tahoma" w:hAnsi="Tahoma" w:cs="Tahoma"/>
      <w:sz w:val="16"/>
      <w:szCs w:val="16"/>
      <w:lang w:eastAsia="en-US"/>
    </w:rPr>
  </w:style>
  <w:style w:type="character" w:styleId="CommentReference">
    <w:name w:val="annotation reference"/>
    <w:uiPriority w:val="99"/>
    <w:unhideWhenUsed/>
    <w:rsid w:val="00B86A47"/>
    <w:rPr>
      <w:sz w:val="16"/>
      <w:szCs w:val="16"/>
    </w:rPr>
  </w:style>
  <w:style w:type="paragraph" w:styleId="CommentText">
    <w:name w:val="annotation text"/>
    <w:basedOn w:val="Normal"/>
    <w:link w:val="CommentTextChar"/>
    <w:uiPriority w:val="99"/>
    <w:unhideWhenUsed/>
    <w:rsid w:val="00B86A47"/>
    <w:pPr>
      <w:spacing w:after="200"/>
    </w:pPr>
    <w:rPr>
      <w:rFonts w:ascii="Calibri" w:eastAsia="Calibri" w:hAnsi="Calibri"/>
      <w:sz w:val="20"/>
      <w:szCs w:val="20"/>
      <w:lang w:val="x-none"/>
    </w:rPr>
  </w:style>
  <w:style w:type="character" w:customStyle="1" w:styleId="CommentTextChar">
    <w:name w:val="Comment Text Char"/>
    <w:link w:val="CommentText"/>
    <w:uiPriority w:val="99"/>
    <w:rsid w:val="00B86A47"/>
    <w:rPr>
      <w:rFonts w:ascii="Calibri" w:eastAsia="Calibri" w:hAnsi="Calibri"/>
      <w:lang w:eastAsia="en-US"/>
    </w:rPr>
  </w:style>
  <w:style w:type="paragraph" w:styleId="ListParagraph">
    <w:name w:val="List Paragraph"/>
    <w:basedOn w:val="Normal"/>
    <w:uiPriority w:val="34"/>
    <w:qFormat/>
    <w:rsid w:val="0053611B"/>
    <w:pPr>
      <w:spacing w:after="160" w:line="259" w:lineRule="auto"/>
      <w:ind w:left="720"/>
      <w:contextualSpacing/>
    </w:pPr>
    <w:rPr>
      <w:rFonts w:ascii="Calibri" w:eastAsia="Calibri" w:hAnsi="Calibri"/>
      <w:sz w:val="22"/>
      <w:szCs w:val="22"/>
    </w:rPr>
  </w:style>
  <w:style w:type="paragraph" w:styleId="CommentSubject">
    <w:name w:val="annotation subject"/>
    <w:basedOn w:val="CommentText"/>
    <w:next w:val="CommentText"/>
    <w:link w:val="CommentSubjectChar"/>
    <w:rsid w:val="00486AF5"/>
    <w:pPr>
      <w:spacing w:after="0"/>
    </w:pPr>
    <w:rPr>
      <w:b/>
      <w:bCs/>
    </w:rPr>
  </w:style>
  <w:style w:type="character" w:customStyle="1" w:styleId="CommentSubjectChar">
    <w:name w:val="Comment Subject Char"/>
    <w:link w:val="CommentSubject"/>
    <w:rsid w:val="00486AF5"/>
    <w:rPr>
      <w:rFonts w:ascii="Calibri" w:eastAsia="Calibri" w:hAnsi="Calibri"/>
      <w:b/>
      <w:bCs/>
      <w:lang w:eastAsia="en-US"/>
    </w:rPr>
  </w:style>
  <w:style w:type="paragraph" w:customStyle="1" w:styleId="Front">
    <w:name w:val="Front"/>
    <w:basedOn w:val="Unithead"/>
    <w:rsid w:val="00A960BE"/>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A960BE"/>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A960BE"/>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1.xml"/><Relationship Id="rId26" Type="http://schemas.openxmlformats.org/officeDocument/2006/relationships/hyperlink" Target="http://spartacus-educational.com/2WWmussolini.htm"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germanhistorydocs.ghi-dc.org/section.cfm?section_id=14" TargetMode="External"/><Relationship Id="rId34" Type="http://schemas.openxmlformats.org/officeDocument/2006/relationships/hyperlink" Target="http://www.historytoday.com/richard-cavendish/general-franco-and-spanish-succession"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historyextra.com/podcast/napoleon-and-mussolini" TargetMode="External"/><Relationship Id="rId33" Type="http://schemas.openxmlformats.org/officeDocument/2006/relationships/header" Target="header1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yperlink" Target="http://www.open.edu/openlearn/history-the-arts/history/hitlers-place-history-the-lecture-podcast" TargetMode="External"/><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hyperlink" Target="http://spartacus-educational.com/Spanish-Civil-War.htm" TargetMode="External"/><Relationship Id="rId5" Type="http://schemas.openxmlformats.org/officeDocument/2006/relationships/customXml" Target="../customXml/item4.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yperlink" Target="http://www.historyextra.com/podcast/spanish-civil-war"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germanhistorydocs.ghi-dc.org/section.cfm?section_id=15" TargetMode="External"/><Relationship Id="rId27" Type="http://schemas.openxmlformats.org/officeDocument/2006/relationships/hyperlink" Target="http://spartacus-educational.com/SPitaly.htm" TargetMode="External"/><Relationship Id="rId30" Type="http://schemas.openxmlformats.org/officeDocument/2006/relationships/footer" Target="footer3.xml"/><Relationship Id="rId35" Type="http://schemas.openxmlformats.org/officeDocument/2006/relationships/hyperlink" Target="http://www.historytoday.com/paul-preston/franco-patient-dictat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1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3BDF-1604-4C2C-BD63-C90845546FC1}">
  <ds:schemaRefs>
    <ds:schemaRef ds:uri="http://schemas.microsoft.com/sharepoint/v3/contenttype/forms"/>
  </ds:schemaRefs>
</ds:datastoreItem>
</file>

<file path=customXml/itemProps2.xml><?xml version="1.0" encoding="utf-8"?>
<ds:datastoreItem xmlns:ds="http://schemas.openxmlformats.org/officeDocument/2006/customXml" ds:itemID="{EB61E0B0-692E-4233-92B7-0A91FBB36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D2D1B5A-D3B0-4A59-8876-F92E75A2FD0A}">
  <ds:schemaRefs>
    <ds:schemaRef ds:uri="http://purl.org/dc/terms/"/>
    <ds:schemaRef ds:uri="http://schemas.microsoft.com/sharepoint/v3"/>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4c501d1c-d0cb-4970-a682-ee985b543f13"/>
    <ds:schemaRef ds:uri="http://schemas.openxmlformats.org/package/2006/metadata/core-properties"/>
    <ds:schemaRef ds:uri="d0386a2b-bbd2-411b-83b4-6e35be6fca7e"/>
    <ds:schemaRef ds:uri="http://schemas.microsoft.com/office/infopath/2007/PartnerControls"/>
  </ds:schemaRefs>
</ds:datastoreItem>
</file>

<file path=customXml/itemProps4.xml><?xml version="1.0" encoding="utf-8"?>
<ds:datastoreItem xmlns:ds="http://schemas.openxmlformats.org/officeDocument/2006/customXml" ds:itemID="{834C13A7-4E2D-4E93-B75E-0AF5350E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9654</Words>
  <Characters>56169</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65692</CharactersWithSpaces>
  <SharedDoc>false</SharedDoc>
  <HLinks>
    <vt:vector size="60" baseType="variant">
      <vt:variant>
        <vt:i4>2293879</vt:i4>
      </vt:variant>
      <vt:variant>
        <vt:i4>99</vt:i4>
      </vt:variant>
      <vt:variant>
        <vt:i4>0</vt:i4>
      </vt:variant>
      <vt:variant>
        <vt:i4>5</vt:i4>
      </vt:variant>
      <vt:variant>
        <vt:lpwstr>http://spartacus-educational.com/Spanish-Civil-War.htm</vt:lpwstr>
      </vt:variant>
      <vt:variant>
        <vt:lpwstr/>
      </vt:variant>
      <vt:variant>
        <vt:i4>1966173</vt:i4>
      </vt:variant>
      <vt:variant>
        <vt:i4>93</vt:i4>
      </vt:variant>
      <vt:variant>
        <vt:i4>0</vt:i4>
      </vt:variant>
      <vt:variant>
        <vt:i4>5</vt:i4>
      </vt:variant>
      <vt:variant>
        <vt:lpwstr>http://www.historyextra.com/podcast/spanish-civil-war</vt:lpwstr>
      </vt:variant>
      <vt:variant>
        <vt:lpwstr/>
      </vt:variant>
      <vt:variant>
        <vt:i4>6094942</vt:i4>
      </vt:variant>
      <vt:variant>
        <vt:i4>90</vt:i4>
      </vt:variant>
      <vt:variant>
        <vt:i4>0</vt:i4>
      </vt:variant>
      <vt:variant>
        <vt:i4>5</vt:i4>
      </vt:variant>
      <vt:variant>
        <vt:lpwstr>http://www.historytoday.com/paul-preston/franco-patient-dictator</vt:lpwstr>
      </vt:variant>
      <vt:variant>
        <vt:lpwstr/>
      </vt:variant>
      <vt:variant>
        <vt:i4>6553703</vt:i4>
      </vt:variant>
      <vt:variant>
        <vt:i4>87</vt:i4>
      </vt:variant>
      <vt:variant>
        <vt:i4>0</vt:i4>
      </vt:variant>
      <vt:variant>
        <vt:i4>5</vt:i4>
      </vt:variant>
      <vt:variant>
        <vt:lpwstr>http://www.historytoday.com/richard-cavendish/general-franco-and-spanish-succession</vt:lpwstr>
      </vt:variant>
      <vt:variant>
        <vt:lpwstr/>
      </vt:variant>
      <vt:variant>
        <vt:i4>5111827</vt:i4>
      </vt:variant>
      <vt:variant>
        <vt:i4>84</vt:i4>
      </vt:variant>
      <vt:variant>
        <vt:i4>0</vt:i4>
      </vt:variant>
      <vt:variant>
        <vt:i4>5</vt:i4>
      </vt:variant>
      <vt:variant>
        <vt:lpwstr>http://spartacus-educational.com/SPitaly.htm</vt:lpwstr>
      </vt:variant>
      <vt:variant>
        <vt:lpwstr/>
      </vt:variant>
      <vt:variant>
        <vt:i4>5374031</vt:i4>
      </vt:variant>
      <vt:variant>
        <vt:i4>81</vt:i4>
      </vt:variant>
      <vt:variant>
        <vt:i4>0</vt:i4>
      </vt:variant>
      <vt:variant>
        <vt:i4>5</vt:i4>
      </vt:variant>
      <vt:variant>
        <vt:lpwstr>http://spartacus-educational.com/2WWmussolini.htm</vt:lpwstr>
      </vt:variant>
      <vt:variant>
        <vt:lpwstr/>
      </vt:variant>
      <vt:variant>
        <vt:i4>6488119</vt:i4>
      </vt:variant>
      <vt:variant>
        <vt:i4>78</vt:i4>
      </vt:variant>
      <vt:variant>
        <vt:i4>0</vt:i4>
      </vt:variant>
      <vt:variant>
        <vt:i4>5</vt:i4>
      </vt:variant>
      <vt:variant>
        <vt:lpwstr>http://www.historyextra.com/podcast/napoleon-and-mussolini</vt:lpwstr>
      </vt:variant>
      <vt:variant>
        <vt:lpwstr/>
      </vt:variant>
      <vt:variant>
        <vt:i4>2752605</vt:i4>
      </vt:variant>
      <vt:variant>
        <vt:i4>75</vt:i4>
      </vt:variant>
      <vt:variant>
        <vt:i4>0</vt:i4>
      </vt:variant>
      <vt:variant>
        <vt:i4>5</vt:i4>
      </vt:variant>
      <vt:variant>
        <vt:lpwstr>http://germanhistorydocs.ghi-dc.org/section.cfm?section_id=15</vt:lpwstr>
      </vt:variant>
      <vt:variant>
        <vt:lpwstr/>
      </vt:variant>
      <vt:variant>
        <vt:i4>2752605</vt:i4>
      </vt:variant>
      <vt:variant>
        <vt:i4>72</vt:i4>
      </vt:variant>
      <vt:variant>
        <vt:i4>0</vt:i4>
      </vt:variant>
      <vt:variant>
        <vt:i4>5</vt:i4>
      </vt:variant>
      <vt:variant>
        <vt:lpwstr>http://germanhistorydocs.ghi-dc.org/section.cfm?section_id=14</vt:lpwstr>
      </vt:variant>
      <vt:variant>
        <vt:lpwstr/>
      </vt:variant>
      <vt:variant>
        <vt:i4>1376287</vt:i4>
      </vt:variant>
      <vt:variant>
        <vt:i4>69</vt:i4>
      </vt:variant>
      <vt:variant>
        <vt:i4>0</vt:i4>
      </vt:variant>
      <vt:variant>
        <vt:i4>5</vt:i4>
      </vt:variant>
      <vt:variant>
        <vt:lpwstr>http://www.open.edu/openlearn/history-the-arts/history/hitlers-place-history-the-lecture-podcast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ammitchell</dc:creator>
  <cp:keywords/>
  <cp:lastModifiedBy>Harding, Thomas</cp:lastModifiedBy>
  <cp:revision>3</cp:revision>
  <cp:lastPrinted>2014-06-17T09:25:00Z</cp:lastPrinted>
  <dcterms:created xsi:type="dcterms:W3CDTF">2017-11-17T16:21:00Z</dcterms:created>
  <dcterms:modified xsi:type="dcterms:W3CDTF">2017-11-21T13:44:00Z</dcterms:modified>
</cp:coreProperties>
</file>