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363" w:rsidRDefault="00856363" w:rsidP="00856363">
      <w:pPr>
        <w:pStyle w:val="Front"/>
      </w:pPr>
      <w:r w:rsidRPr="001C2151">
        <w:t>Pearson</w:t>
      </w:r>
    </w:p>
    <w:p w:rsidR="00856363" w:rsidRDefault="00856363" w:rsidP="00856363">
      <w:pPr>
        <w:pStyle w:val="Front"/>
      </w:pPr>
      <w:r w:rsidRPr="001C2151">
        <w:t>Edexcel AS and A Level</w:t>
      </w:r>
    </w:p>
    <w:p w:rsidR="00856363" w:rsidRPr="005A59BA" w:rsidRDefault="00856363" w:rsidP="00856363">
      <w:pPr>
        <w:pStyle w:val="Front"/>
        <w:rPr>
          <w:b w:val="0"/>
        </w:rPr>
      </w:pPr>
      <w:r w:rsidRPr="005A59BA">
        <w:rPr>
          <w:b w:val="0"/>
        </w:rPr>
        <w:t>in History</w:t>
      </w:r>
    </w:p>
    <w:p w:rsidR="00856363" w:rsidRPr="00781F5D" w:rsidRDefault="00856363" w:rsidP="00856363">
      <w:pPr>
        <w:pStyle w:val="Front1"/>
      </w:pPr>
      <w:r w:rsidRPr="00781F5D">
        <w:t>Topic booklet</w:t>
      </w:r>
    </w:p>
    <w:p w:rsidR="00856363" w:rsidRPr="0079013D" w:rsidRDefault="00856363" w:rsidP="00856363">
      <w:pPr>
        <w:pStyle w:val="Front2"/>
      </w:pPr>
      <w:r w:rsidRPr="0079013D">
        <w:t xml:space="preserve">Route </w:t>
      </w:r>
      <w:r>
        <w:t>E</w:t>
      </w:r>
      <w:r w:rsidRPr="0079013D">
        <w:t>:</w:t>
      </w:r>
      <w:r w:rsidRPr="007C24AA">
        <w:rPr>
          <w:noProof/>
        </w:rPr>
        <w:t xml:space="preserve"> </w:t>
      </w:r>
      <w:r>
        <w:rPr>
          <w:noProof/>
        </w:rPr>
        <w:t>Communist states in the twentieth century</w:t>
      </w:r>
    </w:p>
    <w:p w:rsidR="00856363" w:rsidRPr="00E35EEA" w:rsidRDefault="00856363" w:rsidP="00856363"/>
    <w:p w:rsidR="00856363" w:rsidRDefault="00856363" w:rsidP="00856363">
      <w:pPr>
        <w:pStyle w:val="Unithead"/>
        <w:sectPr w:rsidR="00856363" w:rsidSect="00A05F0B">
          <w:headerReference w:type="even" r:id="rId12"/>
          <w:headerReference w:type="default" r:id="rId13"/>
          <w:footerReference w:type="even" r:id="rId14"/>
          <w:footerReference w:type="default" r:id="rId15"/>
          <w:headerReference w:type="first" r:id="rId16"/>
          <w:footerReference w:type="first" r:id="rId17"/>
          <w:pgSz w:w="11900" w:h="16840" w:code="9"/>
          <w:pgMar w:top="1418" w:right="1418" w:bottom="1134" w:left="1418" w:header="567" w:footer="567" w:gutter="0"/>
          <w:pgNumType w:start="1"/>
          <w:cols w:space="708"/>
        </w:sectPr>
      </w:pPr>
    </w:p>
    <w:p w:rsidR="005D6D7C" w:rsidRPr="0079013D" w:rsidRDefault="005D6D7C" w:rsidP="005D6D7C">
      <w:pPr>
        <w:pStyle w:val="Ahead"/>
      </w:pPr>
      <w:bookmarkStart w:id="0" w:name="_Toc399792585"/>
      <w:bookmarkStart w:id="1" w:name="_Toc399793337"/>
      <w:bookmarkStart w:id="2" w:name="_Toc499034606"/>
      <w:r w:rsidRPr="0079013D">
        <w:lastRenderedPageBreak/>
        <w:t xml:space="preserve">Route </w:t>
      </w:r>
      <w:r>
        <w:t>E</w:t>
      </w:r>
      <w:r w:rsidRPr="0079013D">
        <w:t xml:space="preserve">: </w:t>
      </w:r>
      <w:bookmarkEnd w:id="0"/>
      <w:r>
        <w:rPr>
          <w:noProof/>
        </w:rPr>
        <w:t>Communist states in the twentieth century</w:t>
      </w:r>
      <w:bookmarkEnd w:id="1"/>
      <w:bookmarkEnd w:id="2"/>
    </w:p>
    <w:p w:rsidR="005D6D7C" w:rsidRDefault="005D6D7C" w:rsidP="005D6D7C">
      <w:pPr>
        <w:pStyle w:val="text"/>
      </w:pPr>
      <w:r>
        <w:t xml:space="preserve">This topic booklet has been written to support teachers delivering Route E of the 2015 AS and A level History specifications. We’re providing it in Word so that it’s easy for you to take extracts or sections from it and adapt them or give them to students. </w:t>
      </w:r>
    </w:p>
    <w:p w:rsidR="005D6D7C" w:rsidRDefault="005D6D7C" w:rsidP="005D6D7C">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rsidR="005D6D7C" w:rsidRDefault="005D6D7C" w:rsidP="005D6D7C">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rsidR="005D6D7C" w:rsidRDefault="005D6D7C" w:rsidP="005D6D7C">
      <w:pPr>
        <w:pStyle w:val="text"/>
      </w:pPr>
      <w:r>
        <w:t>For more detail about planning, look out for the Getting Started guide, Course planner and schemes of work.</w:t>
      </w:r>
      <w:r>
        <w:br w:type="page"/>
      </w:r>
    </w:p>
    <w:p w:rsidR="005D6D7C" w:rsidRPr="008F2888" w:rsidRDefault="005D6D7C" w:rsidP="005D6D7C">
      <w:pPr>
        <w:pStyle w:val="Contents"/>
      </w:pPr>
      <w:r w:rsidRPr="00E94D68">
        <w:lastRenderedPageBreak/>
        <w:t>Contents</w:t>
      </w:r>
    </w:p>
    <w:p w:rsidR="000525CC"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0525CC">
        <w:t>Route E: Communist states in the twentieth century</w:t>
      </w:r>
      <w:r w:rsidR="000525CC">
        <w:tab/>
      </w:r>
      <w:r w:rsidR="000525CC">
        <w:fldChar w:fldCharType="begin"/>
      </w:r>
      <w:r w:rsidR="000525CC">
        <w:instrText xml:space="preserve"> PAGEREF _Toc499034606 \h </w:instrText>
      </w:r>
      <w:r w:rsidR="000525CC">
        <w:fldChar w:fldCharType="separate"/>
      </w:r>
      <w:r w:rsidR="000525CC">
        <w:t>1</w:t>
      </w:r>
      <w:r w:rsidR="000525CC">
        <w:fldChar w:fldCharType="end"/>
      </w:r>
    </w:p>
    <w:p w:rsidR="000525CC" w:rsidRDefault="000525CC">
      <w:pPr>
        <w:pStyle w:val="TOC1"/>
        <w:rPr>
          <w:rFonts w:asciiTheme="minorHAnsi" w:eastAsiaTheme="minorEastAsia" w:hAnsiTheme="minorHAnsi" w:cstheme="minorBidi"/>
          <w:b w:val="0"/>
          <w:snapToGrid/>
          <w:sz w:val="22"/>
          <w:szCs w:val="22"/>
          <w:lang w:eastAsia="zh-CN"/>
        </w:rPr>
      </w:pPr>
      <w:r>
        <w:t>Communist states in the twentieth century</w:t>
      </w:r>
      <w:r>
        <w:tab/>
      </w:r>
      <w:r>
        <w:fldChar w:fldCharType="begin"/>
      </w:r>
      <w:r>
        <w:instrText xml:space="preserve"> PAGEREF _Toc499034607 \h </w:instrText>
      </w:r>
      <w:r>
        <w:fldChar w:fldCharType="separate"/>
      </w:r>
      <w:r>
        <w:t>1</w:t>
      </w:r>
      <w:r>
        <w:fldChar w:fldCharType="end"/>
      </w:r>
    </w:p>
    <w:p w:rsidR="000525CC" w:rsidRDefault="000525CC">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_Toc499034608 \h </w:instrText>
      </w:r>
      <w:r>
        <w:fldChar w:fldCharType="separate"/>
      </w:r>
      <w:r>
        <w:t>1</w:t>
      </w:r>
      <w:r>
        <w:fldChar w:fldCharType="end"/>
      </w:r>
    </w:p>
    <w:p w:rsidR="000525CC" w:rsidRDefault="000525CC">
      <w:pPr>
        <w:pStyle w:val="TOC1"/>
        <w:rPr>
          <w:rFonts w:asciiTheme="minorHAnsi" w:eastAsiaTheme="minorEastAsia" w:hAnsiTheme="minorHAnsi" w:cstheme="minorBidi"/>
          <w:b w:val="0"/>
          <w:snapToGrid/>
          <w:sz w:val="22"/>
          <w:szCs w:val="22"/>
          <w:lang w:eastAsia="zh-CN"/>
        </w:rPr>
      </w:pPr>
      <w:r>
        <w:t>Paper 1, Option 1E: Russia, 1917–91: from Lenin to Yeltsin</w:t>
      </w:r>
      <w:r>
        <w:tab/>
      </w:r>
      <w:r>
        <w:fldChar w:fldCharType="begin"/>
      </w:r>
      <w:r>
        <w:instrText xml:space="preserve"> PAGEREF _Toc499034609 \h </w:instrText>
      </w:r>
      <w:r>
        <w:fldChar w:fldCharType="separate"/>
      </w:r>
      <w:r>
        <w:t>3</w:t>
      </w:r>
      <w:r>
        <w:fldChar w:fldCharType="end"/>
      </w:r>
    </w:p>
    <w:p w:rsidR="000525CC" w:rsidRDefault="000525CC">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_Toc499034610 \h </w:instrText>
      </w:r>
      <w:r>
        <w:fldChar w:fldCharType="separate"/>
      </w:r>
      <w:r>
        <w:t>3</w:t>
      </w:r>
      <w:r>
        <w:fldChar w:fldCharType="end"/>
      </w:r>
    </w:p>
    <w:p w:rsidR="000525CC" w:rsidRDefault="000525CC">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_Toc499034611 \h </w:instrText>
      </w:r>
      <w:r>
        <w:fldChar w:fldCharType="separate"/>
      </w:r>
      <w:r>
        <w:t>4</w:t>
      </w:r>
      <w:r>
        <w:fldChar w:fldCharType="end"/>
      </w:r>
    </w:p>
    <w:p w:rsidR="000525CC" w:rsidRDefault="000525CC">
      <w:pPr>
        <w:pStyle w:val="TOC3"/>
        <w:rPr>
          <w:rFonts w:asciiTheme="minorHAnsi" w:eastAsiaTheme="minorEastAsia" w:hAnsiTheme="minorHAnsi" w:cstheme="minorBidi"/>
          <w:szCs w:val="22"/>
          <w:lang w:eastAsia="zh-CN"/>
        </w:rPr>
      </w:pPr>
      <w:r>
        <w:t>Themes</w:t>
      </w:r>
      <w:r>
        <w:tab/>
      </w:r>
      <w:r>
        <w:fldChar w:fldCharType="begin"/>
      </w:r>
      <w:r>
        <w:instrText xml:space="preserve"> PAGEREF _Toc499034612 \h </w:instrText>
      </w:r>
      <w:r>
        <w:fldChar w:fldCharType="separate"/>
      </w:r>
      <w:r>
        <w:t>4</w:t>
      </w:r>
      <w:r>
        <w:fldChar w:fldCharType="end"/>
      </w:r>
    </w:p>
    <w:p w:rsidR="000525CC" w:rsidRDefault="000525CC">
      <w:pPr>
        <w:pStyle w:val="TOC3"/>
        <w:rPr>
          <w:rFonts w:asciiTheme="minorHAnsi" w:eastAsiaTheme="minorEastAsia" w:hAnsiTheme="minorHAnsi" w:cstheme="minorBidi"/>
          <w:szCs w:val="22"/>
          <w:lang w:eastAsia="zh-CN"/>
        </w:rPr>
      </w:pPr>
      <w:r>
        <w:t>Historical interpretations: What explains the fall of the USSR, c1985–91?</w:t>
      </w:r>
      <w:r>
        <w:tab/>
      </w:r>
      <w:r>
        <w:fldChar w:fldCharType="begin"/>
      </w:r>
      <w:r>
        <w:instrText xml:space="preserve"> PAGEREF _Toc499034613 \h </w:instrText>
      </w:r>
      <w:r>
        <w:fldChar w:fldCharType="separate"/>
      </w:r>
      <w:r>
        <w:t>5</w:t>
      </w:r>
      <w:r>
        <w:fldChar w:fldCharType="end"/>
      </w:r>
    </w:p>
    <w:p w:rsidR="000525CC" w:rsidRDefault="000525CC">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_Toc499034614 \h </w:instrText>
      </w:r>
      <w:r>
        <w:fldChar w:fldCharType="separate"/>
      </w:r>
      <w:r>
        <w:t>6</w:t>
      </w:r>
      <w:r>
        <w:fldChar w:fldCharType="end"/>
      </w:r>
    </w:p>
    <w:p w:rsidR="000525CC" w:rsidRDefault="000525CC">
      <w:pPr>
        <w:pStyle w:val="TOC1"/>
        <w:rPr>
          <w:rFonts w:asciiTheme="minorHAnsi" w:eastAsiaTheme="minorEastAsia" w:hAnsiTheme="minorHAnsi" w:cstheme="minorBidi"/>
          <w:b w:val="0"/>
          <w:snapToGrid/>
          <w:sz w:val="22"/>
          <w:szCs w:val="22"/>
          <w:lang w:eastAsia="zh-CN"/>
        </w:rPr>
      </w:pPr>
      <w:r>
        <w:t>Paper 2, Option 2E.1: Mao’s China, 1949–76</w:t>
      </w:r>
      <w:r>
        <w:tab/>
      </w:r>
      <w:r>
        <w:fldChar w:fldCharType="begin"/>
      </w:r>
      <w:r>
        <w:instrText xml:space="preserve"> PAGEREF _Toc499034615 \h </w:instrText>
      </w:r>
      <w:r>
        <w:fldChar w:fldCharType="separate"/>
      </w:r>
      <w:r>
        <w:t>12</w:t>
      </w:r>
      <w:r>
        <w:fldChar w:fldCharType="end"/>
      </w:r>
    </w:p>
    <w:p w:rsidR="000525CC" w:rsidRDefault="000525CC">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_Toc499034616 \h </w:instrText>
      </w:r>
      <w:r>
        <w:fldChar w:fldCharType="separate"/>
      </w:r>
      <w:r>
        <w:t>12</w:t>
      </w:r>
      <w:r>
        <w:fldChar w:fldCharType="end"/>
      </w:r>
    </w:p>
    <w:p w:rsidR="000525CC" w:rsidRDefault="000525CC">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_Toc499034617 \h </w:instrText>
      </w:r>
      <w:r>
        <w:fldChar w:fldCharType="separate"/>
      </w:r>
      <w:r>
        <w:t>13</w:t>
      </w:r>
      <w:r>
        <w:fldChar w:fldCharType="end"/>
      </w:r>
    </w:p>
    <w:p w:rsidR="000525CC" w:rsidRDefault="000525CC">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_Toc499034618 \h </w:instrText>
      </w:r>
      <w:r>
        <w:fldChar w:fldCharType="separate"/>
      </w:r>
      <w:r>
        <w:t>16</w:t>
      </w:r>
      <w:r>
        <w:fldChar w:fldCharType="end"/>
      </w:r>
    </w:p>
    <w:p w:rsidR="000525CC" w:rsidRDefault="000525CC">
      <w:pPr>
        <w:pStyle w:val="TOC1"/>
        <w:rPr>
          <w:rFonts w:asciiTheme="minorHAnsi" w:eastAsiaTheme="minorEastAsia" w:hAnsiTheme="minorHAnsi" w:cstheme="minorBidi"/>
          <w:b w:val="0"/>
          <w:snapToGrid/>
          <w:sz w:val="22"/>
          <w:szCs w:val="22"/>
          <w:lang w:eastAsia="zh-CN"/>
        </w:rPr>
      </w:pPr>
      <w:r>
        <w:t>Paper 2, Option 2E.2: The German Democratic Republic, 1949–90</w:t>
      </w:r>
      <w:r>
        <w:tab/>
      </w:r>
      <w:r>
        <w:fldChar w:fldCharType="begin"/>
      </w:r>
      <w:r>
        <w:instrText xml:space="preserve"> PAGEREF _Toc499034619 \h </w:instrText>
      </w:r>
      <w:r>
        <w:fldChar w:fldCharType="separate"/>
      </w:r>
      <w:r>
        <w:t>18</w:t>
      </w:r>
      <w:r>
        <w:fldChar w:fldCharType="end"/>
      </w:r>
    </w:p>
    <w:p w:rsidR="000525CC" w:rsidRDefault="000525CC">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_Toc499034620 \h </w:instrText>
      </w:r>
      <w:r>
        <w:fldChar w:fldCharType="separate"/>
      </w:r>
      <w:r>
        <w:t>18</w:t>
      </w:r>
      <w:r>
        <w:fldChar w:fldCharType="end"/>
      </w:r>
    </w:p>
    <w:p w:rsidR="000525CC" w:rsidRDefault="000525CC">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_Toc499034621 \h </w:instrText>
      </w:r>
      <w:r>
        <w:fldChar w:fldCharType="separate"/>
      </w:r>
      <w:r>
        <w:t>19</w:t>
      </w:r>
      <w:r>
        <w:fldChar w:fldCharType="end"/>
      </w:r>
    </w:p>
    <w:p w:rsidR="000525CC" w:rsidRDefault="000525CC">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_Toc499034622 \h </w:instrText>
      </w:r>
      <w:r>
        <w:fldChar w:fldCharType="separate"/>
      </w:r>
      <w:r>
        <w:t>22</w:t>
      </w:r>
      <w:r>
        <w:fldChar w:fldCharType="end"/>
      </w:r>
    </w:p>
    <w:p w:rsidR="000525CC" w:rsidRDefault="000525CC">
      <w:pPr>
        <w:pStyle w:val="TOC1"/>
        <w:rPr>
          <w:rFonts w:asciiTheme="minorHAnsi" w:eastAsiaTheme="minorEastAsia" w:hAnsiTheme="minorHAnsi" w:cstheme="minorBidi"/>
          <w:b w:val="0"/>
          <w:snapToGrid/>
          <w:sz w:val="22"/>
          <w:szCs w:val="22"/>
          <w:lang w:eastAsia="zh-CN"/>
        </w:rPr>
      </w:pPr>
      <w:r>
        <w:t>Student timelines</w:t>
      </w:r>
      <w:r>
        <w:tab/>
      </w:r>
      <w:r>
        <w:fldChar w:fldCharType="begin"/>
      </w:r>
      <w:r>
        <w:instrText xml:space="preserve"> PAGEREF _Toc499034623 \h </w:instrText>
      </w:r>
      <w:r>
        <w:fldChar w:fldCharType="separate"/>
      </w:r>
      <w:r>
        <w:t>26</w:t>
      </w:r>
      <w:r>
        <w:fldChar w:fldCharType="end"/>
      </w:r>
    </w:p>
    <w:p w:rsidR="000525CC" w:rsidRDefault="000525CC">
      <w:pPr>
        <w:pStyle w:val="TOC3"/>
        <w:rPr>
          <w:rFonts w:asciiTheme="minorHAnsi" w:eastAsiaTheme="minorEastAsia" w:hAnsiTheme="minorHAnsi" w:cstheme="minorBidi"/>
          <w:szCs w:val="22"/>
          <w:lang w:eastAsia="zh-CN"/>
        </w:rPr>
      </w:pPr>
      <w:r>
        <w:t>1E: Russia, 1917–91: from Lenin to Yeltsin with 2E.1: Mao’s China, 1949–76</w:t>
      </w:r>
      <w:r>
        <w:tab/>
      </w:r>
      <w:r>
        <w:fldChar w:fldCharType="begin"/>
      </w:r>
      <w:r>
        <w:instrText xml:space="preserve"> PAGEREF _Toc499034624 \h </w:instrText>
      </w:r>
      <w:r>
        <w:fldChar w:fldCharType="separate"/>
      </w:r>
      <w:r>
        <w:t>26</w:t>
      </w:r>
      <w:r>
        <w:fldChar w:fldCharType="end"/>
      </w:r>
    </w:p>
    <w:p w:rsidR="000525CC" w:rsidRDefault="000525CC">
      <w:pPr>
        <w:pStyle w:val="TOC3"/>
        <w:rPr>
          <w:rFonts w:asciiTheme="minorHAnsi" w:eastAsiaTheme="minorEastAsia" w:hAnsiTheme="minorHAnsi" w:cstheme="minorBidi"/>
          <w:szCs w:val="22"/>
          <w:lang w:eastAsia="zh-CN"/>
        </w:rPr>
      </w:pPr>
      <w:r>
        <w:t>1E: Russia, 1917–91: from Lenin to Yeltsin with 2E.2: The German Democratic Republic, 1949–90</w:t>
      </w:r>
      <w:r>
        <w:tab/>
      </w:r>
      <w:r>
        <w:fldChar w:fldCharType="begin"/>
      </w:r>
      <w:r>
        <w:instrText xml:space="preserve"> PAGEREF _Toc499034625 \h </w:instrText>
      </w:r>
      <w:r>
        <w:fldChar w:fldCharType="separate"/>
      </w:r>
      <w:r>
        <w:t>31</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8"/>
          <w:headerReference w:type="default" r:id="rId19"/>
          <w:pgSz w:w="11900" w:h="16840" w:code="9"/>
          <w:pgMar w:top="1418" w:right="1418" w:bottom="1134" w:left="1418" w:header="567" w:footer="567" w:gutter="0"/>
          <w:pgNumType w:start="1"/>
          <w:cols w:space="708"/>
        </w:sectPr>
      </w:pPr>
    </w:p>
    <w:p w:rsidR="00897527" w:rsidRDefault="00897527" w:rsidP="00897527">
      <w:pPr>
        <w:pStyle w:val="Ahead"/>
      </w:pPr>
      <w:bookmarkStart w:id="3" w:name="_Toc499034607"/>
      <w:r>
        <w:lastRenderedPageBreak/>
        <w:t xml:space="preserve">Communist states in the </w:t>
      </w:r>
      <w:r w:rsidR="00142232">
        <w:t>twentie</w:t>
      </w:r>
      <w:r>
        <w:t>th century</w:t>
      </w:r>
      <w:bookmarkStart w:id="4" w:name="_GoBack"/>
      <w:bookmarkEnd w:id="3"/>
      <w:bookmarkEnd w:id="4"/>
    </w:p>
    <w:p w:rsidR="00C23D26" w:rsidRDefault="00C23D26" w:rsidP="00C23D26">
      <w:pPr>
        <w:pStyle w:val="Bhead"/>
      </w:pPr>
      <w:bookmarkStart w:id="5" w:name="_Toc499034608"/>
      <w:r>
        <w:t>Overview</w:t>
      </w:r>
      <w:bookmarkEnd w:id="5"/>
    </w:p>
    <w:p w:rsidR="00D10B8B" w:rsidRPr="006064CD" w:rsidRDefault="00D10B8B" w:rsidP="00142232">
      <w:pPr>
        <w:pStyle w:val="text"/>
      </w:pPr>
      <w:r w:rsidRPr="006064CD">
        <w:t xml:space="preserve">This route investigates the history of </w:t>
      </w:r>
      <w:r w:rsidR="00E74E7A">
        <w:t xml:space="preserve">three </w:t>
      </w:r>
      <w:r w:rsidR="00282387">
        <w:t>countries that experienced c</w:t>
      </w:r>
      <w:r w:rsidRPr="006064CD">
        <w:t xml:space="preserve">ommunist rule at some time during the twentieth century. Although </w:t>
      </w:r>
      <w:r w:rsidR="00282387">
        <w:t>c</w:t>
      </w:r>
      <w:r w:rsidRPr="006064CD">
        <w:t>ommunism is a modern political idea</w:t>
      </w:r>
      <w:r w:rsidR="00282387">
        <w:t>,</w:t>
      </w:r>
      <w:r w:rsidRPr="006064CD">
        <w:t xml:space="preserve"> its roots go back into antiquity: in 380</w:t>
      </w:r>
      <w:r w:rsidR="00282387">
        <w:t xml:space="preserve"> </w:t>
      </w:r>
      <w:r w:rsidRPr="006064CD">
        <w:t>BC</w:t>
      </w:r>
      <w:r w:rsidR="00282387">
        <w:t>,</w:t>
      </w:r>
      <w:r w:rsidRPr="006064CD">
        <w:t xml:space="preserve"> the Greek philosopher Plato proposed a republic whose people would share all their property. This idea of living and working together became popular in medieval monasteries, then with the Diggers in the English Civil War, and later in the French Revolution. These people were known as </w:t>
      </w:r>
      <w:r w:rsidRPr="00282387">
        <w:t>utopian socialists</w:t>
      </w:r>
      <w:r w:rsidRPr="006064CD">
        <w:t xml:space="preserve"> who wanted to create an ideal society. </w:t>
      </w:r>
    </w:p>
    <w:p w:rsidR="00D10B8B" w:rsidRPr="006064CD" w:rsidRDefault="00D10B8B" w:rsidP="00142232">
      <w:pPr>
        <w:pStyle w:val="text"/>
      </w:pPr>
      <w:r w:rsidRPr="006064CD">
        <w:t>In the nineteenth century</w:t>
      </w:r>
      <w:r w:rsidR="00142232">
        <w:t>,</w:t>
      </w:r>
      <w:r w:rsidRPr="006064CD">
        <w:t xml:space="preserve"> the German philosopher Karl Marx</w:t>
      </w:r>
      <w:r w:rsidR="00E74E7A">
        <w:t xml:space="preserve"> developed </w:t>
      </w:r>
      <w:r w:rsidRPr="00282387">
        <w:t>scientific socialism</w:t>
      </w:r>
      <w:r w:rsidRPr="006064CD">
        <w:rPr>
          <w:i/>
        </w:rPr>
        <w:t xml:space="preserve">. </w:t>
      </w:r>
      <w:r w:rsidRPr="006064CD">
        <w:t xml:space="preserve">Marx believed that the whole of human history was shaped, not by emperors and kings, </w:t>
      </w:r>
      <w:r w:rsidR="00282387">
        <w:t xml:space="preserve">or </w:t>
      </w:r>
      <w:r w:rsidRPr="006064CD">
        <w:t xml:space="preserve">wars or religion, but by the constant struggle between classes. This idea became very popular in nineteenth-century Europe, where rapid industrialisation led to wide divisions between middle-class factory owners and merchants (the </w:t>
      </w:r>
      <w:r w:rsidRPr="006064CD">
        <w:rPr>
          <w:i/>
        </w:rPr>
        <w:t xml:space="preserve">bourgeoisie) </w:t>
      </w:r>
      <w:r w:rsidRPr="006064CD">
        <w:t xml:space="preserve">and the huge numbers of working class people (the </w:t>
      </w:r>
      <w:r w:rsidRPr="006064CD">
        <w:rPr>
          <w:i/>
        </w:rPr>
        <w:t>proletariat).</w:t>
      </w:r>
      <w:r w:rsidRPr="006064CD">
        <w:t xml:space="preserve"> </w:t>
      </w:r>
    </w:p>
    <w:p w:rsidR="00D10B8B" w:rsidRPr="006064CD" w:rsidRDefault="00D10B8B" w:rsidP="00142232">
      <w:pPr>
        <w:pStyle w:val="text"/>
      </w:pPr>
      <w:r w:rsidRPr="006064CD">
        <w:t>Marx predicted that the proletariat would revolt against the bourgeoisie and overthrow them and their political system. He believed that an industrialised country such as Britain would be the first to experience rev</w:t>
      </w:r>
      <w:r w:rsidR="00282387">
        <w:t>olution, but in fact the first c</w:t>
      </w:r>
      <w:r w:rsidRPr="006064CD">
        <w:t>ommunist revolution broke out in Russia, where in 1900</w:t>
      </w:r>
      <w:r w:rsidR="0089721C">
        <w:t>,</w:t>
      </w:r>
      <w:r w:rsidRPr="006064CD">
        <w:t xml:space="preserve"> 80% of the population worked on the land. In November 1917</w:t>
      </w:r>
      <w:r w:rsidR="00282387">
        <w:t>,</w:t>
      </w:r>
      <w:r w:rsidRPr="006064CD">
        <w:t xml:space="preserve"> Lenin and the Bolshevik party seized power in Petrograd and rapidly imposed their rule on Russia. After </w:t>
      </w:r>
      <w:r w:rsidR="00282387">
        <w:t xml:space="preserve">the Second </w:t>
      </w:r>
      <w:r w:rsidRPr="006064CD">
        <w:t>World War</w:t>
      </w:r>
      <w:r w:rsidR="00282387">
        <w:t>,</w:t>
      </w:r>
      <w:r w:rsidRPr="006064CD">
        <w:t xml:space="preserve"> communist rule spread throughout Eastern Europe, including the Soviet zone of occupation in Germany, which became the German Democratic Republic in 1949. Pe</w:t>
      </w:r>
      <w:r w:rsidR="00282387">
        <w:t>rhaps the greatest triumph for c</w:t>
      </w:r>
      <w:r w:rsidRPr="006064CD">
        <w:t>ommunism came in 1949, when Mao Zedong proclaimed the People’s Republic of China, with the Chinese Communist Party ruling over 540 million people.</w:t>
      </w:r>
    </w:p>
    <w:p w:rsidR="00D10B8B" w:rsidRPr="006064CD" w:rsidRDefault="00D10B8B" w:rsidP="00142232">
      <w:pPr>
        <w:pStyle w:val="text"/>
      </w:pPr>
      <w:r w:rsidRPr="006064CD">
        <w:t>A stud</w:t>
      </w:r>
      <w:r w:rsidR="00282387">
        <w:t>y of this route will show that c</w:t>
      </w:r>
      <w:r w:rsidRPr="006064CD">
        <w:t xml:space="preserve">ommunist rule differs from one country to another and at different times in the same country. In the Soviet Union, for example, Marxism-Leninism differed from Stalinism, </w:t>
      </w:r>
      <w:r w:rsidR="00282387">
        <w:t xml:space="preserve">while </w:t>
      </w:r>
      <w:r w:rsidRPr="006064CD">
        <w:t>Khrushchev and Brezhnev develop</w:t>
      </w:r>
      <w:r w:rsidR="00282387">
        <w:t>ed their own interpretation of c</w:t>
      </w:r>
      <w:r w:rsidRPr="006064CD">
        <w:t xml:space="preserve">ommunism; and Chinese </w:t>
      </w:r>
      <w:r w:rsidR="00282387">
        <w:t>c</w:t>
      </w:r>
      <w:r w:rsidRPr="006064CD">
        <w:t xml:space="preserve">ommunism is perhaps better understood as Maoism. What these states do have in common is rule by one party, the abolition of private property, and state control of both industry and agriculture. </w:t>
      </w:r>
    </w:p>
    <w:p w:rsidR="00D10B8B" w:rsidRPr="006064CD" w:rsidRDefault="00D10B8B" w:rsidP="00142232">
      <w:pPr>
        <w:pStyle w:val="text"/>
      </w:pPr>
      <w:r w:rsidRPr="006064CD">
        <w:t xml:space="preserve">Students of the Cold War will know that most Cold War crises concerned the spread of </w:t>
      </w:r>
      <w:r w:rsidR="00282387">
        <w:t>c</w:t>
      </w:r>
      <w:r w:rsidRPr="006064CD">
        <w:t xml:space="preserve">ommunism, and attempts by the USA and its allies to contain and even roll back </w:t>
      </w:r>
      <w:r w:rsidR="00282387">
        <w:t>c</w:t>
      </w:r>
      <w:r w:rsidRPr="006064CD">
        <w:t xml:space="preserve">ommunist influence. Conflicts such as the Korean and Vietnam wars, and </w:t>
      </w:r>
      <w:r w:rsidR="00E74E7A">
        <w:t xml:space="preserve">the Cuban </w:t>
      </w:r>
      <w:r w:rsidR="009E7D08">
        <w:t>Missile Crisis</w:t>
      </w:r>
      <w:r w:rsidRPr="006064CD">
        <w:t>, were all part of the global s</w:t>
      </w:r>
      <w:r w:rsidR="00282387">
        <w:t>truggle between capitalism and c</w:t>
      </w:r>
      <w:r w:rsidRPr="006064CD">
        <w:t xml:space="preserve">ommunism. </w:t>
      </w:r>
    </w:p>
    <w:p w:rsidR="00D10B8B" w:rsidRPr="006064CD" w:rsidRDefault="00D10B8B" w:rsidP="00142232">
      <w:pPr>
        <w:pStyle w:val="text"/>
      </w:pPr>
      <w:r w:rsidRPr="006064CD">
        <w:t xml:space="preserve">For most of the twentieth century, </w:t>
      </w:r>
      <w:r w:rsidR="00282387">
        <w:t>c</w:t>
      </w:r>
      <w:r w:rsidRPr="006064CD">
        <w:t xml:space="preserve">ommunism seemed a permanent feature of global </w:t>
      </w:r>
      <w:r w:rsidR="00282387">
        <w:t>politics. However, the fall of c</w:t>
      </w:r>
      <w:r w:rsidRPr="006064CD">
        <w:t>ommunist power was dramatic and unexpected. Communist governments in Eastern Europe collapsed in the ‘Autumn of Nations’ in 1989, and the German Democratic Republic vanished as Germany was reunified in 1990. Despite the best efforts of Mikhail Gorbachev, the Soviet Union crumpled and broke up in 1991. In 2014</w:t>
      </w:r>
      <w:r w:rsidR="00282387">
        <w:t>,</w:t>
      </w:r>
      <w:r w:rsidRPr="006064CD">
        <w:t xml:space="preserve"> only a few small countries such as Cuba remain as </w:t>
      </w:r>
      <w:r w:rsidR="00282387">
        <w:t>c</w:t>
      </w:r>
      <w:r w:rsidRPr="006064CD">
        <w:t>ommunist states. Although China remains under the rule of the Communist Party, Mao Zedong would not recognise China today.</w:t>
      </w:r>
    </w:p>
    <w:p w:rsidR="004E3171" w:rsidRDefault="00282387" w:rsidP="004E3171">
      <w:pPr>
        <w:pStyle w:val="text"/>
      </w:pPr>
      <w:r>
        <w:t>In this route, s</w:t>
      </w:r>
      <w:r w:rsidR="004E3171">
        <w:t>tudents study:</w:t>
      </w:r>
    </w:p>
    <w:p w:rsidR="004E3171" w:rsidRPr="00422280" w:rsidRDefault="004E3171" w:rsidP="004E3171">
      <w:pPr>
        <w:pStyle w:val="text"/>
      </w:pPr>
      <w:r w:rsidRPr="00422280">
        <w:t>Russia, 1917</w:t>
      </w:r>
      <w:r>
        <w:t>–</w:t>
      </w:r>
      <w:r w:rsidRPr="00422280">
        <w:t>91: from Lenin to Yeltsin</w:t>
      </w:r>
    </w:p>
    <w:p w:rsidR="004E3171" w:rsidRPr="004E3171" w:rsidRDefault="004E3171" w:rsidP="004E3171">
      <w:pPr>
        <w:pStyle w:val="text"/>
      </w:pPr>
      <w:r w:rsidRPr="00142232">
        <w:rPr>
          <w:i/>
        </w:rPr>
        <w:t>and either</w:t>
      </w:r>
      <w:r w:rsidRPr="004E3171">
        <w:t xml:space="preserve"> Mao’s China, 1949–76</w:t>
      </w:r>
    </w:p>
    <w:p w:rsidR="004E3171" w:rsidRDefault="004E3171" w:rsidP="004E3171">
      <w:pPr>
        <w:pStyle w:val="text"/>
      </w:pPr>
      <w:r w:rsidRPr="00142232">
        <w:rPr>
          <w:i/>
        </w:rPr>
        <w:t>or</w:t>
      </w:r>
      <w:r>
        <w:t xml:space="preserve"> The German Democratic Republic, 1949–90.</w:t>
      </w:r>
    </w:p>
    <w:p w:rsidR="004E3171" w:rsidRDefault="004E3171" w:rsidP="00A31086">
      <w:pPr>
        <w:pStyle w:val="text"/>
      </w:pPr>
    </w:p>
    <w:p w:rsidR="006A4597" w:rsidRDefault="00897527" w:rsidP="00856B3C">
      <w:pPr>
        <w:pStyle w:val="text"/>
      </w:pPr>
      <w:r>
        <w:lastRenderedPageBreak/>
        <w:t xml:space="preserve">The following </w:t>
      </w:r>
      <w:r w:rsidR="00940B28">
        <w:t>resources</w:t>
      </w:r>
      <w:r>
        <w:t xml:space="preserve"> may be useful on the overarching theme of communism:</w:t>
      </w:r>
    </w:p>
    <w:p w:rsidR="00E675C9" w:rsidRPr="00813DF5" w:rsidRDefault="00E675C9" w:rsidP="00E675C9">
      <w:pPr>
        <w:pStyle w:val="textbullets"/>
        <w:rPr>
          <w:rFonts w:eastAsia="Calibri"/>
        </w:rPr>
      </w:pPr>
      <w:r>
        <w:rPr>
          <w:rFonts w:eastAsia="Calibri"/>
        </w:rPr>
        <w:t xml:space="preserve">Archie Brown, </w:t>
      </w:r>
      <w:r w:rsidRPr="00730BC9">
        <w:rPr>
          <w:rFonts w:eastAsia="Calibri"/>
          <w:i/>
        </w:rPr>
        <w:t>The Rise and Fall of Communism</w:t>
      </w:r>
      <w:r>
        <w:rPr>
          <w:rFonts w:eastAsia="Calibri"/>
        </w:rPr>
        <w:t xml:space="preserve"> </w:t>
      </w:r>
      <w:r w:rsidRPr="00326A57">
        <w:rPr>
          <w:rFonts w:eastAsia="Calibri"/>
        </w:rPr>
        <w:t>(Vintage, 2010)</w:t>
      </w:r>
    </w:p>
    <w:p w:rsidR="00E675C9" w:rsidRPr="00813DF5" w:rsidRDefault="00E675C9" w:rsidP="00E675C9">
      <w:pPr>
        <w:pStyle w:val="textbullets"/>
        <w:rPr>
          <w:rFonts w:eastAsia="Calibri"/>
        </w:rPr>
      </w:pPr>
      <w:r>
        <w:rPr>
          <w:rFonts w:eastAsia="Calibri"/>
        </w:rPr>
        <w:t xml:space="preserve">David Priestland, </w:t>
      </w:r>
      <w:r w:rsidRPr="00813DF5">
        <w:rPr>
          <w:rFonts w:eastAsia="Calibri"/>
          <w:i/>
        </w:rPr>
        <w:t>The Red Flag: Communism and the Making of the Modern World</w:t>
      </w:r>
      <w:r>
        <w:rPr>
          <w:rFonts w:eastAsia="Calibri"/>
        </w:rPr>
        <w:t xml:space="preserve"> (Penguin, 2009)</w:t>
      </w:r>
    </w:p>
    <w:p w:rsidR="00E675C9" w:rsidRPr="00813DF5" w:rsidRDefault="00E675C9" w:rsidP="00E675C9">
      <w:pPr>
        <w:pStyle w:val="textbullets"/>
        <w:rPr>
          <w:rFonts w:eastAsia="Calibri"/>
        </w:rPr>
      </w:pPr>
      <w:r>
        <w:rPr>
          <w:rFonts w:eastAsia="Calibri"/>
        </w:rPr>
        <w:t xml:space="preserve">Robert Service, </w:t>
      </w:r>
      <w:r w:rsidRPr="00730BC9">
        <w:rPr>
          <w:rFonts w:eastAsia="Calibri"/>
          <w:i/>
        </w:rPr>
        <w:t>Comrades: Communism: A World History</w:t>
      </w:r>
      <w:r>
        <w:rPr>
          <w:rFonts w:eastAsia="Calibri"/>
        </w:rPr>
        <w:t xml:space="preserve"> (Pan Books, 2009)</w:t>
      </w:r>
    </w:p>
    <w:p w:rsidR="00E675C9" w:rsidRPr="00813DF5" w:rsidRDefault="00E675C9" w:rsidP="00E675C9">
      <w:pPr>
        <w:pStyle w:val="textbullets"/>
        <w:rPr>
          <w:rFonts w:eastAsia="Calibri"/>
        </w:rPr>
      </w:pPr>
      <w:r>
        <w:rPr>
          <w:rFonts w:eastAsia="Calibri"/>
        </w:rPr>
        <w:t xml:space="preserve">Mark Sandle, </w:t>
      </w:r>
      <w:r w:rsidRPr="00730BC9">
        <w:rPr>
          <w:rFonts w:eastAsia="Calibri"/>
          <w:i/>
        </w:rPr>
        <w:t>Communism</w:t>
      </w:r>
      <w:r>
        <w:rPr>
          <w:rFonts w:eastAsia="Calibri"/>
        </w:rPr>
        <w:t xml:space="preserve"> </w:t>
      </w:r>
      <w:r w:rsidRPr="00326A57">
        <w:rPr>
          <w:rFonts w:eastAsia="Calibri"/>
        </w:rPr>
        <w:t>(</w:t>
      </w:r>
      <w:r>
        <w:rPr>
          <w:rFonts w:eastAsia="Calibri"/>
        </w:rPr>
        <w:t>Seminar Studies Series,</w:t>
      </w:r>
      <w:r w:rsidRPr="00326A57">
        <w:rPr>
          <w:rFonts w:eastAsia="Calibri"/>
        </w:rPr>
        <w:t xml:space="preserve"> Routledge, 2006)</w:t>
      </w:r>
    </w:p>
    <w:p w:rsidR="00E675C9" w:rsidRDefault="00E675C9" w:rsidP="00E675C9">
      <w:pPr>
        <w:pStyle w:val="textbullets"/>
        <w:rPr>
          <w:rFonts w:eastAsia="Calibri"/>
        </w:rPr>
      </w:pPr>
      <w:r>
        <w:rPr>
          <w:rFonts w:eastAsia="Calibri"/>
        </w:rPr>
        <w:t xml:space="preserve">Dan Stone, </w:t>
      </w:r>
      <w:r>
        <w:rPr>
          <w:rFonts w:eastAsia="Calibri"/>
          <w:i/>
        </w:rPr>
        <w:t xml:space="preserve">Goodbye to all that? The Story of Europe since 1945 </w:t>
      </w:r>
      <w:r>
        <w:rPr>
          <w:rFonts w:eastAsia="Calibri"/>
        </w:rPr>
        <w:t>(Oxford University Press, 2014)</w:t>
      </w:r>
    </w:p>
    <w:p w:rsidR="00E675C9" w:rsidRPr="00F17AD0" w:rsidRDefault="00E675C9" w:rsidP="00E675C9">
      <w:pPr>
        <w:pStyle w:val="textbullets"/>
        <w:rPr>
          <w:rFonts w:eastAsia="Calibri"/>
        </w:rPr>
      </w:pPr>
      <w:r>
        <w:rPr>
          <w:rFonts w:eastAsia="Calibri"/>
        </w:rPr>
        <w:t>Chapters 1, 4 and 6 cover Eastern Europe and make reference to the USSR as well as the German Democratic Republic. Alongside themes of consensus and the Cold War runs that of communism: for example, Chapter 4 includes sections on De-Stalinization and on ‘Everyday life under communism’ (pages 150–58). Chapter 6 includes sections on ‘Late communism’ (pages 205–13) and ‘From reform to collapse’ (pages 213–28)</w:t>
      </w:r>
    </w:p>
    <w:p w:rsidR="00E675C9" w:rsidRDefault="00E675C9" w:rsidP="00E675C9">
      <w:pPr>
        <w:pStyle w:val="textbullets"/>
      </w:pPr>
      <w:r>
        <w:t xml:space="preserve">Roger Spalding, </w:t>
      </w:r>
      <w:r w:rsidRPr="00D6222A">
        <w:t>The Communist Manifesto</w:t>
      </w:r>
      <w:r w:rsidRPr="000D447D">
        <w:t xml:space="preserve">, </w:t>
      </w:r>
      <w:r w:rsidRPr="00D6222A">
        <w:rPr>
          <w:i/>
        </w:rPr>
        <w:t>History Review</w:t>
      </w:r>
      <w:r>
        <w:t xml:space="preserve">, </w:t>
      </w:r>
      <w:r w:rsidRPr="000D447D">
        <w:t>2000:</w:t>
      </w:r>
      <w:r>
        <w:t xml:space="preserve"> </w:t>
      </w:r>
      <w:hyperlink r:id="rId20" w:history="1">
        <w:r w:rsidRPr="00257AF2">
          <w:rPr>
            <w:rStyle w:val="Hyperlink"/>
          </w:rPr>
          <w:t>www.historytoday.com/roger-spalding/communist-manifesto</w:t>
        </w:r>
      </w:hyperlink>
      <w:r>
        <w:t xml:space="preserve"> </w:t>
      </w:r>
    </w:p>
    <w:p w:rsidR="00897527" w:rsidRDefault="00897527" w:rsidP="00142232">
      <w:pPr>
        <w:pStyle w:val="text"/>
        <w:ind w:left="0"/>
        <w:sectPr w:rsidR="00897527" w:rsidSect="00A05F0B">
          <w:headerReference w:type="even" r:id="rId21"/>
          <w:headerReference w:type="default" r:id="rId22"/>
          <w:footerReference w:type="even" r:id="rId23"/>
          <w:footerReference w:type="default" r:id="rId24"/>
          <w:pgSz w:w="11900" w:h="16840" w:code="9"/>
          <w:pgMar w:top="1418" w:right="1418" w:bottom="1134" w:left="1418" w:header="567" w:footer="567" w:gutter="0"/>
          <w:pgNumType w:start="1"/>
          <w:cols w:space="708"/>
        </w:sectPr>
      </w:pPr>
    </w:p>
    <w:p w:rsidR="00897527" w:rsidRDefault="00897527" w:rsidP="00897527">
      <w:pPr>
        <w:pStyle w:val="Ahead"/>
      </w:pPr>
      <w:bookmarkStart w:id="6" w:name="_Toc499034609"/>
      <w:r>
        <w:lastRenderedPageBreak/>
        <w:t>Paper 1</w:t>
      </w:r>
      <w:r w:rsidR="00C23D26">
        <w:t>,</w:t>
      </w:r>
      <w:r>
        <w:t xml:space="preserve"> Option </w:t>
      </w:r>
      <w:r w:rsidR="000A538F">
        <w:t>1</w:t>
      </w:r>
      <w:r w:rsidR="00282387">
        <w:t>E</w:t>
      </w:r>
      <w:r w:rsidR="00F17AD0">
        <w:t>:</w:t>
      </w:r>
      <w:r>
        <w:t xml:space="preserve"> Russia</w:t>
      </w:r>
      <w:r w:rsidR="00D10B8B">
        <w:t>, 1917</w:t>
      </w:r>
      <w:r w:rsidR="00F17AD0">
        <w:t>–</w:t>
      </w:r>
      <w:r w:rsidR="000A538F">
        <w:t>91:</w:t>
      </w:r>
      <w:r>
        <w:t xml:space="preserve"> from Lenin to Yeltsin</w:t>
      </w:r>
      <w:bookmarkEnd w:id="6"/>
    </w:p>
    <w:p w:rsidR="00C23D26" w:rsidRDefault="00C23D26" w:rsidP="00C23D26">
      <w:pPr>
        <w:pStyle w:val="Bhead"/>
      </w:pPr>
      <w:bookmarkStart w:id="7" w:name="_Toc499034610"/>
      <w:r>
        <w:t>Overview</w:t>
      </w:r>
      <w:bookmarkEnd w:id="7"/>
    </w:p>
    <w:p w:rsidR="00F950FE" w:rsidRDefault="00F950FE" w:rsidP="00C23D26">
      <w:pPr>
        <w:pStyle w:val="text"/>
      </w:pPr>
      <w:r w:rsidRPr="009E00F8">
        <w:t xml:space="preserve">Paper </w:t>
      </w:r>
      <w:r w:rsidR="00C23D26">
        <w:t xml:space="preserve">1 </w:t>
      </w:r>
      <w:r w:rsidRPr="009E00F8">
        <w:t xml:space="preserve">covers the whole history of </w:t>
      </w:r>
      <w:r w:rsidR="00000105">
        <w:t>c</w:t>
      </w:r>
      <w:r w:rsidRPr="009E00F8">
        <w:t xml:space="preserve">ommunist rule in Russia and the Soviet Union, from the Bolshevik seizure of power in November 1917 to the collapse of </w:t>
      </w:r>
      <w:r w:rsidR="00282387">
        <w:t>c</w:t>
      </w:r>
      <w:r w:rsidRPr="009E00F8">
        <w:t xml:space="preserve">ommunist rule and the break-up of the Soviet Union in 1991. </w:t>
      </w:r>
    </w:p>
    <w:p w:rsidR="00F950FE" w:rsidRDefault="00F950FE" w:rsidP="00000105">
      <w:pPr>
        <w:pStyle w:val="text"/>
      </w:pPr>
      <w:r w:rsidRPr="009E00F8">
        <w:t>In 1913</w:t>
      </w:r>
      <w:r w:rsidR="00282387">
        <w:t>,</w:t>
      </w:r>
      <w:r w:rsidRPr="009E00F8">
        <w:t xml:space="preserve"> Tsar Nicholas II celebrated 300 years of Romanov rule in Russia, and Tsarism seemed secure. Four years later, however, the whole Tsarist system collapsed when revolution in March 1917 swept away the Romanovs and ushered in a republic. The new rulers of Russia stayed in power for just six months before they too were overthrown, by Lenin and the Bolshevik party. Communist rule would last for over </w:t>
      </w:r>
      <w:r w:rsidR="00000105">
        <w:t xml:space="preserve">70 </w:t>
      </w:r>
      <w:r w:rsidRPr="009E00F8">
        <w:t>years.</w:t>
      </w:r>
    </w:p>
    <w:p w:rsidR="00F950FE" w:rsidRDefault="00F950FE" w:rsidP="00000105">
      <w:pPr>
        <w:pStyle w:val="text"/>
      </w:pPr>
      <w:r w:rsidRPr="009E00F8">
        <w:t>Lenin spent most of his time in power defeating domestic and foreign opposition to Bolshevik rule, and it was u</w:t>
      </w:r>
      <w:r w:rsidR="00282387">
        <w:t>nder his successor Stalin that c</w:t>
      </w:r>
      <w:r w:rsidRPr="009E00F8">
        <w:t xml:space="preserve">ommunist policies were introduced. The state operated a </w:t>
      </w:r>
      <w:r w:rsidRPr="00282387">
        <w:t>command economy</w:t>
      </w:r>
      <w:r w:rsidRPr="009E00F8">
        <w:rPr>
          <w:i/>
        </w:rPr>
        <w:t xml:space="preserve"> </w:t>
      </w:r>
      <w:r w:rsidRPr="009E00F8">
        <w:t xml:space="preserve">through a series of </w:t>
      </w:r>
      <w:r w:rsidR="00000105">
        <w:t>12</w:t>
      </w:r>
      <w:r w:rsidRPr="009E00F8">
        <w:t xml:space="preserve"> Five-Year Plans that operated until 1990. </w:t>
      </w:r>
      <w:r w:rsidR="0009672A">
        <w:t>T</w:t>
      </w:r>
      <w:r w:rsidRPr="009E00F8">
        <w:t xml:space="preserve">hese focused on the expansion of heavy industry and primary products such as coal and steel, but from the 1950s there was some diversification into light industry and consumer goods. Private farming was abolished, with land organised into </w:t>
      </w:r>
      <w:r w:rsidRPr="00282387">
        <w:t>collective farms</w:t>
      </w:r>
      <w:r w:rsidRPr="009E00F8">
        <w:t xml:space="preserve">. These dramatic changes were achieved through huge propaganda campaigns coupled with attacks on the government’s opponents, especially the </w:t>
      </w:r>
      <w:r w:rsidRPr="009E00F8">
        <w:rPr>
          <w:i/>
        </w:rPr>
        <w:t>kulaks</w:t>
      </w:r>
      <w:r w:rsidRPr="009E00F8">
        <w:t xml:space="preserve">, so-called rich peasants. </w:t>
      </w:r>
    </w:p>
    <w:p w:rsidR="00F950FE" w:rsidRDefault="00F950FE" w:rsidP="00000105">
      <w:pPr>
        <w:pStyle w:val="text"/>
      </w:pPr>
      <w:r w:rsidRPr="009E00F8">
        <w:t xml:space="preserve">Control over people’s lives was a principal feature of </w:t>
      </w:r>
      <w:r w:rsidR="00282387">
        <w:t>c</w:t>
      </w:r>
      <w:r w:rsidRPr="009E00F8">
        <w:t xml:space="preserve">ommunist rule. Educational provisions grew and illiteracy was reduced, but teaching in schools and universities was rigidly controlled from Moscow, and young people were forced to join </w:t>
      </w:r>
      <w:r w:rsidR="007D35AE">
        <w:t>c</w:t>
      </w:r>
      <w:r w:rsidRPr="009E00F8">
        <w:t xml:space="preserve">ommunist youth groups. Culture and the arts were also regulated, with an emphasis on </w:t>
      </w:r>
      <w:r w:rsidRPr="007D35AE">
        <w:t>Socialist Realism</w:t>
      </w:r>
      <w:r w:rsidRPr="009E00F8">
        <w:rPr>
          <w:i/>
        </w:rPr>
        <w:t xml:space="preserve">, </w:t>
      </w:r>
      <w:r w:rsidRPr="009E00F8">
        <w:t>which was accessible to all and underlined the achievements of party and government. Nonetheless, the government did have substantial achievements to its credit: unemployment was unheard of, and most people had access to housing and social benefits, however limited these might be.</w:t>
      </w:r>
    </w:p>
    <w:p w:rsidR="00F950FE" w:rsidRDefault="00F950FE" w:rsidP="00000105">
      <w:pPr>
        <w:pStyle w:val="text"/>
      </w:pPr>
      <w:r w:rsidRPr="009E00F8">
        <w:t>Stalin’s achievements, though often imposed by force and the use of the KGB (the secret police), had made the country a superpower by 1945. However, from the 1960s, especially during Brezhnev’s rule (1964</w:t>
      </w:r>
      <w:r w:rsidR="003576C7">
        <w:t>–</w:t>
      </w:r>
      <w:r w:rsidRPr="009E00F8">
        <w:t xml:space="preserve">82), many aspects of national life stagnated and even declined in comparison with the USA and other capitalist states. </w:t>
      </w:r>
    </w:p>
    <w:p w:rsidR="00F950FE" w:rsidRDefault="00F950FE" w:rsidP="00000105">
      <w:pPr>
        <w:pStyle w:val="text"/>
      </w:pPr>
      <w:r w:rsidRPr="009E00F8">
        <w:t>In 1985</w:t>
      </w:r>
      <w:r w:rsidR="008B439C">
        <w:t>,</w:t>
      </w:r>
      <w:r w:rsidRPr="009E00F8">
        <w:t xml:space="preserve"> Mikhail Gorbachev became General Secretary of the Party and promised wide-reaching reform of the whole </w:t>
      </w:r>
      <w:r w:rsidR="008B439C">
        <w:t>c</w:t>
      </w:r>
      <w:r w:rsidRPr="009E00F8">
        <w:t>ommunist system. However, he made only limited progress in both areas before nationalist demands for greater independence, both within the Soviet Union and in Eastern Europe, helped force his resignation in 1991, and the end of the Soviet Union.</w:t>
      </w:r>
    </w:p>
    <w:p w:rsidR="00F950FE" w:rsidRDefault="00F950FE" w:rsidP="00000105">
      <w:pPr>
        <w:pStyle w:val="text"/>
      </w:pPr>
      <w:r w:rsidRPr="009E00F8">
        <w:t>Boris Yeltsin was President of the Russian state in the 1990s, as the country became more democratic. Since 1999</w:t>
      </w:r>
      <w:r w:rsidR="008B439C">
        <w:t>,</w:t>
      </w:r>
      <w:r w:rsidRPr="009E00F8">
        <w:t xml:space="preserve"> the most influential Russian politician has been the former KGB officer Vladimir Putin. Putin seems less interested in democratic government than Yeltsin, as shown by his actions against the Ukraine and the annexation of the Crimean peninsula in 2014.  </w:t>
      </w:r>
    </w:p>
    <w:p w:rsidR="008C7ECA" w:rsidRDefault="008C7ECA" w:rsidP="00856B3C">
      <w:pPr>
        <w:pStyle w:val="text"/>
      </w:pPr>
      <w:r>
        <w:t xml:space="preserve">Whether the content for Paper 1 is taught mainly chronologically or primarily through themes will be the decision of individual teachers. However, whatever the approach taken to teaching, it will be important that students develop a secure grasp of the chronology. At the end of this document are two timelines that can be given to students for them to use and amend: one combines Russia and China; the other Russia and the GDR. The combined timelines for Paper 1 and Paper 2 are designed to help students make links between their topics.  </w:t>
      </w:r>
    </w:p>
    <w:p w:rsidR="007E74AE" w:rsidRDefault="007E74AE" w:rsidP="007E74AE">
      <w:pPr>
        <w:pStyle w:val="Bhead"/>
      </w:pPr>
      <w:bookmarkStart w:id="8" w:name="_Toc399792591"/>
      <w:bookmarkStart w:id="9" w:name="_Toc499034611"/>
      <w:r>
        <w:lastRenderedPageBreak/>
        <w:t>Content</w:t>
      </w:r>
      <w:bookmarkEnd w:id="8"/>
      <w:r>
        <w:t xml:space="preserve"> guidance</w:t>
      </w:r>
      <w:bookmarkEnd w:id="9"/>
    </w:p>
    <w:p w:rsidR="007E74AE" w:rsidRPr="00D4100D" w:rsidRDefault="007E74AE" w:rsidP="007E74AE">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F35EC6" w:rsidRPr="00863777" w:rsidRDefault="00F35EC6" w:rsidP="00F35EC6">
      <w:pPr>
        <w:pStyle w:val="Chead"/>
        <w:rPr>
          <w:color w:val="76923C"/>
        </w:rPr>
      </w:pPr>
      <w:bookmarkStart w:id="10" w:name="_Toc499034612"/>
      <w:r w:rsidRPr="008C33D3">
        <w:t>Themes</w:t>
      </w:r>
      <w:bookmarkEnd w:id="10"/>
      <w:r w:rsidRPr="008C33D3">
        <w:t xml:space="preserve"> </w:t>
      </w:r>
    </w:p>
    <w:p w:rsidR="00F35EC6" w:rsidRDefault="00F35EC6" w:rsidP="00F35EC6">
      <w:pPr>
        <w:pStyle w:val="text"/>
      </w:pPr>
      <w:r>
        <w:t xml:space="preserve">The four themes identified require students to have an overview of political, social and economic change in the USSR over the period. </w:t>
      </w:r>
    </w:p>
    <w:p w:rsidR="00F35EC6" w:rsidRDefault="00F35EC6" w:rsidP="00F35EC6">
      <w:pPr>
        <w:pStyle w:val="text"/>
      </w:pPr>
      <w:r>
        <w:t>Students need to have knowledge of the specified themes and be able to analyse and evaluate cause, consequence, key features and change and make comparisons over and within the period studied in dealing with factors which brought about change.</w:t>
      </w:r>
    </w:p>
    <w:p w:rsidR="00F35EC6" w:rsidRPr="00F35EC6" w:rsidRDefault="00F35EC6" w:rsidP="00F35EC6">
      <w:pPr>
        <w:pStyle w:val="text"/>
        <w:spacing w:before="240"/>
        <w:rPr>
          <w:b/>
        </w:rPr>
      </w:pPr>
      <w:r w:rsidRPr="00F35EC6">
        <w:rPr>
          <w:b/>
        </w:rPr>
        <w:t>Theme 1: Communist government</w:t>
      </w:r>
      <w:r>
        <w:rPr>
          <w:b/>
        </w:rPr>
        <w:t xml:space="preserve"> in the USSR</w:t>
      </w:r>
      <w:r w:rsidRPr="00F35EC6">
        <w:rPr>
          <w:b/>
        </w:rPr>
        <w:t>, 1917</w:t>
      </w:r>
      <w:r w:rsidR="00BB1874">
        <w:rPr>
          <w:b/>
        </w:rPr>
        <w:t>–</w:t>
      </w:r>
      <w:r w:rsidRPr="00F35EC6">
        <w:rPr>
          <w:b/>
        </w:rPr>
        <w:t>1985</w:t>
      </w:r>
    </w:p>
    <w:p w:rsidR="00F35EC6" w:rsidRPr="00ED42DD" w:rsidRDefault="00F35EC6" w:rsidP="00F35EC6">
      <w:pPr>
        <w:pStyle w:val="text"/>
        <w:rPr>
          <w:color w:val="FF0000"/>
        </w:rPr>
      </w:pPr>
      <w:r>
        <w:t>In studying Theme 1, students need to understand the nature of the communist government created by Lenin and its growing power under Stalin in the years to 1953. They need to in</w:t>
      </w:r>
      <w:r w:rsidRPr="00F35EC6">
        <w:t>vestigate the extent to which de-Stalinisation was carried out under Khrushchev, and the reluctance of Brezhnev, Andropov and Chernenko to tamper with the existing</w:t>
      </w:r>
      <w:r>
        <w:t xml:space="preserve"> system of government.</w:t>
      </w:r>
      <w:r w:rsidR="00ED42DD">
        <w:t xml:space="preserve"> </w:t>
      </w:r>
      <w:r w:rsidR="00ED42DD" w:rsidRPr="00ED42DD">
        <w:rPr>
          <w:color w:val="FF0000"/>
        </w:rPr>
        <w:t>Students will need to understand changes in leaders’ control of the state across the years 1917-85.</w:t>
      </w:r>
    </w:p>
    <w:p w:rsidR="00F35EC6" w:rsidRPr="003C2781" w:rsidRDefault="00F35EC6" w:rsidP="00F35EC6">
      <w:pPr>
        <w:pStyle w:val="text"/>
        <w:spacing w:before="240"/>
        <w:rPr>
          <w:b/>
        </w:rPr>
      </w:pPr>
      <w:r>
        <w:rPr>
          <w:b/>
        </w:rPr>
        <w:t>Theme 2: Industrial and agricultural change, 1917</w:t>
      </w:r>
      <w:r w:rsidR="00BB1874">
        <w:rPr>
          <w:b/>
        </w:rPr>
        <w:t>–</w:t>
      </w:r>
      <w:r>
        <w:rPr>
          <w:b/>
        </w:rPr>
        <w:t>1985</w:t>
      </w:r>
    </w:p>
    <w:p w:rsidR="00F35EC6" w:rsidRPr="00F35EC6" w:rsidRDefault="00F35EC6" w:rsidP="00F35EC6">
      <w:pPr>
        <w:pStyle w:val="text"/>
      </w:pPr>
      <w:r w:rsidRPr="00F35EC6">
        <w:t xml:space="preserve">In studying Theme 2, students need to be aware of Lenin’s policies of War Communism and the </w:t>
      </w:r>
      <w:r w:rsidR="00BB1874" w:rsidRPr="00F35EC6">
        <w:t>N</w:t>
      </w:r>
      <w:r w:rsidR="00BB1874">
        <w:t>ew Economic Policy</w:t>
      </w:r>
      <w:r w:rsidRPr="00F35EC6">
        <w:t xml:space="preserve">. They will investigate the aims and methods of the first three Five-Year Plans, but should treat them as a set rather than examining each plan in detail. They should examine the dramatic transformation of Soviet agriculture from individual farming under </w:t>
      </w:r>
      <w:r w:rsidR="00BB1874" w:rsidRPr="00F35EC6">
        <w:t>the N</w:t>
      </w:r>
      <w:r w:rsidR="00BB1874">
        <w:t>ew Economic Policy</w:t>
      </w:r>
      <w:r w:rsidRPr="00F35EC6">
        <w:t xml:space="preserve"> to the imposition of the collective farms in the late 1920s and 1930s, and should be aware of the long-term effects of collectivisation on the rural population and on agricultural output. They should understand the dramatic success of the fourth Plan in the post-war reconstruction of the economy. </w:t>
      </w:r>
      <w:r w:rsidR="006055ED" w:rsidRPr="004276F2">
        <w:rPr>
          <w:color w:val="FF0000"/>
        </w:rPr>
        <w:t xml:space="preserve">They should examine </w:t>
      </w:r>
      <w:r w:rsidR="004276F2" w:rsidRPr="004276F2">
        <w:rPr>
          <w:color w:val="FF0000"/>
        </w:rPr>
        <w:t xml:space="preserve">changes in industry and agriculture </w:t>
      </w:r>
      <w:r w:rsidR="004276F2">
        <w:rPr>
          <w:color w:val="FF0000"/>
        </w:rPr>
        <w:t xml:space="preserve">in the years </w:t>
      </w:r>
      <w:r w:rsidR="004276F2" w:rsidRPr="004276F2">
        <w:rPr>
          <w:color w:val="FF0000"/>
        </w:rPr>
        <w:t>1953-85</w:t>
      </w:r>
      <w:r w:rsidR="004276F2">
        <w:t xml:space="preserve"> and understand </w:t>
      </w:r>
      <w:r w:rsidRPr="00F35EC6">
        <w:t>the limited effect of the reforms introduced by both Khrushchev and Brezhnev.</w:t>
      </w:r>
      <w:r w:rsidR="006055ED">
        <w:t xml:space="preserve"> </w:t>
      </w:r>
    </w:p>
    <w:p w:rsidR="00F35EC6" w:rsidRPr="00F35EC6" w:rsidRDefault="00F35EC6" w:rsidP="00F35EC6">
      <w:pPr>
        <w:pStyle w:val="text"/>
        <w:spacing w:before="240"/>
        <w:rPr>
          <w:b/>
        </w:rPr>
      </w:pPr>
      <w:r>
        <w:rPr>
          <w:b/>
        </w:rPr>
        <w:t>Theme 3:</w:t>
      </w:r>
      <w:r w:rsidRPr="00C9799D">
        <w:rPr>
          <w:b/>
        </w:rPr>
        <w:t xml:space="preserve"> </w:t>
      </w:r>
      <w:r>
        <w:rPr>
          <w:b/>
        </w:rPr>
        <w:t>Control of the people, 1917</w:t>
      </w:r>
      <w:r w:rsidR="00BB1874">
        <w:rPr>
          <w:b/>
        </w:rPr>
        <w:t>–</w:t>
      </w:r>
      <w:r>
        <w:rPr>
          <w:b/>
        </w:rPr>
        <w:t>85</w:t>
      </w:r>
    </w:p>
    <w:p w:rsidR="00F35EC6" w:rsidRDefault="00F35EC6" w:rsidP="00F35EC6">
      <w:pPr>
        <w:pStyle w:val="text"/>
      </w:pPr>
      <w:r>
        <w:t xml:space="preserve">In studying Theme 3, students need to be aware of the ways in which the communist authorities imposed conformity on the Soviet people by force and by other methods of control such as propaganda. They need to understand the pervasive influence of the secret police and other organisations throughout the period. </w:t>
      </w:r>
      <w:r w:rsidR="00D10595">
        <w:t xml:space="preserve">Students </w:t>
      </w:r>
      <w:r>
        <w:t>do not have to study actions taken against the non-Russian republics. They should explore attempts to impose a uniform culture through Socialist Realism, and the growth of independent cultural activity after 1953.</w:t>
      </w:r>
      <w:r w:rsidR="00791B4D">
        <w:t xml:space="preserve"> </w:t>
      </w:r>
      <w:r w:rsidR="00FA5F39" w:rsidRPr="00FA5F39">
        <w:rPr>
          <w:color w:val="FF0000"/>
        </w:rPr>
        <w:t>They should also examine the role played by personality cults as propaganda and a form of control.</w:t>
      </w:r>
      <w:r w:rsidR="00FA5F39">
        <w:t xml:space="preserve"> </w:t>
      </w:r>
    </w:p>
    <w:p w:rsidR="00F35EC6" w:rsidRDefault="00F35EC6" w:rsidP="00D10595">
      <w:pPr>
        <w:pStyle w:val="text"/>
        <w:spacing w:before="240"/>
        <w:rPr>
          <w:b/>
        </w:rPr>
      </w:pPr>
      <w:r>
        <w:rPr>
          <w:b/>
        </w:rPr>
        <w:t>Theme 4</w:t>
      </w:r>
      <w:r w:rsidR="00D10595">
        <w:rPr>
          <w:b/>
        </w:rPr>
        <w:t>:</w:t>
      </w:r>
      <w:r>
        <w:rPr>
          <w:b/>
        </w:rPr>
        <w:t xml:space="preserve"> Social developments, 1917</w:t>
      </w:r>
      <w:r w:rsidR="00BB1874">
        <w:rPr>
          <w:b/>
        </w:rPr>
        <w:t>–</w:t>
      </w:r>
      <w:r>
        <w:rPr>
          <w:b/>
        </w:rPr>
        <w:t>85</w:t>
      </w:r>
    </w:p>
    <w:p w:rsidR="00F35EC6" w:rsidRDefault="00F35EC6" w:rsidP="00D10595">
      <w:pPr>
        <w:pStyle w:val="text"/>
      </w:pPr>
      <w:r>
        <w:t xml:space="preserve">In studying </w:t>
      </w:r>
      <w:r w:rsidR="00D10595">
        <w:t>T</w:t>
      </w:r>
      <w:r>
        <w:t xml:space="preserve">heme 4, </w:t>
      </w:r>
      <w:r w:rsidR="00D10595">
        <w:t xml:space="preserve">students </w:t>
      </w:r>
      <w:r>
        <w:t>will nee</w:t>
      </w:r>
      <w:r w:rsidR="00D10595">
        <w:t>d to examine the ways in which c</w:t>
      </w:r>
      <w:r>
        <w:t xml:space="preserve">ommunist rule improved the lives of the Soviet people, and also consider the failures of government policy. For example, although employment and housing were both available to all, the quality of provision was often very poor. </w:t>
      </w:r>
      <w:r w:rsidR="00F14AA9" w:rsidRPr="00F14AA9">
        <w:rPr>
          <w:color w:val="FF0000"/>
        </w:rPr>
        <w:t>They will investigate the promotion of a stable society in the years 1953-85 based on the provision of social security, education and employment</w:t>
      </w:r>
      <w:r w:rsidR="00F14AA9">
        <w:t>.</w:t>
      </w:r>
      <w:r w:rsidR="00F14AA9" w:rsidRPr="00F14AA9">
        <w:t xml:space="preserve"> </w:t>
      </w:r>
      <w:r w:rsidR="00D10595">
        <w:t xml:space="preserve">Students </w:t>
      </w:r>
      <w:r>
        <w:t>need to be aware that the life of women under communist rule was not uniform, but differed depending on circumstances such as employment, marital status and education.</w:t>
      </w:r>
      <w:r w:rsidR="00F14AA9">
        <w:t xml:space="preserve"> </w:t>
      </w:r>
    </w:p>
    <w:p w:rsidR="00F35EC6" w:rsidRDefault="00821CCE" w:rsidP="00D10595">
      <w:pPr>
        <w:pStyle w:val="Chead"/>
      </w:pPr>
      <w:r>
        <w:br w:type="page"/>
      </w:r>
      <w:bookmarkStart w:id="11" w:name="_Toc499034613"/>
      <w:r w:rsidR="00D10595">
        <w:lastRenderedPageBreak/>
        <w:t>Historical interpretations</w:t>
      </w:r>
      <w:r w:rsidR="00F35EC6" w:rsidRPr="002024CD">
        <w:t xml:space="preserve">: </w:t>
      </w:r>
      <w:r w:rsidR="00D10595">
        <w:t>W</w:t>
      </w:r>
      <w:r w:rsidR="00F35EC6">
        <w:t xml:space="preserve">hat explains </w:t>
      </w:r>
      <w:r w:rsidR="00F35EC6" w:rsidRPr="002024CD">
        <w:t xml:space="preserve">the fall of the </w:t>
      </w:r>
      <w:r w:rsidR="00D10595">
        <w:t>USSR, c1985</w:t>
      </w:r>
      <w:r w:rsidR="00C666D8">
        <w:t>–</w:t>
      </w:r>
      <w:r w:rsidR="00D10595">
        <w:t>91</w:t>
      </w:r>
      <w:r w:rsidR="00F35EC6">
        <w:t>?</w:t>
      </w:r>
      <w:bookmarkEnd w:id="11"/>
    </w:p>
    <w:p w:rsidR="00F35EC6" w:rsidRDefault="00F35EC6" w:rsidP="00D10595">
      <w:pPr>
        <w:pStyle w:val="text"/>
      </w:pPr>
      <w:r>
        <w:t xml:space="preserve">The four issues identified </w:t>
      </w:r>
      <w:r w:rsidR="009E23C0">
        <w:t xml:space="preserve">in the specification </w:t>
      </w:r>
      <w:r>
        <w:t>highlight key aspects of the debate.</w:t>
      </w:r>
    </w:p>
    <w:p w:rsidR="00F35EC6" w:rsidRDefault="00F35EC6" w:rsidP="00D10595">
      <w:pPr>
        <w:pStyle w:val="text"/>
      </w:pPr>
      <w:r>
        <w:t xml:space="preserve">This topic focuses on the conditional and contingent factors which influenced the fall of the Soviet Union in 1991. </w:t>
      </w:r>
      <w:r w:rsidR="00D10595">
        <w:t>Students</w:t>
      </w:r>
      <w:r>
        <w:t xml:space="preserve"> will need to understand the structural problems which affected the economy and government, and the reasons for the failure to reform. They will need to know the main features of </w:t>
      </w:r>
      <w:r w:rsidRPr="00C666D8">
        <w:rPr>
          <w:i/>
        </w:rPr>
        <w:t>perestroika</w:t>
      </w:r>
      <w:r>
        <w:t xml:space="preserve"> and </w:t>
      </w:r>
      <w:r w:rsidRPr="00C666D8">
        <w:rPr>
          <w:i/>
        </w:rPr>
        <w:t>glasnost</w:t>
      </w:r>
      <w:r>
        <w:t xml:space="preserve">, and the extent to which these policies destabilised both the economy and society. Detailed knowledge of events in Eastern Europe is not required, but </w:t>
      </w:r>
      <w:r w:rsidR="00D10595">
        <w:t xml:space="preserve">students </w:t>
      </w:r>
      <w:r>
        <w:t>should be aware of the growth of nationalist sentiment in Eastern Europe, and the course of events in Latvia, Lithuania and Estonia. The relationship between Gorbachev and Yeltsin after the attempted coup of August 1991 should be considered and the role of each in bringing about the end of the Soviet Union in December of that year.</w:t>
      </w:r>
    </w:p>
    <w:p w:rsidR="00897527" w:rsidRDefault="00821CCE" w:rsidP="00D10595">
      <w:pPr>
        <w:pStyle w:val="Bhead"/>
      </w:pPr>
      <w:r>
        <w:br w:type="page"/>
      </w:r>
      <w:bookmarkStart w:id="12" w:name="_Toc499034614"/>
      <w:r w:rsidR="00897527">
        <w:lastRenderedPageBreak/>
        <w:t>Resources and references</w:t>
      </w:r>
      <w:bookmarkEnd w:id="12"/>
    </w:p>
    <w:p w:rsidR="00821CCE" w:rsidRDefault="008214E4" w:rsidP="00821CCE">
      <w:pPr>
        <w:pStyle w:val="text"/>
      </w:pPr>
      <w:r>
        <w:t>The table below lists a range of resources that could be used by teachers and/or students for this topic. This list will be updated as and when new resources become available</w:t>
      </w:r>
      <w:r w:rsidR="007D7017">
        <w:t xml:space="preserve">: </w:t>
      </w:r>
      <w:r>
        <w:t xml:space="preserve">for example, if new textbooks are published. </w:t>
      </w:r>
      <w:r w:rsidR="00973A53">
        <w:t xml:space="preserve">New textbooks covering the topics in </w:t>
      </w:r>
      <w:r w:rsidR="00821CCE">
        <w:t>this route are expected to be published by Pearson and Hodder in 2015.</w:t>
      </w:r>
    </w:p>
    <w:p w:rsidR="00821CCE" w:rsidRDefault="00C91F25" w:rsidP="00821CCE">
      <w:pPr>
        <w:pStyle w:val="text"/>
      </w:pPr>
      <w:r>
        <w:t xml:space="preserve">Inclusion of resources in this list does not constitute endorsement of those materials. While these resources </w:t>
      </w:r>
      <w:r w:rsidR="007D7017">
        <w:t>—</w:t>
      </w:r>
      <w:r>
        <w:t xml:space="preserve"> and others </w:t>
      </w:r>
      <w:r w:rsidR="007D7017">
        <w:t>—</w:t>
      </w:r>
      <w:r>
        <w:t xml:space="preserve"> may be used to support teaching and learning, the official specification and associated assessment guidance materials are the only authoritative source of information and should always be referr</w:t>
      </w:r>
      <w:r w:rsidR="00821CCE">
        <w:t>ed to for definitive guidance.</w:t>
      </w:r>
      <w:r w:rsidR="00821CCE" w:rsidRPr="00821CCE">
        <w:t xml:space="preserve"> </w:t>
      </w:r>
      <w:r w:rsidR="00821CCE">
        <w:t>Links to third-party websites are controlled by others and are subject to change.</w:t>
      </w:r>
    </w:p>
    <w:p w:rsidR="00897527" w:rsidRDefault="00897527" w:rsidP="00C91F25">
      <w:pPr>
        <w:pStyle w:val="text"/>
      </w:pP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1559"/>
        <w:gridCol w:w="3119"/>
      </w:tblGrid>
      <w:tr w:rsidR="00436548" w:rsidTr="00D10595">
        <w:trPr>
          <w:cantSplit/>
        </w:trPr>
        <w:tc>
          <w:tcPr>
            <w:tcW w:w="4111" w:type="dxa"/>
            <w:shd w:val="clear" w:color="auto" w:fill="auto"/>
          </w:tcPr>
          <w:p w:rsidR="00436548" w:rsidRPr="005B422F" w:rsidRDefault="00436548" w:rsidP="00A05F0B">
            <w:pPr>
              <w:pStyle w:val="Tabletext"/>
              <w:rPr>
                <w:b/>
              </w:rPr>
            </w:pPr>
            <w:r w:rsidRPr="005B422F">
              <w:rPr>
                <w:b/>
              </w:rPr>
              <w:t>Resource</w:t>
            </w:r>
          </w:p>
        </w:tc>
        <w:tc>
          <w:tcPr>
            <w:tcW w:w="1559" w:type="dxa"/>
            <w:shd w:val="clear" w:color="auto" w:fill="auto"/>
          </w:tcPr>
          <w:p w:rsidR="00436548" w:rsidRPr="005B422F" w:rsidRDefault="00436548" w:rsidP="00A05F0B">
            <w:pPr>
              <w:pStyle w:val="Tabletext"/>
              <w:rPr>
                <w:b/>
              </w:rPr>
            </w:pPr>
            <w:r w:rsidRPr="005B422F">
              <w:rPr>
                <w:b/>
              </w:rPr>
              <w:t>Type</w:t>
            </w:r>
          </w:p>
        </w:tc>
        <w:tc>
          <w:tcPr>
            <w:tcW w:w="3119" w:type="dxa"/>
            <w:shd w:val="clear" w:color="auto" w:fill="auto"/>
          </w:tcPr>
          <w:p w:rsidR="00436548" w:rsidRPr="005B422F" w:rsidRDefault="00436548" w:rsidP="00A05F0B">
            <w:pPr>
              <w:pStyle w:val="Tabletext"/>
              <w:rPr>
                <w:b/>
              </w:rPr>
            </w:pPr>
            <w:r w:rsidRPr="005B422F">
              <w:rPr>
                <w:b/>
              </w:rPr>
              <w:t>For students and/or teachers?</w:t>
            </w:r>
          </w:p>
        </w:tc>
      </w:tr>
      <w:tr w:rsidR="005D1815" w:rsidTr="00473485">
        <w:trPr>
          <w:cantSplit/>
        </w:trPr>
        <w:tc>
          <w:tcPr>
            <w:tcW w:w="4111" w:type="dxa"/>
            <w:shd w:val="clear" w:color="auto" w:fill="auto"/>
          </w:tcPr>
          <w:p w:rsidR="005D1815" w:rsidRPr="007F4B4B" w:rsidRDefault="005D1815" w:rsidP="000D447D">
            <w:pPr>
              <w:pStyle w:val="Tabletext"/>
              <w:rPr>
                <w:i/>
              </w:rPr>
            </w:pPr>
            <w:r w:rsidRPr="00F3622D">
              <w:t xml:space="preserve">Chris Corin </w:t>
            </w:r>
            <w:r>
              <w:t>and</w:t>
            </w:r>
            <w:r w:rsidRPr="00F3622D">
              <w:t xml:space="preserve"> Terry Fiehn</w:t>
            </w:r>
            <w:r w:rsidRPr="00F3622D">
              <w:rPr>
                <w:i/>
              </w:rPr>
              <w:t xml:space="preserve">, </w:t>
            </w:r>
            <w:r w:rsidRPr="00F3622D">
              <w:rPr>
                <w:i/>
                <w:iCs/>
              </w:rPr>
              <w:t>Communist Russia under Lenin and Stalin</w:t>
            </w:r>
            <w:r w:rsidRPr="00F3622D">
              <w:rPr>
                <w:i/>
              </w:rPr>
              <w:t xml:space="preserve"> </w:t>
            </w:r>
            <w:r w:rsidRPr="00F3622D">
              <w:t>(</w:t>
            </w:r>
            <w:r w:rsidR="007D7017">
              <w:t xml:space="preserve">SHP, Hodder Education, </w:t>
            </w:r>
            <w:r w:rsidRPr="00F3622D">
              <w:t>2002)</w:t>
            </w:r>
            <w:r>
              <w:t xml:space="preserve"> </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 xml:space="preserve">Written for </w:t>
            </w:r>
            <w:r w:rsidR="007D7017">
              <w:t>students.</w:t>
            </w:r>
          </w:p>
        </w:tc>
      </w:tr>
      <w:tr w:rsidR="005D1815" w:rsidTr="00473485">
        <w:trPr>
          <w:cantSplit/>
        </w:trPr>
        <w:tc>
          <w:tcPr>
            <w:tcW w:w="4111" w:type="dxa"/>
            <w:shd w:val="clear" w:color="auto" w:fill="auto"/>
          </w:tcPr>
          <w:p w:rsidR="005D1815" w:rsidRPr="00E338E2" w:rsidRDefault="005D1815" w:rsidP="000D447D">
            <w:pPr>
              <w:pStyle w:val="Tabletext"/>
            </w:pPr>
            <w:r w:rsidRPr="00E338E2">
              <w:t xml:space="preserve">Andrew Holland, </w:t>
            </w:r>
            <w:r w:rsidRPr="00E338E2">
              <w:rPr>
                <w:i/>
                <w:iCs/>
              </w:rPr>
              <w:t>Russia and its Rulers 1855</w:t>
            </w:r>
            <w:r w:rsidR="007D7017">
              <w:rPr>
                <w:i/>
                <w:iCs/>
              </w:rPr>
              <w:t>–</w:t>
            </w:r>
            <w:r w:rsidRPr="00E338E2">
              <w:rPr>
                <w:i/>
                <w:iCs/>
              </w:rPr>
              <w:t>1964</w:t>
            </w:r>
            <w:r w:rsidRPr="00E338E2">
              <w:t xml:space="preserve"> (</w:t>
            </w:r>
            <w:r>
              <w:t>Hodder</w:t>
            </w:r>
            <w:r w:rsidR="007D7017">
              <w:t xml:space="preserve"> Education</w:t>
            </w:r>
            <w:r>
              <w:t xml:space="preserve">, </w:t>
            </w:r>
            <w:r w:rsidRPr="00E338E2">
              <w:t>2010)</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Written for students.  Strong on change over time.</w:t>
            </w:r>
          </w:p>
        </w:tc>
      </w:tr>
      <w:tr w:rsidR="005D1815" w:rsidTr="00473485">
        <w:trPr>
          <w:cantSplit/>
        </w:trPr>
        <w:tc>
          <w:tcPr>
            <w:tcW w:w="4111" w:type="dxa"/>
            <w:shd w:val="clear" w:color="auto" w:fill="auto"/>
          </w:tcPr>
          <w:p w:rsidR="005D1815" w:rsidRPr="00D814F3" w:rsidRDefault="005D1815" w:rsidP="000D447D">
            <w:pPr>
              <w:pStyle w:val="Tabletext"/>
            </w:pPr>
            <w:r>
              <w:t xml:space="preserve">John Laver, </w:t>
            </w:r>
            <w:r w:rsidRPr="007F4B4B">
              <w:rPr>
                <w:i/>
              </w:rPr>
              <w:t>The Modernisation of Russia 1856</w:t>
            </w:r>
            <w:r w:rsidR="007D7017">
              <w:rPr>
                <w:i/>
              </w:rPr>
              <w:t>–</w:t>
            </w:r>
            <w:r w:rsidRPr="007F4B4B">
              <w:rPr>
                <w:i/>
              </w:rPr>
              <w:t>1985</w:t>
            </w:r>
            <w:r>
              <w:t xml:space="preserve"> (</w:t>
            </w:r>
            <w:r w:rsidR="007D7017">
              <w:t>Heinemann Advanced History, Heinemann</w:t>
            </w:r>
            <w:r>
              <w:t>, 2002)</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Written for students, but tailored to previous specifications (with AS/A2 sections). Covers the period up to 1985.</w:t>
            </w:r>
          </w:p>
        </w:tc>
      </w:tr>
      <w:tr w:rsidR="005D1815" w:rsidTr="00473485">
        <w:trPr>
          <w:cantSplit/>
        </w:trPr>
        <w:tc>
          <w:tcPr>
            <w:tcW w:w="4111" w:type="dxa"/>
            <w:shd w:val="clear" w:color="auto" w:fill="auto"/>
          </w:tcPr>
          <w:p w:rsidR="005D1815" w:rsidRPr="00E338E2" w:rsidRDefault="005D1815" w:rsidP="000D447D">
            <w:pPr>
              <w:pStyle w:val="Tabletext"/>
            </w:pPr>
            <w:r w:rsidRPr="00E338E2">
              <w:t xml:space="preserve">John Laver, </w:t>
            </w:r>
            <w:r w:rsidRPr="00E338E2">
              <w:rPr>
                <w:i/>
              </w:rPr>
              <w:t>Triumph and Collapse: Russia and the USSR, 1941</w:t>
            </w:r>
            <w:r w:rsidR="007D7017">
              <w:rPr>
                <w:i/>
              </w:rPr>
              <w:t>–</w:t>
            </w:r>
            <w:r w:rsidRPr="00E338E2">
              <w:rPr>
                <w:i/>
              </w:rPr>
              <w:t>1991</w:t>
            </w:r>
            <w:r w:rsidRPr="00E338E2">
              <w:t xml:space="preserve"> (</w:t>
            </w:r>
            <w:r w:rsidR="007D7017">
              <w:t xml:space="preserve">Nelson Thornes, </w:t>
            </w:r>
            <w:r w:rsidRPr="00E338E2">
              <w:t>2009)</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Written for students. Written for a unit in AQA’s 2008 specification</w:t>
            </w:r>
            <w:r w:rsidR="007D7017">
              <w:t>.</w:t>
            </w:r>
          </w:p>
        </w:tc>
      </w:tr>
      <w:tr w:rsidR="005D1815" w:rsidTr="00473485">
        <w:trPr>
          <w:cantSplit/>
        </w:trPr>
        <w:tc>
          <w:tcPr>
            <w:tcW w:w="4111" w:type="dxa"/>
            <w:shd w:val="clear" w:color="auto" w:fill="auto"/>
          </w:tcPr>
          <w:p w:rsidR="005D1815" w:rsidRDefault="005D1815" w:rsidP="000D447D">
            <w:pPr>
              <w:pStyle w:val="Tabletext"/>
            </w:pPr>
            <w:r>
              <w:t xml:space="preserve">Jane Jenkins, </w:t>
            </w:r>
            <w:r w:rsidRPr="007F4B4B">
              <w:rPr>
                <w:i/>
              </w:rPr>
              <w:t>Years of Russia, the USSR and the Collapse of Soviet Communism</w:t>
            </w:r>
            <w:r>
              <w:t xml:space="preserve"> (Hodder, </w:t>
            </w:r>
            <w:r w:rsidR="0009778F">
              <w:t xml:space="preserve">second edition, </w:t>
            </w:r>
            <w:r>
              <w:t>2008)</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Written for students</w:t>
            </w:r>
            <w:r w:rsidR="007D7017">
              <w:t>.</w:t>
            </w:r>
          </w:p>
          <w:p w:rsidR="005D1815" w:rsidRDefault="005D1815" w:rsidP="00396B7D">
            <w:pPr>
              <w:pStyle w:val="Tabletext"/>
            </w:pPr>
            <w:r>
              <w:t>Second edition goes up to the fall of the Soviet Union</w:t>
            </w:r>
            <w:r w:rsidR="007D7017">
              <w:t>.</w:t>
            </w:r>
          </w:p>
        </w:tc>
      </w:tr>
      <w:tr w:rsidR="005D1815" w:rsidTr="00473485">
        <w:trPr>
          <w:cantSplit/>
        </w:trPr>
        <w:tc>
          <w:tcPr>
            <w:tcW w:w="4111" w:type="dxa"/>
            <w:shd w:val="clear" w:color="auto" w:fill="auto"/>
          </w:tcPr>
          <w:p w:rsidR="005D1815" w:rsidRPr="00A1070F" w:rsidRDefault="005D1815" w:rsidP="000D447D">
            <w:pPr>
              <w:pStyle w:val="Tabletext"/>
            </w:pPr>
            <w:r w:rsidRPr="00A1070F">
              <w:t xml:space="preserve">Derrick Murphy </w:t>
            </w:r>
            <w:r w:rsidR="007D7017">
              <w:t>and</w:t>
            </w:r>
            <w:r w:rsidR="007D7017" w:rsidRPr="00A1070F">
              <w:t xml:space="preserve"> </w:t>
            </w:r>
            <w:r w:rsidRPr="00A1070F">
              <w:t xml:space="preserve">Terry Morris, </w:t>
            </w:r>
            <w:r w:rsidRPr="00A1070F">
              <w:rPr>
                <w:i/>
                <w:iCs/>
              </w:rPr>
              <w:t>Russia 1855</w:t>
            </w:r>
            <w:r w:rsidR="007D7017">
              <w:rPr>
                <w:i/>
                <w:iCs/>
              </w:rPr>
              <w:t>–</w:t>
            </w:r>
            <w:r w:rsidRPr="00A1070F">
              <w:rPr>
                <w:i/>
                <w:iCs/>
              </w:rPr>
              <w:t xml:space="preserve">1964 </w:t>
            </w:r>
            <w:r w:rsidRPr="00A1070F">
              <w:t>(</w:t>
            </w:r>
            <w:r w:rsidR="007D7017">
              <w:t xml:space="preserve">Flagship History, </w:t>
            </w:r>
            <w:r>
              <w:t xml:space="preserve">Collins, </w:t>
            </w:r>
            <w:r w:rsidRPr="00A1070F">
              <w:t>2008)</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Written for students</w:t>
            </w:r>
            <w:r w:rsidR="007D7017">
              <w:t>.</w:t>
            </w:r>
          </w:p>
        </w:tc>
      </w:tr>
      <w:tr w:rsidR="005D1815" w:rsidTr="00D10595">
        <w:trPr>
          <w:cantSplit/>
        </w:trPr>
        <w:tc>
          <w:tcPr>
            <w:tcW w:w="4111" w:type="dxa"/>
            <w:shd w:val="clear" w:color="auto" w:fill="auto"/>
          </w:tcPr>
          <w:p w:rsidR="005D1815" w:rsidRPr="00E0273D" w:rsidRDefault="005D1815" w:rsidP="000D447D">
            <w:pPr>
              <w:pStyle w:val="Tabletext"/>
            </w:pPr>
            <w:r>
              <w:t>Peter Oxley,</w:t>
            </w:r>
            <w:r w:rsidR="007D7017">
              <w:rPr>
                <w:i/>
              </w:rPr>
              <w:t xml:space="preserve"> </w:t>
            </w:r>
            <w:r w:rsidRPr="007F4B4B">
              <w:rPr>
                <w:i/>
              </w:rPr>
              <w:t>Russia 1855</w:t>
            </w:r>
            <w:r w:rsidR="007D7017">
              <w:rPr>
                <w:i/>
              </w:rPr>
              <w:t>–</w:t>
            </w:r>
            <w:r w:rsidRPr="007F4B4B">
              <w:rPr>
                <w:i/>
              </w:rPr>
              <w:t>1991: From Tsars to Commissars</w:t>
            </w:r>
            <w:r>
              <w:t xml:space="preserve"> (</w:t>
            </w:r>
            <w:r w:rsidR="007D7017">
              <w:t>Oxford University Press</w:t>
            </w:r>
            <w:r>
              <w:t>, 2001)</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Written for students.  Covers the full period and based on a wealth of research. Most detailed on the Stalinist era.</w:t>
            </w:r>
            <w:r w:rsidR="007D7017">
              <w:t xml:space="preserve"> </w:t>
            </w:r>
            <w:r>
              <w:t>Despite publication date, is less obviously tailored to previous specifications than some.</w:t>
            </w:r>
          </w:p>
        </w:tc>
      </w:tr>
      <w:tr w:rsidR="005D1815" w:rsidTr="00473485">
        <w:trPr>
          <w:cantSplit/>
        </w:trPr>
        <w:tc>
          <w:tcPr>
            <w:tcW w:w="4111" w:type="dxa"/>
            <w:shd w:val="clear" w:color="auto" w:fill="auto"/>
          </w:tcPr>
          <w:p w:rsidR="005D1815" w:rsidRPr="00C12BED" w:rsidRDefault="005D1815" w:rsidP="000D447D">
            <w:pPr>
              <w:pStyle w:val="Tabletext"/>
            </w:pPr>
            <w:r w:rsidRPr="00C12BED">
              <w:t>Mike Wells</w:t>
            </w:r>
            <w:r>
              <w:t xml:space="preserve"> </w:t>
            </w:r>
            <w:r w:rsidR="007D7017">
              <w:t xml:space="preserve">with </w:t>
            </w:r>
            <w:r>
              <w:t>Nick Fellows</w:t>
            </w:r>
            <w:r w:rsidRPr="00C12BED">
              <w:t xml:space="preserve">, </w:t>
            </w:r>
            <w:r w:rsidRPr="00C12BED">
              <w:rPr>
                <w:i/>
                <w:iCs/>
              </w:rPr>
              <w:t>Russia and its Rulers</w:t>
            </w:r>
            <w:r w:rsidRPr="00C12BED">
              <w:t xml:space="preserve"> </w:t>
            </w:r>
            <w:r w:rsidRPr="00C12BED">
              <w:rPr>
                <w:i/>
              </w:rPr>
              <w:t>1855</w:t>
            </w:r>
            <w:r w:rsidR="007D7017">
              <w:rPr>
                <w:i/>
              </w:rPr>
              <w:t>–</w:t>
            </w:r>
            <w:r w:rsidRPr="00C12BED">
              <w:rPr>
                <w:i/>
              </w:rPr>
              <w:t>1964</w:t>
            </w:r>
            <w:r w:rsidR="0009778F">
              <w:t xml:space="preserve"> </w:t>
            </w:r>
            <w:r w:rsidRPr="00C12BED">
              <w:t>(</w:t>
            </w:r>
            <w:r>
              <w:t xml:space="preserve">Heinemann, </w:t>
            </w:r>
            <w:r w:rsidRPr="00C12BED">
              <w:t>2008)</w:t>
            </w:r>
          </w:p>
        </w:tc>
        <w:tc>
          <w:tcPr>
            <w:tcW w:w="1559" w:type="dxa"/>
            <w:shd w:val="clear" w:color="auto" w:fill="auto"/>
          </w:tcPr>
          <w:p w:rsidR="005D1815" w:rsidRDefault="005D1815" w:rsidP="00337747">
            <w:pPr>
              <w:pStyle w:val="Tabletext"/>
            </w:pPr>
            <w:r>
              <w:t>Textbook</w:t>
            </w:r>
          </w:p>
        </w:tc>
        <w:tc>
          <w:tcPr>
            <w:tcW w:w="3119" w:type="dxa"/>
            <w:shd w:val="clear" w:color="auto" w:fill="auto"/>
          </w:tcPr>
          <w:p w:rsidR="005D1815" w:rsidRDefault="005D1815" w:rsidP="00006A49">
            <w:pPr>
              <w:pStyle w:val="Tabletext"/>
            </w:pPr>
            <w:r>
              <w:t xml:space="preserve">Written for </w:t>
            </w:r>
            <w:r w:rsidR="001B5A8F">
              <w:t xml:space="preserve">students </w:t>
            </w:r>
            <w:r>
              <w:t>studying a module for OCR’s 2008 specification</w:t>
            </w:r>
            <w:r w:rsidR="001B5A8F">
              <w:t>.</w:t>
            </w:r>
            <w:r>
              <w:t xml:space="preserve"> </w:t>
            </w:r>
            <w:r w:rsidR="001B5A8F">
              <w:t xml:space="preserve">Strong </w:t>
            </w:r>
            <w:r>
              <w:t>on change over time</w:t>
            </w:r>
            <w:r w:rsidR="001B5A8F">
              <w:t>.</w:t>
            </w:r>
          </w:p>
        </w:tc>
      </w:tr>
      <w:tr w:rsidR="005D1815" w:rsidTr="00473485">
        <w:trPr>
          <w:cantSplit/>
        </w:trPr>
        <w:tc>
          <w:tcPr>
            <w:tcW w:w="4111" w:type="dxa"/>
            <w:shd w:val="clear" w:color="auto" w:fill="auto"/>
          </w:tcPr>
          <w:p w:rsidR="005D1815" w:rsidRPr="00C9032B" w:rsidRDefault="005D1815" w:rsidP="0009778F">
            <w:pPr>
              <w:pStyle w:val="Tabletext"/>
            </w:pPr>
            <w:r w:rsidRPr="00C9032B">
              <w:t xml:space="preserve">Peter Callaghan, </w:t>
            </w:r>
            <w:r w:rsidRPr="00C9032B">
              <w:rPr>
                <w:i/>
              </w:rPr>
              <w:t>Russia in Revolution</w:t>
            </w:r>
            <w:r w:rsidR="001B5A8F">
              <w:rPr>
                <w:i/>
              </w:rPr>
              <w:t xml:space="preserve"> </w:t>
            </w:r>
            <w:r w:rsidRPr="00C9032B">
              <w:rPr>
                <w:i/>
              </w:rPr>
              <w:t>(1881</w:t>
            </w:r>
            <w:r>
              <w:rPr>
                <w:i/>
              </w:rPr>
              <w:t>–</w:t>
            </w:r>
            <w:r w:rsidRPr="00C9032B">
              <w:rPr>
                <w:i/>
              </w:rPr>
              <w:t xml:space="preserve">1924) </w:t>
            </w:r>
            <w:r w:rsidRPr="00C9032B">
              <w:t>(CGP, 2011)</w:t>
            </w:r>
          </w:p>
        </w:tc>
        <w:tc>
          <w:tcPr>
            <w:tcW w:w="1559" w:type="dxa"/>
            <w:shd w:val="clear" w:color="auto" w:fill="auto"/>
          </w:tcPr>
          <w:p w:rsidR="005D1815" w:rsidRDefault="005D1815" w:rsidP="0009778F">
            <w:pPr>
              <w:pStyle w:val="Tabletext"/>
            </w:pPr>
            <w:r>
              <w:t>Revision textbook</w:t>
            </w:r>
          </w:p>
        </w:tc>
        <w:tc>
          <w:tcPr>
            <w:tcW w:w="3119" w:type="dxa"/>
            <w:shd w:val="clear" w:color="auto" w:fill="auto"/>
          </w:tcPr>
          <w:p w:rsidR="005D1815" w:rsidRDefault="005D1815" w:rsidP="0009778F">
            <w:pPr>
              <w:pStyle w:val="Tabletext"/>
            </w:pPr>
            <w:r>
              <w:t>Aimed at AS students. Written for Edexcel 2008 specification.</w:t>
            </w:r>
          </w:p>
        </w:tc>
      </w:tr>
      <w:tr w:rsidR="005D1815" w:rsidTr="00D10595">
        <w:trPr>
          <w:cantSplit/>
        </w:trPr>
        <w:tc>
          <w:tcPr>
            <w:tcW w:w="4111" w:type="dxa"/>
            <w:shd w:val="clear" w:color="auto" w:fill="auto"/>
          </w:tcPr>
          <w:p w:rsidR="005D1815" w:rsidRPr="00E338E2" w:rsidRDefault="005D1815" w:rsidP="000D447D">
            <w:pPr>
              <w:pStyle w:val="Tabletext"/>
            </w:pPr>
            <w:r w:rsidRPr="00A1070F">
              <w:lastRenderedPageBreak/>
              <w:t xml:space="preserve">Stephen J Lee, </w:t>
            </w:r>
            <w:r w:rsidRPr="00A1070F">
              <w:rPr>
                <w:i/>
                <w:iCs/>
              </w:rPr>
              <w:t>Russia and the USSR, 1855</w:t>
            </w:r>
            <w:r w:rsidR="0009778F">
              <w:rPr>
                <w:i/>
                <w:iCs/>
              </w:rPr>
              <w:t>–</w:t>
            </w:r>
            <w:r w:rsidRPr="00A1070F">
              <w:rPr>
                <w:i/>
                <w:iCs/>
              </w:rPr>
              <w:t>1991</w:t>
            </w:r>
            <w:r w:rsidRPr="00A1070F">
              <w:t xml:space="preserve"> (</w:t>
            </w:r>
            <w:r>
              <w:t xml:space="preserve">Routledge, </w:t>
            </w:r>
            <w:r w:rsidRPr="00A1070F">
              <w:t>2006)</w:t>
            </w:r>
          </w:p>
        </w:tc>
        <w:tc>
          <w:tcPr>
            <w:tcW w:w="1559" w:type="dxa"/>
            <w:shd w:val="clear" w:color="auto" w:fill="auto"/>
          </w:tcPr>
          <w:p w:rsidR="005D1815" w:rsidRDefault="005D1815" w:rsidP="00337747">
            <w:pPr>
              <w:pStyle w:val="Tabletext"/>
            </w:pPr>
            <w:r>
              <w:t xml:space="preserve">Essays and </w:t>
            </w:r>
            <w:r w:rsidR="0009778F">
              <w:t>sources</w:t>
            </w:r>
          </w:p>
        </w:tc>
        <w:tc>
          <w:tcPr>
            <w:tcW w:w="3119" w:type="dxa"/>
            <w:shd w:val="clear" w:color="auto" w:fill="auto"/>
          </w:tcPr>
          <w:p w:rsidR="005D1815" w:rsidRDefault="005D1815" w:rsidP="00A05F0B">
            <w:pPr>
              <w:pStyle w:val="Tabletext"/>
            </w:pPr>
            <w:r>
              <w:t>Written for students but less easily accessible than some academic works.</w:t>
            </w:r>
          </w:p>
        </w:tc>
      </w:tr>
      <w:tr w:rsidR="005D1815" w:rsidTr="00D10595">
        <w:trPr>
          <w:cantSplit/>
        </w:trPr>
        <w:tc>
          <w:tcPr>
            <w:tcW w:w="4111" w:type="dxa"/>
            <w:shd w:val="clear" w:color="auto" w:fill="auto"/>
          </w:tcPr>
          <w:p w:rsidR="005D1815" w:rsidRPr="00D15FAD" w:rsidRDefault="005D1815" w:rsidP="000D447D">
            <w:pPr>
              <w:pStyle w:val="Tabletext"/>
            </w:pPr>
            <w:r w:rsidRPr="00D15FAD">
              <w:t xml:space="preserve">Abraham Ascher, </w:t>
            </w:r>
            <w:r w:rsidRPr="00D15FAD">
              <w:rPr>
                <w:i/>
              </w:rPr>
              <w:t>Russia: A Short History</w:t>
            </w:r>
            <w:r w:rsidRPr="00D15FAD">
              <w:t xml:space="preserve"> (One World, </w:t>
            </w:r>
            <w:r w:rsidR="0009778F">
              <w:t xml:space="preserve">second </w:t>
            </w:r>
            <w:r w:rsidR="0009778F" w:rsidRPr="00D15FAD">
              <w:t>ed</w:t>
            </w:r>
            <w:r w:rsidR="0009778F">
              <w:t>ition</w:t>
            </w:r>
            <w:r w:rsidRPr="00D15FAD">
              <w:t>, 2009)</w:t>
            </w:r>
          </w:p>
        </w:tc>
        <w:tc>
          <w:tcPr>
            <w:tcW w:w="1559" w:type="dxa"/>
            <w:shd w:val="clear" w:color="auto" w:fill="auto"/>
          </w:tcPr>
          <w:p w:rsidR="005D1815" w:rsidRPr="00D15FAD" w:rsidRDefault="005D1815" w:rsidP="00F96BA0">
            <w:pPr>
              <w:pStyle w:val="Tabletext"/>
            </w:pPr>
            <w:r w:rsidRPr="00D15FAD">
              <w:t>Academic</w:t>
            </w:r>
          </w:p>
        </w:tc>
        <w:tc>
          <w:tcPr>
            <w:tcW w:w="3119" w:type="dxa"/>
            <w:shd w:val="clear" w:color="auto" w:fill="auto"/>
          </w:tcPr>
          <w:p w:rsidR="005D1815" w:rsidRPr="00D15FAD" w:rsidRDefault="005D1815" w:rsidP="00F96BA0">
            <w:pPr>
              <w:pStyle w:val="Tabletext"/>
            </w:pPr>
            <w:r w:rsidRPr="00D15FAD">
              <w:t>Accessible for students</w:t>
            </w:r>
            <w:r w:rsidR="0009778F">
              <w:t>. V</w:t>
            </w:r>
            <w:r w:rsidRPr="00D15FAD">
              <w:t>ery clear, concise overview</w:t>
            </w:r>
            <w:r w:rsidR="0009778F">
              <w:t>.</w:t>
            </w:r>
          </w:p>
        </w:tc>
      </w:tr>
      <w:tr w:rsidR="00E81E55" w:rsidTr="00473485">
        <w:trPr>
          <w:cantSplit/>
        </w:trPr>
        <w:tc>
          <w:tcPr>
            <w:tcW w:w="4111" w:type="dxa"/>
            <w:shd w:val="clear" w:color="auto" w:fill="auto"/>
          </w:tcPr>
          <w:p w:rsidR="00E81E55" w:rsidRPr="00165810" w:rsidRDefault="00E81E55" w:rsidP="00473485">
            <w:pPr>
              <w:pStyle w:val="Tabletext"/>
            </w:pPr>
            <w:r>
              <w:t xml:space="preserve">Orlando Figes, </w:t>
            </w:r>
            <w:r>
              <w:rPr>
                <w:i/>
              </w:rPr>
              <w:t>The Whisperers</w:t>
            </w:r>
            <w:r w:rsidR="0009778F">
              <w:t xml:space="preserve"> </w:t>
            </w:r>
            <w:r>
              <w:t>(Penguin, 2007)</w:t>
            </w:r>
          </w:p>
        </w:tc>
        <w:tc>
          <w:tcPr>
            <w:tcW w:w="1559" w:type="dxa"/>
            <w:shd w:val="clear" w:color="auto" w:fill="auto"/>
          </w:tcPr>
          <w:p w:rsidR="00E81E55" w:rsidRDefault="00E81E55" w:rsidP="00473485">
            <w:pPr>
              <w:pStyle w:val="Tabletext"/>
            </w:pPr>
            <w:r>
              <w:t>Academic</w:t>
            </w:r>
          </w:p>
        </w:tc>
        <w:tc>
          <w:tcPr>
            <w:tcW w:w="3119" w:type="dxa"/>
            <w:shd w:val="clear" w:color="auto" w:fill="auto"/>
          </w:tcPr>
          <w:p w:rsidR="00E81E55" w:rsidRDefault="0009778F" w:rsidP="00473485">
            <w:pPr>
              <w:pStyle w:val="Tabletext"/>
            </w:pPr>
            <w:r>
              <w:t>For t</w:t>
            </w:r>
            <w:r w:rsidR="00E81E55">
              <w:t>eachers and students</w:t>
            </w:r>
            <w:r>
              <w:t>.</w:t>
            </w:r>
          </w:p>
          <w:p w:rsidR="00E81E55" w:rsidRDefault="00E81E55" w:rsidP="00473485">
            <w:pPr>
              <w:pStyle w:val="Tabletext"/>
            </w:pPr>
            <w:r>
              <w:t xml:space="preserve">Based on an oral history project; insights into life under communism in Russia, notably in the communal apartments. Although centred </w:t>
            </w:r>
            <w:r w:rsidR="0009778F">
              <w:t>on</w:t>
            </w:r>
            <w:r>
              <w:t xml:space="preserve"> the Stalinist era, covers the whole period of the topic and includes brief summaries of the key events at the start of many chapters.</w:t>
            </w:r>
          </w:p>
        </w:tc>
      </w:tr>
      <w:tr w:rsidR="00160479" w:rsidTr="00473485">
        <w:trPr>
          <w:cantSplit/>
        </w:trPr>
        <w:tc>
          <w:tcPr>
            <w:tcW w:w="4111" w:type="dxa"/>
            <w:shd w:val="clear" w:color="auto" w:fill="auto"/>
          </w:tcPr>
          <w:p w:rsidR="00160479" w:rsidRDefault="00160479" w:rsidP="000D447D">
            <w:pPr>
              <w:pStyle w:val="Tabletext"/>
            </w:pPr>
            <w:r>
              <w:t xml:space="preserve">Gregory Freeze, </w:t>
            </w:r>
            <w:r w:rsidRPr="007F4B4B">
              <w:rPr>
                <w:i/>
              </w:rPr>
              <w:t>Russia, A History</w:t>
            </w:r>
            <w:r w:rsidR="0009778F">
              <w:t xml:space="preserve"> </w:t>
            </w:r>
            <w:r>
              <w:t>(</w:t>
            </w:r>
            <w:r w:rsidR="0009778F">
              <w:t>Oxford University Press</w:t>
            </w:r>
            <w:r>
              <w:t>, 2009)</w:t>
            </w:r>
          </w:p>
        </w:tc>
        <w:tc>
          <w:tcPr>
            <w:tcW w:w="1559" w:type="dxa"/>
            <w:shd w:val="clear" w:color="auto" w:fill="auto"/>
          </w:tcPr>
          <w:p w:rsidR="00160479" w:rsidRPr="00463891" w:rsidRDefault="00160479" w:rsidP="00473485">
            <w:pPr>
              <w:pStyle w:val="Tabletext"/>
            </w:pPr>
            <w:r>
              <w:t>Academic</w:t>
            </w:r>
          </w:p>
        </w:tc>
        <w:tc>
          <w:tcPr>
            <w:tcW w:w="3119" w:type="dxa"/>
            <w:shd w:val="clear" w:color="auto" w:fill="auto"/>
          </w:tcPr>
          <w:p w:rsidR="00160479" w:rsidRDefault="0009778F" w:rsidP="00473485">
            <w:pPr>
              <w:pStyle w:val="Tabletext"/>
            </w:pPr>
            <w:r>
              <w:t>For teachers.</w:t>
            </w:r>
          </w:p>
          <w:p w:rsidR="00160479" w:rsidRDefault="00160479" w:rsidP="00473485">
            <w:pPr>
              <w:pStyle w:val="Tabletext"/>
            </w:pPr>
            <w:r>
              <w:t>Covers history of Russia from 1450</w:t>
            </w:r>
            <w:r w:rsidR="0009778F">
              <w:t>.</w:t>
            </w:r>
          </w:p>
        </w:tc>
      </w:tr>
      <w:tr w:rsidR="00E81E55" w:rsidTr="00473485">
        <w:trPr>
          <w:cantSplit/>
        </w:trPr>
        <w:tc>
          <w:tcPr>
            <w:tcW w:w="4111" w:type="dxa"/>
            <w:shd w:val="clear" w:color="auto" w:fill="auto"/>
          </w:tcPr>
          <w:p w:rsidR="00E81E55" w:rsidRPr="005442AC" w:rsidRDefault="00E81E55" w:rsidP="00473485">
            <w:pPr>
              <w:pStyle w:val="Tabletext"/>
            </w:pPr>
            <w:r>
              <w:t xml:space="preserve">Robert Gellately, </w:t>
            </w:r>
            <w:r>
              <w:rPr>
                <w:i/>
              </w:rPr>
              <w:t xml:space="preserve">Lenin, Stalin and Hitler: the Age of Social Catastrophe </w:t>
            </w:r>
            <w:r>
              <w:t>(Vintage, 2007)</w:t>
            </w:r>
          </w:p>
        </w:tc>
        <w:tc>
          <w:tcPr>
            <w:tcW w:w="1559" w:type="dxa"/>
            <w:shd w:val="clear" w:color="auto" w:fill="auto"/>
          </w:tcPr>
          <w:p w:rsidR="00E81E55" w:rsidRDefault="00E81E55" w:rsidP="00473485">
            <w:pPr>
              <w:pStyle w:val="Tabletext"/>
            </w:pPr>
            <w:r>
              <w:t>Academic</w:t>
            </w:r>
          </w:p>
        </w:tc>
        <w:tc>
          <w:tcPr>
            <w:tcW w:w="3119" w:type="dxa"/>
            <w:shd w:val="clear" w:color="auto" w:fill="auto"/>
          </w:tcPr>
          <w:p w:rsidR="00E81E55" w:rsidRDefault="0009778F" w:rsidP="00473485">
            <w:pPr>
              <w:pStyle w:val="Tabletext"/>
            </w:pPr>
            <w:r>
              <w:t xml:space="preserve">For teachers </w:t>
            </w:r>
            <w:r w:rsidR="00E81E55">
              <w:t>and students</w:t>
            </w:r>
            <w:r>
              <w:t>.</w:t>
            </w:r>
          </w:p>
          <w:p w:rsidR="00E81E55" w:rsidRDefault="00E81E55" w:rsidP="000D447D">
            <w:pPr>
              <w:pStyle w:val="Tabletext"/>
            </w:pPr>
            <w:r>
              <w:t>Very readable</w:t>
            </w:r>
            <w:r w:rsidR="0009778F">
              <w:t>. E</w:t>
            </w:r>
            <w:r>
              <w:t xml:space="preserve">mphasises </w:t>
            </w:r>
            <w:r w:rsidR="0009778F">
              <w:t xml:space="preserve">the </w:t>
            </w:r>
            <w:r>
              <w:t>violent methods of Lenin and includes very interesting material on responses to German invasion in 1941 (p</w:t>
            </w:r>
            <w:r w:rsidR="0009778F">
              <w:t xml:space="preserve">ages </w:t>
            </w:r>
            <w:r>
              <w:t>487</w:t>
            </w:r>
            <w:r w:rsidR="0009778F">
              <w:t>–</w:t>
            </w:r>
            <w:r>
              <w:t>90)</w:t>
            </w:r>
            <w:r w:rsidR="0009778F">
              <w:t>.</w:t>
            </w:r>
          </w:p>
        </w:tc>
      </w:tr>
      <w:tr w:rsidR="005D1815" w:rsidTr="00D10595">
        <w:trPr>
          <w:cantSplit/>
        </w:trPr>
        <w:tc>
          <w:tcPr>
            <w:tcW w:w="4111" w:type="dxa"/>
            <w:shd w:val="clear" w:color="auto" w:fill="auto"/>
          </w:tcPr>
          <w:p w:rsidR="005D1815" w:rsidRPr="00F4431C" w:rsidRDefault="005D1815" w:rsidP="000D447D">
            <w:pPr>
              <w:pStyle w:val="Tabletext"/>
              <w:rPr>
                <w:lang w:eastAsia="en-GB"/>
              </w:rPr>
            </w:pPr>
            <w:r w:rsidRPr="00F4431C">
              <w:rPr>
                <w:lang w:eastAsia="en-GB"/>
              </w:rPr>
              <w:t xml:space="preserve">Peter Kenez, </w:t>
            </w:r>
            <w:r w:rsidRPr="0009778F">
              <w:rPr>
                <w:i/>
                <w:lang w:eastAsia="en-GB"/>
              </w:rPr>
              <w:t>A History of the Soviet Union from the Beginning to the End</w:t>
            </w:r>
            <w:r w:rsidRPr="00F4431C">
              <w:rPr>
                <w:lang w:eastAsia="en-GB"/>
              </w:rPr>
              <w:t xml:space="preserve"> (</w:t>
            </w:r>
            <w:r w:rsidR="0009778F" w:rsidRPr="00F4431C">
              <w:rPr>
                <w:lang w:eastAsia="en-GB"/>
              </w:rPr>
              <w:t>C</w:t>
            </w:r>
            <w:r w:rsidR="0009778F">
              <w:rPr>
                <w:lang w:eastAsia="en-GB"/>
              </w:rPr>
              <w:t>ambridge University Press</w:t>
            </w:r>
            <w:r w:rsidRPr="00F4431C">
              <w:rPr>
                <w:lang w:eastAsia="en-GB"/>
              </w:rPr>
              <w:t xml:space="preserve">, </w:t>
            </w:r>
            <w:r w:rsidR="00096B4D">
              <w:rPr>
                <w:lang w:eastAsia="en-GB"/>
              </w:rPr>
              <w:t>second</w:t>
            </w:r>
            <w:r w:rsidR="00096B4D" w:rsidRPr="00F4431C">
              <w:rPr>
                <w:lang w:eastAsia="en-GB"/>
              </w:rPr>
              <w:t xml:space="preserve"> </w:t>
            </w:r>
            <w:r w:rsidR="0009778F" w:rsidRPr="00F4431C">
              <w:rPr>
                <w:lang w:eastAsia="en-GB"/>
              </w:rPr>
              <w:t>ed</w:t>
            </w:r>
            <w:r w:rsidR="0009778F">
              <w:rPr>
                <w:lang w:eastAsia="en-GB"/>
              </w:rPr>
              <w:t>ition</w:t>
            </w:r>
            <w:r w:rsidRPr="00F4431C">
              <w:rPr>
                <w:lang w:eastAsia="en-GB"/>
              </w:rPr>
              <w:t>, 2006)</w:t>
            </w:r>
          </w:p>
        </w:tc>
        <w:tc>
          <w:tcPr>
            <w:tcW w:w="1559" w:type="dxa"/>
            <w:shd w:val="clear" w:color="auto" w:fill="auto"/>
          </w:tcPr>
          <w:p w:rsidR="005D1815" w:rsidRDefault="005D1815" w:rsidP="00F96BA0">
            <w:pPr>
              <w:pStyle w:val="Tabletext"/>
            </w:pPr>
            <w:r>
              <w:t>Academic</w:t>
            </w:r>
          </w:p>
        </w:tc>
        <w:tc>
          <w:tcPr>
            <w:tcW w:w="3119" w:type="dxa"/>
            <w:shd w:val="clear" w:color="auto" w:fill="auto"/>
          </w:tcPr>
          <w:p w:rsidR="005D1815" w:rsidRDefault="005D1815" w:rsidP="00F96BA0">
            <w:pPr>
              <w:pStyle w:val="Tabletext"/>
            </w:pPr>
            <w:r>
              <w:t>Accessible for students as well as useful for teachers.  Offers a clear and concise overview of the full period covered by the topic.</w:t>
            </w:r>
          </w:p>
        </w:tc>
      </w:tr>
      <w:tr w:rsidR="00160479" w:rsidTr="00473485">
        <w:trPr>
          <w:cantSplit/>
        </w:trPr>
        <w:tc>
          <w:tcPr>
            <w:tcW w:w="4111" w:type="dxa"/>
            <w:shd w:val="clear" w:color="auto" w:fill="auto"/>
          </w:tcPr>
          <w:p w:rsidR="00160479" w:rsidRPr="00E338E2" w:rsidRDefault="00160479" w:rsidP="000D447D">
            <w:pPr>
              <w:pStyle w:val="Tabletext"/>
            </w:pPr>
            <w:r w:rsidRPr="00E338E2">
              <w:t xml:space="preserve">Caroline Kennedy-Pipe, </w:t>
            </w:r>
            <w:r w:rsidRPr="00E338E2">
              <w:rPr>
                <w:i/>
              </w:rPr>
              <w:t>Russia and the World</w:t>
            </w:r>
            <w:r w:rsidR="0009778F">
              <w:rPr>
                <w:i/>
              </w:rPr>
              <w:t xml:space="preserve"> 1917–1991 </w:t>
            </w:r>
            <w:r w:rsidRPr="00E338E2">
              <w:t>(</w:t>
            </w:r>
            <w:r w:rsidR="0009778F">
              <w:t>Bloomsbury Academic,</w:t>
            </w:r>
            <w:r w:rsidR="00096B4D">
              <w:t xml:space="preserve"> first edition,</w:t>
            </w:r>
            <w:r w:rsidR="0009778F">
              <w:t xml:space="preserve"> </w:t>
            </w:r>
            <w:r w:rsidRPr="00E338E2">
              <w:t>1998)</w:t>
            </w:r>
          </w:p>
        </w:tc>
        <w:tc>
          <w:tcPr>
            <w:tcW w:w="1559" w:type="dxa"/>
            <w:shd w:val="clear" w:color="auto" w:fill="auto"/>
          </w:tcPr>
          <w:p w:rsidR="00160479" w:rsidRDefault="00160479" w:rsidP="00473485">
            <w:pPr>
              <w:pStyle w:val="Tabletext"/>
            </w:pPr>
            <w:r>
              <w:t>Academic</w:t>
            </w:r>
          </w:p>
        </w:tc>
        <w:tc>
          <w:tcPr>
            <w:tcW w:w="3119" w:type="dxa"/>
            <w:shd w:val="clear" w:color="auto" w:fill="auto"/>
          </w:tcPr>
          <w:p w:rsidR="00160479" w:rsidRDefault="00096B4D" w:rsidP="00473485">
            <w:pPr>
              <w:pStyle w:val="Tabletext"/>
            </w:pPr>
            <w:r>
              <w:t>For te</w:t>
            </w:r>
            <w:r w:rsidR="00160479">
              <w:t>achers</w:t>
            </w:r>
            <w:r>
              <w:t>.</w:t>
            </w:r>
          </w:p>
          <w:p w:rsidR="00160479" w:rsidRDefault="00160479" w:rsidP="00473485">
            <w:pPr>
              <w:pStyle w:val="Tabletext"/>
            </w:pPr>
            <w:r>
              <w:t>Covers whole period of topic; focused on foreign policy but also refers to domestic developments</w:t>
            </w:r>
            <w:r w:rsidR="00096B4D">
              <w:t>.</w:t>
            </w:r>
          </w:p>
        </w:tc>
      </w:tr>
      <w:tr w:rsidR="00160479" w:rsidTr="00473485">
        <w:trPr>
          <w:cantSplit/>
        </w:trPr>
        <w:tc>
          <w:tcPr>
            <w:tcW w:w="4111" w:type="dxa"/>
            <w:shd w:val="clear" w:color="auto" w:fill="auto"/>
          </w:tcPr>
          <w:p w:rsidR="00160479" w:rsidRPr="00F4431C" w:rsidRDefault="00160479" w:rsidP="00160479">
            <w:pPr>
              <w:pStyle w:val="Tabletext"/>
              <w:rPr>
                <w:lang w:eastAsia="en-GB"/>
              </w:rPr>
            </w:pPr>
            <w:r w:rsidRPr="00F4431C">
              <w:rPr>
                <w:lang w:eastAsia="en-GB"/>
              </w:rPr>
              <w:t>Alistair Kocho-Williams (ed</w:t>
            </w:r>
            <w:r w:rsidR="00096B4D">
              <w:rPr>
                <w:lang w:eastAsia="en-GB"/>
              </w:rPr>
              <w:t>itor</w:t>
            </w:r>
            <w:r w:rsidRPr="00F4431C">
              <w:rPr>
                <w:lang w:eastAsia="en-GB"/>
              </w:rPr>
              <w:t xml:space="preserve">), </w:t>
            </w:r>
            <w:r w:rsidRPr="00F4431C">
              <w:rPr>
                <w:i/>
                <w:lang w:eastAsia="en-GB"/>
              </w:rPr>
              <w:t>The Twentieth-Century Russian Reader</w:t>
            </w:r>
            <w:r w:rsidRPr="00F4431C">
              <w:rPr>
                <w:lang w:eastAsia="en-GB"/>
              </w:rPr>
              <w:t xml:space="preserve"> (Routledge, 2011)</w:t>
            </w:r>
          </w:p>
        </w:tc>
        <w:tc>
          <w:tcPr>
            <w:tcW w:w="1559" w:type="dxa"/>
            <w:shd w:val="clear" w:color="auto" w:fill="auto"/>
          </w:tcPr>
          <w:p w:rsidR="00160479" w:rsidRDefault="00160479" w:rsidP="000D447D">
            <w:pPr>
              <w:pStyle w:val="Tabletext"/>
            </w:pPr>
            <w:r>
              <w:t xml:space="preserve">Academic </w:t>
            </w:r>
            <w:r w:rsidR="00884536">
              <w:t xml:space="preserve">reader </w:t>
            </w:r>
            <w:r>
              <w:t>(reprinting a series of selected, influential essays)</w:t>
            </w:r>
          </w:p>
        </w:tc>
        <w:tc>
          <w:tcPr>
            <w:tcW w:w="3119" w:type="dxa"/>
            <w:shd w:val="clear" w:color="auto" w:fill="auto"/>
          </w:tcPr>
          <w:p w:rsidR="00160479" w:rsidRDefault="00096B4D" w:rsidP="00473485">
            <w:pPr>
              <w:pStyle w:val="Tabletext"/>
            </w:pPr>
            <w:r>
              <w:t>For t</w:t>
            </w:r>
            <w:r w:rsidR="00160479">
              <w:t>eachers</w:t>
            </w:r>
          </w:p>
        </w:tc>
      </w:tr>
      <w:tr w:rsidR="00160479" w:rsidTr="00473485">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160479" w:rsidRPr="00CB6B8F" w:rsidRDefault="00160479" w:rsidP="00096B4D">
            <w:pPr>
              <w:pStyle w:val="Tabletext"/>
            </w:pPr>
            <w:r>
              <w:t xml:space="preserve">Mary McAuley, </w:t>
            </w:r>
            <w:r>
              <w:rPr>
                <w:i/>
              </w:rPr>
              <w:t>Soviet Politics 1917</w:t>
            </w:r>
            <w:r w:rsidR="00096B4D">
              <w:rPr>
                <w:i/>
              </w:rPr>
              <w:t>–</w:t>
            </w:r>
            <w:r>
              <w:rPr>
                <w:i/>
              </w:rPr>
              <w:t xml:space="preserve">1991 </w:t>
            </w:r>
            <w:r>
              <w:t>(</w:t>
            </w:r>
            <w:r w:rsidR="00096B4D">
              <w:t xml:space="preserve">Oxford University Press, </w:t>
            </w:r>
            <w:r>
              <w:t>1992)</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160479" w:rsidRDefault="00160479" w:rsidP="00473485">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160479" w:rsidRDefault="00160479" w:rsidP="00473485">
            <w:pPr>
              <w:pStyle w:val="Tabletext"/>
            </w:pPr>
            <w:r>
              <w:t>Accessible for students</w:t>
            </w:r>
            <w:r w:rsidR="00096B4D">
              <w:t>.</w:t>
            </w:r>
          </w:p>
        </w:tc>
      </w:tr>
      <w:tr w:rsidR="00160479" w:rsidTr="00473485">
        <w:trPr>
          <w:cantSplit/>
        </w:trPr>
        <w:tc>
          <w:tcPr>
            <w:tcW w:w="4111" w:type="dxa"/>
            <w:shd w:val="clear" w:color="auto" w:fill="auto"/>
          </w:tcPr>
          <w:p w:rsidR="00160479" w:rsidRDefault="00160479" w:rsidP="000D447D">
            <w:pPr>
              <w:pStyle w:val="Tabletext"/>
            </w:pPr>
            <w:r>
              <w:lastRenderedPageBreak/>
              <w:t xml:space="preserve">Martin McCauley, </w:t>
            </w:r>
            <w:r w:rsidRPr="007F4B4B">
              <w:rPr>
                <w:i/>
              </w:rPr>
              <w:t>The Rise and Fall of the Soviet Union: 1917</w:t>
            </w:r>
            <w:r w:rsidR="00096B4D">
              <w:rPr>
                <w:i/>
              </w:rPr>
              <w:t>–</w:t>
            </w:r>
            <w:r w:rsidRPr="007F4B4B">
              <w:rPr>
                <w:i/>
              </w:rPr>
              <w:t>1991</w:t>
            </w:r>
            <w:r>
              <w:t xml:space="preserve"> (Longman, 2007)</w:t>
            </w:r>
          </w:p>
        </w:tc>
        <w:tc>
          <w:tcPr>
            <w:tcW w:w="1559" w:type="dxa"/>
            <w:shd w:val="clear" w:color="auto" w:fill="auto"/>
          </w:tcPr>
          <w:p w:rsidR="00160479" w:rsidRDefault="00160479" w:rsidP="00473485">
            <w:pPr>
              <w:pStyle w:val="Tabletext"/>
            </w:pPr>
            <w:r>
              <w:t>Academic</w:t>
            </w:r>
          </w:p>
        </w:tc>
        <w:tc>
          <w:tcPr>
            <w:tcW w:w="3119" w:type="dxa"/>
            <w:shd w:val="clear" w:color="auto" w:fill="auto"/>
          </w:tcPr>
          <w:p w:rsidR="00160479" w:rsidRDefault="00096B4D" w:rsidP="00473485">
            <w:pPr>
              <w:pStyle w:val="Tabletext"/>
            </w:pPr>
            <w:r>
              <w:t xml:space="preserve">For teachers </w:t>
            </w:r>
          </w:p>
        </w:tc>
      </w:tr>
      <w:tr w:rsidR="00160479" w:rsidTr="00473485">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160479" w:rsidRPr="00395878" w:rsidRDefault="00160479" w:rsidP="000D447D">
            <w:pPr>
              <w:pStyle w:val="Tabletext"/>
            </w:pPr>
            <w:r>
              <w:t xml:space="preserve">David Priestland, </w:t>
            </w:r>
            <w:r w:rsidR="00096B4D">
              <w:t>‘</w:t>
            </w:r>
            <w:r>
              <w:t>Cold War mobilisation and domestic politics: the Soviet Union</w:t>
            </w:r>
            <w:r w:rsidR="00096B4D">
              <w:t xml:space="preserve">’ </w:t>
            </w:r>
            <w:r>
              <w:t xml:space="preserve">in Melvyn P Leffler </w:t>
            </w:r>
            <w:r w:rsidR="00096B4D">
              <w:t xml:space="preserve">and </w:t>
            </w:r>
            <w:r>
              <w:t>Odd Arne Westad (</w:t>
            </w:r>
            <w:r w:rsidR="00096B4D">
              <w:t>editors</w:t>
            </w:r>
            <w:r>
              <w:t xml:space="preserve">), </w:t>
            </w:r>
            <w:r w:rsidRPr="003600EA">
              <w:rPr>
                <w:i/>
              </w:rPr>
              <w:t>The Cambridge History of the Cold War: Volume I – Origins</w:t>
            </w:r>
            <w:r w:rsidRPr="00395878">
              <w:t xml:space="preserve"> </w:t>
            </w:r>
            <w:r>
              <w:t>(</w:t>
            </w:r>
            <w:r w:rsidR="00096B4D">
              <w:t>Cambridge University Press</w:t>
            </w:r>
            <w:r>
              <w:t>, 2010), p</w:t>
            </w:r>
            <w:r w:rsidR="00096B4D">
              <w:t>ages</w:t>
            </w:r>
            <w:r>
              <w:t xml:space="preserve"> </w:t>
            </w:r>
            <w:r w:rsidR="00CF0E58">
              <w:br/>
            </w:r>
            <w:r>
              <w:t>442</w:t>
            </w:r>
            <w:r w:rsidR="00096B4D">
              <w:t>–</w:t>
            </w:r>
            <w:r>
              <w:t>63</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160479" w:rsidRDefault="00160479" w:rsidP="00473485">
            <w:pPr>
              <w:pStyle w:val="Tabletext"/>
            </w:pPr>
            <w:r>
              <w:t>Academic (various contributors)</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160479" w:rsidRDefault="00096B4D" w:rsidP="00473485">
            <w:pPr>
              <w:pStyle w:val="Tabletext"/>
            </w:pPr>
            <w:r>
              <w:t>For t</w:t>
            </w:r>
            <w:r w:rsidR="00160479">
              <w:t>eachers</w:t>
            </w:r>
            <w:r>
              <w:t>.</w:t>
            </w:r>
          </w:p>
          <w:p w:rsidR="00160479" w:rsidRDefault="00160479" w:rsidP="000D447D">
            <w:pPr>
              <w:pStyle w:val="Tabletext"/>
            </w:pPr>
            <w:r>
              <w:t>Covers c1945</w:t>
            </w:r>
            <w:r w:rsidR="00096B4D">
              <w:t>–</w:t>
            </w:r>
            <w:r>
              <w:t>64</w:t>
            </w:r>
            <w:r w:rsidR="00096B4D">
              <w:t>.</w:t>
            </w:r>
          </w:p>
        </w:tc>
      </w:tr>
      <w:tr w:rsidR="00160479" w:rsidTr="00473485">
        <w:trPr>
          <w:cantSplit/>
        </w:trPr>
        <w:tc>
          <w:tcPr>
            <w:tcW w:w="4111" w:type="dxa"/>
            <w:shd w:val="clear" w:color="auto" w:fill="auto"/>
          </w:tcPr>
          <w:p w:rsidR="00160479" w:rsidRPr="00A1070F" w:rsidRDefault="00160479" w:rsidP="000D447D">
            <w:pPr>
              <w:pStyle w:val="Tabletext"/>
            </w:pPr>
            <w:r w:rsidRPr="00A1070F">
              <w:t xml:space="preserve">Chris Read, </w:t>
            </w:r>
            <w:r w:rsidRPr="00A1070F">
              <w:rPr>
                <w:i/>
                <w:iCs/>
              </w:rPr>
              <w:t>The Making and Breaking of the Soviet System</w:t>
            </w:r>
            <w:r>
              <w:t xml:space="preserve"> (</w:t>
            </w:r>
            <w:r w:rsidR="00096B4D">
              <w:t xml:space="preserve">History in Perspective, </w:t>
            </w:r>
            <w:r>
              <w:t>Palgrave Macmillan, 2001)</w:t>
            </w:r>
          </w:p>
        </w:tc>
        <w:tc>
          <w:tcPr>
            <w:tcW w:w="1559" w:type="dxa"/>
            <w:shd w:val="clear" w:color="auto" w:fill="auto"/>
          </w:tcPr>
          <w:p w:rsidR="00160479" w:rsidRDefault="00160479" w:rsidP="00473485">
            <w:pPr>
              <w:pStyle w:val="Tabletext"/>
            </w:pPr>
            <w:r>
              <w:t>Academic</w:t>
            </w:r>
          </w:p>
        </w:tc>
        <w:tc>
          <w:tcPr>
            <w:tcW w:w="3119" w:type="dxa"/>
            <w:shd w:val="clear" w:color="auto" w:fill="auto"/>
          </w:tcPr>
          <w:p w:rsidR="00160479" w:rsidRDefault="00096B4D" w:rsidP="000D447D">
            <w:pPr>
              <w:pStyle w:val="Tabletext"/>
            </w:pPr>
            <w:r>
              <w:t xml:space="preserve">For teachers, </w:t>
            </w:r>
            <w:r w:rsidR="00160479">
              <w:t xml:space="preserve">but many sections could also be used </w:t>
            </w:r>
            <w:r>
              <w:t xml:space="preserve">by </w:t>
            </w:r>
            <w:r w:rsidR="00160479">
              <w:t>students.</w:t>
            </w:r>
            <w:r>
              <w:t xml:space="preserve"> </w:t>
            </w:r>
            <w:r w:rsidR="00160479">
              <w:t>Particularly strong on the role of the party in society and the state.</w:t>
            </w:r>
          </w:p>
        </w:tc>
      </w:tr>
      <w:tr w:rsidR="00160479" w:rsidTr="00473485">
        <w:trPr>
          <w:cantSplit/>
        </w:trPr>
        <w:tc>
          <w:tcPr>
            <w:tcW w:w="4111" w:type="dxa"/>
            <w:shd w:val="clear" w:color="auto" w:fill="auto"/>
          </w:tcPr>
          <w:p w:rsidR="00160479" w:rsidRPr="00F4431C" w:rsidRDefault="00160479" w:rsidP="000D447D">
            <w:pPr>
              <w:pStyle w:val="Tabletext"/>
              <w:rPr>
                <w:lang w:eastAsia="en-GB"/>
              </w:rPr>
            </w:pPr>
            <w:r w:rsidRPr="00F4431C">
              <w:rPr>
                <w:lang w:eastAsia="en-GB"/>
              </w:rPr>
              <w:t xml:space="preserve">Richard Sakwa, </w:t>
            </w:r>
            <w:r w:rsidRPr="00F4431C">
              <w:rPr>
                <w:i/>
                <w:lang w:eastAsia="en-GB"/>
              </w:rPr>
              <w:t>The Rise and Fall of the Soviet Union 1917</w:t>
            </w:r>
            <w:r w:rsidR="00096B4D">
              <w:rPr>
                <w:i/>
                <w:lang w:eastAsia="en-GB"/>
              </w:rPr>
              <w:t>–</w:t>
            </w:r>
            <w:r w:rsidRPr="00F4431C">
              <w:rPr>
                <w:i/>
                <w:lang w:eastAsia="en-GB"/>
              </w:rPr>
              <w:t xml:space="preserve">1991 </w:t>
            </w:r>
            <w:r w:rsidRPr="00F4431C">
              <w:rPr>
                <w:lang w:eastAsia="en-GB"/>
              </w:rPr>
              <w:t xml:space="preserve">(Routledge Sources in History, </w:t>
            </w:r>
            <w:r w:rsidR="00096B4D">
              <w:rPr>
                <w:lang w:eastAsia="en-GB"/>
              </w:rPr>
              <w:t xml:space="preserve">Routledge, </w:t>
            </w:r>
            <w:r w:rsidRPr="00F4431C">
              <w:rPr>
                <w:lang w:eastAsia="en-GB"/>
              </w:rPr>
              <w:t>1999)</w:t>
            </w:r>
          </w:p>
        </w:tc>
        <w:tc>
          <w:tcPr>
            <w:tcW w:w="1559" w:type="dxa"/>
            <w:shd w:val="clear" w:color="auto" w:fill="auto"/>
          </w:tcPr>
          <w:p w:rsidR="00160479" w:rsidRDefault="00160479" w:rsidP="00473485">
            <w:pPr>
              <w:pStyle w:val="Tabletext"/>
            </w:pPr>
            <w:r>
              <w:t xml:space="preserve">Academic – </w:t>
            </w:r>
            <w:r w:rsidR="00096B4D">
              <w:t>s</w:t>
            </w:r>
            <w:r>
              <w:t xml:space="preserve">ources and </w:t>
            </w:r>
            <w:r w:rsidR="00096B4D">
              <w:t>c</w:t>
            </w:r>
            <w:r>
              <w:t>ommentary</w:t>
            </w:r>
          </w:p>
        </w:tc>
        <w:tc>
          <w:tcPr>
            <w:tcW w:w="3119" w:type="dxa"/>
            <w:shd w:val="clear" w:color="auto" w:fill="auto"/>
          </w:tcPr>
          <w:p w:rsidR="00160479" w:rsidRDefault="00096B4D" w:rsidP="00473485">
            <w:pPr>
              <w:pStyle w:val="Tabletext"/>
            </w:pPr>
            <w:r>
              <w:t>For teachers</w:t>
            </w:r>
            <w:r w:rsidR="00D6222A">
              <w:t>.</w:t>
            </w:r>
          </w:p>
          <w:p w:rsidR="00160479" w:rsidRDefault="00160479" w:rsidP="00473485">
            <w:pPr>
              <w:pStyle w:val="Tabletext"/>
            </w:pPr>
            <w:r>
              <w:t>An extensive collection of source material</w:t>
            </w:r>
            <w:r w:rsidR="00096B4D">
              <w:t>.</w:t>
            </w:r>
          </w:p>
        </w:tc>
      </w:tr>
      <w:tr w:rsidR="00160479" w:rsidTr="00473485">
        <w:trPr>
          <w:cantSplit/>
        </w:trPr>
        <w:tc>
          <w:tcPr>
            <w:tcW w:w="4111" w:type="dxa"/>
            <w:shd w:val="clear" w:color="auto" w:fill="auto"/>
          </w:tcPr>
          <w:p w:rsidR="00160479" w:rsidRPr="00F4431C" w:rsidRDefault="00160479" w:rsidP="000D447D">
            <w:pPr>
              <w:pStyle w:val="Tabletext"/>
              <w:rPr>
                <w:lang w:eastAsia="en-GB"/>
              </w:rPr>
            </w:pPr>
            <w:r w:rsidRPr="00F4431C">
              <w:rPr>
                <w:lang w:eastAsia="en-GB"/>
              </w:rPr>
              <w:t xml:space="preserve">Richard Sakwa, </w:t>
            </w:r>
            <w:r w:rsidRPr="00F4431C">
              <w:rPr>
                <w:i/>
                <w:lang w:eastAsia="en-GB"/>
              </w:rPr>
              <w:t xml:space="preserve">Communism in Russia </w:t>
            </w:r>
            <w:r w:rsidRPr="00F4431C">
              <w:rPr>
                <w:lang w:eastAsia="en-GB"/>
              </w:rPr>
              <w:t>(</w:t>
            </w:r>
            <w:r w:rsidR="00096B4D" w:rsidRPr="00F4431C">
              <w:rPr>
                <w:lang w:eastAsia="en-GB"/>
              </w:rPr>
              <w:t>Studies in European History</w:t>
            </w:r>
            <w:r w:rsidR="00096B4D">
              <w:rPr>
                <w:lang w:eastAsia="en-GB"/>
              </w:rPr>
              <w:t>,</w:t>
            </w:r>
            <w:r w:rsidR="00096B4D" w:rsidRPr="00F4431C">
              <w:rPr>
                <w:lang w:eastAsia="en-GB"/>
              </w:rPr>
              <w:t xml:space="preserve"> </w:t>
            </w:r>
            <w:r w:rsidRPr="00F4431C">
              <w:rPr>
                <w:lang w:eastAsia="en-GB"/>
              </w:rPr>
              <w:t xml:space="preserve">Palgrave Macmillan, 2010) </w:t>
            </w:r>
          </w:p>
        </w:tc>
        <w:tc>
          <w:tcPr>
            <w:tcW w:w="1559" w:type="dxa"/>
            <w:shd w:val="clear" w:color="auto" w:fill="auto"/>
          </w:tcPr>
          <w:p w:rsidR="00160479" w:rsidRDefault="00160479" w:rsidP="00473485">
            <w:pPr>
              <w:pStyle w:val="Tabletext"/>
            </w:pPr>
            <w:r>
              <w:t>Academic</w:t>
            </w:r>
          </w:p>
        </w:tc>
        <w:tc>
          <w:tcPr>
            <w:tcW w:w="3119" w:type="dxa"/>
            <w:shd w:val="clear" w:color="auto" w:fill="auto"/>
          </w:tcPr>
          <w:p w:rsidR="00160479" w:rsidRDefault="00096B4D" w:rsidP="00473485">
            <w:pPr>
              <w:pStyle w:val="Tabletext"/>
            </w:pPr>
            <w:r>
              <w:t>For teachers</w:t>
            </w:r>
            <w:r w:rsidR="00D6222A">
              <w:t>.</w:t>
            </w:r>
          </w:p>
          <w:p w:rsidR="00160479" w:rsidRDefault="00160479" w:rsidP="00473485">
            <w:pPr>
              <w:pStyle w:val="Tabletext"/>
            </w:pPr>
            <w:r>
              <w:t>Covers the full period of the topic</w:t>
            </w:r>
            <w:r w:rsidR="00096B4D">
              <w:t>.</w:t>
            </w:r>
          </w:p>
        </w:tc>
      </w:tr>
      <w:tr w:rsidR="005D1815" w:rsidTr="00D10595">
        <w:trPr>
          <w:cantSplit/>
        </w:trPr>
        <w:tc>
          <w:tcPr>
            <w:tcW w:w="4111" w:type="dxa"/>
            <w:shd w:val="clear" w:color="auto" w:fill="auto"/>
          </w:tcPr>
          <w:p w:rsidR="005D1815" w:rsidRDefault="005D1815" w:rsidP="000D447D">
            <w:pPr>
              <w:pStyle w:val="Tabletext"/>
            </w:pPr>
            <w:r>
              <w:t xml:space="preserve">Robert Service, </w:t>
            </w:r>
            <w:r w:rsidRPr="007F4B4B">
              <w:rPr>
                <w:i/>
              </w:rPr>
              <w:t>A History of Modern Russia: From Tsar</w:t>
            </w:r>
            <w:r>
              <w:rPr>
                <w:i/>
              </w:rPr>
              <w:t>do</w:t>
            </w:r>
            <w:r w:rsidRPr="007F4B4B">
              <w:rPr>
                <w:i/>
              </w:rPr>
              <w:t>m to the Twenty-First Century</w:t>
            </w:r>
            <w:r>
              <w:t xml:space="preserve">, Robert Service (Penguin, </w:t>
            </w:r>
            <w:r w:rsidR="00884536">
              <w:t>third edition</w:t>
            </w:r>
            <w:r>
              <w:t>, 2009)</w:t>
            </w:r>
          </w:p>
        </w:tc>
        <w:tc>
          <w:tcPr>
            <w:tcW w:w="1559" w:type="dxa"/>
            <w:shd w:val="clear" w:color="auto" w:fill="auto"/>
          </w:tcPr>
          <w:p w:rsidR="005D1815" w:rsidRDefault="005D1815" w:rsidP="00F96BA0">
            <w:pPr>
              <w:pStyle w:val="Tabletext"/>
            </w:pPr>
            <w:r>
              <w:t>Academic</w:t>
            </w:r>
          </w:p>
        </w:tc>
        <w:tc>
          <w:tcPr>
            <w:tcW w:w="3119" w:type="dxa"/>
            <w:shd w:val="clear" w:color="auto" w:fill="auto"/>
          </w:tcPr>
          <w:p w:rsidR="005D1815" w:rsidRDefault="00D6222A" w:rsidP="00F96BA0">
            <w:pPr>
              <w:pStyle w:val="Tabletext"/>
            </w:pPr>
            <w:r>
              <w:t xml:space="preserve">For teachers </w:t>
            </w:r>
            <w:r w:rsidR="005D1815">
              <w:t>and students</w:t>
            </w:r>
            <w:r>
              <w:t>.</w:t>
            </w:r>
          </w:p>
          <w:p w:rsidR="005D1815" w:rsidRDefault="005D1815" w:rsidP="00F96BA0">
            <w:pPr>
              <w:pStyle w:val="Tabletext"/>
            </w:pPr>
            <w:r>
              <w:t xml:space="preserve">Includes an overview of historiography of Russia since 1900 in the introduction. </w:t>
            </w:r>
          </w:p>
        </w:tc>
      </w:tr>
      <w:tr w:rsidR="00E81E55" w:rsidTr="00473485">
        <w:trPr>
          <w:cantSplit/>
        </w:trPr>
        <w:tc>
          <w:tcPr>
            <w:tcW w:w="4111" w:type="dxa"/>
            <w:shd w:val="clear" w:color="auto" w:fill="auto"/>
          </w:tcPr>
          <w:p w:rsidR="00E81E55" w:rsidRPr="00F4431C" w:rsidRDefault="00E81E55" w:rsidP="000D447D">
            <w:pPr>
              <w:pStyle w:val="Tabletext"/>
              <w:rPr>
                <w:lang w:eastAsia="en-GB"/>
              </w:rPr>
            </w:pPr>
            <w:r w:rsidRPr="00F4431C">
              <w:rPr>
                <w:lang w:eastAsia="en-GB"/>
              </w:rPr>
              <w:t>Ronald Grigor Suny (ed</w:t>
            </w:r>
            <w:r w:rsidR="00096B4D">
              <w:rPr>
                <w:lang w:eastAsia="en-GB"/>
              </w:rPr>
              <w:t>itor</w:t>
            </w:r>
            <w:r w:rsidRPr="00F4431C">
              <w:rPr>
                <w:lang w:eastAsia="en-GB"/>
              </w:rPr>
              <w:t xml:space="preserve">), </w:t>
            </w:r>
            <w:r w:rsidRPr="00096B4D">
              <w:rPr>
                <w:i/>
                <w:lang w:eastAsia="en-GB"/>
              </w:rPr>
              <w:t xml:space="preserve">The Cambridge History of Russia: Volume III – The Twentieth Century </w:t>
            </w:r>
            <w:r w:rsidRPr="00F4431C">
              <w:rPr>
                <w:lang w:eastAsia="en-GB"/>
              </w:rPr>
              <w:t>(</w:t>
            </w:r>
            <w:r w:rsidR="00096B4D" w:rsidRPr="00F4431C">
              <w:rPr>
                <w:lang w:eastAsia="en-GB"/>
              </w:rPr>
              <w:t>C</w:t>
            </w:r>
            <w:r w:rsidR="00096B4D">
              <w:rPr>
                <w:lang w:eastAsia="en-GB"/>
              </w:rPr>
              <w:t>ambridge University Press</w:t>
            </w:r>
            <w:r w:rsidRPr="00F4431C">
              <w:rPr>
                <w:lang w:eastAsia="en-GB"/>
              </w:rPr>
              <w:t>, 2006)</w:t>
            </w:r>
          </w:p>
        </w:tc>
        <w:tc>
          <w:tcPr>
            <w:tcW w:w="1559" w:type="dxa"/>
            <w:shd w:val="clear" w:color="auto" w:fill="auto"/>
          </w:tcPr>
          <w:p w:rsidR="00E81E55" w:rsidRDefault="00E81E55" w:rsidP="00473485">
            <w:pPr>
              <w:pStyle w:val="Tabletext"/>
            </w:pPr>
            <w:r>
              <w:t>Academic (various contributors)</w:t>
            </w:r>
          </w:p>
        </w:tc>
        <w:tc>
          <w:tcPr>
            <w:tcW w:w="3119" w:type="dxa"/>
            <w:shd w:val="clear" w:color="auto" w:fill="auto"/>
          </w:tcPr>
          <w:p w:rsidR="00E81E55" w:rsidRDefault="00E81E55" w:rsidP="00160479">
            <w:pPr>
              <w:pStyle w:val="Tabletext"/>
            </w:pPr>
            <w:r>
              <w:t>First half adopts a chronological approach and contains many chapters which should be accessible to students</w:t>
            </w:r>
            <w:r w:rsidR="00096B4D">
              <w:t>. S</w:t>
            </w:r>
            <w:r>
              <w:t>econd half surveys themes across the century and could be useful for aspects of the topic which focus on change over time</w:t>
            </w:r>
            <w:r w:rsidR="00160479">
              <w:t>.</w:t>
            </w:r>
          </w:p>
        </w:tc>
      </w:tr>
      <w:tr w:rsidR="005D1815" w:rsidTr="00473485">
        <w:trPr>
          <w:cantSplit/>
        </w:trPr>
        <w:tc>
          <w:tcPr>
            <w:tcW w:w="4111" w:type="dxa"/>
            <w:shd w:val="clear" w:color="auto" w:fill="auto"/>
          </w:tcPr>
          <w:p w:rsidR="005D1815" w:rsidRDefault="005D1815" w:rsidP="00473485">
            <w:pPr>
              <w:pStyle w:val="Tabletext"/>
            </w:pPr>
            <w:r w:rsidRPr="00E338E2">
              <w:t xml:space="preserve">Graham Darby, The October Revolution, </w:t>
            </w:r>
            <w:r w:rsidRPr="00E338E2">
              <w:rPr>
                <w:i/>
              </w:rPr>
              <w:t>New Perspective for Modern History Students</w:t>
            </w:r>
            <w:r w:rsidRPr="00E338E2">
              <w:t xml:space="preserve"> (1997)</w:t>
            </w:r>
          </w:p>
          <w:p w:rsidR="005D1815" w:rsidRDefault="005D1815" w:rsidP="00473485">
            <w:pPr>
              <w:pStyle w:val="Tabletext"/>
            </w:pPr>
          </w:p>
        </w:tc>
        <w:tc>
          <w:tcPr>
            <w:tcW w:w="1559" w:type="dxa"/>
            <w:shd w:val="clear" w:color="auto" w:fill="auto"/>
          </w:tcPr>
          <w:p w:rsidR="005D1815" w:rsidRDefault="005D1815" w:rsidP="00473485">
            <w:pPr>
              <w:pStyle w:val="Tabletext"/>
            </w:pPr>
            <w:r>
              <w:t>Article</w:t>
            </w:r>
          </w:p>
        </w:tc>
        <w:tc>
          <w:tcPr>
            <w:tcW w:w="3119" w:type="dxa"/>
            <w:shd w:val="clear" w:color="auto" w:fill="auto"/>
          </w:tcPr>
          <w:p w:rsidR="005D1815" w:rsidRDefault="005D1815" w:rsidP="00473485">
            <w:pPr>
              <w:pStyle w:val="Tabletext"/>
            </w:pPr>
            <w:r>
              <w:t>Written for students</w:t>
            </w:r>
            <w:r w:rsidR="00096B4D">
              <w:t>. G</w:t>
            </w:r>
            <w:r>
              <w:t>ood on the position of the Bolsheviks in October 1917</w:t>
            </w:r>
            <w:r w:rsidR="00096B4D">
              <w:t>.</w:t>
            </w:r>
          </w:p>
        </w:tc>
      </w:tr>
      <w:tr w:rsidR="005D1815" w:rsidTr="00473485">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473485">
            <w:pPr>
              <w:pStyle w:val="Tabletext"/>
            </w:pPr>
            <w:r>
              <w:t xml:space="preserve">Chris Read, Dealing with Stalin’s Legacy, </w:t>
            </w:r>
            <w:r>
              <w:rPr>
                <w:i/>
              </w:rPr>
              <w:t>New Perspective</w:t>
            </w:r>
            <w:r w:rsidR="00096B4D">
              <w:t xml:space="preserve">, </w:t>
            </w:r>
            <w:r w:rsidR="00884536">
              <w:t>V</w:t>
            </w:r>
            <w:r>
              <w:t>ol</w:t>
            </w:r>
            <w:r w:rsidR="00096B4D">
              <w:t>ume</w:t>
            </w:r>
            <w:r>
              <w:t xml:space="preserve"> 15, </w:t>
            </w:r>
            <w:r w:rsidR="00884536">
              <w:t>N</w:t>
            </w:r>
            <w:r w:rsidR="003956CD">
              <w:t>umber</w:t>
            </w:r>
            <w:r>
              <w:t xml:space="preserve"> 1, September 2000,</w:t>
            </w:r>
            <w:r w:rsidR="00096B4D">
              <w:t xml:space="preserve"> pages </w:t>
            </w:r>
            <w:r>
              <w:t>13</w:t>
            </w:r>
            <w:r w:rsidR="00096B4D">
              <w:t>–</w:t>
            </w:r>
            <w:r>
              <w:t>17</w:t>
            </w:r>
          </w:p>
          <w:p w:rsidR="005D1815" w:rsidRPr="00A22764" w:rsidRDefault="005D1815" w:rsidP="00473485">
            <w:pPr>
              <w:pStyle w:val="Tabletext"/>
            </w:pP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473485">
            <w:pPr>
              <w:pStyle w:val="Tabletext"/>
            </w:pPr>
            <w:r>
              <w:t>Article</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473485">
            <w:pPr>
              <w:pStyle w:val="Tabletext"/>
            </w:pPr>
            <w:r>
              <w:t>Written for students</w:t>
            </w:r>
            <w:r w:rsidR="003956CD">
              <w:t>. C</w:t>
            </w:r>
            <w:r>
              <w:t>overs Khrushchev, Brezhnev and Gorbachev.</w:t>
            </w:r>
          </w:p>
        </w:tc>
      </w:tr>
      <w:tr w:rsidR="00D15FAD" w:rsidTr="00D15FAD">
        <w:trPr>
          <w:cantSplit/>
          <w:trHeight w:val="5078"/>
        </w:trPr>
        <w:tc>
          <w:tcPr>
            <w:tcW w:w="4111" w:type="dxa"/>
            <w:tcBorders>
              <w:top w:val="single" w:sz="4" w:space="0" w:color="A32E18"/>
              <w:left w:val="single" w:sz="4" w:space="0" w:color="A32E18"/>
              <w:right w:val="single" w:sz="4" w:space="0" w:color="A32E18"/>
            </w:tcBorders>
            <w:shd w:val="clear" w:color="auto" w:fill="auto"/>
          </w:tcPr>
          <w:p w:rsidR="00D15FAD" w:rsidRPr="00D15FAD" w:rsidRDefault="00D15FAD" w:rsidP="00D15FAD">
            <w:pPr>
              <w:pStyle w:val="Tabletext"/>
              <w:rPr>
                <w:i/>
              </w:rPr>
            </w:pPr>
            <w:r w:rsidRPr="00D15FAD">
              <w:rPr>
                <w:i/>
              </w:rPr>
              <w:lastRenderedPageBreak/>
              <w:t>History Today and History Review</w:t>
            </w:r>
          </w:p>
          <w:p w:rsidR="00D15FAD" w:rsidRPr="00A1070F" w:rsidRDefault="00D15FAD" w:rsidP="00D15FAD">
            <w:pPr>
              <w:pStyle w:val="Tabletext"/>
              <w:spacing w:after="120"/>
            </w:pPr>
            <w:r w:rsidRPr="00A1070F">
              <w:t>Martin M</w:t>
            </w:r>
            <w:r>
              <w:t>cCauley,</w:t>
            </w:r>
            <w:r w:rsidR="00BA506F">
              <w:t xml:space="preserve"> </w:t>
            </w:r>
            <w:r>
              <w:t>Stalin and Stalinism</w:t>
            </w:r>
            <w:r w:rsidR="00BA506F">
              <w:t xml:space="preserve">, </w:t>
            </w:r>
            <w:r w:rsidRPr="00BA506F">
              <w:rPr>
                <w:i/>
              </w:rPr>
              <w:t>History Review</w:t>
            </w:r>
            <w:r w:rsidR="00BA506F">
              <w:t xml:space="preserve">, </w:t>
            </w:r>
            <w:r>
              <w:t>1995</w:t>
            </w:r>
            <w:r w:rsidR="00BA506F">
              <w:t>:</w:t>
            </w:r>
            <w:r>
              <w:t xml:space="preserve"> </w:t>
            </w:r>
            <w:hyperlink r:id="rId25" w:history="1">
              <w:r w:rsidRPr="00013642">
                <w:rPr>
                  <w:rStyle w:val="Hyperlink"/>
                </w:rPr>
                <w:t>www.historytoday.com/martin-mccauley/stalin-and-stalinism</w:t>
              </w:r>
            </w:hyperlink>
            <w:r>
              <w:t xml:space="preserve"> </w:t>
            </w:r>
            <w:r w:rsidRPr="00A1070F">
              <w:t xml:space="preserve"> </w:t>
            </w:r>
          </w:p>
          <w:p w:rsidR="00D15FAD" w:rsidRDefault="00D15FAD" w:rsidP="00D15FAD">
            <w:pPr>
              <w:pStyle w:val="Tabletext"/>
              <w:spacing w:after="120"/>
            </w:pPr>
            <w:r w:rsidRPr="00C12BED">
              <w:t>Bill Wallace, The Democratic Development of the Former Soviet Union,</w:t>
            </w:r>
            <w:r w:rsidR="00BA506F">
              <w:t xml:space="preserve"> </w:t>
            </w:r>
            <w:r w:rsidRPr="00BA506F">
              <w:rPr>
                <w:i/>
              </w:rPr>
              <w:t>History Today</w:t>
            </w:r>
            <w:r w:rsidR="00BA506F">
              <w:t xml:space="preserve">, </w:t>
            </w:r>
            <w:r w:rsidR="00722C94">
              <w:t>V</w:t>
            </w:r>
            <w:r>
              <w:t xml:space="preserve">olume 44, </w:t>
            </w:r>
            <w:r w:rsidR="00722C94">
              <w:t>I</w:t>
            </w:r>
            <w:r>
              <w:t>ssue 7, July 1994:</w:t>
            </w:r>
            <w:r w:rsidRPr="00C12BED">
              <w:t xml:space="preserve"> </w:t>
            </w:r>
            <w:hyperlink r:id="rId26" w:history="1">
              <w:r w:rsidRPr="00013642">
                <w:rPr>
                  <w:rStyle w:val="Hyperlink"/>
                </w:rPr>
                <w:t>www.historytoday.com/bill-wallace/democratic-development-former-soviet-union</w:t>
              </w:r>
            </w:hyperlink>
            <w:r>
              <w:t xml:space="preserve"> </w:t>
            </w:r>
            <w:r w:rsidRPr="00C12BED">
              <w:t xml:space="preserve"> </w:t>
            </w:r>
          </w:p>
          <w:p w:rsidR="00D15FAD" w:rsidRPr="00A1070F" w:rsidRDefault="00BA506F" w:rsidP="00BA506F">
            <w:pPr>
              <w:pStyle w:val="Tabletext"/>
            </w:pPr>
            <w:r w:rsidRPr="00583A54">
              <w:t>Vincent Barnett</w:t>
            </w:r>
            <w:r>
              <w:t xml:space="preserve">, </w:t>
            </w:r>
            <w:r w:rsidR="00D15FAD" w:rsidRPr="00BA506F">
              <w:t>The Soviet Economy – an Experiment that was Bound to Fail?</w:t>
            </w:r>
            <w:r w:rsidR="00D15FAD" w:rsidRPr="00583A54">
              <w:t xml:space="preserve">, </w:t>
            </w:r>
            <w:r w:rsidR="00D15FAD" w:rsidRPr="00BA506F">
              <w:rPr>
                <w:i/>
              </w:rPr>
              <w:t>History Review</w:t>
            </w:r>
            <w:r w:rsidR="00D15FAD" w:rsidRPr="00583A54">
              <w:t xml:space="preserve">, 2005: </w:t>
            </w:r>
            <w:hyperlink r:id="rId27" w:history="1">
              <w:r w:rsidR="00D15FAD" w:rsidRPr="00257AF2">
                <w:rPr>
                  <w:rStyle w:val="Hyperlink"/>
                </w:rPr>
                <w:t>w</w:t>
              </w:r>
              <w:r w:rsidR="00D15FAD" w:rsidRPr="00257AF2">
                <w:rPr>
                  <w:rStyle w:val="Hyperlink"/>
                  <w:szCs w:val="19"/>
                </w:rPr>
                <w:t>ww.historytoday.com/vincent-barnett/soviet-economy-%E2%80%93-experiment-was-bound-fail</w:t>
              </w:r>
            </w:hyperlink>
            <w:r w:rsidR="00D15FAD">
              <w:rPr>
                <w:szCs w:val="19"/>
              </w:rPr>
              <w:t xml:space="preserve"> </w:t>
            </w:r>
          </w:p>
        </w:tc>
        <w:tc>
          <w:tcPr>
            <w:tcW w:w="1559" w:type="dxa"/>
            <w:tcBorders>
              <w:top w:val="single" w:sz="4" w:space="0" w:color="A32E18"/>
              <w:left w:val="single" w:sz="4" w:space="0" w:color="A32E18"/>
              <w:right w:val="single" w:sz="4" w:space="0" w:color="A32E18"/>
            </w:tcBorders>
            <w:shd w:val="clear" w:color="auto" w:fill="auto"/>
          </w:tcPr>
          <w:p w:rsidR="00D15FAD" w:rsidRDefault="00D15FAD" w:rsidP="000D447D">
            <w:pPr>
              <w:pStyle w:val="Tabletext"/>
            </w:pPr>
            <w:r>
              <w:t xml:space="preserve">Articles </w:t>
            </w:r>
          </w:p>
        </w:tc>
        <w:tc>
          <w:tcPr>
            <w:tcW w:w="3119" w:type="dxa"/>
            <w:tcBorders>
              <w:top w:val="single" w:sz="4" w:space="0" w:color="A32E18"/>
              <w:left w:val="single" w:sz="4" w:space="0" w:color="A32E18"/>
              <w:right w:val="single" w:sz="4" w:space="0" w:color="A32E18"/>
            </w:tcBorders>
            <w:shd w:val="clear" w:color="auto" w:fill="auto"/>
          </w:tcPr>
          <w:p w:rsidR="00D15FAD" w:rsidRDefault="00D15FAD" w:rsidP="00D15FAD">
            <w:pPr>
              <w:pStyle w:val="Tabletext"/>
            </w:pPr>
            <w:r>
              <w:t>Accessible for students. A subscription is required to read articles online</w:t>
            </w:r>
            <w:r w:rsidR="003956CD">
              <w:t xml:space="preserve"> (£)</w:t>
            </w:r>
            <w:r>
              <w:t>.</w:t>
            </w:r>
          </w:p>
        </w:tc>
      </w:tr>
      <w:tr w:rsidR="005D1815" w:rsidTr="00D10595">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722C94" w:rsidRDefault="005D1815" w:rsidP="00F96BA0">
            <w:pPr>
              <w:pStyle w:val="Tabletext"/>
            </w:pPr>
            <w:r>
              <w:t xml:space="preserve">Historical Association </w:t>
            </w:r>
          </w:p>
          <w:p w:rsidR="005D1815" w:rsidRDefault="00722C94" w:rsidP="00F96BA0">
            <w:pPr>
              <w:pStyle w:val="Tabletext"/>
            </w:pPr>
            <w:r>
              <w:t>P</w:t>
            </w:r>
            <w:r w:rsidR="005D1815">
              <w:t xml:space="preserve">odcasted history of Russia and the USSR (2010): </w:t>
            </w:r>
            <w:hyperlink r:id="rId28" w:history="1">
              <w:r w:rsidR="005D1815" w:rsidRPr="00B834FF">
                <w:rPr>
                  <w:rStyle w:val="Hyperlink"/>
                </w:rPr>
                <w:t>www.history.org.uk/resources/secondary_resource_4209_124.html</w:t>
              </w:r>
            </w:hyperlink>
            <w:r w:rsidR="005D1815">
              <w:t xml:space="preserve"> </w:t>
            </w:r>
          </w:p>
          <w:p w:rsidR="005D1815" w:rsidRPr="00B834FF" w:rsidRDefault="005D1815" w:rsidP="00F96BA0">
            <w:pPr>
              <w:pStyle w:val="Tabletext"/>
            </w:pP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F96BA0">
            <w:pPr>
              <w:pStyle w:val="Tabletext"/>
            </w:pPr>
            <w:r>
              <w:t>Podcast</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F96BA0">
            <w:pPr>
              <w:pStyle w:val="Tabletext"/>
            </w:pPr>
            <w:r>
              <w:t>Accessible for students.</w:t>
            </w:r>
          </w:p>
          <w:p w:rsidR="005D1815" w:rsidRDefault="005D1815" w:rsidP="00F96BA0">
            <w:pPr>
              <w:pStyle w:val="Tabletext"/>
            </w:pPr>
            <w:r>
              <w:t>Covers 1855 to 1991</w:t>
            </w:r>
            <w:r w:rsidR="00722C94">
              <w:t>.</w:t>
            </w:r>
          </w:p>
        </w:tc>
      </w:tr>
      <w:tr w:rsidR="005D1815" w:rsidTr="00D10595">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F96BA0">
            <w:pPr>
              <w:pStyle w:val="Tabletext"/>
            </w:pPr>
            <w:r>
              <w:t>‘Meet the Historians’ podcasts</w:t>
            </w:r>
            <w:r w:rsidR="00722C94">
              <w:t>:</w:t>
            </w:r>
          </w:p>
          <w:p w:rsidR="005D1815" w:rsidRDefault="000525CC" w:rsidP="00F96BA0">
            <w:pPr>
              <w:pStyle w:val="Tabletext"/>
            </w:pPr>
            <w:hyperlink r:id="rId29" w:history="1">
              <w:r w:rsidR="005D1815" w:rsidRPr="00B834FF">
                <w:rPr>
                  <w:rStyle w:val="Hyperlink"/>
                </w:rPr>
                <w:t>www.andallthat.co.uk/meetthehistorians.html</w:t>
              </w:r>
            </w:hyperlink>
          </w:p>
          <w:p w:rsidR="005D1815" w:rsidRDefault="005D1815" w:rsidP="00F96BA0">
            <w:pPr>
              <w:pStyle w:val="Tabletext"/>
            </w:pPr>
            <w:r>
              <w:t xml:space="preserve">Episode 1: </w:t>
            </w:r>
            <w:r w:rsidRPr="00F85E60">
              <w:t>Professor Bill Taubman</w:t>
            </w:r>
            <w:r>
              <w:t xml:space="preserve"> on Khrushchev</w:t>
            </w:r>
            <w:r w:rsidR="00722C94">
              <w:t>.</w:t>
            </w:r>
          </w:p>
          <w:p w:rsidR="005D1815" w:rsidRDefault="005D1815" w:rsidP="00F96BA0">
            <w:pPr>
              <w:pStyle w:val="Tabletext"/>
            </w:pPr>
            <w:r>
              <w:t>Episode 3: Dr Martin McCauley on the rise and fall of the Soviet Union</w:t>
            </w:r>
            <w:r w:rsidR="00722C94">
              <w:t>.</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F96BA0">
            <w:pPr>
              <w:pStyle w:val="Tabletext"/>
            </w:pPr>
            <w:r>
              <w:t>Podcast</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5D1815" w:rsidRDefault="005D1815" w:rsidP="00F96BA0">
            <w:pPr>
              <w:pStyle w:val="Tabletext"/>
            </w:pPr>
            <w:r>
              <w:t>Aimed at students</w:t>
            </w:r>
            <w:r w:rsidR="00722C94">
              <w:t>.</w:t>
            </w:r>
          </w:p>
        </w:tc>
      </w:tr>
      <w:tr w:rsidR="005D1815" w:rsidTr="00D10595">
        <w:trPr>
          <w:cantSplit/>
        </w:trPr>
        <w:tc>
          <w:tcPr>
            <w:tcW w:w="4111" w:type="dxa"/>
            <w:shd w:val="clear" w:color="auto" w:fill="auto"/>
          </w:tcPr>
          <w:p w:rsidR="005D1815" w:rsidRDefault="005D1815" w:rsidP="00A05F0B">
            <w:pPr>
              <w:pStyle w:val="Tabletext"/>
              <w:rPr>
                <w:lang w:eastAsia="en-GB"/>
              </w:rPr>
            </w:pPr>
            <w:r>
              <w:rPr>
                <w:lang w:eastAsia="en-GB"/>
              </w:rPr>
              <w:t>Question and answer session with Dr Martin McCauley</w:t>
            </w:r>
            <w:r w:rsidR="00722C94">
              <w:rPr>
                <w:lang w:eastAsia="en-GB"/>
              </w:rPr>
              <w:t>:</w:t>
            </w:r>
          </w:p>
          <w:p w:rsidR="005D1815" w:rsidRPr="00EA5ECB" w:rsidRDefault="000525CC" w:rsidP="00A05F0B">
            <w:pPr>
              <w:pStyle w:val="Tabletext"/>
              <w:rPr>
                <w:lang w:eastAsia="en-GB"/>
              </w:rPr>
            </w:pPr>
            <w:hyperlink r:id="rId30" w:history="1">
              <w:r w:rsidR="005D1815" w:rsidRPr="001C38E4">
                <w:rPr>
                  <w:rStyle w:val="Hyperlink"/>
                  <w:lang w:eastAsia="en-GB"/>
                </w:rPr>
                <w:t>www.andallthat.co.uk/11/category/breakup-of-ussr/1.html</w:t>
              </w:r>
            </w:hyperlink>
          </w:p>
        </w:tc>
        <w:tc>
          <w:tcPr>
            <w:tcW w:w="1559" w:type="dxa"/>
            <w:shd w:val="clear" w:color="auto" w:fill="auto"/>
          </w:tcPr>
          <w:p w:rsidR="005D1815" w:rsidRDefault="005D1815" w:rsidP="00A05F0B">
            <w:pPr>
              <w:pStyle w:val="Tabletext"/>
            </w:pPr>
            <w:r>
              <w:t>Website</w:t>
            </w:r>
          </w:p>
        </w:tc>
        <w:tc>
          <w:tcPr>
            <w:tcW w:w="3119" w:type="dxa"/>
            <w:shd w:val="clear" w:color="auto" w:fill="auto"/>
          </w:tcPr>
          <w:p w:rsidR="005D1815" w:rsidRDefault="005D1815" w:rsidP="00A05F0B">
            <w:pPr>
              <w:pStyle w:val="Tabletext"/>
            </w:pPr>
            <w:r>
              <w:t>Accessible for students</w:t>
            </w:r>
            <w:r w:rsidR="00722C94">
              <w:t>.</w:t>
            </w:r>
          </w:p>
        </w:tc>
      </w:tr>
      <w:tr w:rsidR="005D1815" w:rsidTr="00D10595">
        <w:trPr>
          <w:cantSplit/>
        </w:trPr>
        <w:tc>
          <w:tcPr>
            <w:tcW w:w="4111" w:type="dxa"/>
            <w:shd w:val="clear" w:color="auto" w:fill="auto"/>
          </w:tcPr>
          <w:p w:rsidR="005D1815" w:rsidRDefault="005D1815" w:rsidP="00A05F0B">
            <w:pPr>
              <w:pStyle w:val="Tabletext"/>
            </w:pPr>
            <w:r>
              <w:t>Soviet posters</w:t>
            </w:r>
            <w:r w:rsidR="00722C94">
              <w:t>:</w:t>
            </w:r>
          </w:p>
          <w:p w:rsidR="005D1815" w:rsidRDefault="000525CC" w:rsidP="00A05F0B">
            <w:pPr>
              <w:pStyle w:val="Tabletext"/>
            </w:pPr>
            <w:hyperlink r:id="rId31" w:history="1">
              <w:r w:rsidR="005D1815" w:rsidRPr="001C38E4">
                <w:rPr>
                  <w:rStyle w:val="Hyperlink"/>
                </w:rPr>
                <w:t>http://digital.nls.uk/soviet-posters/pageturner.cfm?mode=gallery&amp;id=74921376</w:t>
              </w:r>
            </w:hyperlink>
          </w:p>
          <w:p w:rsidR="005D1815" w:rsidRDefault="000525CC" w:rsidP="00A05F0B">
            <w:pPr>
              <w:pStyle w:val="Tabletext"/>
            </w:pPr>
            <w:hyperlink r:id="rId32" w:history="1">
              <w:r w:rsidR="005D1815" w:rsidRPr="001C38E4">
                <w:rPr>
                  <w:rStyle w:val="Hyperlink"/>
                </w:rPr>
                <w:t>http://digital.library.lse.ac.uk/collections/posters</w:t>
              </w:r>
            </w:hyperlink>
          </w:p>
        </w:tc>
        <w:tc>
          <w:tcPr>
            <w:tcW w:w="1559" w:type="dxa"/>
            <w:shd w:val="clear" w:color="auto" w:fill="auto"/>
          </w:tcPr>
          <w:p w:rsidR="005D1815" w:rsidRDefault="005D1815" w:rsidP="00A05F0B">
            <w:pPr>
              <w:pStyle w:val="Tabletext"/>
            </w:pPr>
            <w:r>
              <w:t>Website</w:t>
            </w:r>
          </w:p>
        </w:tc>
        <w:tc>
          <w:tcPr>
            <w:tcW w:w="3119" w:type="dxa"/>
            <w:shd w:val="clear" w:color="auto" w:fill="auto"/>
          </w:tcPr>
          <w:p w:rsidR="005D1815" w:rsidRDefault="005D1815" w:rsidP="00A05F0B">
            <w:pPr>
              <w:pStyle w:val="Tabletext"/>
            </w:pPr>
            <w:r>
              <w:t>Accessible for students</w:t>
            </w:r>
            <w:r w:rsidR="00722C94">
              <w:t>.</w:t>
            </w:r>
          </w:p>
        </w:tc>
      </w:tr>
      <w:tr w:rsidR="005D1815" w:rsidTr="00D10595">
        <w:trPr>
          <w:cantSplit/>
        </w:trPr>
        <w:tc>
          <w:tcPr>
            <w:tcW w:w="4111" w:type="dxa"/>
            <w:shd w:val="clear" w:color="auto" w:fill="auto"/>
          </w:tcPr>
          <w:p w:rsidR="005D1815" w:rsidRDefault="00722C94" w:rsidP="001A3CFF">
            <w:pPr>
              <w:pStyle w:val="Tabletext"/>
            </w:pPr>
            <w:r>
              <w:t xml:space="preserve">The </w:t>
            </w:r>
            <w:r w:rsidR="005D1815">
              <w:t xml:space="preserve">National Archives on Stalin and industrialisation of USSR: </w:t>
            </w:r>
            <w:hyperlink r:id="rId33" w:history="1">
              <w:r w:rsidR="005D1815" w:rsidRPr="00257AF2">
                <w:rPr>
                  <w:rStyle w:val="Hyperlink"/>
                </w:rPr>
                <w:t>www.nationalarchives.gov.uk/education/heroesvillains/g4/</w:t>
              </w:r>
            </w:hyperlink>
            <w:r w:rsidR="005D1815">
              <w:t xml:space="preserve"> </w:t>
            </w:r>
          </w:p>
        </w:tc>
        <w:tc>
          <w:tcPr>
            <w:tcW w:w="1559" w:type="dxa"/>
            <w:shd w:val="clear" w:color="auto" w:fill="auto"/>
          </w:tcPr>
          <w:p w:rsidR="005D1815" w:rsidRDefault="005D1815" w:rsidP="00A05F0B">
            <w:pPr>
              <w:pStyle w:val="Tabletext"/>
            </w:pPr>
            <w:r>
              <w:t>Website</w:t>
            </w:r>
          </w:p>
        </w:tc>
        <w:tc>
          <w:tcPr>
            <w:tcW w:w="3119" w:type="dxa"/>
            <w:shd w:val="clear" w:color="auto" w:fill="auto"/>
          </w:tcPr>
          <w:p w:rsidR="005D1815" w:rsidRDefault="005D1815" w:rsidP="00A05F0B">
            <w:pPr>
              <w:pStyle w:val="Tabletext"/>
            </w:pPr>
            <w:r>
              <w:t>Accessible for students</w:t>
            </w:r>
            <w:r w:rsidR="00722C94">
              <w:t>.</w:t>
            </w:r>
          </w:p>
        </w:tc>
      </w:tr>
      <w:tr w:rsidR="005D1815" w:rsidTr="00D10595">
        <w:trPr>
          <w:cantSplit/>
        </w:trPr>
        <w:tc>
          <w:tcPr>
            <w:tcW w:w="4111" w:type="dxa"/>
            <w:shd w:val="clear" w:color="auto" w:fill="auto"/>
          </w:tcPr>
          <w:p w:rsidR="005D1815" w:rsidRPr="00F4431C" w:rsidRDefault="005D1815" w:rsidP="00A05F0B">
            <w:pPr>
              <w:pStyle w:val="Heading1"/>
              <w:shd w:val="clear" w:color="auto" w:fill="FFFFFF"/>
              <w:spacing w:before="0" w:after="0" w:line="264" w:lineRule="atLeast"/>
              <w:textAlignment w:val="baseline"/>
              <w:rPr>
                <w:rFonts w:ascii="Verdana" w:hAnsi="Verdana" w:cs="Arial"/>
                <w:b w:val="0"/>
                <w:bCs w:val="0"/>
                <w:kern w:val="0"/>
                <w:sz w:val="20"/>
                <w:szCs w:val="24"/>
                <w:lang w:val="en-GB" w:eastAsia="en-GB"/>
              </w:rPr>
            </w:pPr>
            <w:r w:rsidRPr="00F4431C">
              <w:rPr>
                <w:rFonts w:ascii="Verdana" w:hAnsi="Verdana" w:cs="Arial"/>
                <w:b w:val="0"/>
                <w:bCs w:val="0"/>
                <w:kern w:val="0"/>
                <w:sz w:val="20"/>
                <w:szCs w:val="24"/>
                <w:lang w:val="en-GB" w:eastAsia="en-GB"/>
              </w:rPr>
              <w:lastRenderedPageBreak/>
              <w:t>Revelations from the Russian Archives</w:t>
            </w:r>
            <w:r w:rsidR="00722C94">
              <w:rPr>
                <w:rFonts w:ascii="Verdana" w:hAnsi="Verdana" w:cs="Arial"/>
                <w:b w:val="0"/>
                <w:bCs w:val="0"/>
                <w:kern w:val="0"/>
                <w:sz w:val="20"/>
                <w:szCs w:val="24"/>
                <w:lang w:val="en-GB" w:eastAsia="en-GB"/>
              </w:rPr>
              <w:t>:</w:t>
            </w:r>
          </w:p>
          <w:p w:rsidR="005D1815" w:rsidRDefault="000525CC" w:rsidP="00A05F0B">
            <w:pPr>
              <w:pStyle w:val="Tabletext"/>
              <w:rPr>
                <w:lang w:eastAsia="en-GB"/>
              </w:rPr>
            </w:pPr>
            <w:hyperlink r:id="rId34" w:history="1">
              <w:r w:rsidR="005D1815" w:rsidRPr="00257AF2">
                <w:rPr>
                  <w:rStyle w:val="Hyperlink"/>
                  <w:lang w:eastAsia="en-GB"/>
                </w:rPr>
                <w:t>www.loc.gov/exhibits/archives/intn.html</w:t>
              </w:r>
            </w:hyperlink>
            <w:r w:rsidR="005D1815">
              <w:rPr>
                <w:lang w:eastAsia="en-GB"/>
              </w:rPr>
              <w:t xml:space="preserve"> </w:t>
            </w:r>
          </w:p>
        </w:tc>
        <w:tc>
          <w:tcPr>
            <w:tcW w:w="1559" w:type="dxa"/>
            <w:shd w:val="clear" w:color="auto" w:fill="auto"/>
          </w:tcPr>
          <w:p w:rsidR="005D1815" w:rsidRDefault="005D1815" w:rsidP="00A05F0B">
            <w:pPr>
              <w:pStyle w:val="Tabletext"/>
            </w:pPr>
            <w:r>
              <w:t>Website</w:t>
            </w:r>
          </w:p>
        </w:tc>
        <w:tc>
          <w:tcPr>
            <w:tcW w:w="3119" w:type="dxa"/>
            <w:shd w:val="clear" w:color="auto" w:fill="auto"/>
          </w:tcPr>
          <w:p w:rsidR="005D1815" w:rsidRDefault="005D1815" w:rsidP="00A05F0B">
            <w:pPr>
              <w:pStyle w:val="Tabletext"/>
            </w:pPr>
            <w:r>
              <w:t>Accessible for students</w:t>
            </w:r>
            <w:r w:rsidR="00722C94">
              <w:t>.</w:t>
            </w:r>
          </w:p>
        </w:tc>
      </w:tr>
    </w:tbl>
    <w:p w:rsidR="00897527" w:rsidRPr="00126497" w:rsidRDefault="00897527" w:rsidP="002653AE">
      <w:pPr>
        <w:pStyle w:val="text"/>
        <w:ind w:left="0"/>
      </w:pPr>
    </w:p>
    <w:p w:rsidR="002653AE" w:rsidRPr="002653AE" w:rsidRDefault="002653AE" w:rsidP="002653AE">
      <w:pPr>
        <w:pStyle w:val="text"/>
        <w:rPr>
          <w:b/>
        </w:rPr>
      </w:pPr>
      <w:bookmarkStart w:id="13" w:name="_Toc386034093"/>
      <w:bookmarkStart w:id="14" w:name="_Toc386034148"/>
      <w:r w:rsidRPr="002653AE">
        <w:rPr>
          <w:b/>
        </w:rPr>
        <w:t>What explains the fall of the USSR, c1985–91?</w:t>
      </w:r>
    </w:p>
    <w:bookmarkEnd w:id="13"/>
    <w:bookmarkEnd w:id="14"/>
    <w:p w:rsidR="002653AE" w:rsidRPr="002653AE" w:rsidRDefault="002653AE" w:rsidP="002653AE">
      <w:pPr>
        <w:pStyle w:val="text"/>
      </w:pPr>
      <w:r>
        <w:t>This table lists additional resources that may be useful for the historical interpretations section of this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1559"/>
        <w:gridCol w:w="3119"/>
      </w:tblGrid>
      <w:tr w:rsidR="00436548" w:rsidTr="00351BD9">
        <w:trPr>
          <w:cantSplit/>
        </w:trPr>
        <w:tc>
          <w:tcPr>
            <w:tcW w:w="4111" w:type="dxa"/>
            <w:shd w:val="clear" w:color="auto" w:fill="auto"/>
          </w:tcPr>
          <w:p w:rsidR="00436548" w:rsidRPr="005B422F" w:rsidRDefault="00436548" w:rsidP="00A05F0B">
            <w:pPr>
              <w:pStyle w:val="Tabletext"/>
              <w:rPr>
                <w:b/>
              </w:rPr>
            </w:pPr>
            <w:r w:rsidRPr="005B422F">
              <w:rPr>
                <w:b/>
              </w:rPr>
              <w:t>Resource</w:t>
            </w:r>
          </w:p>
        </w:tc>
        <w:tc>
          <w:tcPr>
            <w:tcW w:w="1559" w:type="dxa"/>
            <w:shd w:val="clear" w:color="auto" w:fill="auto"/>
          </w:tcPr>
          <w:p w:rsidR="00436548" w:rsidRPr="005B422F" w:rsidRDefault="00436548" w:rsidP="00A05F0B">
            <w:pPr>
              <w:pStyle w:val="Tabletext"/>
              <w:rPr>
                <w:b/>
              </w:rPr>
            </w:pPr>
            <w:r w:rsidRPr="005B422F">
              <w:rPr>
                <w:b/>
              </w:rPr>
              <w:t>Type</w:t>
            </w:r>
          </w:p>
        </w:tc>
        <w:tc>
          <w:tcPr>
            <w:tcW w:w="3119" w:type="dxa"/>
            <w:shd w:val="clear" w:color="auto" w:fill="auto"/>
          </w:tcPr>
          <w:p w:rsidR="00436548" w:rsidRPr="005B422F" w:rsidRDefault="00436548" w:rsidP="00A05F0B">
            <w:pPr>
              <w:pStyle w:val="Tabletext"/>
              <w:rPr>
                <w:b/>
              </w:rPr>
            </w:pPr>
            <w:r w:rsidRPr="005B422F">
              <w:rPr>
                <w:b/>
              </w:rPr>
              <w:t>For students and/or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6C0DCA" w:rsidRDefault="008E6C0B" w:rsidP="000D447D">
            <w:pPr>
              <w:pStyle w:val="Tabletext"/>
            </w:pPr>
            <w:r>
              <w:t xml:space="preserve">Mark Sandle, Gorbachev and his Place in Russian History, </w:t>
            </w:r>
            <w:r>
              <w:rPr>
                <w:i/>
              </w:rPr>
              <w:t>New Perspective</w:t>
            </w:r>
            <w:r w:rsidR="00884536">
              <w:t xml:space="preserve">, </w:t>
            </w:r>
            <w:r w:rsidR="00884536" w:rsidRPr="00884536">
              <w:t>Volume</w:t>
            </w:r>
            <w:r>
              <w:t xml:space="preserve"> 16, </w:t>
            </w:r>
            <w:r w:rsidR="00884536">
              <w:t>Number</w:t>
            </w:r>
            <w:r>
              <w:t xml:space="preserve"> 2, December 2010, p</w:t>
            </w:r>
            <w:r w:rsidR="00884536">
              <w:t>ages</w:t>
            </w:r>
            <w:r>
              <w:t xml:space="preserve"> 5</w:t>
            </w:r>
            <w:r w:rsidR="00884536">
              <w:t>–</w:t>
            </w:r>
            <w:r>
              <w:t>8</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Article</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Written for students</w:t>
            </w:r>
            <w:r w:rsidR="00884536">
              <w:t>.</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9713BA" w:rsidRDefault="008E6C0B" w:rsidP="00C127EC">
            <w:pPr>
              <w:pStyle w:val="Tabletext"/>
            </w:pPr>
            <w:r>
              <w:t xml:space="preserve">Mikhail Gorbachev, </w:t>
            </w:r>
            <w:r>
              <w:rPr>
                <w:i/>
              </w:rPr>
              <w:t>Memoirs</w:t>
            </w:r>
            <w:r>
              <w:t xml:space="preserve"> (</w:t>
            </w:r>
            <w:r w:rsidR="00884536">
              <w:t xml:space="preserve">Doubleday, </w:t>
            </w:r>
            <w:r w:rsidR="005C4A27">
              <w:t xml:space="preserve">first edition, </w:t>
            </w:r>
            <w:r>
              <w:t>1996)</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Memoirs</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84536" w:rsidP="00C127EC">
            <w:pPr>
              <w:pStyle w:val="Tabletext"/>
            </w:pPr>
            <w:r>
              <w:t xml:space="preserve">For teachers </w:t>
            </w:r>
            <w:r w:rsidR="008E6C0B">
              <w:t>but excerpts can be used by students</w:t>
            </w:r>
            <w:r>
              <w:t>.</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D422DF" w:rsidRDefault="008E6C0B" w:rsidP="000D447D">
            <w:pPr>
              <w:pStyle w:val="Tabletext"/>
            </w:pPr>
            <w:r>
              <w:t>Silvio Pons, Federico Romana (ed</w:t>
            </w:r>
            <w:r w:rsidR="00884536">
              <w:t>itors</w:t>
            </w:r>
            <w:r>
              <w:t xml:space="preserve">), </w:t>
            </w:r>
            <w:r>
              <w:rPr>
                <w:i/>
              </w:rPr>
              <w:t xml:space="preserve">Reinterpreting the End of the Cold War: Issues, Interpretations, Periodizations </w:t>
            </w:r>
            <w:r>
              <w:t>(Routledge, 2006)</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337747">
            <w:pPr>
              <w:pStyle w:val="Tabletext"/>
            </w:pPr>
            <w:r>
              <w:t xml:space="preserve">Academic – </w:t>
            </w:r>
            <w:r w:rsidR="00884536">
              <w:t xml:space="preserve">set </w:t>
            </w:r>
            <w:r>
              <w:t xml:space="preserve">of </w:t>
            </w:r>
            <w:r w:rsidR="00884536">
              <w:t>essays</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84536" w:rsidP="00C127EC">
            <w:pPr>
              <w:pStyle w:val="Tabletext"/>
            </w:pPr>
            <w:r>
              <w:t>For teachers.</w:t>
            </w:r>
          </w:p>
          <w:p w:rsidR="008E6C0B" w:rsidRDefault="008E6C0B" w:rsidP="00C127EC">
            <w:pPr>
              <w:pStyle w:val="Tabletext"/>
            </w:pPr>
            <w:r>
              <w:t>Focuses on interpretations and has a second section on the end of the Cold War and the demise of Soviet communism.</w:t>
            </w:r>
          </w:p>
        </w:tc>
      </w:tr>
      <w:tr w:rsidR="008E6C0B" w:rsidTr="00351BD9">
        <w:trPr>
          <w:cantSplit/>
        </w:trPr>
        <w:tc>
          <w:tcPr>
            <w:tcW w:w="4111" w:type="dxa"/>
            <w:shd w:val="clear" w:color="auto" w:fill="auto"/>
          </w:tcPr>
          <w:p w:rsidR="00884536" w:rsidRDefault="008E6C0B" w:rsidP="000D447D">
            <w:pPr>
              <w:pStyle w:val="Tabletext"/>
            </w:pPr>
            <w:r>
              <w:t xml:space="preserve">Vladislav M Zubok, Gorbachev and the End of the Cold War: Perspectives on History and Personality, </w:t>
            </w:r>
            <w:r>
              <w:rPr>
                <w:i/>
              </w:rPr>
              <w:t xml:space="preserve">Cold War History, </w:t>
            </w:r>
            <w:r w:rsidRPr="00FF3A15">
              <w:t>2/2</w:t>
            </w:r>
            <w:r w:rsidR="00884536">
              <w:t xml:space="preserve">, </w:t>
            </w:r>
            <w:r w:rsidRPr="00FF3A15">
              <w:t>2002</w:t>
            </w:r>
          </w:p>
          <w:p w:rsidR="008E6C0B" w:rsidRPr="00FF3A15" w:rsidRDefault="00884536" w:rsidP="00337747">
            <w:pPr>
              <w:pStyle w:val="Tabletext"/>
            </w:pPr>
            <w:r>
              <w:t>R</w:t>
            </w:r>
            <w:r w:rsidR="008E6C0B">
              <w:t>eprinted in Alistair Kocho-Williams (ed</w:t>
            </w:r>
            <w:r>
              <w:t xml:space="preserve">itor), </w:t>
            </w:r>
            <w:r w:rsidR="008E6C0B">
              <w:rPr>
                <w:i/>
              </w:rPr>
              <w:t>The Twentieth-Century Russian Reader</w:t>
            </w:r>
            <w:r w:rsidR="008E6C0B">
              <w:t xml:space="preserve"> (Routledge, 2011)</w:t>
            </w:r>
          </w:p>
        </w:tc>
        <w:tc>
          <w:tcPr>
            <w:tcW w:w="1559" w:type="dxa"/>
            <w:shd w:val="clear" w:color="auto" w:fill="auto"/>
          </w:tcPr>
          <w:p w:rsidR="008E6C0B" w:rsidRDefault="008E6C0B" w:rsidP="00006A49">
            <w:pPr>
              <w:pStyle w:val="Tabletext"/>
            </w:pPr>
            <w:r>
              <w:t xml:space="preserve">Academic </w:t>
            </w:r>
            <w:r w:rsidR="00884536">
              <w:t xml:space="preserve">reader </w:t>
            </w:r>
            <w:r>
              <w:t>(reprinting a series of selected, influential essays)</w:t>
            </w:r>
          </w:p>
        </w:tc>
        <w:tc>
          <w:tcPr>
            <w:tcW w:w="3119" w:type="dxa"/>
            <w:shd w:val="clear" w:color="auto" w:fill="auto"/>
          </w:tcPr>
          <w:p w:rsidR="008E6C0B" w:rsidRDefault="00884536" w:rsidP="00C127EC">
            <w:pPr>
              <w:pStyle w:val="Tabletext"/>
            </w:pPr>
            <w:r>
              <w:t>For teachers</w:t>
            </w:r>
          </w:p>
        </w:tc>
      </w:tr>
      <w:tr w:rsidR="008E6C0B" w:rsidTr="00351BD9">
        <w:trPr>
          <w:cantSplit/>
        </w:trPr>
        <w:tc>
          <w:tcPr>
            <w:tcW w:w="4111" w:type="dxa"/>
            <w:shd w:val="clear" w:color="auto" w:fill="auto"/>
          </w:tcPr>
          <w:p w:rsidR="008E6C0B" w:rsidRDefault="008E6C0B" w:rsidP="000D447D">
            <w:pPr>
              <w:pStyle w:val="Tabletext"/>
            </w:pPr>
            <w:r>
              <w:t xml:space="preserve">Archie Brown, </w:t>
            </w:r>
            <w:r w:rsidR="00884536">
              <w:t>‘</w:t>
            </w:r>
            <w:r>
              <w:t>The Gorbachev revolution and the end of the Cold War</w:t>
            </w:r>
            <w:r w:rsidR="00884536">
              <w:t>’</w:t>
            </w:r>
            <w:r>
              <w:t xml:space="preserve"> in Melvyn P Leffler </w:t>
            </w:r>
            <w:r w:rsidR="00884536">
              <w:t>and</w:t>
            </w:r>
            <w:r>
              <w:t xml:space="preserve"> Odd Arne Westad (ed</w:t>
            </w:r>
            <w:r w:rsidR="00884536">
              <w:t>itors</w:t>
            </w:r>
            <w:r>
              <w:t xml:space="preserve">), </w:t>
            </w:r>
            <w:r w:rsidRPr="003600EA">
              <w:rPr>
                <w:i/>
              </w:rPr>
              <w:t>The Cambridge History of the Cold War: Volume III – Endings</w:t>
            </w:r>
            <w:r w:rsidRPr="00395878">
              <w:t xml:space="preserve"> </w:t>
            </w:r>
            <w:r>
              <w:t>(</w:t>
            </w:r>
            <w:r w:rsidR="00884536">
              <w:t>Cambridge University Press</w:t>
            </w:r>
            <w:r>
              <w:t>, 2010), p</w:t>
            </w:r>
            <w:r w:rsidR="00884536">
              <w:t>ages</w:t>
            </w:r>
            <w:r>
              <w:t xml:space="preserve"> 244</w:t>
            </w:r>
            <w:r w:rsidR="00884536">
              <w:t>–</w:t>
            </w:r>
            <w:r>
              <w:t>66</w:t>
            </w:r>
          </w:p>
        </w:tc>
        <w:tc>
          <w:tcPr>
            <w:tcW w:w="1559" w:type="dxa"/>
            <w:shd w:val="clear" w:color="auto" w:fill="auto"/>
          </w:tcPr>
          <w:p w:rsidR="008E6C0B" w:rsidRDefault="008E6C0B" w:rsidP="00337747">
            <w:pPr>
              <w:pStyle w:val="Tabletext"/>
            </w:pPr>
            <w:r>
              <w:t xml:space="preserve">Academic – </w:t>
            </w:r>
            <w:r w:rsidR="00884536">
              <w:t xml:space="preserve">set </w:t>
            </w:r>
            <w:r>
              <w:t xml:space="preserve">of </w:t>
            </w:r>
            <w:r w:rsidR="00884536">
              <w:t>essays</w:t>
            </w:r>
          </w:p>
        </w:tc>
        <w:tc>
          <w:tcPr>
            <w:tcW w:w="3119" w:type="dxa"/>
            <w:shd w:val="clear" w:color="auto" w:fill="auto"/>
          </w:tcPr>
          <w:p w:rsidR="008E6C0B" w:rsidRDefault="00884536"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5C4A27">
            <w:pPr>
              <w:pStyle w:val="Tabletext"/>
            </w:pPr>
            <w:r>
              <w:t xml:space="preserve">Alex Pravda, </w:t>
            </w:r>
            <w:r w:rsidR="005C4A27">
              <w:t>‘</w:t>
            </w:r>
            <w:r>
              <w:t>The collapse of the Soviet Union, 1990</w:t>
            </w:r>
            <w:r w:rsidR="005C4A27">
              <w:t>–</w:t>
            </w:r>
            <w:r>
              <w:t>1991</w:t>
            </w:r>
            <w:r w:rsidR="005C4A27">
              <w:t xml:space="preserve">’ </w:t>
            </w:r>
            <w:r>
              <w:t xml:space="preserve">in Melvyn P Leffler </w:t>
            </w:r>
            <w:r w:rsidR="005C4A27">
              <w:t xml:space="preserve">and </w:t>
            </w:r>
            <w:r>
              <w:t>Odd Arne Westad (</w:t>
            </w:r>
            <w:r w:rsidR="005C4A27">
              <w:t>editors</w:t>
            </w:r>
            <w:r>
              <w:t xml:space="preserve">), </w:t>
            </w:r>
            <w:r w:rsidRPr="008E6C0B">
              <w:rPr>
                <w:i/>
              </w:rPr>
              <w:t>The Cambridge History of the Cold War: Volume III – Endings</w:t>
            </w:r>
            <w:r w:rsidRPr="00395878">
              <w:t xml:space="preserve"> </w:t>
            </w:r>
            <w:r>
              <w:t>(</w:t>
            </w:r>
            <w:r w:rsidR="005C4A27">
              <w:t>Cambridge University Press</w:t>
            </w:r>
            <w:r>
              <w:t xml:space="preserve">, 2010), </w:t>
            </w:r>
            <w:r w:rsidR="005C4A27">
              <w:t>pages</w:t>
            </w:r>
            <w:r>
              <w:t xml:space="preserve"> 356</w:t>
            </w:r>
            <w:r w:rsidR="005C4A27">
              <w:t>–</w:t>
            </w:r>
            <w:r>
              <w:t>77</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0D447D">
            <w:pPr>
              <w:pStyle w:val="Tabletext"/>
            </w:pPr>
            <w:r>
              <w:t xml:space="preserve">Academic – </w:t>
            </w:r>
            <w:r w:rsidR="005C4A27">
              <w:t xml:space="preserve">set </w:t>
            </w:r>
            <w:r>
              <w:t xml:space="preserve">of </w:t>
            </w:r>
            <w:r w:rsidR="005C4A27">
              <w:t>essays</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8E6C0B" w:rsidTr="00351BD9">
        <w:trPr>
          <w:cantSplit/>
        </w:trPr>
        <w:tc>
          <w:tcPr>
            <w:tcW w:w="4111" w:type="dxa"/>
            <w:shd w:val="clear" w:color="auto" w:fill="auto"/>
          </w:tcPr>
          <w:p w:rsidR="008E6C0B" w:rsidRPr="00B65B8E" w:rsidRDefault="008E6C0B" w:rsidP="000D447D">
            <w:pPr>
              <w:pStyle w:val="Tabletext"/>
              <w:rPr>
                <w:lang w:eastAsia="en-GB"/>
              </w:rPr>
            </w:pPr>
            <w:r w:rsidRPr="00F940E6">
              <w:rPr>
                <w:lang w:eastAsia="en-GB"/>
              </w:rPr>
              <w:t>David Marples,</w:t>
            </w:r>
            <w:r>
              <w:rPr>
                <w:i/>
                <w:lang w:eastAsia="en-GB"/>
              </w:rPr>
              <w:t xml:space="preserve"> </w:t>
            </w:r>
            <w:r w:rsidRPr="00B41F52">
              <w:rPr>
                <w:i/>
                <w:lang w:eastAsia="en-GB"/>
              </w:rPr>
              <w:t>The Collapse of the Soviet Union, 1985</w:t>
            </w:r>
            <w:r w:rsidR="005C4A27">
              <w:rPr>
                <w:i/>
                <w:lang w:eastAsia="en-GB"/>
              </w:rPr>
              <w:t>–</w:t>
            </w:r>
            <w:r w:rsidRPr="00B41F52">
              <w:rPr>
                <w:i/>
                <w:lang w:eastAsia="en-GB"/>
              </w:rPr>
              <w:t>1991</w:t>
            </w:r>
            <w:r>
              <w:rPr>
                <w:lang w:eastAsia="en-GB"/>
              </w:rPr>
              <w:t xml:space="preserve"> (Routledge, 2004)</w:t>
            </w:r>
          </w:p>
        </w:tc>
        <w:tc>
          <w:tcPr>
            <w:tcW w:w="1559" w:type="dxa"/>
            <w:shd w:val="clear" w:color="auto" w:fill="auto"/>
          </w:tcPr>
          <w:p w:rsidR="008E6C0B" w:rsidRDefault="008E6C0B" w:rsidP="00C127EC">
            <w:pPr>
              <w:pStyle w:val="Tabletext"/>
            </w:pPr>
            <w:r>
              <w:t>Academic</w:t>
            </w:r>
          </w:p>
        </w:tc>
        <w:tc>
          <w:tcPr>
            <w:tcW w:w="3119" w:type="dxa"/>
            <w:shd w:val="clear" w:color="auto" w:fill="auto"/>
          </w:tcPr>
          <w:p w:rsidR="008E6C0B" w:rsidRDefault="005C4A27" w:rsidP="00C127EC">
            <w:pPr>
              <w:pStyle w:val="Tabletext"/>
            </w:pPr>
            <w:r>
              <w:t>For teachers</w:t>
            </w:r>
          </w:p>
        </w:tc>
      </w:tr>
      <w:tr w:rsidR="008E6C0B" w:rsidTr="00351BD9">
        <w:trPr>
          <w:cantSplit/>
        </w:trPr>
        <w:tc>
          <w:tcPr>
            <w:tcW w:w="4111" w:type="dxa"/>
            <w:shd w:val="clear" w:color="auto" w:fill="auto"/>
          </w:tcPr>
          <w:p w:rsidR="008E6C0B" w:rsidRPr="00EF1B4F" w:rsidRDefault="008E6C0B" w:rsidP="00C127EC">
            <w:pPr>
              <w:pStyle w:val="Tabletext"/>
            </w:pPr>
            <w:r>
              <w:t xml:space="preserve">Archie Brown, </w:t>
            </w:r>
            <w:r w:rsidRPr="00FF3A15">
              <w:rPr>
                <w:i/>
              </w:rPr>
              <w:t>The Gorbachev Factor</w:t>
            </w:r>
            <w:r>
              <w:t xml:space="preserve"> (</w:t>
            </w:r>
            <w:r w:rsidR="005C4A27">
              <w:t xml:space="preserve">Oxford University Press, </w:t>
            </w:r>
            <w:r>
              <w:t>1996)</w:t>
            </w:r>
          </w:p>
        </w:tc>
        <w:tc>
          <w:tcPr>
            <w:tcW w:w="1559" w:type="dxa"/>
            <w:shd w:val="clear" w:color="auto" w:fill="auto"/>
          </w:tcPr>
          <w:p w:rsidR="008E6C0B" w:rsidRDefault="008E6C0B" w:rsidP="00C127EC">
            <w:pPr>
              <w:pStyle w:val="Tabletext"/>
            </w:pPr>
            <w:r>
              <w:t>Academic</w:t>
            </w:r>
          </w:p>
        </w:tc>
        <w:tc>
          <w:tcPr>
            <w:tcW w:w="3119" w:type="dxa"/>
            <w:shd w:val="clear" w:color="auto" w:fill="auto"/>
          </w:tcPr>
          <w:p w:rsidR="008E6C0B" w:rsidRDefault="005C4A27" w:rsidP="00C127EC">
            <w:pPr>
              <w:pStyle w:val="Tabletext"/>
            </w:pPr>
            <w:r>
              <w:t>For teachers</w:t>
            </w:r>
            <w:r w:rsidR="00D6222A">
              <w:t>.</w:t>
            </w:r>
          </w:p>
          <w:p w:rsidR="008E6C0B" w:rsidRDefault="008E6C0B" w:rsidP="00C127EC">
            <w:pPr>
              <w:pStyle w:val="Tabletext"/>
            </w:pPr>
            <w:r>
              <w:t>Emphasises significance of Gorbachev</w:t>
            </w:r>
            <w:r w:rsidR="005C4A27">
              <w:t>.</w:t>
            </w:r>
          </w:p>
        </w:tc>
      </w:tr>
      <w:tr w:rsidR="008E6C0B" w:rsidTr="00351BD9">
        <w:trPr>
          <w:cantSplit/>
        </w:trPr>
        <w:tc>
          <w:tcPr>
            <w:tcW w:w="4111" w:type="dxa"/>
            <w:shd w:val="clear" w:color="auto" w:fill="auto"/>
          </w:tcPr>
          <w:p w:rsidR="008E6C0B" w:rsidRDefault="008E6C0B" w:rsidP="000D447D">
            <w:pPr>
              <w:pStyle w:val="Tabletext"/>
            </w:pPr>
            <w:r>
              <w:lastRenderedPageBreak/>
              <w:t>Archie Brown,</w:t>
            </w:r>
            <w:r w:rsidR="005C4A27">
              <w:t xml:space="preserve"> ‘</w:t>
            </w:r>
            <w:r>
              <w:t>The Gorbachev Era</w:t>
            </w:r>
            <w:r w:rsidR="005C4A27">
              <w:t xml:space="preserve">’ </w:t>
            </w:r>
            <w:r>
              <w:t>in Ronald Grigor Suny (ed</w:t>
            </w:r>
            <w:r w:rsidR="005C4A27">
              <w:t xml:space="preserve">itor), </w:t>
            </w:r>
            <w:r w:rsidRPr="00253F3B">
              <w:rPr>
                <w:i/>
              </w:rPr>
              <w:t>The Cambridge History of Russia</w:t>
            </w:r>
            <w:r>
              <w:t xml:space="preserve">: </w:t>
            </w:r>
            <w:r w:rsidRPr="00253F3B">
              <w:rPr>
                <w:i/>
              </w:rPr>
              <w:t>Volume III – The Twentieth Century</w:t>
            </w:r>
            <w:r w:rsidR="005C4A27">
              <w:t xml:space="preserve"> </w:t>
            </w:r>
            <w:r>
              <w:t>(</w:t>
            </w:r>
            <w:r w:rsidR="005C4A27">
              <w:t>Cambridge University Press</w:t>
            </w:r>
            <w:r>
              <w:t>, 2006), p</w:t>
            </w:r>
            <w:r w:rsidR="005C4A27">
              <w:t>ages</w:t>
            </w:r>
            <w:r>
              <w:t xml:space="preserve"> 316</w:t>
            </w:r>
            <w:r w:rsidR="005C4A27">
              <w:t>–</w:t>
            </w:r>
            <w:r>
              <w:t>51</w:t>
            </w:r>
          </w:p>
        </w:tc>
        <w:tc>
          <w:tcPr>
            <w:tcW w:w="1559" w:type="dxa"/>
            <w:shd w:val="clear" w:color="auto" w:fill="auto"/>
          </w:tcPr>
          <w:p w:rsidR="008E6C0B" w:rsidRDefault="008E6C0B" w:rsidP="00C127EC">
            <w:pPr>
              <w:pStyle w:val="Tabletext"/>
            </w:pPr>
            <w:r>
              <w:t>Academic</w:t>
            </w:r>
          </w:p>
        </w:tc>
        <w:tc>
          <w:tcPr>
            <w:tcW w:w="3119" w:type="dxa"/>
            <w:shd w:val="clear" w:color="auto" w:fill="auto"/>
          </w:tcPr>
          <w:p w:rsidR="008E6C0B" w:rsidRDefault="005C4A27"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9713BA" w:rsidRDefault="008E6C0B" w:rsidP="000D447D">
            <w:pPr>
              <w:pStyle w:val="Tabletext"/>
            </w:pPr>
            <w:r>
              <w:t xml:space="preserve">Archie Brown </w:t>
            </w:r>
            <w:r w:rsidR="005C4A27">
              <w:t xml:space="preserve">and </w:t>
            </w:r>
            <w:r>
              <w:t>Lilia Shevtsova (</w:t>
            </w:r>
            <w:r w:rsidR="005C4A27">
              <w:t xml:space="preserve">editors), </w:t>
            </w:r>
            <w:r>
              <w:rPr>
                <w:i/>
              </w:rPr>
              <w:t xml:space="preserve">Gorbachev, Yeltsin and Putin: Political Leadership in Russia’s Transition </w:t>
            </w:r>
            <w:r>
              <w:t>(Carnegie Endowment for International Peace, 2001)</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706D6A" w:rsidRDefault="008E6C0B" w:rsidP="000D447D">
            <w:pPr>
              <w:pStyle w:val="Tabletext"/>
            </w:pPr>
            <w:r>
              <w:t xml:space="preserve">George W Breslauer, </w:t>
            </w:r>
            <w:r>
              <w:rPr>
                <w:i/>
              </w:rPr>
              <w:t xml:space="preserve">Gorbachev and Yeltsin as Leaders </w:t>
            </w:r>
            <w:r>
              <w:t>(</w:t>
            </w:r>
            <w:r w:rsidR="005C4A27">
              <w:t>Cambridge University Press</w:t>
            </w:r>
            <w:r>
              <w:t>, 2002)</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EE4AFD" w:rsidRDefault="008E6C0B" w:rsidP="00C127EC">
            <w:pPr>
              <w:pStyle w:val="Tabletext"/>
            </w:pPr>
            <w:r>
              <w:t xml:space="preserve">Archie Brown, </w:t>
            </w:r>
            <w:r>
              <w:rPr>
                <w:i/>
              </w:rPr>
              <w:t xml:space="preserve">Seven Years that Changed the World: Perestroika in Perspective </w:t>
            </w:r>
            <w:r>
              <w:t>(</w:t>
            </w:r>
            <w:r w:rsidR="005C4A27">
              <w:t>Oxford University Press</w:t>
            </w:r>
            <w:r>
              <w:t>, 2007)</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EE4AFD" w:rsidRDefault="008E6C0B" w:rsidP="000D447D">
            <w:pPr>
              <w:pStyle w:val="Tabletext"/>
            </w:pPr>
            <w:r>
              <w:t>Alexander Dallin and Gail Lapidus (ed</w:t>
            </w:r>
            <w:r w:rsidR="005C4A27">
              <w:t>itors</w:t>
            </w:r>
            <w:r>
              <w:t xml:space="preserve">), </w:t>
            </w:r>
            <w:r>
              <w:rPr>
                <w:i/>
              </w:rPr>
              <w:t xml:space="preserve">The Soviet System: From Crisis to Collapse </w:t>
            </w:r>
            <w:r>
              <w:t xml:space="preserve">(Westview, </w:t>
            </w:r>
            <w:r w:rsidR="005C4A27">
              <w:t>second edition,</w:t>
            </w:r>
            <w:r>
              <w:t xml:space="preserve"> 1995)</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F55F4F" w:rsidRDefault="008E6C0B" w:rsidP="000D447D">
            <w:pPr>
              <w:pStyle w:val="Tabletext"/>
            </w:pPr>
            <w:r>
              <w:t xml:space="preserve">Gordon M Hahn, </w:t>
            </w:r>
            <w:r>
              <w:rPr>
                <w:i/>
              </w:rPr>
              <w:t>1985</w:t>
            </w:r>
            <w:r w:rsidR="005C4A27">
              <w:rPr>
                <w:i/>
              </w:rPr>
              <w:t>–</w:t>
            </w:r>
            <w:r>
              <w:rPr>
                <w:i/>
              </w:rPr>
              <w:t xml:space="preserve">2000: Russia’s Revolution from Above: Reform, Transition and Revolution in the Fall of the Soviet Communist Regime </w:t>
            </w:r>
            <w:r>
              <w:t>(Transaction, 2002)</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8E6C0B" w:rsidTr="00351BD9">
        <w:trPr>
          <w:cantSplit/>
        </w:trPr>
        <w:tc>
          <w:tcPr>
            <w:tcW w:w="4111" w:type="dxa"/>
            <w:tcBorders>
              <w:top w:val="single" w:sz="4" w:space="0" w:color="A32E18"/>
              <w:left w:val="single" w:sz="4" w:space="0" w:color="A32E18"/>
              <w:bottom w:val="single" w:sz="4" w:space="0" w:color="A32E18"/>
              <w:right w:val="single" w:sz="4" w:space="0" w:color="A32E18"/>
            </w:tcBorders>
            <w:shd w:val="clear" w:color="auto" w:fill="auto"/>
          </w:tcPr>
          <w:p w:rsidR="008E6C0B" w:rsidRPr="00F55F4F" w:rsidRDefault="008E6C0B" w:rsidP="005C4A27">
            <w:pPr>
              <w:pStyle w:val="Tabletext"/>
            </w:pPr>
            <w:r>
              <w:t xml:space="preserve">Stephen Kotkin, </w:t>
            </w:r>
            <w:r>
              <w:rPr>
                <w:i/>
              </w:rPr>
              <w:t>Armageddon Averted: The Soviet Collapse 1970</w:t>
            </w:r>
            <w:r w:rsidR="005C4A27">
              <w:rPr>
                <w:i/>
              </w:rPr>
              <w:t>–</w:t>
            </w:r>
            <w:r>
              <w:rPr>
                <w:i/>
              </w:rPr>
              <w:t xml:space="preserve">2000 </w:t>
            </w:r>
            <w:r>
              <w:t>(</w:t>
            </w:r>
            <w:r w:rsidR="005C4A27">
              <w:t>Cambridge University Press</w:t>
            </w:r>
            <w:r>
              <w:t>, 2007)</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8E6C0B" w:rsidP="00C127EC">
            <w:pPr>
              <w:pStyle w:val="Tabletext"/>
            </w:pPr>
            <w:r>
              <w:t>Academic</w:t>
            </w:r>
          </w:p>
        </w:tc>
        <w:tc>
          <w:tcPr>
            <w:tcW w:w="3119" w:type="dxa"/>
            <w:tcBorders>
              <w:top w:val="single" w:sz="4" w:space="0" w:color="A32E18"/>
              <w:left w:val="single" w:sz="4" w:space="0" w:color="A32E18"/>
              <w:bottom w:val="single" w:sz="4" w:space="0" w:color="A32E18"/>
              <w:right w:val="single" w:sz="4" w:space="0" w:color="A32E18"/>
            </w:tcBorders>
            <w:shd w:val="clear" w:color="auto" w:fill="auto"/>
          </w:tcPr>
          <w:p w:rsidR="008E6C0B" w:rsidRDefault="005C4A27" w:rsidP="00C127EC">
            <w:pPr>
              <w:pStyle w:val="Tabletext"/>
            </w:pPr>
            <w:r>
              <w:t>For teachers</w:t>
            </w:r>
          </w:p>
        </w:tc>
      </w:tr>
      <w:tr w:rsidR="00F940E6" w:rsidTr="00351BD9">
        <w:trPr>
          <w:cantSplit/>
        </w:trPr>
        <w:tc>
          <w:tcPr>
            <w:tcW w:w="4111" w:type="dxa"/>
            <w:shd w:val="clear" w:color="auto" w:fill="auto"/>
          </w:tcPr>
          <w:p w:rsidR="00C270DE" w:rsidRDefault="00C270DE" w:rsidP="00C270DE">
            <w:pPr>
              <w:pStyle w:val="Tabletext"/>
            </w:pPr>
            <w:r>
              <w:t>‘Meet the Historians’ podcast:</w:t>
            </w:r>
          </w:p>
          <w:p w:rsidR="00F940E6" w:rsidRDefault="000525CC" w:rsidP="00463891">
            <w:pPr>
              <w:pStyle w:val="Tabletext"/>
              <w:rPr>
                <w:rStyle w:val="Hyperlink"/>
              </w:rPr>
            </w:pPr>
            <w:hyperlink r:id="rId35" w:history="1">
              <w:r w:rsidR="00F940E6" w:rsidRPr="00463891">
                <w:rPr>
                  <w:rStyle w:val="Hyperlink"/>
                </w:rPr>
                <w:t>www.andallthat.co.uk/meetthehistorians.html</w:t>
              </w:r>
            </w:hyperlink>
            <w:r w:rsidR="00F940E6" w:rsidRPr="00463891">
              <w:rPr>
                <w:rStyle w:val="Hyperlink"/>
              </w:rPr>
              <w:t xml:space="preserve"> </w:t>
            </w:r>
          </w:p>
          <w:p w:rsidR="00C270DE" w:rsidRPr="00EF1B4F" w:rsidRDefault="00C270DE" w:rsidP="000D447D">
            <w:pPr>
              <w:pStyle w:val="Tabletext"/>
            </w:pPr>
            <w:r>
              <w:t>Episode 2:</w:t>
            </w:r>
            <w:r w:rsidRPr="00463891">
              <w:t xml:space="preserve"> </w:t>
            </w:r>
            <w:r>
              <w:t xml:space="preserve">Professor </w:t>
            </w:r>
            <w:r w:rsidRPr="00463891">
              <w:t xml:space="preserve">Peter Kenez </w:t>
            </w:r>
            <w:r>
              <w:t>d</w:t>
            </w:r>
            <w:r w:rsidRPr="00463891">
              <w:t xml:space="preserve">iscusses the Gorbachev </w:t>
            </w:r>
            <w:r>
              <w:t>e</w:t>
            </w:r>
            <w:r w:rsidRPr="00463891">
              <w:t xml:space="preserve">ra and the </w:t>
            </w:r>
            <w:r>
              <w:t>f</w:t>
            </w:r>
            <w:r w:rsidRPr="00463891">
              <w:t xml:space="preserve">ailure of </w:t>
            </w:r>
            <w:r>
              <w:t>r</w:t>
            </w:r>
            <w:r w:rsidRPr="00463891">
              <w:t>eform</w:t>
            </w:r>
            <w:r>
              <w:t>.</w:t>
            </w:r>
          </w:p>
        </w:tc>
        <w:tc>
          <w:tcPr>
            <w:tcW w:w="1559" w:type="dxa"/>
            <w:shd w:val="clear" w:color="auto" w:fill="auto"/>
          </w:tcPr>
          <w:p w:rsidR="00F940E6" w:rsidRDefault="005C4A27" w:rsidP="00A05F0B">
            <w:pPr>
              <w:pStyle w:val="Tabletext"/>
            </w:pPr>
            <w:r>
              <w:t>Podcast</w:t>
            </w:r>
          </w:p>
        </w:tc>
        <w:tc>
          <w:tcPr>
            <w:tcW w:w="3119" w:type="dxa"/>
            <w:shd w:val="clear" w:color="auto" w:fill="auto"/>
          </w:tcPr>
          <w:p w:rsidR="00F940E6" w:rsidRPr="00EF1B4F" w:rsidRDefault="00F940E6" w:rsidP="004C0AE3">
            <w:pPr>
              <w:pStyle w:val="Tabletext"/>
            </w:pPr>
            <w:r>
              <w:t>Accessible for students</w:t>
            </w:r>
            <w:r w:rsidR="005C4A27">
              <w:t>.</w:t>
            </w:r>
          </w:p>
        </w:tc>
      </w:tr>
      <w:tr w:rsidR="00F940E6" w:rsidTr="00351BD9">
        <w:trPr>
          <w:cantSplit/>
        </w:trPr>
        <w:tc>
          <w:tcPr>
            <w:tcW w:w="4111" w:type="dxa"/>
            <w:shd w:val="clear" w:color="auto" w:fill="auto"/>
          </w:tcPr>
          <w:p w:rsidR="00F940E6" w:rsidRPr="00E33BBA" w:rsidRDefault="00C270DE" w:rsidP="00A05F0B">
            <w:pPr>
              <w:pStyle w:val="Tabletext"/>
            </w:pPr>
            <w:r>
              <w:t xml:space="preserve">Archie Brown, </w:t>
            </w:r>
            <w:r w:rsidR="00F940E6" w:rsidRPr="00C270DE">
              <w:t>Signposts: Why did Communism end when it did?</w:t>
            </w:r>
            <w:r w:rsidR="00F940E6" w:rsidRPr="00337747">
              <w:t>,</w:t>
            </w:r>
            <w:r w:rsidR="00F940E6" w:rsidRPr="00E33BBA">
              <w:t xml:space="preserve"> </w:t>
            </w:r>
            <w:r w:rsidR="00F940E6" w:rsidRPr="00C270DE">
              <w:rPr>
                <w:i/>
              </w:rPr>
              <w:t>History Toda</w:t>
            </w:r>
            <w:r w:rsidRPr="00C270DE">
              <w:rPr>
                <w:i/>
              </w:rPr>
              <w:t>y</w:t>
            </w:r>
            <w:r>
              <w:t>,</w:t>
            </w:r>
            <w:r w:rsidR="00F940E6" w:rsidRPr="00E33BBA">
              <w:t xml:space="preserve"> </w:t>
            </w:r>
            <w:r>
              <w:t>V</w:t>
            </w:r>
            <w:r w:rsidR="00F940E6" w:rsidRPr="00E33BBA">
              <w:t>olume 60</w:t>
            </w:r>
            <w:r>
              <w:t>, Issue 3:</w:t>
            </w:r>
          </w:p>
          <w:p w:rsidR="00F940E6" w:rsidRPr="00E33BBA" w:rsidRDefault="000525CC" w:rsidP="00A05F0B">
            <w:pPr>
              <w:pStyle w:val="Tabletext"/>
            </w:pPr>
            <w:hyperlink r:id="rId36" w:history="1">
              <w:r w:rsidR="00F940E6" w:rsidRPr="00F04BC9">
                <w:rPr>
                  <w:rStyle w:val="Hyperlink"/>
                </w:rPr>
                <w:t>www.historytoday.com/archie-brown/signposts-why-did-communism-end-when-it-did</w:t>
              </w:r>
            </w:hyperlink>
          </w:p>
        </w:tc>
        <w:tc>
          <w:tcPr>
            <w:tcW w:w="1559" w:type="dxa"/>
            <w:shd w:val="clear" w:color="auto" w:fill="auto"/>
          </w:tcPr>
          <w:p w:rsidR="00F940E6" w:rsidRPr="00E33BBA" w:rsidRDefault="005C4A27" w:rsidP="000D447D">
            <w:pPr>
              <w:pStyle w:val="Tabletext"/>
            </w:pPr>
            <w:r>
              <w:t>Article</w:t>
            </w:r>
            <w:r w:rsidR="00F940E6">
              <w:t xml:space="preserve"> </w:t>
            </w:r>
          </w:p>
        </w:tc>
        <w:tc>
          <w:tcPr>
            <w:tcW w:w="3119" w:type="dxa"/>
            <w:shd w:val="clear" w:color="auto" w:fill="auto"/>
          </w:tcPr>
          <w:p w:rsidR="00F940E6" w:rsidRPr="00EF1B4F" w:rsidRDefault="00F940E6" w:rsidP="004C0AE3">
            <w:pPr>
              <w:pStyle w:val="Tabletext"/>
            </w:pPr>
            <w:r>
              <w:t>Accessible for students</w:t>
            </w:r>
            <w:r w:rsidR="005C4A27">
              <w:t>.</w:t>
            </w:r>
          </w:p>
        </w:tc>
      </w:tr>
    </w:tbl>
    <w:p w:rsidR="00897527" w:rsidRPr="00FD253A" w:rsidRDefault="00897527" w:rsidP="00897527">
      <w:pPr>
        <w:pStyle w:val="Ahead"/>
      </w:pPr>
      <w:r>
        <w:rPr>
          <w:szCs w:val="32"/>
        </w:rPr>
        <w:br w:type="page"/>
      </w:r>
      <w:bookmarkStart w:id="15" w:name="_Toc499034615"/>
      <w:r>
        <w:rPr>
          <w:szCs w:val="32"/>
        </w:rPr>
        <w:lastRenderedPageBreak/>
        <w:t>Paper 2</w:t>
      </w:r>
      <w:r w:rsidR="00D10595">
        <w:rPr>
          <w:szCs w:val="32"/>
        </w:rPr>
        <w:t>,</w:t>
      </w:r>
      <w:r>
        <w:rPr>
          <w:szCs w:val="32"/>
        </w:rPr>
        <w:t xml:space="preserve"> Option </w:t>
      </w:r>
      <w:r w:rsidR="000A538F">
        <w:rPr>
          <w:szCs w:val="32"/>
        </w:rPr>
        <w:t>2</w:t>
      </w:r>
      <w:r w:rsidR="00C9040C">
        <w:rPr>
          <w:szCs w:val="32"/>
        </w:rPr>
        <w:t>E</w:t>
      </w:r>
      <w:r w:rsidR="000A538F">
        <w:rPr>
          <w:szCs w:val="32"/>
        </w:rPr>
        <w:t>.</w:t>
      </w:r>
      <w:r>
        <w:rPr>
          <w:szCs w:val="32"/>
        </w:rPr>
        <w:t>1</w:t>
      </w:r>
      <w:r w:rsidR="00076B80">
        <w:rPr>
          <w:szCs w:val="32"/>
        </w:rPr>
        <w:t>:</w:t>
      </w:r>
      <w:r>
        <w:rPr>
          <w:szCs w:val="32"/>
        </w:rPr>
        <w:t xml:space="preserve"> </w:t>
      </w:r>
      <w:r w:rsidRPr="00951500">
        <w:rPr>
          <w:szCs w:val="32"/>
        </w:rPr>
        <w:t>Mao’s China, 194</w:t>
      </w:r>
      <w:r>
        <w:rPr>
          <w:szCs w:val="32"/>
        </w:rPr>
        <w:t>9</w:t>
      </w:r>
      <w:r w:rsidR="00076B80">
        <w:rPr>
          <w:szCs w:val="32"/>
        </w:rPr>
        <w:t>–</w:t>
      </w:r>
      <w:r w:rsidRPr="00951500">
        <w:rPr>
          <w:szCs w:val="32"/>
        </w:rPr>
        <w:t>76</w:t>
      </w:r>
      <w:bookmarkEnd w:id="15"/>
    </w:p>
    <w:p w:rsidR="00D10595" w:rsidRDefault="00D10595" w:rsidP="00D10595">
      <w:pPr>
        <w:pStyle w:val="Bhead"/>
      </w:pPr>
      <w:bookmarkStart w:id="16" w:name="_Toc499034616"/>
      <w:r>
        <w:t>Overview</w:t>
      </w:r>
      <w:bookmarkEnd w:id="16"/>
    </w:p>
    <w:p w:rsidR="00211A27" w:rsidRDefault="00211A27" w:rsidP="00D10595">
      <w:pPr>
        <w:pStyle w:val="text"/>
      </w:pPr>
      <w:r w:rsidRPr="00B8047D">
        <w:t>This option covers the period of Mao Zedong’s rule in China, from the proclamation of the People’s Republic in October 1949 until Mao’s death in 1976.</w:t>
      </w:r>
    </w:p>
    <w:p w:rsidR="00211A27" w:rsidRDefault="003D3834" w:rsidP="00D10595">
      <w:pPr>
        <w:pStyle w:val="text"/>
      </w:pPr>
      <w:r>
        <w:t>The reasons for the triumph of c</w:t>
      </w:r>
      <w:r w:rsidR="00211A27" w:rsidRPr="00B8047D">
        <w:t xml:space="preserve">ommunism in both Russia and China are very different. Lenin’s seizure of power in Russia had many features of a </w:t>
      </w:r>
      <w:r w:rsidR="00211A27" w:rsidRPr="00B8047D">
        <w:rPr>
          <w:i/>
        </w:rPr>
        <w:t xml:space="preserve">coup d’état </w:t>
      </w:r>
      <w:r w:rsidR="00211A27" w:rsidRPr="00B8047D">
        <w:t xml:space="preserve">carried out in Petrograd and a few other cities. In China, however, the Chinese Communist Party (CCP), founded in 1921, </w:t>
      </w:r>
      <w:r w:rsidR="004F3486">
        <w:t xml:space="preserve">fought against </w:t>
      </w:r>
      <w:r w:rsidR="00211A27" w:rsidRPr="00B8047D">
        <w:t xml:space="preserve">the </w:t>
      </w:r>
      <w:r w:rsidR="00211A27" w:rsidRPr="0066591E">
        <w:t>Guomindang</w:t>
      </w:r>
      <w:r w:rsidR="00211A27" w:rsidRPr="00B8047D">
        <w:t xml:space="preserve"> for almost </w:t>
      </w:r>
      <w:r w:rsidR="00971B04">
        <w:t>30</w:t>
      </w:r>
      <w:r w:rsidR="00211A27" w:rsidRPr="00B8047D">
        <w:t xml:space="preserve"> years. Mao, leader of the CCP </w:t>
      </w:r>
      <w:r w:rsidR="004F3486">
        <w:t>from</w:t>
      </w:r>
      <w:r w:rsidR="00211A27" w:rsidRPr="00B8047D">
        <w:t xml:space="preserve"> 1935, rejected Marx’s idea that revolution would come from industrial workers, and based his strategy on gaining the support of the peasantry, the overwhelming bulk of the population. This policy was </w:t>
      </w:r>
      <w:r w:rsidR="00001249">
        <w:t>a success</w:t>
      </w:r>
      <w:r w:rsidR="00211A27" w:rsidRPr="00B8047D">
        <w:t xml:space="preserve">, for the peasants gave vital support to the CCP </w:t>
      </w:r>
      <w:r w:rsidR="00001249">
        <w:t>during</w:t>
      </w:r>
      <w:r w:rsidR="00211A27" w:rsidRPr="00B8047D">
        <w:t xml:space="preserve"> the civil war of 1946</w:t>
      </w:r>
      <w:r w:rsidR="00076B80">
        <w:t>–</w:t>
      </w:r>
      <w:r w:rsidR="00211A27" w:rsidRPr="00B8047D">
        <w:t>49. Following their defeat, the Guomindang retreated to the island of Taiwan, where they remain to this day.</w:t>
      </w:r>
    </w:p>
    <w:p w:rsidR="00211A27" w:rsidRDefault="00211A27" w:rsidP="00681104">
      <w:pPr>
        <w:pStyle w:val="text"/>
      </w:pPr>
      <w:r w:rsidRPr="00B8047D">
        <w:t xml:space="preserve">The CCP </w:t>
      </w:r>
      <w:r w:rsidR="00763A79">
        <w:t xml:space="preserve">quickly </w:t>
      </w:r>
      <w:r w:rsidRPr="00B8047D">
        <w:t>establish</w:t>
      </w:r>
      <w:r w:rsidR="00763A79">
        <w:t>ed</w:t>
      </w:r>
      <w:r w:rsidRPr="00B8047D">
        <w:t xml:space="preserve"> its power over China’s territory and people. The People’s Liberation Army (PLA), a major force in Chinese politics throughout Mao’s rule, used force to bring Tibet and other outlying provinces under Beijing’s control; and they were </w:t>
      </w:r>
      <w:r w:rsidR="00763A79">
        <w:t xml:space="preserve">sent to the </w:t>
      </w:r>
      <w:r w:rsidRPr="00B8047D">
        <w:t>cities</w:t>
      </w:r>
      <w:r w:rsidR="00763A79">
        <w:t xml:space="preserve"> to wipe out </w:t>
      </w:r>
      <w:r w:rsidRPr="00B8047D">
        <w:t>the triad gangs and execute thousands of their members.</w:t>
      </w:r>
    </w:p>
    <w:p w:rsidR="00211A27" w:rsidRDefault="00211A27" w:rsidP="00681104">
      <w:pPr>
        <w:pStyle w:val="text"/>
      </w:pPr>
      <w:r w:rsidRPr="00B8047D">
        <w:t xml:space="preserve">Mao followed </w:t>
      </w:r>
      <w:r w:rsidR="002E2391">
        <w:t xml:space="preserve">many features of </w:t>
      </w:r>
      <w:r w:rsidRPr="00B8047D">
        <w:t>the USSR’s economic model. Initially, land was confiscated from landlords and distributed to the p</w:t>
      </w:r>
      <w:r w:rsidR="002C123F">
        <w:t>easants, but within a few years</w:t>
      </w:r>
      <w:r w:rsidRPr="00B8047D">
        <w:t xml:space="preserve"> collective farms were being established. Soviet planning was imitated with the </w:t>
      </w:r>
      <w:r w:rsidR="002E2391">
        <w:t xml:space="preserve">successful </w:t>
      </w:r>
      <w:r w:rsidRPr="00B8047D">
        <w:t>First Five-Year Plan. However, the Second Plan from 1958, known as the</w:t>
      </w:r>
      <w:r w:rsidR="00076B80">
        <w:t xml:space="preserve"> ‘</w:t>
      </w:r>
      <w:r w:rsidRPr="00076B80">
        <w:t>Great Leap Forward</w:t>
      </w:r>
      <w:r w:rsidR="00076B80">
        <w:t>’</w:t>
      </w:r>
      <w:r w:rsidRPr="00B8047D">
        <w:rPr>
          <w:i/>
        </w:rPr>
        <w:t xml:space="preserve">, </w:t>
      </w:r>
      <w:r w:rsidR="0089255C">
        <w:t>ended in disaster thanks to a huge famine:</w:t>
      </w:r>
      <w:r w:rsidR="004A233A">
        <w:t xml:space="preserve"> some estimates</w:t>
      </w:r>
      <w:r w:rsidRPr="00B8047D">
        <w:t xml:space="preserve"> suggest that this famine was the deadliest in history, perhaps claiming 30 million lives.</w:t>
      </w:r>
    </w:p>
    <w:p w:rsidR="00211A27" w:rsidRDefault="00211A27" w:rsidP="00681104">
      <w:pPr>
        <w:pStyle w:val="text"/>
      </w:pPr>
      <w:r w:rsidRPr="00B8047D">
        <w:t xml:space="preserve">Wide-ranging social reforms improved educational and health provisions, and efforts were made to extend these throughout the countryside. Mao made real attempts to improve the status of women, including a Marriage Law in 1950 and the banning of the centuries-old practice of footbinding. </w:t>
      </w:r>
    </w:p>
    <w:p w:rsidR="00211A27" w:rsidRDefault="00211A27" w:rsidP="00681104">
      <w:pPr>
        <w:pStyle w:val="text"/>
      </w:pPr>
      <w:r w:rsidRPr="00B8047D">
        <w:t xml:space="preserve">However, social reforms in China have to be assessed in the light of the </w:t>
      </w:r>
      <w:r w:rsidRPr="00076B80">
        <w:t>Cultural Revolution</w:t>
      </w:r>
      <w:r w:rsidRPr="00B8047D">
        <w:rPr>
          <w:i/>
        </w:rPr>
        <w:t xml:space="preserve"> </w:t>
      </w:r>
      <w:r w:rsidRPr="00B8047D">
        <w:t>of 1966</w:t>
      </w:r>
      <w:r w:rsidR="00076B80">
        <w:t>–</w:t>
      </w:r>
      <w:r w:rsidRPr="00B8047D">
        <w:t xml:space="preserve">76, when terror and anarchy swept the country. Millions of young Red Guards, inspired by Mao’s </w:t>
      </w:r>
      <w:r w:rsidRPr="00AB2F97">
        <w:rPr>
          <w:i/>
        </w:rPr>
        <w:t>Little Red Book</w:t>
      </w:r>
      <w:r w:rsidRPr="00B8047D">
        <w:t>, abandoned their education and launched violent attacks on traditional customs and ideas, as well as torturing and executing huge numbers of innocent citizens. The Cultural Revolution was only brought to an end by the intervention of the PLA, and by Mao’s death in 1976.</w:t>
      </w:r>
    </w:p>
    <w:p w:rsidR="00211A27" w:rsidRPr="00B8047D" w:rsidRDefault="00211A27" w:rsidP="00681104">
      <w:pPr>
        <w:pStyle w:val="text"/>
      </w:pPr>
      <w:r w:rsidRPr="00B8047D">
        <w:t>The judgement of historians on Mao’s rule is a mixed one, especially in the light of subsequent developments. Deng Xiaoping, one of the CCP’s leaders purged in the Cultural Revolut</w:t>
      </w:r>
      <w:r w:rsidR="002A7338">
        <w:t>ion, returned to power in 1978 and began a programme of</w:t>
      </w:r>
      <w:r w:rsidRPr="00B8047D">
        <w:t xml:space="preserve"> far-reaching economic reforms. Deng is credited with the dramatic expansion of the Chinese economy and with lifting hundreds of millions of Chinese people out of poverty. This helps to explain why, after 65 years in power, the CCP remains in control of China today.</w:t>
      </w:r>
    </w:p>
    <w:p w:rsidR="00897527" w:rsidRPr="00951500" w:rsidRDefault="00897527" w:rsidP="00681104">
      <w:pPr>
        <w:pStyle w:val="text"/>
      </w:pPr>
      <w:r>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rsidR="00897527" w:rsidRPr="00320423" w:rsidRDefault="00897527" w:rsidP="008A3F20">
      <w:pPr>
        <w:pStyle w:val="text"/>
        <w:spacing w:before="0" w:after="0"/>
      </w:pPr>
      <w:r w:rsidRPr="00320423">
        <w:t>Topic 1</w:t>
      </w:r>
      <w:r w:rsidR="008A3F20">
        <w:t>:</w:t>
      </w:r>
      <w:r w:rsidR="008A3F20">
        <w:tab/>
      </w:r>
      <w:r w:rsidRPr="00320423">
        <w:t xml:space="preserve">Establishing </w:t>
      </w:r>
      <w:r w:rsidR="00681104">
        <w:t>c</w:t>
      </w:r>
      <w:r w:rsidRPr="00320423">
        <w:t>ommunist rule, 1949</w:t>
      </w:r>
      <w:r w:rsidR="00AB2F97">
        <w:t>–</w:t>
      </w:r>
      <w:r w:rsidRPr="00320423">
        <w:t>57</w:t>
      </w:r>
    </w:p>
    <w:p w:rsidR="00897527" w:rsidRPr="00320423" w:rsidRDefault="00673FB3" w:rsidP="008A3F20">
      <w:pPr>
        <w:pStyle w:val="text"/>
        <w:spacing w:before="0" w:after="0"/>
      </w:pPr>
      <w:r>
        <w:t>Topic 2</w:t>
      </w:r>
      <w:r w:rsidR="008A3F20">
        <w:t>:</w:t>
      </w:r>
      <w:r w:rsidR="008A3F20">
        <w:tab/>
      </w:r>
      <w:r>
        <w:t>Agriculture</w:t>
      </w:r>
      <w:r w:rsidR="00897527" w:rsidRPr="00320423">
        <w:t xml:space="preserve"> and industr</w:t>
      </w:r>
      <w:r w:rsidR="00681104">
        <w:t>y</w:t>
      </w:r>
      <w:r w:rsidR="00897527" w:rsidRPr="00320423">
        <w:t>, 1949</w:t>
      </w:r>
      <w:r w:rsidR="00AB2F97">
        <w:t>–</w:t>
      </w:r>
      <w:r w:rsidR="00897527" w:rsidRPr="00320423">
        <w:t>65</w:t>
      </w:r>
    </w:p>
    <w:p w:rsidR="00897527" w:rsidRPr="00320423" w:rsidRDefault="00897527" w:rsidP="008A3F20">
      <w:pPr>
        <w:pStyle w:val="text"/>
        <w:spacing w:before="0" w:after="0"/>
      </w:pPr>
      <w:r w:rsidRPr="00320423">
        <w:t>Topic 3</w:t>
      </w:r>
      <w:r w:rsidR="008A3F20">
        <w:t>:</w:t>
      </w:r>
      <w:r w:rsidR="008A3F20">
        <w:tab/>
      </w:r>
      <w:r w:rsidRPr="00320423">
        <w:t>The Cultural Revolution and its aftermath, 1966</w:t>
      </w:r>
      <w:r w:rsidR="00AB2F97">
        <w:t>–</w:t>
      </w:r>
      <w:r w:rsidRPr="00320423">
        <w:t>76</w:t>
      </w:r>
    </w:p>
    <w:p w:rsidR="00897527" w:rsidRPr="00320423" w:rsidRDefault="00897527" w:rsidP="008A3F20">
      <w:pPr>
        <w:pStyle w:val="text"/>
        <w:spacing w:before="0" w:after="0"/>
      </w:pPr>
      <w:r w:rsidRPr="00320423">
        <w:t>Topic 4</w:t>
      </w:r>
      <w:r w:rsidR="008A3F20">
        <w:t>:</w:t>
      </w:r>
      <w:r w:rsidR="008A3F20">
        <w:tab/>
      </w:r>
      <w:r w:rsidRPr="00320423">
        <w:t>Social and cultural changes, 1949</w:t>
      </w:r>
      <w:r w:rsidR="00AB2F97">
        <w:t>–</w:t>
      </w:r>
      <w:r w:rsidRPr="00320423">
        <w:t>76</w:t>
      </w:r>
    </w:p>
    <w:p w:rsidR="00897527" w:rsidRDefault="00097BF9" w:rsidP="00897527">
      <w:pPr>
        <w:pStyle w:val="text"/>
      </w:pPr>
      <w:r>
        <w:t>A student timeline is provided at the end of this document.</w:t>
      </w:r>
    </w:p>
    <w:p w:rsidR="009E23C0" w:rsidRDefault="009E23C0" w:rsidP="009E23C0">
      <w:pPr>
        <w:pStyle w:val="Bhead"/>
      </w:pPr>
      <w:bookmarkStart w:id="17" w:name="_Toc499034617"/>
      <w:r>
        <w:lastRenderedPageBreak/>
        <w:t>Content guidance</w:t>
      </w:r>
      <w:bookmarkEnd w:id="17"/>
    </w:p>
    <w:p w:rsidR="009E23C0" w:rsidRPr="00D4100D" w:rsidRDefault="009E23C0" w:rsidP="009E23C0">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9E23C0" w:rsidRPr="009E23C0" w:rsidRDefault="009E23C0" w:rsidP="00673FB3">
      <w:pPr>
        <w:pStyle w:val="text"/>
        <w:rPr>
          <w:b/>
        </w:rPr>
      </w:pPr>
      <w:r w:rsidRPr="009E23C0">
        <w:rPr>
          <w:b/>
        </w:rPr>
        <w:t>Overview</w:t>
      </w:r>
    </w:p>
    <w:p w:rsidR="00673FB3" w:rsidRPr="00951500" w:rsidRDefault="00673FB3" w:rsidP="00673FB3">
      <w:pPr>
        <w:pStyle w:val="text"/>
      </w:pPr>
      <w:r w:rsidRPr="00951500">
        <w:t xml:space="preserve">The focus of this unit is on the key changes in the domestic history of China from the formation of the People’s Republic in October 1949, through establishing </w:t>
      </w:r>
      <w:r>
        <w:t>c</w:t>
      </w:r>
      <w:r w:rsidRPr="00951500">
        <w:t>ommunist rule and promoting revolutionary changes in the political, economic and social aspects of life</w:t>
      </w:r>
      <w:r w:rsidR="00EC21D9">
        <w:t>,</w:t>
      </w:r>
      <w:r w:rsidRPr="00951500">
        <w:t xml:space="preserve"> to the death of Mao Zedong in September 1976. </w:t>
      </w:r>
    </w:p>
    <w:p w:rsidR="00673FB3" w:rsidRPr="00951500" w:rsidRDefault="00673FB3" w:rsidP="00673FB3">
      <w:pPr>
        <w:pStyle w:val="text"/>
      </w:pPr>
      <w:r w:rsidRPr="00951500">
        <w:t xml:space="preserve">Students will be required to place documentary extracts in their historical context, but the knowledge they will need to have will be central to that specified in the topics. </w:t>
      </w:r>
    </w:p>
    <w:p w:rsidR="00673FB3" w:rsidRPr="00951500" w:rsidRDefault="00673FB3" w:rsidP="00673FB3">
      <w:pPr>
        <w:pStyle w:val="text"/>
      </w:pPr>
      <w:r w:rsidRPr="00951500">
        <w:t>Although the unit topics are clarified separately below, students need to appreciate the linkages between them since questions, including document questions, may be set which target the content of more than one topic. For example students might</w:t>
      </w:r>
      <w:r w:rsidR="00B9002E">
        <w:t xml:space="preserve"> draw on elements from each of T</w:t>
      </w:r>
      <w:r w:rsidRPr="00951500">
        <w:t>opics 2 and 3 to consider the changes in the lives of the Chinese people in this period, or the</w:t>
      </w:r>
      <w:r w:rsidR="00B9002E">
        <w:t>y might draw on the content of T</w:t>
      </w:r>
      <w:r w:rsidRPr="00951500">
        <w:t>opics 1 and 4 to explore the ways in which Mao dealt with his political opponents.</w:t>
      </w:r>
    </w:p>
    <w:p w:rsidR="00E11BFC" w:rsidRPr="00673FB3" w:rsidRDefault="00E11BFC" w:rsidP="00E11BFC">
      <w:pPr>
        <w:pStyle w:val="text"/>
        <w:spacing w:before="240"/>
        <w:rPr>
          <w:b/>
        </w:rPr>
      </w:pPr>
      <w:r w:rsidRPr="00673FB3">
        <w:rPr>
          <w:b/>
        </w:rPr>
        <w:t>Topic 1:</w:t>
      </w:r>
      <w:r w:rsidRPr="00673FB3">
        <w:rPr>
          <w:rFonts w:ascii="Trebuchet MS" w:hAnsi="Trebuchet MS"/>
          <w:b/>
          <w:szCs w:val="20"/>
        </w:rPr>
        <w:t xml:space="preserve"> </w:t>
      </w:r>
      <w:r w:rsidRPr="00673FB3">
        <w:rPr>
          <w:b/>
        </w:rPr>
        <w:t xml:space="preserve">Establishing </w:t>
      </w:r>
      <w:r>
        <w:rPr>
          <w:b/>
        </w:rPr>
        <w:t>c</w:t>
      </w:r>
      <w:r w:rsidRPr="00673FB3">
        <w:rPr>
          <w:b/>
        </w:rPr>
        <w:t>ommunist rule</w:t>
      </w:r>
    </w:p>
    <w:p w:rsidR="00E11BFC" w:rsidRPr="00951500" w:rsidRDefault="00E11BFC" w:rsidP="00E11BFC">
      <w:pPr>
        <w:pStyle w:val="text"/>
      </w:pPr>
      <w:r w:rsidRPr="00951500">
        <w:t xml:space="preserve">The topic covers the establishment of </w:t>
      </w:r>
      <w:r>
        <w:t>c</w:t>
      </w:r>
      <w:r w:rsidRPr="00951500">
        <w:t>ommunist rule in the aftermath of the civil war</w:t>
      </w:r>
      <w:r>
        <w:t>,</w:t>
      </w:r>
      <w:r w:rsidRPr="00951500">
        <w:t xml:space="preserve"> and the nature of the political system </w:t>
      </w:r>
      <w:r>
        <w:t xml:space="preserve">develop. </w:t>
      </w:r>
      <w:r w:rsidRPr="00951500">
        <w:t xml:space="preserve">While knowledge of the events of the civil war is not required, </w:t>
      </w:r>
      <w:r>
        <w:t xml:space="preserve">students </w:t>
      </w:r>
      <w:r w:rsidRPr="00951500">
        <w:t xml:space="preserve">should be aware of conditions within China </w:t>
      </w:r>
      <w:r>
        <w:t>in 1949</w:t>
      </w:r>
      <w:r w:rsidRPr="00951500">
        <w:t xml:space="preserve">, and the challenges these posed to the new </w:t>
      </w:r>
      <w:r>
        <w:t>c</w:t>
      </w:r>
      <w:r w:rsidRPr="00951500">
        <w:t>ommunist government.</w:t>
      </w:r>
      <w:r>
        <w:t xml:space="preserve"> Students should have knowledge and understanding of the roles played by the CCP, the government, the bureaucracy and the PLA in the establishment of communist rule as well as the dominance of Mao. </w:t>
      </w:r>
      <w:r w:rsidRPr="00951500">
        <w:t xml:space="preserve"> </w:t>
      </w:r>
      <w:r>
        <w:t xml:space="preserve"> Students should have knowledge and understanding of the introduction and implementation of the Hundred Flowers campaign and the subsequent implications and consequences for communist rule to 1965. They should be aware of the links between the aftermath of the Hundred Flowers campaign and Mao’s reasons for the launching of the Cultural Revolution (1966) outlined in Key Topic 4 bullet point 1.</w:t>
      </w:r>
    </w:p>
    <w:p w:rsidR="00E11BFC" w:rsidRPr="00673FB3" w:rsidRDefault="00E11BFC" w:rsidP="00E11BFC">
      <w:pPr>
        <w:pStyle w:val="text"/>
      </w:pPr>
      <w:r w:rsidRPr="00673FB3">
        <w:t>Students are not required to know the details of the military campaigns within Korea in the years 1950</w:t>
      </w:r>
      <w:r>
        <w:t>–</w:t>
      </w:r>
      <w:r w:rsidRPr="00673FB3">
        <w:t>53, but should understand</w:t>
      </w:r>
      <w:r>
        <w:t xml:space="preserve"> both the benefits and the costs of intervention and </w:t>
      </w:r>
      <w:r w:rsidRPr="00673FB3">
        <w:t>the impact on the new government of China’s involvement in the war</w:t>
      </w:r>
    </w:p>
    <w:p w:rsidR="00E11BFC" w:rsidRPr="00951500" w:rsidRDefault="00E11BFC" w:rsidP="00E11BFC">
      <w:pPr>
        <w:pStyle w:val="text"/>
        <w:spacing w:before="240"/>
        <w:rPr>
          <w:b/>
        </w:rPr>
      </w:pPr>
      <w:r w:rsidRPr="00951500">
        <w:rPr>
          <w:b/>
        </w:rPr>
        <w:t>Topic 2: Agricultur</w:t>
      </w:r>
      <w:r>
        <w:rPr>
          <w:b/>
        </w:rPr>
        <w:t>e and industry</w:t>
      </w:r>
      <w:r w:rsidRPr="00951500">
        <w:rPr>
          <w:b/>
        </w:rPr>
        <w:t>, 1949</w:t>
      </w:r>
      <w:r>
        <w:rPr>
          <w:b/>
        </w:rPr>
        <w:t>–</w:t>
      </w:r>
      <w:r w:rsidRPr="00951500">
        <w:rPr>
          <w:b/>
        </w:rPr>
        <w:t>65</w:t>
      </w:r>
    </w:p>
    <w:p w:rsidR="00E11BFC" w:rsidRPr="00951500" w:rsidRDefault="00E11BFC" w:rsidP="00E11BFC">
      <w:pPr>
        <w:pStyle w:val="text"/>
      </w:pPr>
      <w:r w:rsidRPr="00951500">
        <w:t>The topic covers the agricultural and industrial c</w:t>
      </w:r>
      <w:r>
        <w:t>hanges from the early years of c</w:t>
      </w:r>
      <w:r w:rsidRPr="00951500">
        <w:t>ommunist control until the Cultural Revolution. Although agricultural and industrial change</w:t>
      </w:r>
      <w:r>
        <w:t>s</w:t>
      </w:r>
      <w:r w:rsidRPr="00951500">
        <w:t xml:space="preserve"> are dealt with separately, </w:t>
      </w:r>
      <w:r>
        <w:t xml:space="preserve">students </w:t>
      </w:r>
      <w:r w:rsidRPr="00951500">
        <w:t>should be able to make links between the two policies. For example, they should be aware of the growing demand for labour in the towns, and the effects which the mass movement of people had on both agriculture and industry.</w:t>
      </w:r>
    </w:p>
    <w:p w:rsidR="00E11BFC" w:rsidRPr="00951500" w:rsidRDefault="00E11BFC" w:rsidP="00E11BFC">
      <w:pPr>
        <w:pStyle w:val="text"/>
      </w:pPr>
      <w:r>
        <w:t xml:space="preserve">Students should have knowledge and understanding of the </w:t>
      </w:r>
      <w:r w:rsidRPr="00951500">
        <w:t>economic reforms introduced by Liu Shaoqi and Deng Xiaoping after the failure of the Great Leap Forward</w:t>
      </w:r>
      <w:r>
        <w:t>.  They should have an understanding of their impact and the</w:t>
      </w:r>
      <w:r w:rsidRPr="00951500">
        <w:t xml:space="preserve"> extent to which they differed from Mao’s policies.</w:t>
      </w:r>
    </w:p>
    <w:p w:rsidR="00673FB3" w:rsidRPr="00951500" w:rsidRDefault="00673FB3" w:rsidP="006F23D1">
      <w:pPr>
        <w:pStyle w:val="text"/>
        <w:spacing w:before="240"/>
        <w:rPr>
          <w:b/>
        </w:rPr>
      </w:pPr>
      <w:r w:rsidRPr="00951500">
        <w:rPr>
          <w:b/>
        </w:rPr>
        <w:t>Topic 3: The Cultural Revolution and its aftermath, 1966</w:t>
      </w:r>
      <w:r w:rsidR="004931EC">
        <w:rPr>
          <w:b/>
        </w:rPr>
        <w:t>–</w:t>
      </w:r>
      <w:r w:rsidRPr="00951500">
        <w:rPr>
          <w:b/>
        </w:rPr>
        <w:t>76</w:t>
      </w:r>
    </w:p>
    <w:p w:rsidR="00673FB3" w:rsidRPr="00951500" w:rsidRDefault="00673FB3" w:rsidP="006F23D1">
      <w:pPr>
        <w:pStyle w:val="text"/>
      </w:pPr>
      <w:r w:rsidRPr="00951500">
        <w:t>The topic covers the years of the Cultural Revolution from the destructive anarchy of its early years</w:t>
      </w:r>
      <w:r>
        <w:t>,</w:t>
      </w:r>
      <w:r w:rsidRPr="00951500">
        <w:t xml:space="preserve"> through the restoration of order </w:t>
      </w:r>
      <w:r w:rsidRPr="006F23D1">
        <w:t>within</w:t>
      </w:r>
      <w:r>
        <w:rPr>
          <w:color w:val="FF0000"/>
        </w:rPr>
        <w:t xml:space="preserve"> </w:t>
      </w:r>
      <w:r w:rsidRPr="00951500">
        <w:t xml:space="preserve">the country, to the death of Mao in 1976. </w:t>
      </w:r>
      <w:r w:rsidR="006F23D1">
        <w:t xml:space="preserve">Students </w:t>
      </w:r>
      <w:r w:rsidRPr="00951500">
        <w:t xml:space="preserve">should have a detailed understanding of the activities of the Red Guards, the ways in which both Mao and Jiang Qing controlled young </w:t>
      </w:r>
      <w:r w:rsidRPr="00951500">
        <w:lastRenderedPageBreak/>
        <w:t>people, the growing anarchy in the years 1966</w:t>
      </w:r>
      <w:r w:rsidR="004931EC">
        <w:t>–</w:t>
      </w:r>
      <w:r w:rsidRPr="00951500">
        <w:t>67, and the human, economic and cultural effects of their activities.</w:t>
      </w:r>
    </w:p>
    <w:p w:rsidR="00673FB3" w:rsidRPr="00951500" w:rsidRDefault="006F23D1" w:rsidP="006F23D1">
      <w:pPr>
        <w:pStyle w:val="text"/>
        <w:rPr>
          <w:b/>
        </w:rPr>
      </w:pPr>
      <w:r>
        <w:t xml:space="preserve">Students </w:t>
      </w:r>
      <w:r w:rsidR="00673FB3" w:rsidRPr="00951500">
        <w:t>should understand the extent to which the PLA was responsible for the gradual restoration of order from 1968, and the extent to which the Cultural Revolution was brought to an end in the years before Mao’s death in 1976.</w:t>
      </w:r>
      <w:r w:rsidR="00673FB3" w:rsidRPr="00951500">
        <w:rPr>
          <w:b/>
        </w:rPr>
        <w:t xml:space="preserve"> </w:t>
      </w:r>
    </w:p>
    <w:p w:rsidR="00673FB3" w:rsidRPr="00951500" w:rsidRDefault="00673FB3" w:rsidP="00971B04">
      <w:pPr>
        <w:pStyle w:val="text"/>
        <w:keepNext/>
        <w:spacing w:before="240"/>
        <w:rPr>
          <w:b/>
        </w:rPr>
      </w:pPr>
      <w:r w:rsidRPr="00951500">
        <w:rPr>
          <w:b/>
        </w:rPr>
        <w:t>Topic 4: Social and cultural changes, 1949</w:t>
      </w:r>
      <w:r w:rsidR="004931EC">
        <w:rPr>
          <w:b/>
        </w:rPr>
        <w:t>–</w:t>
      </w:r>
      <w:r w:rsidRPr="00951500">
        <w:rPr>
          <w:b/>
        </w:rPr>
        <w:t>76</w:t>
      </w:r>
    </w:p>
    <w:p w:rsidR="00673FB3" w:rsidRPr="00951500" w:rsidRDefault="00673FB3" w:rsidP="00971B04">
      <w:pPr>
        <w:pStyle w:val="text"/>
        <w:keepLines/>
      </w:pPr>
      <w:r w:rsidRPr="00951500">
        <w:t xml:space="preserve">The topic covers the social and cultural changes which occurred alongside the political and economic developments outlined in </w:t>
      </w:r>
      <w:r w:rsidR="00B9002E">
        <w:t>T</w:t>
      </w:r>
      <w:r w:rsidR="004931EC" w:rsidRPr="00951500">
        <w:t xml:space="preserve">opics </w:t>
      </w:r>
      <w:r w:rsidRPr="00951500">
        <w:t>1</w:t>
      </w:r>
      <w:r w:rsidR="004931EC">
        <w:t>–</w:t>
      </w:r>
      <w:r w:rsidRPr="00951500">
        <w:t xml:space="preserve">3. </w:t>
      </w:r>
      <w:r w:rsidR="006F23D1">
        <w:t xml:space="preserve">Students </w:t>
      </w:r>
      <w:r w:rsidRPr="00951500">
        <w:t>should understand the link between anti</w:t>
      </w:r>
      <w:r w:rsidR="00B14D6A">
        <w:t>-</w:t>
      </w:r>
      <w:r w:rsidRPr="00951500">
        <w:t>religious policies and the government’s attempts to impose ideological uniformity on the Chinese people.</w:t>
      </w:r>
    </w:p>
    <w:p w:rsidR="00897527" w:rsidRDefault="00897527" w:rsidP="00897527">
      <w:pPr>
        <w:pStyle w:val="Bhead"/>
        <w:sectPr w:rsidR="00897527" w:rsidSect="00A05F0B">
          <w:headerReference w:type="even" r:id="rId37"/>
          <w:headerReference w:type="default" r:id="rId38"/>
          <w:pgSz w:w="11900" w:h="16840" w:code="9"/>
          <w:pgMar w:top="1418" w:right="1418" w:bottom="1134" w:left="1418" w:header="567" w:footer="567" w:gutter="0"/>
          <w:cols w:space="708"/>
        </w:sectPr>
      </w:pPr>
    </w:p>
    <w:p w:rsidR="00A05F0B" w:rsidRDefault="00A05F0B" w:rsidP="00897527">
      <w:pPr>
        <w:pStyle w:val="text"/>
      </w:pPr>
    </w:p>
    <w:p w:rsidR="00897527" w:rsidRPr="00126497" w:rsidRDefault="00897527" w:rsidP="00897527">
      <w:pPr>
        <w:pStyle w:val="text"/>
      </w:pPr>
    </w:p>
    <w:p w:rsidR="00897527" w:rsidRDefault="00897527" w:rsidP="00897527">
      <w:pPr>
        <w:pStyle w:val="Bhead"/>
        <w:sectPr w:rsidR="00897527" w:rsidSect="00A05F0B">
          <w:pgSz w:w="16840" w:h="11900" w:orient="landscape" w:code="9"/>
          <w:pgMar w:top="1418" w:right="1418" w:bottom="1418" w:left="1134" w:header="567" w:footer="567" w:gutter="0"/>
          <w:cols w:space="708"/>
        </w:sectPr>
      </w:pPr>
    </w:p>
    <w:p w:rsidR="00897527" w:rsidRDefault="00897527" w:rsidP="006F23D1">
      <w:pPr>
        <w:pStyle w:val="Bhead"/>
      </w:pPr>
      <w:bookmarkStart w:id="18" w:name="_Toc499034618"/>
      <w:r>
        <w:lastRenderedPageBreak/>
        <w:t>Resources and references</w:t>
      </w:r>
      <w:bookmarkEnd w:id="18"/>
    </w:p>
    <w:p w:rsidR="008B7646" w:rsidRDefault="001C7742" w:rsidP="001C7742">
      <w:pPr>
        <w:pStyle w:val="text"/>
        <w:ind w:left="360"/>
      </w:pPr>
      <w:r>
        <w:t>The table below lists a range of resources that could be used by teachers and/or students for this topic. This list will be updated as and when new resources become available</w:t>
      </w:r>
      <w:r w:rsidR="008B7646">
        <w:t xml:space="preserve">: </w:t>
      </w:r>
      <w:r>
        <w:t xml:space="preserve">for example, if new textbooks are published. </w:t>
      </w:r>
      <w:r w:rsidR="009D2002">
        <w:t>New textbooks for this route are expected to be published by Pearson and Hodder in 2015.</w:t>
      </w:r>
    </w:p>
    <w:p w:rsidR="00971B04" w:rsidRDefault="001C7742" w:rsidP="008B7646">
      <w:pPr>
        <w:pStyle w:val="text"/>
        <w:ind w:left="360"/>
      </w:pPr>
      <w:r>
        <w:t xml:space="preserve">Inclusion of resources in this list does not constitute endorsement of those materials. While these resources </w:t>
      </w:r>
      <w:r w:rsidR="008B7646">
        <w:t>–</w:t>
      </w:r>
      <w:r>
        <w:t xml:space="preserve"> and others </w:t>
      </w:r>
      <w:r w:rsidR="008B7646">
        <w:t>–</w:t>
      </w:r>
      <w:r>
        <w:t xml:space="preserve"> may be used to support teaching and learning, the official specification and associated assessment guidance materials are the only authoritative source of information and should always be referr</w:t>
      </w:r>
      <w:r w:rsidR="00971B04">
        <w:t>ed to for definitive guidance. Links to third-party websites are controlled by others and are subject to change.</w:t>
      </w:r>
    </w:p>
    <w:p w:rsidR="00897527" w:rsidRDefault="00897527" w:rsidP="001C7742">
      <w:pPr>
        <w:pStyle w:val="text"/>
        <w:ind w:left="360"/>
      </w:pPr>
    </w:p>
    <w:tbl>
      <w:tblPr>
        <w:tblW w:w="9204"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1E0" w:firstRow="1" w:lastRow="1" w:firstColumn="1" w:lastColumn="1" w:noHBand="0" w:noVBand="0"/>
      </w:tblPr>
      <w:tblGrid>
        <w:gridCol w:w="5103"/>
        <w:gridCol w:w="1418"/>
        <w:gridCol w:w="2683"/>
      </w:tblGrid>
      <w:tr w:rsidR="00270F70" w:rsidRPr="00115944" w:rsidTr="00971B04">
        <w:trPr>
          <w:cantSplit/>
        </w:trPr>
        <w:tc>
          <w:tcPr>
            <w:tcW w:w="5103" w:type="dxa"/>
            <w:shd w:val="clear" w:color="auto" w:fill="auto"/>
          </w:tcPr>
          <w:p w:rsidR="00270F70" w:rsidRPr="00115944" w:rsidRDefault="00270F70" w:rsidP="00053A4D">
            <w:pPr>
              <w:pStyle w:val="Tablesub-head"/>
            </w:pPr>
            <w:r w:rsidRPr="00115944">
              <w:t>Resource</w:t>
            </w:r>
          </w:p>
        </w:tc>
        <w:tc>
          <w:tcPr>
            <w:tcW w:w="1418" w:type="dxa"/>
            <w:shd w:val="clear" w:color="auto" w:fill="auto"/>
          </w:tcPr>
          <w:p w:rsidR="00270F70" w:rsidRPr="00115944" w:rsidRDefault="00270F70" w:rsidP="00053A4D">
            <w:pPr>
              <w:pStyle w:val="Tablesub-head"/>
            </w:pPr>
            <w:r w:rsidRPr="00115944">
              <w:t>Type</w:t>
            </w:r>
          </w:p>
        </w:tc>
        <w:tc>
          <w:tcPr>
            <w:tcW w:w="2683" w:type="dxa"/>
            <w:shd w:val="clear" w:color="auto" w:fill="auto"/>
          </w:tcPr>
          <w:p w:rsidR="00270F70" w:rsidRPr="00115944" w:rsidRDefault="00270F70" w:rsidP="00053A4D">
            <w:pPr>
              <w:pStyle w:val="Tablesub-head"/>
            </w:pPr>
            <w:r w:rsidRPr="00115944">
              <w:t>For students and/or teachers?</w:t>
            </w:r>
          </w:p>
        </w:tc>
      </w:tr>
      <w:tr w:rsidR="00C564B6"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C564B6" w:rsidRPr="00115944" w:rsidRDefault="00971B04" w:rsidP="000D447D">
            <w:pPr>
              <w:pStyle w:val="Tabletext"/>
            </w:pPr>
            <w:r w:rsidRPr="00115944">
              <w:rPr>
                <w:szCs w:val="41"/>
              </w:rPr>
              <w:t>Michael Lynch</w:t>
            </w:r>
            <w:r>
              <w:rPr>
                <w:szCs w:val="41"/>
              </w:rPr>
              <w:t>,</w:t>
            </w:r>
            <w:r w:rsidRPr="00115944">
              <w:rPr>
                <w:szCs w:val="41"/>
              </w:rPr>
              <w:t xml:space="preserve"> </w:t>
            </w:r>
            <w:r w:rsidR="00C564B6" w:rsidRPr="00971B04">
              <w:rPr>
                <w:i/>
                <w:szCs w:val="41"/>
              </w:rPr>
              <w:t>Access to History:</w:t>
            </w:r>
            <w:r w:rsidR="00C564B6" w:rsidRPr="00115944">
              <w:rPr>
                <w:szCs w:val="41"/>
              </w:rPr>
              <w:t xml:space="preserve"> </w:t>
            </w:r>
            <w:r w:rsidR="00C564B6" w:rsidRPr="00862D39">
              <w:rPr>
                <w:i/>
                <w:szCs w:val="41"/>
              </w:rPr>
              <w:t>The People's Republic of China 1949</w:t>
            </w:r>
            <w:r w:rsidR="00573756">
              <w:rPr>
                <w:i/>
                <w:szCs w:val="41"/>
              </w:rPr>
              <w:t>–</w:t>
            </w:r>
            <w:r w:rsidR="00C564B6" w:rsidRPr="00862D39">
              <w:rPr>
                <w:i/>
                <w:szCs w:val="41"/>
              </w:rPr>
              <w:t>76</w:t>
            </w:r>
            <w:r w:rsidR="00C564B6" w:rsidRPr="00115944">
              <w:rPr>
                <w:szCs w:val="41"/>
              </w:rPr>
              <w:t xml:space="preserve"> </w:t>
            </w:r>
            <w:r w:rsidR="00C564B6" w:rsidRPr="00115944">
              <w:t>(Hodder, 2008)</w:t>
            </w:r>
          </w:p>
        </w:tc>
        <w:tc>
          <w:tcPr>
            <w:tcW w:w="1418" w:type="dxa"/>
            <w:shd w:val="clear" w:color="auto" w:fill="auto"/>
          </w:tcPr>
          <w:p w:rsidR="00C564B6" w:rsidRPr="00115944" w:rsidRDefault="00C564B6" w:rsidP="004C0AE3">
            <w:pPr>
              <w:pStyle w:val="Tabletext"/>
            </w:pPr>
            <w:r>
              <w:t>Textbook</w:t>
            </w:r>
          </w:p>
        </w:tc>
        <w:tc>
          <w:tcPr>
            <w:tcW w:w="2683" w:type="dxa"/>
            <w:shd w:val="clear" w:color="auto" w:fill="auto"/>
          </w:tcPr>
          <w:p w:rsidR="00C564B6" w:rsidRPr="00115944" w:rsidRDefault="00C564B6" w:rsidP="004C0AE3">
            <w:pPr>
              <w:pStyle w:val="Tabletext"/>
            </w:pPr>
            <w:r>
              <w:t>Aimed at students</w:t>
            </w:r>
            <w:r w:rsidR="00573756">
              <w:t>.</w:t>
            </w:r>
          </w:p>
        </w:tc>
      </w:tr>
      <w:tr w:rsidR="00C564B6"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C564B6" w:rsidRPr="00115944" w:rsidRDefault="00971B04" w:rsidP="000D447D">
            <w:pPr>
              <w:pStyle w:val="Tabletext"/>
              <w:rPr>
                <w:szCs w:val="41"/>
              </w:rPr>
            </w:pPr>
            <w:r w:rsidRPr="00115944">
              <w:rPr>
                <w:szCs w:val="41"/>
              </w:rPr>
              <w:t>Geoff Stewart</w:t>
            </w:r>
            <w:r>
              <w:rPr>
                <w:szCs w:val="41"/>
              </w:rPr>
              <w:t>,</w:t>
            </w:r>
            <w:r w:rsidRPr="00971B04">
              <w:rPr>
                <w:i/>
                <w:szCs w:val="41"/>
              </w:rPr>
              <w:t xml:space="preserve"> </w:t>
            </w:r>
            <w:r w:rsidR="00C564B6" w:rsidRPr="00971B04">
              <w:rPr>
                <w:i/>
                <w:szCs w:val="41"/>
              </w:rPr>
              <w:t>Heinemann Advanced History:</w:t>
            </w:r>
            <w:r w:rsidR="00C564B6" w:rsidRPr="00115944">
              <w:rPr>
                <w:szCs w:val="41"/>
              </w:rPr>
              <w:t xml:space="preserve"> </w:t>
            </w:r>
            <w:r w:rsidR="00C564B6">
              <w:rPr>
                <w:i/>
                <w:szCs w:val="41"/>
              </w:rPr>
              <w:t>China 1900</w:t>
            </w:r>
            <w:r w:rsidR="00573756">
              <w:rPr>
                <w:i/>
                <w:szCs w:val="41"/>
              </w:rPr>
              <w:t>–</w:t>
            </w:r>
            <w:r w:rsidR="00C564B6" w:rsidRPr="00862D39">
              <w:rPr>
                <w:i/>
                <w:szCs w:val="41"/>
              </w:rPr>
              <w:t>76</w:t>
            </w:r>
            <w:r>
              <w:rPr>
                <w:szCs w:val="41"/>
              </w:rPr>
              <w:t xml:space="preserve"> </w:t>
            </w:r>
            <w:r w:rsidR="00C564B6" w:rsidRPr="00115944">
              <w:rPr>
                <w:szCs w:val="41"/>
              </w:rPr>
              <w:t>(</w:t>
            </w:r>
            <w:r>
              <w:rPr>
                <w:szCs w:val="41"/>
              </w:rPr>
              <w:t>Heinemann</w:t>
            </w:r>
            <w:r w:rsidR="00C564B6" w:rsidRPr="00115944">
              <w:rPr>
                <w:szCs w:val="41"/>
              </w:rPr>
              <w:t>, 2006</w:t>
            </w:r>
            <w:r w:rsidR="00C564B6">
              <w:rPr>
                <w:szCs w:val="41"/>
              </w:rPr>
              <w:t>)</w:t>
            </w:r>
          </w:p>
        </w:tc>
        <w:tc>
          <w:tcPr>
            <w:tcW w:w="1418" w:type="dxa"/>
            <w:shd w:val="clear" w:color="auto" w:fill="auto"/>
          </w:tcPr>
          <w:p w:rsidR="00C564B6" w:rsidRPr="00115944" w:rsidRDefault="00C564B6" w:rsidP="004C0AE3">
            <w:pPr>
              <w:pStyle w:val="Tabletext"/>
            </w:pPr>
            <w:r>
              <w:t>Textbook</w:t>
            </w:r>
          </w:p>
        </w:tc>
        <w:tc>
          <w:tcPr>
            <w:tcW w:w="2683" w:type="dxa"/>
            <w:shd w:val="clear" w:color="auto" w:fill="auto"/>
          </w:tcPr>
          <w:p w:rsidR="00C564B6" w:rsidRPr="00115944" w:rsidRDefault="00C564B6" w:rsidP="004C0AE3">
            <w:pPr>
              <w:pStyle w:val="Tabletext"/>
            </w:pPr>
            <w:r>
              <w:t>Aimed at students</w:t>
            </w:r>
            <w:r w:rsidR="00573756">
              <w:t>.</w:t>
            </w:r>
          </w:p>
        </w:tc>
      </w:tr>
      <w:tr w:rsidR="00F055EB"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F055EB" w:rsidRPr="00F5190B" w:rsidRDefault="00F055EB" w:rsidP="000D447D">
            <w:pPr>
              <w:pStyle w:val="Tabletext"/>
            </w:pPr>
            <w:r>
              <w:t xml:space="preserve">Robert Whitfield, </w:t>
            </w:r>
            <w:r>
              <w:rPr>
                <w:i/>
              </w:rPr>
              <w:t>The Impact of Chairman Mao: China, 1946</w:t>
            </w:r>
            <w:r w:rsidR="00573756">
              <w:rPr>
                <w:i/>
              </w:rPr>
              <w:t>–</w:t>
            </w:r>
            <w:r>
              <w:rPr>
                <w:i/>
              </w:rPr>
              <w:t xml:space="preserve">1976 </w:t>
            </w:r>
            <w:r>
              <w:t>(Nelson Thornes, 2008)</w:t>
            </w:r>
          </w:p>
        </w:tc>
        <w:tc>
          <w:tcPr>
            <w:tcW w:w="1418" w:type="dxa"/>
            <w:shd w:val="clear" w:color="auto" w:fill="auto"/>
          </w:tcPr>
          <w:p w:rsidR="00F055EB" w:rsidRDefault="00F055EB" w:rsidP="004C0AE3">
            <w:pPr>
              <w:pStyle w:val="Tabletext"/>
            </w:pPr>
            <w:r>
              <w:t>Textbook</w:t>
            </w:r>
          </w:p>
        </w:tc>
        <w:tc>
          <w:tcPr>
            <w:tcW w:w="2683" w:type="dxa"/>
            <w:shd w:val="clear" w:color="auto" w:fill="auto"/>
          </w:tcPr>
          <w:p w:rsidR="00F055EB" w:rsidRDefault="00F055EB" w:rsidP="00F4431C">
            <w:pPr>
              <w:pStyle w:val="Tabletext"/>
            </w:pPr>
            <w:r>
              <w:t>Written for students. Written for a unit in AQA’s 2008 specification.</w:t>
            </w:r>
          </w:p>
        </w:tc>
      </w:tr>
      <w:tr w:rsidR="00971B04"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971B04" w:rsidRPr="003C6569" w:rsidRDefault="00971B04" w:rsidP="00573756">
            <w:pPr>
              <w:pStyle w:val="Tabletext"/>
            </w:pPr>
            <w:r>
              <w:t xml:space="preserve">Jung Chang </w:t>
            </w:r>
            <w:r w:rsidR="00573756">
              <w:t xml:space="preserve">and </w:t>
            </w:r>
            <w:r>
              <w:t xml:space="preserve">Jon Halliday, </w:t>
            </w:r>
            <w:r>
              <w:rPr>
                <w:i/>
              </w:rPr>
              <w:t xml:space="preserve">Mao: </w:t>
            </w:r>
            <w:r w:rsidR="00573756">
              <w:rPr>
                <w:i/>
              </w:rPr>
              <w:t xml:space="preserve">The </w:t>
            </w:r>
            <w:r>
              <w:rPr>
                <w:i/>
              </w:rPr>
              <w:t xml:space="preserve">Unknown Story </w:t>
            </w:r>
            <w:r>
              <w:t>(Vintage, 2007)</w:t>
            </w:r>
          </w:p>
        </w:tc>
        <w:tc>
          <w:tcPr>
            <w:tcW w:w="1418" w:type="dxa"/>
            <w:shd w:val="clear" w:color="auto" w:fill="auto"/>
          </w:tcPr>
          <w:p w:rsidR="00971B04" w:rsidRDefault="00971B04" w:rsidP="000D447D">
            <w:pPr>
              <w:pStyle w:val="Tabletext"/>
            </w:pPr>
            <w:r>
              <w:t xml:space="preserve">General </w:t>
            </w:r>
            <w:r w:rsidR="00573756">
              <w:t>history book</w:t>
            </w:r>
          </w:p>
        </w:tc>
        <w:tc>
          <w:tcPr>
            <w:tcW w:w="2683" w:type="dxa"/>
            <w:shd w:val="clear" w:color="auto" w:fill="auto"/>
          </w:tcPr>
          <w:p w:rsidR="00971B04" w:rsidRDefault="00573756" w:rsidP="00971B04">
            <w:pPr>
              <w:pStyle w:val="Tabletext"/>
            </w:pPr>
            <w:r>
              <w:t>For teachers.</w:t>
            </w:r>
          </w:p>
          <w:p w:rsidR="00971B04" w:rsidRDefault="00971B04" w:rsidP="00971B04">
            <w:pPr>
              <w:pStyle w:val="Tabletext"/>
            </w:pPr>
            <w:r>
              <w:t>Controversial – should be read alongside</w:t>
            </w:r>
            <w:r w:rsidR="00700D11">
              <w:t>.</w:t>
            </w:r>
          </w:p>
        </w:tc>
      </w:tr>
      <w:tr w:rsidR="00971B04"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971B04" w:rsidRPr="00BD50AE" w:rsidRDefault="00971B04" w:rsidP="00971B04">
            <w:pPr>
              <w:pStyle w:val="Tabletext"/>
            </w:pPr>
            <w:r>
              <w:t xml:space="preserve">Michael Lynch, </w:t>
            </w:r>
            <w:r>
              <w:rPr>
                <w:i/>
              </w:rPr>
              <w:t xml:space="preserve">Mao </w:t>
            </w:r>
            <w:r>
              <w:t>(Routledge Biographies in History</w:t>
            </w:r>
            <w:r w:rsidR="00573756">
              <w:t>, Routledge, 2004</w:t>
            </w:r>
            <w:r>
              <w:t>)</w:t>
            </w:r>
          </w:p>
        </w:tc>
        <w:tc>
          <w:tcPr>
            <w:tcW w:w="1418" w:type="dxa"/>
            <w:shd w:val="clear" w:color="auto" w:fill="auto"/>
          </w:tcPr>
          <w:p w:rsidR="00971B04" w:rsidRDefault="00971B04" w:rsidP="00971B04">
            <w:pPr>
              <w:pStyle w:val="Tabletext"/>
            </w:pPr>
            <w:r>
              <w:t>Biography</w:t>
            </w:r>
          </w:p>
        </w:tc>
        <w:tc>
          <w:tcPr>
            <w:tcW w:w="2683" w:type="dxa"/>
            <w:shd w:val="clear" w:color="auto" w:fill="auto"/>
          </w:tcPr>
          <w:p w:rsidR="00971B04" w:rsidRDefault="00971B04" w:rsidP="00971B04">
            <w:pPr>
              <w:pStyle w:val="Tabletext"/>
            </w:pPr>
            <w:r>
              <w:t>Accessible for students</w:t>
            </w:r>
            <w:r w:rsidR="00573756">
              <w:t>.</w:t>
            </w:r>
          </w:p>
        </w:tc>
      </w:tr>
      <w:tr w:rsidR="00F055EB"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F055EB" w:rsidRPr="00C564B6" w:rsidRDefault="00F055EB" w:rsidP="004C0AE3">
            <w:pPr>
              <w:pStyle w:val="Tabletext"/>
            </w:pPr>
            <w:r>
              <w:rPr>
                <w:szCs w:val="41"/>
              </w:rPr>
              <w:t xml:space="preserve">Philip Short, </w:t>
            </w:r>
            <w:r w:rsidRPr="00C564B6">
              <w:rPr>
                <w:i/>
                <w:szCs w:val="41"/>
              </w:rPr>
              <w:t>Mao: A Life</w:t>
            </w:r>
            <w:r w:rsidRPr="00115944">
              <w:rPr>
                <w:szCs w:val="19"/>
              </w:rPr>
              <w:t xml:space="preserve"> (John Murray</w:t>
            </w:r>
            <w:r w:rsidR="00573756">
              <w:rPr>
                <w:szCs w:val="19"/>
              </w:rPr>
              <w:t>,</w:t>
            </w:r>
            <w:r w:rsidRPr="00115944">
              <w:rPr>
                <w:szCs w:val="19"/>
              </w:rPr>
              <w:t xml:space="preserve"> 2004)</w:t>
            </w:r>
          </w:p>
        </w:tc>
        <w:tc>
          <w:tcPr>
            <w:tcW w:w="1418" w:type="dxa"/>
            <w:shd w:val="clear" w:color="auto" w:fill="auto"/>
          </w:tcPr>
          <w:p w:rsidR="00F055EB" w:rsidRPr="00115944" w:rsidRDefault="00F055EB" w:rsidP="004C0AE3">
            <w:pPr>
              <w:pStyle w:val="Tabletext"/>
            </w:pPr>
            <w:r>
              <w:t>Biography</w:t>
            </w:r>
          </w:p>
        </w:tc>
        <w:tc>
          <w:tcPr>
            <w:tcW w:w="2683" w:type="dxa"/>
            <w:shd w:val="clear" w:color="auto" w:fill="auto"/>
          </w:tcPr>
          <w:p w:rsidR="00F055EB" w:rsidRPr="00115944" w:rsidRDefault="00F055EB" w:rsidP="004C0AE3">
            <w:pPr>
              <w:pStyle w:val="Tabletext"/>
            </w:pPr>
            <w:r>
              <w:t>Accessible for students</w:t>
            </w:r>
            <w:r w:rsidR="00573756">
              <w:t>.</w:t>
            </w:r>
          </w:p>
        </w:tc>
      </w:tr>
      <w:tr w:rsidR="00F055EB"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F055EB" w:rsidRPr="00C564B6" w:rsidRDefault="00F055EB" w:rsidP="004C0AE3">
            <w:pPr>
              <w:pStyle w:val="Tabletext"/>
              <w:rPr>
                <w:i/>
              </w:rPr>
            </w:pPr>
            <w:r>
              <w:rPr>
                <w:szCs w:val="41"/>
              </w:rPr>
              <w:t xml:space="preserve">Timothy Cheek, </w:t>
            </w:r>
            <w:r w:rsidRPr="00C564B6">
              <w:rPr>
                <w:i/>
                <w:szCs w:val="41"/>
              </w:rPr>
              <w:t>Mao Zedong China's Revolution: A Brief History with Documents</w:t>
            </w:r>
            <w:r w:rsidRPr="00115944">
              <w:t xml:space="preserve"> (Palgrave Macmillan, 2002)</w:t>
            </w:r>
          </w:p>
        </w:tc>
        <w:tc>
          <w:tcPr>
            <w:tcW w:w="1418" w:type="dxa"/>
            <w:shd w:val="clear" w:color="auto" w:fill="auto"/>
          </w:tcPr>
          <w:p w:rsidR="00F055EB" w:rsidRPr="00115944" w:rsidRDefault="00F055EB" w:rsidP="000D447D">
            <w:pPr>
              <w:pStyle w:val="Tabletext"/>
            </w:pPr>
            <w:r>
              <w:t xml:space="preserve">Document </w:t>
            </w:r>
            <w:r w:rsidR="00573756">
              <w:t>collection</w:t>
            </w:r>
          </w:p>
        </w:tc>
        <w:tc>
          <w:tcPr>
            <w:tcW w:w="2683" w:type="dxa"/>
            <w:shd w:val="clear" w:color="auto" w:fill="auto"/>
          </w:tcPr>
          <w:p w:rsidR="00F055EB" w:rsidRPr="00115944" w:rsidRDefault="00573756" w:rsidP="004C0AE3">
            <w:pPr>
              <w:pStyle w:val="Tabletext"/>
            </w:pPr>
            <w:r>
              <w:t>For teachers</w:t>
            </w:r>
          </w:p>
        </w:tc>
      </w:tr>
      <w:tr w:rsidR="00F055EB"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573756" w:rsidRDefault="00F055EB" w:rsidP="000D447D">
            <w:pPr>
              <w:pStyle w:val="Tabletext"/>
            </w:pPr>
            <w:r>
              <w:t xml:space="preserve">Gregor Benton </w:t>
            </w:r>
            <w:r w:rsidR="00573756">
              <w:t xml:space="preserve">and </w:t>
            </w:r>
            <w:r>
              <w:t xml:space="preserve">Lin Chun, </w:t>
            </w:r>
            <w:r>
              <w:rPr>
                <w:i/>
              </w:rPr>
              <w:t xml:space="preserve">Was Mao Really a Monster? </w:t>
            </w:r>
            <w:r>
              <w:t xml:space="preserve">(Routledge, 2010) </w:t>
            </w:r>
          </w:p>
          <w:p w:rsidR="00F055EB" w:rsidRPr="00BD50AE" w:rsidRDefault="00573756" w:rsidP="00337747">
            <w:pPr>
              <w:pStyle w:val="Tabletext"/>
            </w:pPr>
            <w:r>
              <w:t>C</w:t>
            </w:r>
            <w:r w:rsidR="00F055EB">
              <w:t xml:space="preserve">ritical academic responses to Chang </w:t>
            </w:r>
            <w:r>
              <w:t xml:space="preserve">and </w:t>
            </w:r>
            <w:r w:rsidR="00F055EB">
              <w:t>Halliday</w:t>
            </w:r>
            <w:r>
              <w:t>.</w:t>
            </w:r>
          </w:p>
        </w:tc>
        <w:tc>
          <w:tcPr>
            <w:tcW w:w="1418" w:type="dxa"/>
            <w:shd w:val="clear" w:color="auto" w:fill="auto"/>
          </w:tcPr>
          <w:p w:rsidR="00F055EB" w:rsidRDefault="00F055EB" w:rsidP="004C0AE3">
            <w:pPr>
              <w:pStyle w:val="Tabletext"/>
            </w:pPr>
            <w:r>
              <w:t>Academic</w:t>
            </w:r>
          </w:p>
        </w:tc>
        <w:tc>
          <w:tcPr>
            <w:tcW w:w="2683" w:type="dxa"/>
            <w:shd w:val="clear" w:color="auto" w:fill="auto"/>
          </w:tcPr>
          <w:p w:rsidR="00F055EB" w:rsidRDefault="00573756" w:rsidP="004C0AE3">
            <w:pPr>
              <w:pStyle w:val="Tabletext"/>
            </w:pPr>
            <w:r>
              <w:t>For teachers</w:t>
            </w:r>
          </w:p>
        </w:tc>
      </w:tr>
      <w:tr w:rsidR="00B11335" w:rsidTr="001148F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B11335" w:rsidRPr="00BD50AE" w:rsidRDefault="00B11335" w:rsidP="001148F8">
            <w:pPr>
              <w:pStyle w:val="Tabletext"/>
            </w:pPr>
            <w:r>
              <w:t xml:space="preserve">Lei Feigon, </w:t>
            </w:r>
            <w:r>
              <w:rPr>
                <w:i/>
              </w:rPr>
              <w:t xml:space="preserve">Mao: A Re-Interpretation </w:t>
            </w:r>
            <w:r>
              <w:t>(Ivan R Dee, 2003)</w:t>
            </w:r>
          </w:p>
        </w:tc>
        <w:tc>
          <w:tcPr>
            <w:tcW w:w="1418" w:type="dxa"/>
            <w:shd w:val="clear" w:color="auto" w:fill="auto"/>
          </w:tcPr>
          <w:p w:rsidR="00B11335" w:rsidRDefault="00B11335" w:rsidP="001148F8">
            <w:pPr>
              <w:pStyle w:val="Tabletext"/>
            </w:pPr>
            <w:r>
              <w:t>Academic</w:t>
            </w:r>
          </w:p>
        </w:tc>
        <w:tc>
          <w:tcPr>
            <w:tcW w:w="2683" w:type="dxa"/>
            <w:shd w:val="clear" w:color="auto" w:fill="auto"/>
          </w:tcPr>
          <w:p w:rsidR="00B11335" w:rsidRDefault="00573756" w:rsidP="001148F8">
            <w:pPr>
              <w:pStyle w:val="Tabletext"/>
            </w:pPr>
            <w:r>
              <w:t xml:space="preserve">For teachers. </w:t>
            </w:r>
          </w:p>
          <w:p w:rsidR="00B11335" w:rsidRDefault="00573756" w:rsidP="001148F8">
            <w:pPr>
              <w:pStyle w:val="Tabletext"/>
            </w:pPr>
            <w:r>
              <w:t xml:space="preserve">A more </w:t>
            </w:r>
            <w:r w:rsidR="00B11335">
              <w:t>positive portrayal of Mao.</w:t>
            </w:r>
          </w:p>
        </w:tc>
      </w:tr>
      <w:tr w:rsidR="00B11335" w:rsidTr="001148F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B11335" w:rsidRPr="00290273" w:rsidRDefault="00B11335" w:rsidP="000D447D">
            <w:pPr>
              <w:pStyle w:val="Tabletext"/>
            </w:pPr>
            <w:r>
              <w:t xml:space="preserve">Jonathan Fenby, </w:t>
            </w:r>
            <w:r>
              <w:rPr>
                <w:i/>
              </w:rPr>
              <w:t>The Penguin History of Modern China: The Fall and Rise of a Great Power, 1850</w:t>
            </w:r>
            <w:r w:rsidR="00573756">
              <w:rPr>
                <w:i/>
              </w:rPr>
              <w:t>–</w:t>
            </w:r>
            <w:r>
              <w:rPr>
                <w:i/>
              </w:rPr>
              <w:t xml:space="preserve">2009 </w:t>
            </w:r>
            <w:r>
              <w:t xml:space="preserve"> (Penguin, 2009)</w:t>
            </w:r>
          </w:p>
        </w:tc>
        <w:tc>
          <w:tcPr>
            <w:tcW w:w="1418" w:type="dxa"/>
            <w:shd w:val="clear" w:color="auto" w:fill="auto"/>
          </w:tcPr>
          <w:p w:rsidR="00B11335" w:rsidRDefault="00B11335" w:rsidP="001148F8">
            <w:pPr>
              <w:pStyle w:val="Tabletext"/>
            </w:pPr>
            <w:r>
              <w:t>Academic</w:t>
            </w:r>
          </w:p>
        </w:tc>
        <w:tc>
          <w:tcPr>
            <w:tcW w:w="2683" w:type="dxa"/>
            <w:shd w:val="clear" w:color="auto" w:fill="auto"/>
          </w:tcPr>
          <w:p w:rsidR="00B11335" w:rsidRDefault="00573756" w:rsidP="000D447D">
            <w:pPr>
              <w:pStyle w:val="Tabletext"/>
            </w:pPr>
            <w:r>
              <w:t xml:space="preserve">For teachers </w:t>
            </w:r>
            <w:r w:rsidR="00B11335">
              <w:t xml:space="preserve">and </w:t>
            </w:r>
            <w:r>
              <w:t>students.</w:t>
            </w:r>
          </w:p>
        </w:tc>
      </w:tr>
      <w:tr w:rsidR="00B11335" w:rsidTr="001148F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B11335" w:rsidRPr="00D55023" w:rsidRDefault="00B11335" w:rsidP="001148F8">
            <w:pPr>
              <w:pStyle w:val="Tabletext"/>
            </w:pPr>
            <w:r>
              <w:t xml:space="preserve">John Gittings, </w:t>
            </w:r>
            <w:r>
              <w:rPr>
                <w:i/>
              </w:rPr>
              <w:t xml:space="preserve">China Changes Face: </w:t>
            </w:r>
            <w:r w:rsidR="009605D8">
              <w:rPr>
                <w:i/>
              </w:rPr>
              <w:t xml:space="preserve">The </w:t>
            </w:r>
            <w:r>
              <w:rPr>
                <w:i/>
              </w:rPr>
              <w:t>Road from Revolution, 1949</w:t>
            </w:r>
            <w:r w:rsidR="00573756">
              <w:rPr>
                <w:i/>
              </w:rPr>
              <w:t>–</w:t>
            </w:r>
            <w:r>
              <w:rPr>
                <w:i/>
              </w:rPr>
              <w:t xml:space="preserve">1989 </w:t>
            </w:r>
            <w:r>
              <w:t>(Pan, 1990)</w:t>
            </w:r>
          </w:p>
        </w:tc>
        <w:tc>
          <w:tcPr>
            <w:tcW w:w="1418" w:type="dxa"/>
            <w:shd w:val="clear" w:color="auto" w:fill="auto"/>
          </w:tcPr>
          <w:p w:rsidR="00B11335" w:rsidRDefault="00B11335" w:rsidP="001148F8">
            <w:pPr>
              <w:pStyle w:val="Tabletext"/>
            </w:pPr>
            <w:r>
              <w:t>Academic</w:t>
            </w:r>
          </w:p>
        </w:tc>
        <w:tc>
          <w:tcPr>
            <w:tcW w:w="2683" w:type="dxa"/>
            <w:shd w:val="clear" w:color="auto" w:fill="auto"/>
          </w:tcPr>
          <w:p w:rsidR="00B11335" w:rsidRDefault="00573756" w:rsidP="001148F8">
            <w:pPr>
              <w:pStyle w:val="Tabletext"/>
            </w:pPr>
            <w:r>
              <w:t>For teachers</w:t>
            </w:r>
          </w:p>
        </w:tc>
      </w:tr>
      <w:tr w:rsidR="00F055EB"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F055EB" w:rsidRPr="00395878" w:rsidRDefault="00F055EB" w:rsidP="000D447D">
            <w:pPr>
              <w:pStyle w:val="Tabletext"/>
            </w:pPr>
            <w:r>
              <w:lastRenderedPageBreak/>
              <w:t>Niu Jun</w:t>
            </w:r>
            <w:r w:rsidR="009605D8">
              <w:t>, ’</w:t>
            </w:r>
            <w:r>
              <w:t>The birth of the People’s Republic of China and the road to the Korean War</w:t>
            </w:r>
            <w:r w:rsidR="009605D8">
              <w:t xml:space="preserve">’ </w:t>
            </w:r>
            <w:r>
              <w:t xml:space="preserve">in Melvyn P Leffler </w:t>
            </w:r>
            <w:r w:rsidR="009605D8">
              <w:t xml:space="preserve">and </w:t>
            </w:r>
            <w:r>
              <w:t>Odd Arne Westad (</w:t>
            </w:r>
            <w:r w:rsidR="009605D8">
              <w:t>editors</w:t>
            </w:r>
            <w:r>
              <w:t xml:space="preserve">), </w:t>
            </w:r>
            <w:r>
              <w:rPr>
                <w:i/>
              </w:rPr>
              <w:t xml:space="preserve">The Cambridge History of the Cold War: Volume I – Origins </w:t>
            </w:r>
            <w:r>
              <w:t>(</w:t>
            </w:r>
            <w:r w:rsidR="009605D8">
              <w:t>Cambridge University Press</w:t>
            </w:r>
            <w:r>
              <w:t>, 2010), p</w:t>
            </w:r>
            <w:r w:rsidR="009605D8">
              <w:t>ages</w:t>
            </w:r>
            <w:r>
              <w:t xml:space="preserve"> 221</w:t>
            </w:r>
            <w:r w:rsidR="009605D8">
              <w:t>–</w:t>
            </w:r>
            <w:r>
              <w:t>43</w:t>
            </w:r>
          </w:p>
        </w:tc>
        <w:tc>
          <w:tcPr>
            <w:tcW w:w="1418" w:type="dxa"/>
            <w:shd w:val="clear" w:color="auto" w:fill="auto"/>
          </w:tcPr>
          <w:p w:rsidR="00F055EB" w:rsidRDefault="00F055EB" w:rsidP="00337747">
            <w:pPr>
              <w:pStyle w:val="Tabletext"/>
            </w:pPr>
            <w:r>
              <w:t xml:space="preserve">Academic – </w:t>
            </w:r>
            <w:r w:rsidR="009605D8">
              <w:t xml:space="preserve">set </w:t>
            </w:r>
            <w:r>
              <w:t xml:space="preserve">of </w:t>
            </w:r>
            <w:r w:rsidR="009605D8">
              <w:t>essays</w:t>
            </w:r>
          </w:p>
        </w:tc>
        <w:tc>
          <w:tcPr>
            <w:tcW w:w="2683" w:type="dxa"/>
            <w:shd w:val="clear" w:color="auto" w:fill="auto"/>
          </w:tcPr>
          <w:p w:rsidR="00F055EB" w:rsidRDefault="009605D8" w:rsidP="004C0AE3">
            <w:pPr>
              <w:pStyle w:val="Tabletext"/>
            </w:pPr>
            <w:r>
              <w:t>For t</w:t>
            </w:r>
            <w:r w:rsidR="00F055EB">
              <w:t>eachers</w:t>
            </w:r>
          </w:p>
        </w:tc>
      </w:tr>
      <w:tr w:rsidR="00971B04"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971B04" w:rsidRDefault="00971B04" w:rsidP="00971B04">
            <w:pPr>
              <w:pStyle w:val="Tabletext"/>
            </w:pPr>
            <w:r>
              <w:t xml:space="preserve">Maurice Meisner, </w:t>
            </w:r>
            <w:r>
              <w:rPr>
                <w:i/>
              </w:rPr>
              <w:t xml:space="preserve">Mao Zedong </w:t>
            </w:r>
            <w:r>
              <w:t>(Polity Press, 2007)</w:t>
            </w:r>
          </w:p>
          <w:p w:rsidR="00971B04" w:rsidRPr="00D55023" w:rsidRDefault="00971B04" w:rsidP="00971B04">
            <w:pPr>
              <w:pStyle w:val="Tabletext"/>
            </w:pPr>
          </w:p>
        </w:tc>
        <w:tc>
          <w:tcPr>
            <w:tcW w:w="1418" w:type="dxa"/>
            <w:shd w:val="clear" w:color="auto" w:fill="auto"/>
          </w:tcPr>
          <w:p w:rsidR="00971B04" w:rsidRDefault="00971B04" w:rsidP="00971B04">
            <w:pPr>
              <w:pStyle w:val="Tabletext"/>
            </w:pPr>
            <w:r>
              <w:t>Academic</w:t>
            </w:r>
          </w:p>
        </w:tc>
        <w:tc>
          <w:tcPr>
            <w:tcW w:w="2683" w:type="dxa"/>
            <w:shd w:val="clear" w:color="auto" w:fill="auto"/>
          </w:tcPr>
          <w:p w:rsidR="00971B04" w:rsidRDefault="009605D8" w:rsidP="00971B04">
            <w:pPr>
              <w:pStyle w:val="Tabletext"/>
            </w:pPr>
            <w:r>
              <w:t>For teachers</w:t>
            </w:r>
          </w:p>
        </w:tc>
      </w:tr>
      <w:tr w:rsidR="00F055EB"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9605D8" w:rsidRDefault="00F055EB" w:rsidP="004C0AE3">
            <w:pPr>
              <w:pStyle w:val="Tabletext"/>
            </w:pPr>
            <w:r>
              <w:t xml:space="preserve">David Priestland, </w:t>
            </w:r>
            <w:r>
              <w:rPr>
                <w:i/>
              </w:rPr>
              <w:t xml:space="preserve">The Red Flag: Communism and the Making of the Modern World </w:t>
            </w:r>
            <w:r>
              <w:t>(Penguin, 2009)</w:t>
            </w:r>
          </w:p>
          <w:p w:rsidR="00F055EB" w:rsidRPr="003C6569" w:rsidRDefault="009605D8" w:rsidP="000D447D">
            <w:pPr>
              <w:pStyle w:val="Tabletext"/>
            </w:pPr>
            <w:r>
              <w:t>U</w:t>
            </w:r>
            <w:r w:rsidR="00F055EB">
              <w:t>seful sections on China, e.g. p</w:t>
            </w:r>
            <w:r>
              <w:t>ages</w:t>
            </w:r>
            <w:r w:rsidR="00F055EB">
              <w:t xml:space="preserve"> 308-11</w:t>
            </w:r>
            <w:r>
              <w:t>,</w:t>
            </w:r>
            <w:r w:rsidR="00F055EB">
              <w:t xml:space="preserve"> on </w:t>
            </w:r>
            <w:r>
              <w:t>industrialisation and collectivisation.</w:t>
            </w:r>
          </w:p>
        </w:tc>
        <w:tc>
          <w:tcPr>
            <w:tcW w:w="1418" w:type="dxa"/>
            <w:shd w:val="clear" w:color="auto" w:fill="auto"/>
          </w:tcPr>
          <w:p w:rsidR="00F055EB" w:rsidRDefault="00F055EB" w:rsidP="004C0AE3">
            <w:pPr>
              <w:pStyle w:val="Tabletext"/>
            </w:pPr>
            <w:r>
              <w:t>Academic</w:t>
            </w:r>
          </w:p>
        </w:tc>
        <w:tc>
          <w:tcPr>
            <w:tcW w:w="2683" w:type="dxa"/>
            <w:shd w:val="clear" w:color="auto" w:fill="auto"/>
          </w:tcPr>
          <w:p w:rsidR="00F055EB" w:rsidRDefault="00F055EB" w:rsidP="004C0AE3">
            <w:pPr>
              <w:pStyle w:val="Tabletext"/>
            </w:pPr>
            <w:r>
              <w:t>Accessible for students</w:t>
            </w:r>
            <w:r w:rsidR="009605D8">
              <w:t>.</w:t>
            </w:r>
          </w:p>
        </w:tc>
      </w:tr>
      <w:tr w:rsidR="00971B04"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971B04" w:rsidRPr="003C6569" w:rsidRDefault="00971B04" w:rsidP="000D447D">
            <w:pPr>
              <w:pStyle w:val="Tabletext"/>
            </w:pPr>
            <w:r>
              <w:t xml:space="preserve">Jonathan Spence, </w:t>
            </w:r>
            <w:r>
              <w:rPr>
                <w:i/>
              </w:rPr>
              <w:t>The Search for Modern China</w:t>
            </w:r>
            <w:r>
              <w:t xml:space="preserve"> (W Norton, </w:t>
            </w:r>
            <w:r w:rsidR="009605D8">
              <w:t>third edition</w:t>
            </w:r>
            <w:r>
              <w:t>, 2012)</w:t>
            </w:r>
          </w:p>
        </w:tc>
        <w:tc>
          <w:tcPr>
            <w:tcW w:w="1418" w:type="dxa"/>
            <w:shd w:val="clear" w:color="auto" w:fill="auto"/>
          </w:tcPr>
          <w:p w:rsidR="00971B04" w:rsidRDefault="00971B04" w:rsidP="00971B04">
            <w:pPr>
              <w:pStyle w:val="Tabletext"/>
            </w:pPr>
            <w:r>
              <w:t>Academic</w:t>
            </w:r>
          </w:p>
        </w:tc>
        <w:tc>
          <w:tcPr>
            <w:tcW w:w="2683" w:type="dxa"/>
            <w:shd w:val="clear" w:color="auto" w:fill="auto"/>
          </w:tcPr>
          <w:p w:rsidR="00971B04" w:rsidRDefault="009605D8" w:rsidP="00971B04">
            <w:pPr>
              <w:pStyle w:val="Tabletext"/>
            </w:pPr>
            <w:r>
              <w:t>For teachers.</w:t>
            </w:r>
          </w:p>
          <w:p w:rsidR="00971B04" w:rsidRDefault="00971B04" w:rsidP="009605D8">
            <w:pPr>
              <w:pStyle w:val="Tabletext"/>
            </w:pPr>
            <w:r>
              <w:t xml:space="preserve">Sections on army reform, the Hundred Flowers </w:t>
            </w:r>
            <w:r w:rsidR="009605D8">
              <w:t xml:space="preserve">campaign and </w:t>
            </w:r>
            <w:r>
              <w:t>the Great Leap Forward accessible for students.</w:t>
            </w:r>
          </w:p>
        </w:tc>
      </w:tr>
      <w:tr w:rsidR="00B11335" w:rsidTr="001148F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2081"/>
        </w:trPr>
        <w:tc>
          <w:tcPr>
            <w:tcW w:w="5103" w:type="dxa"/>
            <w:shd w:val="clear" w:color="auto" w:fill="auto"/>
          </w:tcPr>
          <w:p w:rsidR="00B11335" w:rsidRPr="00B11335" w:rsidRDefault="00B11335" w:rsidP="00B11335">
            <w:pPr>
              <w:pStyle w:val="Tabletext"/>
            </w:pPr>
            <w:r>
              <w:rPr>
                <w:i/>
              </w:rPr>
              <w:t>20th Century History Review</w:t>
            </w:r>
            <w:r>
              <w:t xml:space="preserve"> </w:t>
            </w:r>
          </w:p>
          <w:p w:rsidR="00B11335" w:rsidRPr="00CC0900" w:rsidRDefault="00B11335" w:rsidP="00B11335">
            <w:pPr>
              <w:pStyle w:val="Tabletext"/>
            </w:pPr>
            <w:r>
              <w:t>Jonathan Webb, The Chinese Civil War 1945</w:t>
            </w:r>
            <w:r w:rsidR="009605D8">
              <w:t>–</w:t>
            </w:r>
            <w:r>
              <w:t>49</w:t>
            </w:r>
            <w:r w:rsidR="009605D8">
              <w:t xml:space="preserve">, </w:t>
            </w:r>
            <w:r>
              <w:t>April 2012, p</w:t>
            </w:r>
            <w:r w:rsidR="009605D8">
              <w:t>ages</w:t>
            </w:r>
            <w:r>
              <w:t xml:space="preserve"> 12</w:t>
            </w:r>
            <w:r w:rsidR="009605D8">
              <w:t>–</w:t>
            </w:r>
            <w:r>
              <w:t>15</w:t>
            </w:r>
          </w:p>
          <w:p w:rsidR="00B11335" w:rsidRPr="00290273" w:rsidRDefault="00B11335" w:rsidP="00B11335">
            <w:pPr>
              <w:pStyle w:val="Tabletext"/>
            </w:pPr>
            <w:r>
              <w:t>Andrew Flint,</w:t>
            </w:r>
            <w:r w:rsidR="009605D8">
              <w:t xml:space="preserve"> </w:t>
            </w:r>
            <w:r>
              <w:t>Why did China enter the Korean War?</w:t>
            </w:r>
            <w:r w:rsidR="009605D8">
              <w:t xml:space="preserve">, </w:t>
            </w:r>
            <w:r>
              <w:t>November 2013, p</w:t>
            </w:r>
            <w:r w:rsidR="009605D8">
              <w:t>ages</w:t>
            </w:r>
            <w:r>
              <w:t xml:space="preserve"> 6</w:t>
            </w:r>
            <w:r w:rsidR="009605D8">
              <w:t>–</w:t>
            </w:r>
            <w:r>
              <w:t>9</w:t>
            </w:r>
          </w:p>
          <w:p w:rsidR="00B11335" w:rsidRPr="00CC0900" w:rsidRDefault="00B11335" w:rsidP="000D447D">
            <w:pPr>
              <w:pStyle w:val="Tabletext"/>
            </w:pPr>
            <w:r>
              <w:t>Andrew Flint, What was the nature of Terror in Mao’s China</w:t>
            </w:r>
            <w:r w:rsidR="000D447D">
              <w:t>, Volume</w:t>
            </w:r>
            <w:r>
              <w:t xml:space="preserve"> IX, </w:t>
            </w:r>
            <w:r w:rsidR="000D447D">
              <w:t xml:space="preserve">Number </w:t>
            </w:r>
            <w:r>
              <w:t>3</w:t>
            </w:r>
          </w:p>
        </w:tc>
        <w:tc>
          <w:tcPr>
            <w:tcW w:w="1418" w:type="dxa"/>
            <w:shd w:val="clear" w:color="auto" w:fill="auto"/>
          </w:tcPr>
          <w:p w:rsidR="00B11335" w:rsidRDefault="00B11335" w:rsidP="00B11335">
            <w:pPr>
              <w:pStyle w:val="Tabletext"/>
            </w:pPr>
            <w:r>
              <w:t>Article</w:t>
            </w:r>
          </w:p>
        </w:tc>
        <w:tc>
          <w:tcPr>
            <w:tcW w:w="2683" w:type="dxa"/>
            <w:shd w:val="clear" w:color="auto" w:fill="auto"/>
          </w:tcPr>
          <w:p w:rsidR="00B11335" w:rsidRDefault="00B11335" w:rsidP="00971B04">
            <w:pPr>
              <w:pStyle w:val="Tabletext"/>
            </w:pPr>
            <w:r>
              <w:t>Written for students</w:t>
            </w:r>
            <w:r w:rsidR="000D447D">
              <w:t>.</w:t>
            </w:r>
          </w:p>
        </w:tc>
      </w:tr>
      <w:tr w:rsidR="00971B04" w:rsidTr="00971B04">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rsidR="00971B04" w:rsidRDefault="00971B04" w:rsidP="008C23FC">
            <w:pPr>
              <w:pStyle w:val="Tabletext"/>
            </w:pPr>
            <w:r>
              <w:t xml:space="preserve">Rob Attar </w:t>
            </w:r>
            <w:r w:rsidR="000D447D">
              <w:t xml:space="preserve">and </w:t>
            </w:r>
            <w:r>
              <w:t>Jung Chang, China Goes to War</w:t>
            </w:r>
            <w:r w:rsidR="000D447D">
              <w:t xml:space="preserve">, </w:t>
            </w:r>
            <w:r w:rsidRPr="00D55023">
              <w:rPr>
                <w:i/>
              </w:rPr>
              <w:t>BBC History Magazine</w:t>
            </w:r>
            <w:r w:rsidR="000D447D">
              <w:t xml:space="preserve">, </w:t>
            </w:r>
            <w:r>
              <w:t>August 2006</w:t>
            </w:r>
          </w:p>
        </w:tc>
        <w:tc>
          <w:tcPr>
            <w:tcW w:w="1418" w:type="dxa"/>
            <w:shd w:val="clear" w:color="auto" w:fill="auto"/>
          </w:tcPr>
          <w:p w:rsidR="00971B04" w:rsidRDefault="00971B04" w:rsidP="00971B04">
            <w:pPr>
              <w:pStyle w:val="Tabletext"/>
            </w:pPr>
            <w:r>
              <w:t>Article</w:t>
            </w:r>
          </w:p>
        </w:tc>
        <w:tc>
          <w:tcPr>
            <w:tcW w:w="2683" w:type="dxa"/>
            <w:shd w:val="clear" w:color="auto" w:fill="auto"/>
          </w:tcPr>
          <w:p w:rsidR="00971B04" w:rsidRDefault="00971B04" w:rsidP="00971B04">
            <w:pPr>
              <w:pStyle w:val="Tabletext"/>
            </w:pPr>
            <w:r>
              <w:t>Written for students</w:t>
            </w:r>
            <w:r w:rsidR="000D447D">
              <w:t>.</w:t>
            </w:r>
          </w:p>
        </w:tc>
      </w:tr>
      <w:tr w:rsidR="00B11335" w:rsidTr="001148F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4023"/>
        </w:trPr>
        <w:tc>
          <w:tcPr>
            <w:tcW w:w="5103" w:type="dxa"/>
            <w:shd w:val="clear" w:color="auto" w:fill="auto"/>
          </w:tcPr>
          <w:p w:rsidR="00B11335" w:rsidRPr="00B11335" w:rsidRDefault="00B11335" w:rsidP="00053A4D">
            <w:pPr>
              <w:pStyle w:val="Tabletext"/>
              <w:rPr>
                <w:rStyle w:val="ht-vtag"/>
                <w:szCs w:val="21"/>
                <w:shd w:val="clear" w:color="auto" w:fill="FFFFFF"/>
              </w:rPr>
            </w:pPr>
            <w:r>
              <w:rPr>
                <w:rStyle w:val="ht-vtag"/>
                <w:i/>
                <w:szCs w:val="21"/>
                <w:shd w:val="clear" w:color="auto" w:fill="FFFFFF"/>
              </w:rPr>
              <w:t>History Today</w:t>
            </w:r>
            <w:r>
              <w:rPr>
                <w:rStyle w:val="ht-vtag"/>
                <w:szCs w:val="21"/>
                <w:shd w:val="clear" w:color="auto" w:fill="FFFFFF"/>
              </w:rPr>
              <w:t xml:space="preserve"> </w:t>
            </w:r>
          </w:p>
          <w:p w:rsidR="00B11335" w:rsidRPr="00115944" w:rsidRDefault="000525CC" w:rsidP="00053A4D">
            <w:pPr>
              <w:pStyle w:val="Tabletext"/>
              <w:rPr>
                <w:rStyle w:val="apple-converted-space"/>
                <w:szCs w:val="21"/>
                <w:shd w:val="clear" w:color="auto" w:fill="FFFFFF"/>
              </w:rPr>
            </w:pPr>
            <w:hyperlink r:id="rId39" w:history="1">
              <w:r w:rsidR="00B11335" w:rsidRPr="00C564B6">
                <w:rPr>
                  <w:rStyle w:val="Hyperlink"/>
                  <w:color w:val="auto"/>
                  <w:szCs w:val="21"/>
                  <w:u w:val="none"/>
                  <w:shd w:val="clear" w:color="auto" w:fill="FFFFFF"/>
                </w:rPr>
                <w:t>Steve Smith</w:t>
              </w:r>
            </w:hyperlink>
            <w:r w:rsidR="00B11335">
              <w:rPr>
                <w:szCs w:val="46"/>
              </w:rPr>
              <w:t xml:space="preserve">, </w:t>
            </w:r>
            <w:r w:rsidR="00B11335" w:rsidRPr="00C564B6">
              <w:rPr>
                <w:szCs w:val="46"/>
              </w:rPr>
              <w:t>Coming to Terms with the Past: China</w:t>
            </w:r>
            <w:r w:rsidR="00B11335">
              <w:rPr>
                <w:szCs w:val="46"/>
              </w:rPr>
              <w:t xml:space="preserve">, </w:t>
            </w:r>
            <w:r w:rsidR="00B11335" w:rsidRPr="00C564B6">
              <w:rPr>
                <w:i/>
                <w:szCs w:val="46"/>
              </w:rPr>
              <w:t>History Today</w:t>
            </w:r>
            <w:r w:rsidR="006A3C96">
              <w:rPr>
                <w:rStyle w:val="apple-converted-space"/>
                <w:szCs w:val="21"/>
                <w:shd w:val="clear" w:color="auto" w:fill="FFFFFF"/>
              </w:rPr>
              <w:t xml:space="preserve">, </w:t>
            </w:r>
            <w:r w:rsidR="00B11335">
              <w:rPr>
                <w:rStyle w:val="apple-converted-space"/>
                <w:szCs w:val="21"/>
                <w:shd w:val="clear" w:color="auto" w:fill="FFFFFF"/>
              </w:rPr>
              <w:t>2003 (£)</w:t>
            </w:r>
            <w:r w:rsidR="006A3C96">
              <w:rPr>
                <w:rStyle w:val="apple-converted-space"/>
                <w:szCs w:val="21"/>
                <w:shd w:val="clear" w:color="auto" w:fill="FFFFFF"/>
              </w:rPr>
              <w:t>:</w:t>
            </w:r>
          </w:p>
          <w:p w:rsidR="00B11335" w:rsidRPr="00115944" w:rsidRDefault="000525CC" w:rsidP="00FF299B">
            <w:pPr>
              <w:pStyle w:val="Tabletext"/>
            </w:pPr>
            <w:hyperlink r:id="rId40" w:history="1">
              <w:r w:rsidR="00B11335" w:rsidRPr="00F03E0E">
                <w:rPr>
                  <w:rStyle w:val="Hyperlink"/>
                </w:rPr>
                <w:t>www.historytoday.com/steve-smith/coming-terms-past-china</w:t>
              </w:r>
            </w:hyperlink>
            <w:r w:rsidR="00B11335">
              <w:t xml:space="preserve"> </w:t>
            </w:r>
          </w:p>
          <w:p w:rsidR="00B11335" w:rsidRPr="00115944" w:rsidRDefault="000525CC" w:rsidP="00053A4D">
            <w:pPr>
              <w:pStyle w:val="Tabletext"/>
              <w:rPr>
                <w:rStyle w:val="apple-converted-space"/>
                <w:szCs w:val="21"/>
                <w:shd w:val="clear" w:color="auto" w:fill="FFFFFF"/>
              </w:rPr>
            </w:pPr>
            <w:hyperlink r:id="rId41" w:history="1">
              <w:r w:rsidR="00B11335" w:rsidRPr="00C564B6">
                <w:rPr>
                  <w:rStyle w:val="Hyperlink"/>
                  <w:color w:val="auto"/>
                  <w:szCs w:val="21"/>
                  <w:u w:val="none"/>
                  <w:shd w:val="clear" w:color="auto" w:fill="FFFFFF"/>
                </w:rPr>
                <w:t>Frank Dikötter</w:t>
              </w:r>
            </w:hyperlink>
            <w:r w:rsidR="00B11335">
              <w:rPr>
                <w:i/>
                <w:szCs w:val="46"/>
              </w:rPr>
              <w:t xml:space="preserve">, </w:t>
            </w:r>
            <w:r w:rsidR="00B11335" w:rsidRPr="006A3C96">
              <w:rPr>
                <w:szCs w:val="46"/>
              </w:rPr>
              <w:t>Chinese History: The Great Leap Backward</w:t>
            </w:r>
            <w:r w:rsidR="00B11335" w:rsidRPr="00337747">
              <w:rPr>
                <w:szCs w:val="46"/>
              </w:rPr>
              <w:t xml:space="preserve">, </w:t>
            </w:r>
            <w:r w:rsidR="00B11335" w:rsidRPr="006A3C96">
              <w:rPr>
                <w:i/>
                <w:szCs w:val="46"/>
              </w:rPr>
              <w:t>History Today</w:t>
            </w:r>
            <w:r w:rsidR="006A3C96">
              <w:rPr>
                <w:rStyle w:val="apple-converted-space"/>
                <w:szCs w:val="21"/>
                <w:shd w:val="clear" w:color="auto" w:fill="FFFFFF"/>
              </w:rPr>
              <w:t xml:space="preserve">, </w:t>
            </w:r>
            <w:r w:rsidR="00B11335">
              <w:rPr>
                <w:rStyle w:val="apple-converted-space"/>
                <w:szCs w:val="21"/>
                <w:shd w:val="clear" w:color="auto" w:fill="FFFFFF"/>
              </w:rPr>
              <w:t>2010</w:t>
            </w:r>
            <w:r w:rsidR="006A3C96">
              <w:rPr>
                <w:rStyle w:val="apple-converted-space"/>
                <w:szCs w:val="21"/>
                <w:shd w:val="clear" w:color="auto" w:fill="FFFFFF"/>
              </w:rPr>
              <w:t xml:space="preserve"> </w:t>
            </w:r>
            <w:r w:rsidR="00B11335">
              <w:rPr>
                <w:rStyle w:val="apple-converted-space"/>
                <w:szCs w:val="21"/>
                <w:shd w:val="clear" w:color="auto" w:fill="FFFFFF"/>
              </w:rPr>
              <w:t>(£)</w:t>
            </w:r>
            <w:r w:rsidR="006A3C96">
              <w:rPr>
                <w:rStyle w:val="apple-converted-space"/>
                <w:szCs w:val="21"/>
                <w:shd w:val="clear" w:color="auto" w:fill="FFFFFF"/>
              </w:rPr>
              <w:t>:</w:t>
            </w:r>
          </w:p>
          <w:p w:rsidR="00B11335" w:rsidRPr="00115944" w:rsidRDefault="000525CC" w:rsidP="00053A4D">
            <w:pPr>
              <w:pStyle w:val="Tabletext"/>
            </w:pPr>
            <w:hyperlink r:id="rId42" w:history="1">
              <w:r w:rsidR="00B11335" w:rsidRPr="00F03E0E">
                <w:rPr>
                  <w:rStyle w:val="Hyperlink"/>
                </w:rPr>
                <w:t>www.historytoday.com/frank-dik%C3%B6tter/chinese-history-great-leap-backward</w:t>
              </w:r>
            </w:hyperlink>
            <w:r w:rsidR="00B11335">
              <w:t xml:space="preserve"> </w:t>
            </w:r>
          </w:p>
          <w:p w:rsidR="00B11335" w:rsidRPr="00115944" w:rsidRDefault="006A3C96" w:rsidP="00053A4D">
            <w:pPr>
              <w:pStyle w:val="Tabletext"/>
            </w:pPr>
            <w:r>
              <w:rPr>
                <w:szCs w:val="46"/>
              </w:rPr>
              <w:t xml:space="preserve">Richard Cavendish, </w:t>
            </w:r>
            <w:r w:rsidR="00B11335" w:rsidRPr="006A3C96">
              <w:rPr>
                <w:szCs w:val="46"/>
              </w:rPr>
              <w:t>The Long March</w:t>
            </w:r>
            <w:r w:rsidR="00B11335" w:rsidRPr="00337747">
              <w:rPr>
                <w:szCs w:val="46"/>
              </w:rPr>
              <w:t>,</w:t>
            </w:r>
            <w:r w:rsidR="00B11335">
              <w:rPr>
                <w:szCs w:val="46"/>
              </w:rPr>
              <w:t xml:space="preserve"> </w:t>
            </w:r>
            <w:r w:rsidR="00B11335" w:rsidRPr="006A3C96">
              <w:rPr>
                <w:i/>
                <w:szCs w:val="46"/>
              </w:rPr>
              <w:t>History Today</w:t>
            </w:r>
            <w:r>
              <w:t xml:space="preserve">, </w:t>
            </w:r>
            <w:r w:rsidR="00B11335">
              <w:t>2010</w:t>
            </w:r>
            <w:r>
              <w:t>:</w:t>
            </w:r>
          </w:p>
          <w:p w:rsidR="00B11335" w:rsidRPr="00115944" w:rsidRDefault="000525CC" w:rsidP="00053A4D">
            <w:pPr>
              <w:pStyle w:val="Tabletext"/>
            </w:pPr>
            <w:hyperlink r:id="rId43" w:history="1">
              <w:r w:rsidR="00B11335" w:rsidRPr="00013642">
                <w:rPr>
                  <w:rStyle w:val="Hyperlink"/>
                </w:rPr>
                <w:t>www.historytoday.com/richard-cavendish/long-march</w:t>
              </w:r>
            </w:hyperlink>
            <w:r w:rsidR="00B11335">
              <w:t xml:space="preserve"> </w:t>
            </w:r>
          </w:p>
        </w:tc>
        <w:tc>
          <w:tcPr>
            <w:tcW w:w="1418" w:type="dxa"/>
            <w:shd w:val="clear" w:color="auto" w:fill="auto"/>
          </w:tcPr>
          <w:p w:rsidR="00B11335" w:rsidRPr="00115944" w:rsidRDefault="00B11335" w:rsidP="00B11335">
            <w:pPr>
              <w:pStyle w:val="Tabletext"/>
            </w:pPr>
            <w:r>
              <w:t xml:space="preserve">Article </w:t>
            </w:r>
          </w:p>
        </w:tc>
        <w:tc>
          <w:tcPr>
            <w:tcW w:w="2683" w:type="dxa"/>
            <w:shd w:val="clear" w:color="auto" w:fill="auto"/>
          </w:tcPr>
          <w:p w:rsidR="00B11335" w:rsidRPr="00115944" w:rsidRDefault="00B11335" w:rsidP="00053A4D">
            <w:pPr>
              <w:pStyle w:val="Tabletext"/>
            </w:pPr>
            <w:r>
              <w:t xml:space="preserve">Accessible for students. Some articles require a subscription to read online (£). </w:t>
            </w:r>
          </w:p>
        </w:tc>
      </w:tr>
    </w:tbl>
    <w:p w:rsidR="00270F70" w:rsidRDefault="00270F70" w:rsidP="00897527">
      <w:pPr>
        <w:pStyle w:val="text"/>
      </w:pPr>
    </w:p>
    <w:p w:rsidR="00270F70" w:rsidRDefault="00270F70" w:rsidP="00897527">
      <w:pPr>
        <w:pStyle w:val="Ahead"/>
        <w:sectPr w:rsidR="00270F70" w:rsidSect="00A84881">
          <w:headerReference w:type="even" r:id="rId44"/>
          <w:headerReference w:type="default" r:id="rId45"/>
          <w:footerReference w:type="even" r:id="rId46"/>
          <w:footerReference w:type="default" r:id="rId47"/>
          <w:pgSz w:w="11900" w:h="16840" w:code="9"/>
          <w:pgMar w:top="1418" w:right="1418" w:bottom="1134" w:left="1418" w:header="567" w:footer="567" w:gutter="0"/>
          <w:cols w:space="708"/>
          <w:docGrid w:linePitch="326"/>
        </w:sectPr>
      </w:pPr>
    </w:p>
    <w:p w:rsidR="00897527" w:rsidRPr="00546DEF" w:rsidRDefault="00897527" w:rsidP="00897527">
      <w:pPr>
        <w:pStyle w:val="Ahead"/>
      </w:pPr>
      <w:bookmarkStart w:id="19" w:name="_Toc499034619"/>
      <w:r>
        <w:lastRenderedPageBreak/>
        <w:t>Pa</w:t>
      </w:r>
      <w:r w:rsidRPr="000478A1">
        <w:t>per 2</w:t>
      </w:r>
      <w:r w:rsidR="006F23D1">
        <w:t>,</w:t>
      </w:r>
      <w:r w:rsidRPr="000478A1">
        <w:t xml:space="preserve"> Option </w:t>
      </w:r>
      <w:r w:rsidR="000A538F">
        <w:t>2</w:t>
      </w:r>
      <w:r w:rsidR="00C9040C">
        <w:t>E</w:t>
      </w:r>
      <w:r w:rsidR="000A538F">
        <w:t>.</w:t>
      </w:r>
      <w:r w:rsidRPr="000478A1">
        <w:t>2</w:t>
      </w:r>
      <w:r w:rsidR="004C6C8D">
        <w:t>:</w:t>
      </w:r>
      <w:r w:rsidRPr="000478A1">
        <w:t xml:space="preserve"> </w:t>
      </w:r>
      <w:r w:rsidRPr="00546DEF">
        <w:t>The German Democratic Republic, 1949</w:t>
      </w:r>
      <w:r w:rsidR="004C6C8D">
        <w:t>–</w:t>
      </w:r>
      <w:r w:rsidRPr="00546DEF">
        <w:t>90</w:t>
      </w:r>
      <w:bookmarkEnd w:id="19"/>
    </w:p>
    <w:p w:rsidR="006F23D1" w:rsidRDefault="006F23D1" w:rsidP="007067FB">
      <w:pPr>
        <w:pStyle w:val="Bhead"/>
      </w:pPr>
      <w:bookmarkStart w:id="20" w:name="_Toc499034620"/>
      <w:r>
        <w:t>Overview</w:t>
      </w:r>
      <w:bookmarkEnd w:id="20"/>
      <w:r>
        <w:t xml:space="preserve"> </w:t>
      </w:r>
    </w:p>
    <w:p w:rsidR="00EE2E11" w:rsidRDefault="00EE2E11" w:rsidP="007067FB">
      <w:pPr>
        <w:pStyle w:val="text"/>
      </w:pPr>
      <w:r w:rsidRPr="00EE2E11">
        <w:t xml:space="preserve">This topic covers the history of a very unusual central European state, the </w:t>
      </w:r>
      <w:r w:rsidR="007067FB">
        <w:t>c</w:t>
      </w:r>
      <w:r w:rsidRPr="00EE2E11">
        <w:t>ommunist German Democratic Republic (GDR), which existed in the years 1949 to 1990.</w:t>
      </w:r>
    </w:p>
    <w:p w:rsidR="00EE2E11" w:rsidRDefault="00EE2E11" w:rsidP="007067FB">
      <w:pPr>
        <w:pStyle w:val="text"/>
      </w:pPr>
      <w:r w:rsidRPr="00EE2E11">
        <w:t xml:space="preserve">Unlike Russia, there was no seizure of power in the GDR, and unlike China there was no civil war leading to </w:t>
      </w:r>
      <w:r w:rsidR="007067FB">
        <w:t>c</w:t>
      </w:r>
      <w:r w:rsidRPr="00EE2E11">
        <w:t>ommunist success. The GDR was originally part of the German state and was strongly influenced by European culture, economy and politics. In 1945 Germany was divided into zones of occupation by the victor powers. Stalin’s USSR controlled the eastern zone which comprised 40% of Germany’s territory.</w:t>
      </w:r>
    </w:p>
    <w:p w:rsidR="00EE2E11" w:rsidRDefault="00EE2E11" w:rsidP="007067FB">
      <w:pPr>
        <w:pStyle w:val="text"/>
      </w:pPr>
      <w:r w:rsidRPr="00EE2E11">
        <w:t>In 1946 the Social Democratic and Communist parties merged to form th</w:t>
      </w:r>
      <w:r w:rsidR="008A3F20">
        <w:t xml:space="preserve">e </w:t>
      </w:r>
      <w:r w:rsidRPr="00EE2E11">
        <w:t>Socialist Unity Party of Germany</w:t>
      </w:r>
      <w:r w:rsidR="008A3F20">
        <w:t xml:space="preserve"> (SED)</w:t>
      </w:r>
      <w:r w:rsidRPr="00EE2E11">
        <w:t xml:space="preserve">. The SED adopted many of the policies followed in the USSR, </w:t>
      </w:r>
      <w:r w:rsidR="00922B7F">
        <w:t>confiscating</w:t>
      </w:r>
      <w:r w:rsidRPr="00EE2E11">
        <w:t xml:space="preserve"> large landed estates and imposing controls on industry. The </w:t>
      </w:r>
      <w:r w:rsidRPr="00581BFA">
        <w:t>Berlin Blockade</w:t>
      </w:r>
      <w:r w:rsidRPr="00EE2E11">
        <w:rPr>
          <w:i/>
        </w:rPr>
        <w:t xml:space="preserve"> </w:t>
      </w:r>
      <w:r w:rsidRPr="00EE2E11">
        <w:t>of 1948</w:t>
      </w:r>
      <w:r w:rsidR="00581BFA">
        <w:t>–</w:t>
      </w:r>
      <w:r w:rsidRPr="00EE2E11">
        <w:t>49, an attempt to remove the western allies from Berlin, was partly responsible for the creation of two new German states in 1949: the Federal Republic and the GDR.</w:t>
      </w:r>
    </w:p>
    <w:p w:rsidR="00EE2E11" w:rsidRDefault="00EE2E11" w:rsidP="007067FB">
      <w:pPr>
        <w:pStyle w:val="text"/>
      </w:pPr>
      <w:r w:rsidRPr="00EE2E11">
        <w:t>Further Soviet-style changes were carried out in the 1950s. A very successful Five-Year Plan doubled industrial production, though fe</w:t>
      </w:r>
      <w:r w:rsidR="00F4641E">
        <w:t xml:space="preserve">w consumer goods were produced; and </w:t>
      </w:r>
      <w:r w:rsidRPr="00EE2E11">
        <w:t xml:space="preserve">over 80% of farms </w:t>
      </w:r>
      <w:r w:rsidR="00F4641E">
        <w:t>were collectivised</w:t>
      </w:r>
      <w:r w:rsidRPr="00EE2E11">
        <w:t xml:space="preserve"> in the 1950s. Overshadowing all aspects of domestic life was the secret police, the </w:t>
      </w:r>
      <w:r w:rsidRPr="00581BFA">
        <w:t>Stasi,</w:t>
      </w:r>
      <w:r w:rsidRPr="00EE2E11">
        <w:rPr>
          <w:i/>
        </w:rPr>
        <w:t xml:space="preserve"> </w:t>
      </w:r>
      <w:r w:rsidRPr="00EE2E11">
        <w:t xml:space="preserve">formed in 1950. Despite some successes, the GDR did not </w:t>
      </w:r>
      <w:r w:rsidR="00F4641E">
        <w:t>secure</w:t>
      </w:r>
      <w:r w:rsidRPr="00EE2E11">
        <w:t xml:space="preserve"> the loyalty of most of the population: over three mi</w:t>
      </w:r>
      <w:r w:rsidR="004447D3">
        <w:t xml:space="preserve">llion people </w:t>
      </w:r>
      <w:r w:rsidRPr="00EE2E11">
        <w:t>migrated to the west in the 1950s, causing a major fall in the working population. Emigration on such a scale would ultimately lead to the collapse of the state, and was the main reason for the creation of the Berlin Wall in 1961 and the sealing of all the GDR’s borders.</w:t>
      </w:r>
    </w:p>
    <w:p w:rsidR="00EE2E11" w:rsidRDefault="00EE2E11" w:rsidP="00092AF2">
      <w:pPr>
        <w:pStyle w:val="text"/>
      </w:pPr>
      <w:r w:rsidRPr="00EE2E11">
        <w:t>The 1960s and 1970s were a time of considerable success for the GDR. Economic controls were relaxed, which boosted the economy along with wages and consumer goods. The standard of living rose, and social reforms improved the status of women and allowed poorer students to attend university. The SED leader Honecker encouraged the development of a GDR identity through propaganda and international sport, and the GDR’s hammer and sickle emblem was seen everywhere, even on household goods.</w:t>
      </w:r>
    </w:p>
    <w:p w:rsidR="00EE2E11" w:rsidRDefault="00EE2E11" w:rsidP="00092AF2">
      <w:pPr>
        <w:pStyle w:val="text"/>
      </w:pPr>
      <w:r w:rsidRPr="00EE2E11">
        <w:t xml:space="preserve">By the late 1980s the GDR was in serious difficulties. Economic progress had stalled, and there was growing unrest throughout </w:t>
      </w:r>
      <w:r w:rsidR="0066591E" w:rsidRPr="00EE2E11">
        <w:t>Eastern</w:t>
      </w:r>
      <w:r w:rsidRPr="00EE2E11">
        <w:t xml:space="preserve"> Europe. Gorbachev asked Honecker to carry out reforms, but to do so would call into question the reasons for the existence of a </w:t>
      </w:r>
      <w:r w:rsidR="00092AF2">
        <w:t>c</w:t>
      </w:r>
      <w:r w:rsidRPr="00EE2E11">
        <w:t>ommunist German state. The paradox was only resol</w:t>
      </w:r>
      <w:r w:rsidR="00092AF2">
        <w:t>ved in 1989</w:t>
      </w:r>
      <w:r w:rsidR="008A3F20">
        <w:t>–</w:t>
      </w:r>
      <w:r w:rsidR="00092AF2">
        <w:t>90, when c</w:t>
      </w:r>
      <w:r w:rsidRPr="00EE2E11">
        <w:t>ommunist rule was ended and the two German states were reunited.</w:t>
      </w:r>
    </w:p>
    <w:p w:rsidR="00EE2E11" w:rsidRPr="00EE2E11" w:rsidRDefault="00EE2E11" w:rsidP="00092AF2">
      <w:pPr>
        <w:pStyle w:val="text"/>
      </w:pPr>
      <w:r w:rsidRPr="00EE2E11">
        <w:t>Despite its rapid collapse, the GDR did have substantial achievements to its credit. It provided stability and an ordered way of life for its citizens, many of whom suffered serious hardships in the years following reunification. Although many ‘Ossis’ (GDR citizens) have succeeded in a reunified Germany (most notably Angela Merkel), there remains considerable nostalgia (‘ostalgie’) for the former GDR.</w:t>
      </w:r>
    </w:p>
    <w:p w:rsidR="00897527" w:rsidRPr="00951500" w:rsidRDefault="009D2002" w:rsidP="00092AF2">
      <w:pPr>
        <w:pStyle w:val="text"/>
      </w:pPr>
      <w:r>
        <w:br w:type="page"/>
      </w:r>
      <w:r w:rsidR="00897527">
        <w:lastRenderedPageBreak/>
        <w:t>The option is divided into the following four</w:t>
      </w:r>
      <w:r w:rsidR="00897527" w:rsidRPr="00951500">
        <w:t xml:space="preserve"> topics, </w:t>
      </w:r>
      <w:r w:rsidR="00897527">
        <w:t xml:space="preserve">though </w:t>
      </w:r>
      <w:r w:rsidR="00897527" w:rsidRPr="00951500">
        <w:t xml:space="preserve">students need to appreciate the linkages between </w:t>
      </w:r>
      <w:r w:rsidR="00897527">
        <w:t xml:space="preserve">topics, as </w:t>
      </w:r>
      <w:r w:rsidR="00897527" w:rsidRPr="00951500">
        <w:t>questions</w:t>
      </w:r>
      <w:r w:rsidR="00897527">
        <w:t xml:space="preserve"> </w:t>
      </w:r>
      <w:r w:rsidR="00897527" w:rsidRPr="00951500">
        <w:t>may target the content of more than one topic.</w:t>
      </w:r>
    </w:p>
    <w:p w:rsidR="00897527" w:rsidRPr="00377448" w:rsidRDefault="00897527" w:rsidP="008A3F20">
      <w:pPr>
        <w:pStyle w:val="text"/>
        <w:spacing w:before="0" w:after="0"/>
      </w:pPr>
      <w:r w:rsidRPr="00377448">
        <w:t>Topic 1</w:t>
      </w:r>
      <w:r w:rsidR="008A3F20">
        <w:t>:</w:t>
      </w:r>
      <w:r w:rsidR="008A3F20">
        <w:tab/>
      </w:r>
      <w:r w:rsidRPr="00377448">
        <w:t xml:space="preserve">Establishing and consolidating </w:t>
      </w:r>
      <w:r w:rsidR="00092AF2">
        <w:t>c</w:t>
      </w:r>
      <w:r w:rsidRPr="00377448">
        <w:t>ommunist rule in the GDR, c1949</w:t>
      </w:r>
      <w:r w:rsidR="008A3F20">
        <w:t>–</w:t>
      </w:r>
      <w:r w:rsidRPr="00377448">
        <w:t>61</w:t>
      </w:r>
    </w:p>
    <w:p w:rsidR="00897527" w:rsidRPr="00377448" w:rsidRDefault="00897527" w:rsidP="008A3F20">
      <w:pPr>
        <w:pStyle w:val="text"/>
        <w:spacing w:before="0" w:after="0"/>
      </w:pPr>
      <w:r w:rsidRPr="00377448">
        <w:t>Topic 2</w:t>
      </w:r>
      <w:r w:rsidR="008A3F20">
        <w:t xml:space="preserve">: </w:t>
      </w:r>
      <w:r w:rsidRPr="00377448">
        <w:t>The development of the East German state, 1961</w:t>
      </w:r>
      <w:r w:rsidR="008A3F20">
        <w:t>–</w:t>
      </w:r>
      <w:r w:rsidRPr="00377448">
        <w:t>85</w:t>
      </w:r>
    </w:p>
    <w:p w:rsidR="00897527" w:rsidRPr="00377448" w:rsidRDefault="00897527" w:rsidP="008A3F20">
      <w:pPr>
        <w:pStyle w:val="text"/>
        <w:spacing w:before="0" w:after="0"/>
      </w:pPr>
      <w:r w:rsidRPr="00377448">
        <w:t>Topic 3</w:t>
      </w:r>
      <w:r w:rsidR="008A3F20">
        <w:t>:</w:t>
      </w:r>
      <w:r w:rsidR="008A3F20">
        <w:tab/>
      </w:r>
      <w:r w:rsidRPr="00377448">
        <w:t>Life in East Germany, 1949</w:t>
      </w:r>
      <w:r w:rsidR="008A3F20">
        <w:t>–</w:t>
      </w:r>
      <w:r w:rsidRPr="00377448">
        <w:t>85</w:t>
      </w:r>
    </w:p>
    <w:p w:rsidR="00897527" w:rsidRPr="00377448" w:rsidRDefault="00897527" w:rsidP="008A3F20">
      <w:pPr>
        <w:pStyle w:val="text"/>
        <w:spacing w:before="0" w:after="0"/>
      </w:pPr>
      <w:r w:rsidRPr="00377448">
        <w:t>Topic 4</w:t>
      </w:r>
      <w:r w:rsidR="008A3F20">
        <w:t>:</w:t>
      </w:r>
      <w:r w:rsidR="008A3F20">
        <w:tab/>
      </w:r>
      <w:r w:rsidRPr="00377448">
        <w:t xml:space="preserve">Growing crises and the collapse of </w:t>
      </w:r>
      <w:r w:rsidR="00092AF2">
        <w:t>c</w:t>
      </w:r>
      <w:r w:rsidRPr="00377448">
        <w:t>ommunist rule in the GDR, 1985</w:t>
      </w:r>
      <w:r w:rsidR="008A3F20">
        <w:t>–</w:t>
      </w:r>
      <w:r w:rsidRPr="00377448">
        <w:t>90</w:t>
      </w:r>
    </w:p>
    <w:p w:rsidR="00097BF9" w:rsidRDefault="00097BF9" w:rsidP="00097BF9">
      <w:pPr>
        <w:pStyle w:val="text"/>
      </w:pPr>
      <w:r>
        <w:t>A student timeline is provided at the end of this document.</w:t>
      </w:r>
    </w:p>
    <w:p w:rsidR="009D2002" w:rsidRDefault="009D2002" w:rsidP="00097BF9">
      <w:pPr>
        <w:pStyle w:val="text"/>
      </w:pPr>
    </w:p>
    <w:p w:rsidR="001C4EFE" w:rsidRDefault="001C4EFE" w:rsidP="001C4EFE">
      <w:pPr>
        <w:pStyle w:val="Bhead"/>
      </w:pPr>
      <w:bookmarkStart w:id="21" w:name="_Toc499034621"/>
      <w:r>
        <w:t>Content guidance</w:t>
      </w:r>
      <w:bookmarkEnd w:id="21"/>
    </w:p>
    <w:p w:rsidR="001C4EFE" w:rsidRPr="00D4100D" w:rsidRDefault="001C4EFE" w:rsidP="001C4EFE">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1C4EFE" w:rsidRDefault="001C4EFE" w:rsidP="008C1A99">
      <w:pPr>
        <w:pStyle w:val="text"/>
      </w:pPr>
      <w:r w:rsidRPr="001C4EFE">
        <w:rPr>
          <w:b/>
        </w:rPr>
        <w:t>Overview</w:t>
      </w:r>
    </w:p>
    <w:p w:rsidR="007A3CB0" w:rsidRPr="00546DEF" w:rsidRDefault="007A3CB0" w:rsidP="008C1A99">
      <w:pPr>
        <w:pStyle w:val="text"/>
      </w:pPr>
      <w:r w:rsidRPr="00546DEF">
        <w:t xml:space="preserve">The focus of this unit is on key changes in the history of the East German state from the formation of the GDR in 1949, through changes in the political, economic and social aspects of life to the collapse of the state in 1990. </w:t>
      </w:r>
    </w:p>
    <w:p w:rsidR="007A3CB0" w:rsidRPr="00546DEF" w:rsidRDefault="007A3CB0" w:rsidP="008C1A99">
      <w:pPr>
        <w:pStyle w:val="text"/>
      </w:pPr>
      <w:r w:rsidRPr="00546DEF">
        <w:t>Students will be required to place documentary ext</w:t>
      </w:r>
      <w:r w:rsidR="009D2002">
        <w:t>racts in their historical contex</w:t>
      </w:r>
      <w:r w:rsidRPr="00546DEF">
        <w:t xml:space="preserve">t, but the knowledge they will need to have will be central to that specified in the topics. </w:t>
      </w:r>
    </w:p>
    <w:p w:rsidR="007A3CB0" w:rsidRPr="00546DEF" w:rsidRDefault="007A3CB0" w:rsidP="008C1A99">
      <w:pPr>
        <w:pStyle w:val="text"/>
      </w:pPr>
      <w:r w:rsidRPr="00546DEF">
        <w:t>Although the unit topics are clarified separately below, students need to appreciate the linkages between them since questions, including document questions, may be set which target the content of more than one topic. For example, students might draw on elements from each of topics 1, 2 and 4 to consider changes in industry and agriculture over the whole period, or they might draw on content from all four topics to explore the changing attitudes of the East German people towards their state.</w:t>
      </w:r>
    </w:p>
    <w:p w:rsidR="007A3CB0" w:rsidRPr="008C1A99" w:rsidRDefault="007A3CB0" w:rsidP="008C1A99">
      <w:pPr>
        <w:pStyle w:val="text"/>
        <w:spacing w:before="240"/>
        <w:rPr>
          <w:b/>
        </w:rPr>
      </w:pPr>
      <w:r w:rsidRPr="008C1A99">
        <w:rPr>
          <w:b/>
        </w:rPr>
        <w:t>Topic 1:</w:t>
      </w:r>
      <w:r w:rsidRPr="008C1A99">
        <w:rPr>
          <w:rFonts w:ascii="Trebuchet MS" w:hAnsi="Trebuchet MS"/>
          <w:b/>
          <w:szCs w:val="20"/>
        </w:rPr>
        <w:t xml:space="preserve"> </w:t>
      </w:r>
      <w:r w:rsidR="008C1A99">
        <w:rPr>
          <w:b/>
        </w:rPr>
        <w:t>Establishing and consolidating c</w:t>
      </w:r>
      <w:r w:rsidRPr="008C1A99">
        <w:rPr>
          <w:b/>
        </w:rPr>
        <w:t xml:space="preserve">ommunist rule in the GDR, </w:t>
      </w:r>
      <w:r w:rsidR="008C1A99">
        <w:rPr>
          <w:b/>
        </w:rPr>
        <w:br/>
      </w:r>
      <w:r w:rsidRPr="008C1A99">
        <w:rPr>
          <w:b/>
        </w:rPr>
        <w:t>c1949</w:t>
      </w:r>
      <w:r w:rsidR="008A3F20">
        <w:rPr>
          <w:b/>
        </w:rPr>
        <w:t>–</w:t>
      </w:r>
      <w:r w:rsidRPr="008C1A99">
        <w:rPr>
          <w:b/>
        </w:rPr>
        <w:t>61</w:t>
      </w:r>
    </w:p>
    <w:p w:rsidR="007A3CB0" w:rsidRPr="00546DEF" w:rsidRDefault="007A3CB0" w:rsidP="008C1A99">
      <w:pPr>
        <w:pStyle w:val="text"/>
      </w:pPr>
      <w:r w:rsidRPr="00546DEF">
        <w:t xml:space="preserve">The topic covers the establishment of </w:t>
      </w:r>
      <w:r w:rsidR="008C1A99">
        <w:t>c</w:t>
      </w:r>
      <w:r w:rsidRPr="00546DEF">
        <w:t>ommunist rule within the former Soviet zone of occupation from the founding of the East German state in 1949 to the building of the Berlin Wall in 1961. While knowledge of the Soviet occupation in the years 1945</w:t>
      </w:r>
      <w:r w:rsidR="00BF1DC4">
        <w:t>–</w:t>
      </w:r>
      <w:r w:rsidRPr="00546DEF">
        <w:t>49 is not required</w:t>
      </w:r>
      <w:r>
        <w:t xml:space="preserve">, </w:t>
      </w:r>
      <w:r w:rsidR="008C1A99">
        <w:t>students</w:t>
      </w:r>
      <w:r>
        <w:t xml:space="preserve"> should understand the position in 1949 and </w:t>
      </w:r>
      <w:r w:rsidRPr="00546DEF">
        <w:t>the role of the USSR in the creation of the GDR.</w:t>
      </w:r>
    </w:p>
    <w:p w:rsidR="007A3CB0" w:rsidRPr="00546DEF" w:rsidRDefault="008C1A99" w:rsidP="008C1A99">
      <w:pPr>
        <w:pStyle w:val="text"/>
      </w:pPr>
      <w:r>
        <w:t>Student</w:t>
      </w:r>
      <w:r w:rsidR="007A3CB0" w:rsidRPr="00546DEF">
        <w:t>s need to place the June 1953 uprising within the context of dramatic changes in both industry and agriculture, and the extent of early popular opposition to the state.</w:t>
      </w:r>
    </w:p>
    <w:p w:rsidR="00E11BFC" w:rsidRPr="00546DEF" w:rsidRDefault="00E11BFC" w:rsidP="00E11BFC">
      <w:pPr>
        <w:pStyle w:val="text"/>
        <w:spacing w:before="240"/>
        <w:rPr>
          <w:b/>
        </w:rPr>
      </w:pPr>
      <w:r w:rsidRPr="00546DEF">
        <w:rPr>
          <w:b/>
        </w:rPr>
        <w:t>Topic 2: The development of the East German state, 1961</w:t>
      </w:r>
      <w:r>
        <w:rPr>
          <w:b/>
        </w:rPr>
        <w:t>–</w:t>
      </w:r>
      <w:r w:rsidRPr="00546DEF">
        <w:rPr>
          <w:b/>
        </w:rPr>
        <w:t>85</w:t>
      </w:r>
    </w:p>
    <w:p w:rsidR="00E11BFC" w:rsidRDefault="00E11BFC" w:rsidP="00E11BFC">
      <w:pPr>
        <w:pStyle w:val="text"/>
      </w:pPr>
      <w:r w:rsidRPr="00546DEF">
        <w:t xml:space="preserve">The topic covers the extent to which the GDR was able to establish a clear identity as a </w:t>
      </w:r>
      <w:r>
        <w:t>c</w:t>
      </w:r>
      <w:r w:rsidRPr="00546DEF">
        <w:t xml:space="preserve">ommunist state. </w:t>
      </w:r>
      <w:r>
        <w:t>Students should have knowledge and understanding of the economic situation across the time period of the Key Topic in relation to the key features outlined in the bullet point 1. They</w:t>
      </w:r>
      <w:r w:rsidRPr="00546DEF">
        <w:t xml:space="preserve"> need to be aware of the connection between the Berlin Wall and the stabilisation of econo</w:t>
      </w:r>
      <w:r>
        <w:t xml:space="preserve">my and society during the 1960s. Students should also have knowledge of the impact of </w:t>
      </w:r>
      <w:r>
        <w:rPr>
          <w:i/>
        </w:rPr>
        <w:t>Ostpoliti</w:t>
      </w:r>
      <w:r w:rsidRPr="00ED0A24">
        <w:rPr>
          <w:i/>
        </w:rPr>
        <w:t>k</w:t>
      </w:r>
      <w:r>
        <w:t xml:space="preserve"> on the economy and standard of living. Student</w:t>
      </w:r>
      <w:r w:rsidRPr="00546DEF">
        <w:t>s need to understand a variety of ways in which the state promoted a separate GDR identity. These may include policies aimed at countering West German influences, notably television and radio, and the political importance of sport at all levels of society should be explored.</w:t>
      </w:r>
    </w:p>
    <w:p w:rsidR="00E11BFC" w:rsidRPr="00546DEF" w:rsidRDefault="00E11BFC" w:rsidP="00E11BFC">
      <w:pPr>
        <w:pStyle w:val="text"/>
      </w:pPr>
      <w:r>
        <w:t xml:space="preserve">Students should be aware of the links to Topic 3 in explaining </w:t>
      </w:r>
      <w:r w:rsidRPr="00546DEF">
        <w:t xml:space="preserve">why there was no significant </w:t>
      </w:r>
      <w:r>
        <w:t xml:space="preserve">popular </w:t>
      </w:r>
      <w:r w:rsidRPr="00546DEF">
        <w:t>movement against the government in this period</w:t>
      </w:r>
      <w:r>
        <w:t>.</w:t>
      </w:r>
    </w:p>
    <w:p w:rsidR="00E11BFC" w:rsidRPr="00546DEF" w:rsidRDefault="00E11BFC" w:rsidP="00E11BFC">
      <w:pPr>
        <w:pStyle w:val="text"/>
        <w:keepNext/>
        <w:spacing w:before="240"/>
        <w:rPr>
          <w:b/>
        </w:rPr>
      </w:pPr>
      <w:r w:rsidRPr="00546DEF">
        <w:rPr>
          <w:b/>
        </w:rPr>
        <w:lastRenderedPageBreak/>
        <w:t>Topic 3: Life in East Germany, 1949</w:t>
      </w:r>
      <w:r>
        <w:rPr>
          <w:b/>
        </w:rPr>
        <w:t>–85</w:t>
      </w:r>
    </w:p>
    <w:p w:rsidR="00E11BFC" w:rsidRPr="00546DEF" w:rsidRDefault="00E11BFC" w:rsidP="00E11BFC">
      <w:pPr>
        <w:pStyle w:val="text"/>
        <w:keepLines/>
      </w:pPr>
      <w:r w:rsidRPr="00546DEF">
        <w:t>The topic covers the influenc</w:t>
      </w:r>
      <w:r>
        <w:t>e of the c</w:t>
      </w:r>
      <w:r w:rsidRPr="00546DEF">
        <w:t xml:space="preserve">ommunist government on the lives of ordinary people in East Germany. </w:t>
      </w:r>
      <w:r>
        <w:t>Student</w:t>
      </w:r>
      <w:r w:rsidRPr="00546DEF">
        <w:t xml:space="preserve">s should be aware of the constructive policies followed as well as harmful ones. Knowledge of the Stasi’s activities outside the GDR is not required, but </w:t>
      </w:r>
      <w:r>
        <w:t>student</w:t>
      </w:r>
      <w:r w:rsidRPr="00546DEF">
        <w:t>s need to understand the creation of a massive network of spying on the population, including the recruitment of IMs (unofficial collaborators).</w:t>
      </w:r>
      <w:r>
        <w:t xml:space="preserve"> Students should have an understanding that, despite the repressive policies of the GDR, there was a degree of popular support for the regime.</w:t>
      </w:r>
    </w:p>
    <w:p w:rsidR="00E11BFC" w:rsidRDefault="00E11BFC" w:rsidP="00E11BFC">
      <w:pPr>
        <w:pStyle w:val="text"/>
      </w:pPr>
      <w:r>
        <w:t>Student</w:t>
      </w:r>
      <w:r w:rsidRPr="00546DEF">
        <w:t>s are not required to have knowledge of the SED’s policies towards the small Catholic Church at this time.</w:t>
      </w:r>
      <w:r>
        <w:t xml:space="preserve"> </w:t>
      </w:r>
    </w:p>
    <w:p w:rsidR="00E11BFC" w:rsidRPr="00546DEF" w:rsidRDefault="00E11BFC" w:rsidP="00E11BFC">
      <w:pPr>
        <w:pStyle w:val="text"/>
      </w:pPr>
      <w:r>
        <w:t xml:space="preserve">Students should have knowledge and understanding of the variety of Western influences on the GDR such as the social influences of Western fashions and trends and economic influences of Western consumerism. Students should understand that Western influences are linked to developments in Key Topic 2 and Key Topic 3 such as emigration in the 1950s and international sporting events. They should have knowledge of the influence of the changing popular culture across the time period from both the West and the GDR through radio, television, films and popular music. </w:t>
      </w:r>
    </w:p>
    <w:p w:rsidR="00E11BFC" w:rsidRPr="00546DEF" w:rsidRDefault="00E11BFC" w:rsidP="00E11BFC">
      <w:pPr>
        <w:pStyle w:val="text"/>
        <w:spacing w:before="240"/>
        <w:rPr>
          <w:b/>
        </w:rPr>
      </w:pPr>
      <w:r w:rsidRPr="00546DEF">
        <w:rPr>
          <w:b/>
        </w:rPr>
        <w:t>Topic 4: Growing cris</w:t>
      </w:r>
      <w:r>
        <w:rPr>
          <w:b/>
        </w:rPr>
        <w:t>e</w:t>
      </w:r>
      <w:r w:rsidRPr="00546DEF">
        <w:rPr>
          <w:b/>
        </w:rPr>
        <w:t xml:space="preserve">s and the collapse of </w:t>
      </w:r>
      <w:r>
        <w:rPr>
          <w:b/>
        </w:rPr>
        <w:t>c</w:t>
      </w:r>
      <w:r w:rsidRPr="00546DEF">
        <w:rPr>
          <w:b/>
        </w:rPr>
        <w:t>ommunist rule in the GDR</w:t>
      </w:r>
    </w:p>
    <w:p w:rsidR="00E11BFC" w:rsidRDefault="00E11BFC" w:rsidP="00E11BFC">
      <w:pPr>
        <w:pStyle w:val="text"/>
      </w:pPr>
      <w:r w:rsidRPr="00546DEF">
        <w:t>The topic covers the GDR’s growing economic difficulties</w:t>
      </w:r>
      <w:r>
        <w:t xml:space="preserve"> throughout the 1980s</w:t>
      </w:r>
      <w:r w:rsidRPr="00546DEF">
        <w:t xml:space="preserve">, Gorbachev’s influence on the country, and the events of 1989 which led to the collapse of the state. </w:t>
      </w:r>
      <w:r>
        <w:t xml:space="preserve">It requires an awareness of the overall context in which the conditions for the collapse of communist rule in the GDR developed. </w:t>
      </w:r>
      <w:r w:rsidRPr="00546DEF">
        <w:t xml:space="preserve">Detailed knowledge of </w:t>
      </w:r>
      <w:r w:rsidRPr="00BF1DC4">
        <w:rPr>
          <w:i/>
        </w:rPr>
        <w:t>perestroika</w:t>
      </w:r>
      <w:r w:rsidRPr="00546DEF">
        <w:t xml:space="preserve"> and </w:t>
      </w:r>
      <w:r w:rsidRPr="00BF1DC4">
        <w:rPr>
          <w:i/>
        </w:rPr>
        <w:t>glasnos</w:t>
      </w:r>
      <w:r w:rsidRPr="00546DEF">
        <w:t xml:space="preserve">t within the USSR is not required, but </w:t>
      </w:r>
      <w:r>
        <w:t>student</w:t>
      </w:r>
      <w:r w:rsidRPr="00546DEF">
        <w:t>s need to understand Honecker’s opposition to reform, and the extent to which his attitude helped provoke the crisis of 1989.</w:t>
      </w:r>
    </w:p>
    <w:p w:rsidR="00E11BFC" w:rsidRDefault="00E11BFC" w:rsidP="00E11BFC">
      <w:pPr>
        <w:pStyle w:val="text"/>
      </w:pPr>
      <w:r>
        <w:t>Students should have knowledge of the economic situation in 1980s with an awareness of a worsening situation from the early 1980s onwards and an understanding of the links to the collapse of communist rule from the mid-1980s.</w:t>
      </w:r>
    </w:p>
    <w:p w:rsidR="00E11BFC" w:rsidRPr="00546DEF" w:rsidRDefault="00E11BFC" w:rsidP="00E11BFC">
      <w:pPr>
        <w:pStyle w:val="text"/>
      </w:pPr>
      <w:r>
        <w:t xml:space="preserve">Students should have a detailed knowledge and understanding of major events throughout 1989 including but not exclusively those outlined in bullet point 3 of Key Topic 4. They should be aware of the pivotal nature of the events of 1989. </w:t>
      </w:r>
    </w:p>
    <w:p w:rsidR="00E11BFC" w:rsidRPr="00126497" w:rsidRDefault="00E11BFC" w:rsidP="00E11BFC">
      <w:pPr>
        <w:pStyle w:val="text"/>
      </w:pPr>
      <w:r>
        <w:t>Student</w:t>
      </w:r>
      <w:r w:rsidRPr="00546DEF">
        <w:t xml:space="preserve">s need to be aware of the speed of reunification in 1990, and why alternatives to reunification were never seriously considered. The focus here should be on events within </w:t>
      </w:r>
      <w:r>
        <w:t xml:space="preserve">both German states, </w:t>
      </w:r>
      <w:r w:rsidRPr="00546DEF">
        <w:t xml:space="preserve">including the policies pursued by Helmut Kohl. </w:t>
      </w:r>
      <w:r>
        <w:t>Student</w:t>
      </w:r>
      <w:r w:rsidRPr="00546DEF">
        <w:t>s will not need to have detailed knowledge of the specific reaction of Western powers and the USSR but should have an understanding of the impact of their response on the nature and speed with which reunification took place.</w:t>
      </w:r>
      <w:r w:rsidRPr="000958C2">
        <w:rPr>
          <w:highlight w:val="lightGray"/>
        </w:rPr>
        <w:t xml:space="preserve"> </w:t>
      </w:r>
    </w:p>
    <w:p w:rsidR="00897527" w:rsidRDefault="00897527" w:rsidP="00897527">
      <w:pPr>
        <w:pStyle w:val="text"/>
      </w:pPr>
    </w:p>
    <w:p w:rsidR="00E1151F" w:rsidRDefault="00E1151F" w:rsidP="004909D2">
      <w:pPr>
        <w:pStyle w:val="Bhead"/>
        <w:numPr>
          <w:ilvl w:val="0"/>
          <w:numId w:val="26"/>
        </w:numPr>
        <w:sectPr w:rsidR="00E1151F" w:rsidSect="00A84881">
          <w:pgSz w:w="11900" w:h="16840" w:code="9"/>
          <w:pgMar w:top="1418" w:right="1418" w:bottom="1134" w:left="1418" w:header="567" w:footer="567" w:gutter="0"/>
          <w:cols w:space="708"/>
          <w:docGrid w:linePitch="326"/>
        </w:sectPr>
      </w:pPr>
    </w:p>
    <w:p w:rsidR="00E1151F" w:rsidRDefault="00897527" w:rsidP="00E1151F">
      <w:pPr>
        <w:pStyle w:val="text"/>
        <w:sectPr w:rsidR="00E1151F" w:rsidSect="00E1151F">
          <w:pgSz w:w="16840" w:h="11900" w:orient="landscape" w:code="9"/>
          <w:pgMar w:top="1418" w:right="1418" w:bottom="1418" w:left="1134" w:header="567" w:footer="567" w:gutter="0"/>
          <w:cols w:space="708"/>
          <w:docGrid w:linePitch="326"/>
        </w:sectPr>
      </w:pPr>
      <w:r>
        <w:lastRenderedPageBreak/>
        <w:t xml:space="preserve"> </w:t>
      </w:r>
    </w:p>
    <w:p w:rsidR="00897527" w:rsidRDefault="00897527" w:rsidP="002C7566">
      <w:pPr>
        <w:pStyle w:val="Bhead"/>
      </w:pPr>
      <w:bookmarkStart w:id="22" w:name="_Toc499034622"/>
      <w:r>
        <w:lastRenderedPageBreak/>
        <w:t>Resources and references</w:t>
      </w:r>
      <w:bookmarkEnd w:id="22"/>
    </w:p>
    <w:p w:rsidR="009D2002" w:rsidRDefault="00C03DA2" w:rsidP="009D2002">
      <w:pPr>
        <w:pStyle w:val="text"/>
      </w:pPr>
      <w:r>
        <w:t>The table below lists a range of resources that could be used by teachers and/or students for this topic. This list will be updated as and when new resources become available</w:t>
      </w:r>
      <w:r w:rsidR="007479EC">
        <w:t xml:space="preserve">: </w:t>
      </w:r>
      <w:r>
        <w:t xml:space="preserve">for example, if new textbooks are published. </w:t>
      </w:r>
      <w:r w:rsidR="009D2002">
        <w:t>New textbooks for this route are expected to be published by Pearson and Hodder in 2015.</w:t>
      </w:r>
    </w:p>
    <w:p w:rsidR="009D2002" w:rsidRDefault="00C03DA2" w:rsidP="009D2002">
      <w:pPr>
        <w:pStyle w:val="text"/>
      </w:pPr>
      <w:r>
        <w:t xml:space="preserve">Inclusion of resources in this list does not constitute endorsement of those materials. While these resources </w:t>
      </w:r>
      <w:r w:rsidR="007479EC">
        <w:t>—</w:t>
      </w:r>
      <w:r>
        <w:t xml:space="preserve"> and others </w:t>
      </w:r>
      <w:r w:rsidR="007479EC">
        <w:t>—</w:t>
      </w:r>
      <w:r>
        <w:t xml:space="preserve"> may be used to support teaching and learning, the official specification and associated assessment guidance materials are the only authoritative source of information and should always be referr</w:t>
      </w:r>
      <w:r w:rsidR="009D2002">
        <w:t>ed to for definitive guidance. Links to third-party websites are controlled by others and are subject to change.</w:t>
      </w:r>
    </w:p>
    <w:p w:rsidR="00897527" w:rsidRDefault="00897527" w:rsidP="00C03DA2">
      <w:pPr>
        <w:pStyle w:val="text"/>
        <w:ind w:left="360"/>
      </w:pPr>
    </w:p>
    <w:tbl>
      <w:tblPr>
        <w:tblW w:w="9393"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963"/>
        <w:gridCol w:w="1559"/>
        <w:gridCol w:w="2871"/>
      </w:tblGrid>
      <w:tr w:rsidR="00F3366A" w:rsidTr="00236965">
        <w:trPr>
          <w:cantSplit/>
        </w:trPr>
        <w:tc>
          <w:tcPr>
            <w:tcW w:w="4963" w:type="dxa"/>
            <w:shd w:val="clear" w:color="auto" w:fill="auto"/>
          </w:tcPr>
          <w:p w:rsidR="00F3366A" w:rsidRPr="00E72999" w:rsidRDefault="00F3366A" w:rsidP="00053A4D">
            <w:pPr>
              <w:pStyle w:val="Tablesub-head"/>
            </w:pPr>
            <w:r w:rsidRPr="00E72999">
              <w:t>Resource</w:t>
            </w:r>
          </w:p>
        </w:tc>
        <w:tc>
          <w:tcPr>
            <w:tcW w:w="1559" w:type="dxa"/>
            <w:shd w:val="clear" w:color="auto" w:fill="auto"/>
          </w:tcPr>
          <w:p w:rsidR="00F3366A" w:rsidRPr="00E72999" w:rsidRDefault="00F3366A" w:rsidP="00053A4D">
            <w:pPr>
              <w:pStyle w:val="Tablesub-head"/>
            </w:pPr>
            <w:r w:rsidRPr="00E72999">
              <w:t>Type</w:t>
            </w:r>
          </w:p>
        </w:tc>
        <w:tc>
          <w:tcPr>
            <w:tcW w:w="2871" w:type="dxa"/>
            <w:shd w:val="clear" w:color="auto" w:fill="auto"/>
          </w:tcPr>
          <w:p w:rsidR="00F3366A" w:rsidRPr="00E72999" w:rsidRDefault="00F3366A" w:rsidP="00053A4D">
            <w:pPr>
              <w:pStyle w:val="Tablesub-head"/>
            </w:pPr>
            <w:r w:rsidRPr="00E72999">
              <w:t>For students and/or teachers?</w:t>
            </w:r>
          </w:p>
        </w:tc>
      </w:tr>
      <w:tr w:rsidR="00586270" w:rsidTr="00236965">
        <w:trPr>
          <w:cantSplit/>
        </w:trPr>
        <w:tc>
          <w:tcPr>
            <w:tcW w:w="4963" w:type="dxa"/>
            <w:shd w:val="clear" w:color="auto" w:fill="auto"/>
          </w:tcPr>
          <w:p w:rsidR="00586270" w:rsidRPr="00E72999" w:rsidRDefault="00586270" w:rsidP="00006A49">
            <w:pPr>
              <w:pStyle w:val="Tabletext"/>
              <w:rPr>
                <w:rStyle w:val="Emphasis"/>
                <w:i w:val="0"/>
                <w:iCs w:val="0"/>
                <w:szCs w:val="18"/>
                <w:shd w:val="clear" w:color="auto" w:fill="FFFFFF"/>
              </w:rPr>
            </w:pPr>
            <w:r>
              <w:rPr>
                <w:szCs w:val="41"/>
              </w:rPr>
              <w:t>Nigel Bushnell and Angela Leonard,</w:t>
            </w:r>
            <w:r w:rsidR="007479EC">
              <w:rPr>
                <w:szCs w:val="41"/>
              </w:rPr>
              <w:t xml:space="preserve"> </w:t>
            </w:r>
            <w:r w:rsidRPr="000731EE">
              <w:rPr>
                <w:i/>
                <w:szCs w:val="41"/>
              </w:rPr>
              <w:t>Germany Divided and Reunited 1945</w:t>
            </w:r>
            <w:r w:rsidR="007479EC">
              <w:rPr>
                <w:i/>
                <w:szCs w:val="41"/>
              </w:rPr>
              <w:t>–</w:t>
            </w:r>
            <w:r w:rsidRPr="000731EE">
              <w:rPr>
                <w:i/>
                <w:szCs w:val="41"/>
              </w:rPr>
              <w:t>91</w:t>
            </w:r>
            <w:r>
              <w:t xml:space="preserve"> </w:t>
            </w:r>
            <w:r>
              <w:rPr>
                <w:rStyle w:val="contributornametrigger"/>
                <w:szCs w:val="17"/>
                <w:shd w:val="clear" w:color="auto" w:fill="FFFFFF"/>
              </w:rPr>
              <w:t>(</w:t>
            </w:r>
            <w:r w:rsidR="007479EC" w:rsidRPr="00E72999">
              <w:rPr>
                <w:szCs w:val="41"/>
              </w:rPr>
              <w:t>Access to History</w:t>
            </w:r>
            <w:r w:rsidR="007479EC">
              <w:rPr>
                <w:szCs w:val="41"/>
              </w:rPr>
              <w:t>,</w:t>
            </w:r>
            <w:r w:rsidR="007479EC" w:rsidRPr="00E72999">
              <w:rPr>
                <w:shd w:val="clear" w:color="auto" w:fill="FFFFFF"/>
              </w:rPr>
              <w:t xml:space="preserve"> </w:t>
            </w:r>
            <w:r w:rsidRPr="00E72999">
              <w:rPr>
                <w:shd w:val="clear" w:color="auto" w:fill="FFFFFF"/>
              </w:rPr>
              <w:t>Hodder Education</w:t>
            </w:r>
            <w:r>
              <w:rPr>
                <w:shd w:val="clear" w:color="auto" w:fill="FFFFFF"/>
              </w:rPr>
              <w:t>,</w:t>
            </w:r>
            <w:r w:rsidRPr="00E72999">
              <w:rPr>
                <w:shd w:val="clear" w:color="auto" w:fill="FFFFFF"/>
              </w:rPr>
              <w:t xml:space="preserve"> 2009)</w:t>
            </w:r>
          </w:p>
        </w:tc>
        <w:tc>
          <w:tcPr>
            <w:tcW w:w="1559" w:type="dxa"/>
            <w:shd w:val="clear" w:color="auto" w:fill="auto"/>
          </w:tcPr>
          <w:p w:rsidR="00586270" w:rsidRDefault="00586270" w:rsidP="005755CF">
            <w:pPr>
              <w:pStyle w:val="Tabletext"/>
            </w:pPr>
            <w:r>
              <w:t>Textbook</w:t>
            </w:r>
          </w:p>
        </w:tc>
        <w:tc>
          <w:tcPr>
            <w:tcW w:w="2871" w:type="dxa"/>
            <w:shd w:val="clear" w:color="auto" w:fill="auto"/>
          </w:tcPr>
          <w:p w:rsidR="00586270" w:rsidRDefault="007479EC" w:rsidP="005755CF">
            <w:pPr>
              <w:pStyle w:val="Tabletext"/>
            </w:pPr>
            <w:r>
              <w:t>For students.</w:t>
            </w:r>
          </w:p>
        </w:tc>
      </w:tr>
      <w:tr w:rsidR="001148F8" w:rsidTr="00236965">
        <w:trPr>
          <w:cantSplit/>
        </w:trPr>
        <w:tc>
          <w:tcPr>
            <w:tcW w:w="4963" w:type="dxa"/>
            <w:shd w:val="clear" w:color="auto" w:fill="auto"/>
          </w:tcPr>
          <w:p w:rsidR="001148F8" w:rsidRDefault="007479EC" w:rsidP="00006A49">
            <w:pPr>
              <w:pStyle w:val="Tabletext"/>
              <w:rPr>
                <w:szCs w:val="41"/>
              </w:rPr>
            </w:pPr>
            <w:r>
              <w:rPr>
                <w:szCs w:val="41"/>
              </w:rPr>
              <w:t xml:space="preserve">David Williamson, </w:t>
            </w:r>
            <w:r w:rsidR="001148F8">
              <w:rPr>
                <w:szCs w:val="41"/>
              </w:rPr>
              <w:t>Mary Fulbrook, Nick Fellows</w:t>
            </w:r>
            <w:r>
              <w:rPr>
                <w:szCs w:val="41"/>
              </w:rPr>
              <w:t xml:space="preserve"> and</w:t>
            </w:r>
            <w:r w:rsidR="001148F8">
              <w:rPr>
                <w:szCs w:val="41"/>
              </w:rPr>
              <w:t xml:space="preserve"> Mike Wells, </w:t>
            </w:r>
            <w:r w:rsidR="001148F8" w:rsidRPr="001148F8">
              <w:rPr>
                <w:i/>
                <w:szCs w:val="41"/>
              </w:rPr>
              <w:t>Germany: Democracy and Dictatorship, 1919</w:t>
            </w:r>
            <w:r>
              <w:rPr>
                <w:i/>
                <w:szCs w:val="41"/>
              </w:rPr>
              <w:t>–</w:t>
            </w:r>
            <w:r w:rsidR="001148F8" w:rsidRPr="001148F8">
              <w:rPr>
                <w:i/>
                <w:szCs w:val="41"/>
              </w:rPr>
              <w:t>63</w:t>
            </w:r>
            <w:r w:rsidR="001148F8">
              <w:rPr>
                <w:szCs w:val="41"/>
              </w:rPr>
              <w:t xml:space="preserve"> (Heinemann, 2008) </w:t>
            </w:r>
          </w:p>
        </w:tc>
        <w:tc>
          <w:tcPr>
            <w:tcW w:w="1559" w:type="dxa"/>
            <w:shd w:val="clear" w:color="auto" w:fill="auto"/>
          </w:tcPr>
          <w:p w:rsidR="001148F8" w:rsidRDefault="001148F8" w:rsidP="001148F8">
            <w:pPr>
              <w:pStyle w:val="Tabletext"/>
            </w:pPr>
            <w:r>
              <w:t>Textbook</w:t>
            </w:r>
          </w:p>
        </w:tc>
        <w:tc>
          <w:tcPr>
            <w:tcW w:w="2871" w:type="dxa"/>
            <w:shd w:val="clear" w:color="auto" w:fill="auto"/>
          </w:tcPr>
          <w:p w:rsidR="001148F8" w:rsidRDefault="001148F8" w:rsidP="001148F8">
            <w:pPr>
              <w:pStyle w:val="Tabletext"/>
            </w:pPr>
            <w:r>
              <w:t xml:space="preserve">Written for students. </w:t>
            </w:r>
          </w:p>
          <w:p w:rsidR="001148F8" w:rsidRDefault="001148F8" w:rsidP="001148F8">
            <w:pPr>
              <w:pStyle w:val="Tabletext"/>
            </w:pPr>
            <w:r>
              <w:t>Written for a unit in OCR’s 2008 specification</w:t>
            </w:r>
            <w:r w:rsidR="007479EC">
              <w:t>.</w:t>
            </w:r>
          </w:p>
        </w:tc>
      </w:tr>
      <w:tr w:rsidR="00586270" w:rsidTr="00236965">
        <w:trPr>
          <w:cantSplit/>
        </w:trPr>
        <w:tc>
          <w:tcPr>
            <w:tcW w:w="4963" w:type="dxa"/>
            <w:shd w:val="clear" w:color="auto" w:fill="auto"/>
          </w:tcPr>
          <w:p w:rsidR="00586270" w:rsidRPr="00274A30" w:rsidRDefault="00586270" w:rsidP="005755CF">
            <w:pPr>
              <w:pStyle w:val="Tabletext"/>
              <w:rPr>
                <w:szCs w:val="41"/>
              </w:rPr>
            </w:pPr>
            <w:r>
              <w:rPr>
                <w:szCs w:val="41"/>
              </w:rPr>
              <w:t xml:space="preserve">Sally Waller, </w:t>
            </w:r>
            <w:r>
              <w:rPr>
                <w:i/>
                <w:szCs w:val="41"/>
              </w:rPr>
              <w:t xml:space="preserve">From Defeat to Unity: Germany 1945-1991 </w:t>
            </w:r>
            <w:r>
              <w:rPr>
                <w:szCs w:val="41"/>
              </w:rPr>
              <w:t>(Nelson Thornes, 2009)</w:t>
            </w:r>
          </w:p>
        </w:tc>
        <w:tc>
          <w:tcPr>
            <w:tcW w:w="1559" w:type="dxa"/>
            <w:shd w:val="clear" w:color="auto" w:fill="auto"/>
          </w:tcPr>
          <w:p w:rsidR="00586270" w:rsidRDefault="00586270" w:rsidP="005755CF">
            <w:pPr>
              <w:pStyle w:val="Tabletext"/>
            </w:pPr>
            <w:r>
              <w:t>Textbook</w:t>
            </w:r>
          </w:p>
        </w:tc>
        <w:tc>
          <w:tcPr>
            <w:tcW w:w="2871" w:type="dxa"/>
            <w:shd w:val="clear" w:color="auto" w:fill="auto"/>
          </w:tcPr>
          <w:p w:rsidR="00D818E0" w:rsidRDefault="00D818E0" w:rsidP="00D818E0">
            <w:pPr>
              <w:pStyle w:val="Tabletext"/>
            </w:pPr>
            <w:r>
              <w:t>Written for students.</w:t>
            </w:r>
          </w:p>
          <w:p w:rsidR="00586270" w:rsidRDefault="00D818E0" w:rsidP="00D818E0">
            <w:pPr>
              <w:pStyle w:val="Tabletext"/>
            </w:pPr>
            <w:r>
              <w:t xml:space="preserve">Written for a unit </w:t>
            </w:r>
            <w:r w:rsidR="00586270">
              <w:t>in AQA’s 2008 specification</w:t>
            </w:r>
            <w:r w:rsidR="007479EC">
              <w:t>.</w:t>
            </w:r>
          </w:p>
        </w:tc>
      </w:tr>
      <w:tr w:rsidR="00586270" w:rsidTr="00236965">
        <w:trPr>
          <w:cantSplit/>
        </w:trPr>
        <w:tc>
          <w:tcPr>
            <w:tcW w:w="4963" w:type="dxa"/>
            <w:shd w:val="clear" w:color="auto" w:fill="auto"/>
          </w:tcPr>
          <w:p w:rsidR="00586270" w:rsidRPr="005F0311" w:rsidRDefault="00586270" w:rsidP="00053A4D">
            <w:pPr>
              <w:pStyle w:val="Tabletext"/>
              <w:rPr>
                <w:szCs w:val="19"/>
              </w:rPr>
            </w:pPr>
            <w:r>
              <w:rPr>
                <w:szCs w:val="19"/>
              </w:rPr>
              <w:t xml:space="preserve">Maxim Leo, </w:t>
            </w:r>
            <w:r>
              <w:rPr>
                <w:i/>
                <w:szCs w:val="19"/>
              </w:rPr>
              <w:t xml:space="preserve">Red Love: The Story of an East German Family </w:t>
            </w:r>
            <w:r>
              <w:rPr>
                <w:szCs w:val="19"/>
              </w:rPr>
              <w:t>(Pushkin Press, 2013)</w:t>
            </w:r>
          </w:p>
        </w:tc>
        <w:tc>
          <w:tcPr>
            <w:tcW w:w="1559" w:type="dxa"/>
            <w:shd w:val="clear" w:color="auto" w:fill="auto"/>
          </w:tcPr>
          <w:p w:rsidR="00586270" w:rsidRDefault="00586270" w:rsidP="00867867">
            <w:pPr>
              <w:pStyle w:val="Tabletext"/>
            </w:pPr>
            <w:r>
              <w:t>Memoir</w:t>
            </w:r>
          </w:p>
        </w:tc>
        <w:tc>
          <w:tcPr>
            <w:tcW w:w="2871" w:type="dxa"/>
            <w:shd w:val="clear" w:color="auto" w:fill="auto"/>
          </w:tcPr>
          <w:p w:rsidR="00586270" w:rsidRDefault="007479EC" w:rsidP="00053A4D">
            <w:pPr>
              <w:pStyle w:val="Tabletext"/>
            </w:pPr>
            <w:r>
              <w:t>For students</w:t>
            </w:r>
          </w:p>
        </w:tc>
      </w:tr>
      <w:tr w:rsidR="00586270" w:rsidTr="00236965">
        <w:trPr>
          <w:cantSplit/>
        </w:trPr>
        <w:tc>
          <w:tcPr>
            <w:tcW w:w="4963" w:type="dxa"/>
            <w:shd w:val="clear" w:color="auto" w:fill="auto"/>
          </w:tcPr>
          <w:p w:rsidR="00586270" w:rsidRPr="00875806" w:rsidRDefault="00586270" w:rsidP="004C0AE3">
            <w:pPr>
              <w:pStyle w:val="Tabletext"/>
              <w:rPr>
                <w:szCs w:val="19"/>
              </w:rPr>
            </w:pPr>
            <w:r>
              <w:rPr>
                <w:szCs w:val="19"/>
              </w:rPr>
              <w:t xml:space="preserve">Anna Funder, </w:t>
            </w:r>
            <w:r>
              <w:rPr>
                <w:i/>
                <w:szCs w:val="19"/>
              </w:rPr>
              <w:t>Stasiland:</w:t>
            </w:r>
            <w:r w:rsidR="007479EC">
              <w:rPr>
                <w:i/>
                <w:szCs w:val="19"/>
              </w:rPr>
              <w:t xml:space="preserve"> </w:t>
            </w:r>
            <w:r>
              <w:rPr>
                <w:i/>
                <w:szCs w:val="19"/>
              </w:rPr>
              <w:t>Stories from Behind the Berlin Wall</w:t>
            </w:r>
            <w:r>
              <w:rPr>
                <w:szCs w:val="19"/>
              </w:rPr>
              <w:t xml:space="preserve"> (Granta Books, 2003)</w:t>
            </w:r>
          </w:p>
        </w:tc>
        <w:tc>
          <w:tcPr>
            <w:tcW w:w="1559" w:type="dxa"/>
            <w:shd w:val="clear" w:color="auto" w:fill="auto"/>
          </w:tcPr>
          <w:p w:rsidR="00586270" w:rsidRDefault="00586270" w:rsidP="00006A49">
            <w:pPr>
              <w:pStyle w:val="Tabletext"/>
            </w:pPr>
            <w:r>
              <w:t xml:space="preserve">General </w:t>
            </w:r>
            <w:r w:rsidR="007479EC">
              <w:t>history book</w:t>
            </w:r>
          </w:p>
        </w:tc>
        <w:tc>
          <w:tcPr>
            <w:tcW w:w="2871" w:type="dxa"/>
            <w:shd w:val="clear" w:color="auto" w:fill="auto"/>
          </w:tcPr>
          <w:p w:rsidR="00586270" w:rsidRDefault="007479EC" w:rsidP="004C0AE3">
            <w:pPr>
              <w:pStyle w:val="Tabletext"/>
            </w:pPr>
            <w:r>
              <w:t>For students</w:t>
            </w:r>
            <w:r w:rsidR="00236965">
              <w:t>.</w:t>
            </w:r>
          </w:p>
          <w:p w:rsidR="00586270" w:rsidRDefault="00586270" w:rsidP="00006A49">
            <w:pPr>
              <w:pStyle w:val="Tabletext"/>
            </w:pPr>
            <w:r>
              <w:t xml:space="preserve">Anecdotal, </w:t>
            </w:r>
            <w:r w:rsidR="007479EC">
              <w:t>life stories</w:t>
            </w:r>
            <w:r>
              <w:t xml:space="preserve">, </w:t>
            </w:r>
            <w:r w:rsidR="007479EC">
              <w:t>journalistic.</w:t>
            </w:r>
          </w:p>
        </w:tc>
      </w:tr>
      <w:tr w:rsidR="00586270" w:rsidTr="00236965">
        <w:trPr>
          <w:cantSplit/>
        </w:trPr>
        <w:tc>
          <w:tcPr>
            <w:tcW w:w="4963" w:type="dxa"/>
            <w:shd w:val="clear" w:color="auto" w:fill="auto"/>
          </w:tcPr>
          <w:p w:rsidR="00586270" w:rsidRPr="00867867" w:rsidRDefault="00586270" w:rsidP="00053A4D">
            <w:pPr>
              <w:pStyle w:val="Tabletext"/>
              <w:rPr>
                <w:szCs w:val="19"/>
              </w:rPr>
            </w:pPr>
            <w:r>
              <w:rPr>
                <w:szCs w:val="19"/>
              </w:rPr>
              <w:t xml:space="preserve">Frederick Taylor, </w:t>
            </w:r>
            <w:r>
              <w:rPr>
                <w:i/>
                <w:szCs w:val="19"/>
              </w:rPr>
              <w:t xml:space="preserve">The Berlin Wall </w:t>
            </w:r>
            <w:r>
              <w:rPr>
                <w:szCs w:val="19"/>
              </w:rPr>
              <w:t>(Bloomsbury, 2009)</w:t>
            </w:r>
          </w:p>
        </w:tc>
        <w:tc>
          <w:tcPr>
            <w:tcW w:w="1559" w:type="dxa"/>
            <w:shd w:val="clear" w:color="auto" w:fill="auto"/>
          </w:tcPr>
          <w:p w:rsidR="00586270" w:rsidRDefault="00586270" w:rsidP="00006A49">
            <w:pPr>
              <w:pStyle w:val="Tabletext"/>
            </w:pPr>
            <w:r>
              <w:t xml:space="preserve">General </w:t>
            </w:r>
            <w:r w:rsidR="007479EC">
              <w:t>history book</w:t>
            </w:r>
          </w:p>
        </w:tc>
        <w:tc>
          <w:tcPr>
            <w:tcW w:w="2871" w:type="dxa"/>
            <w:shd w:val="clear" w:color="auto" w:fill="auto"/>
          </w:tcPr>
          <w:p w:rsidR="00586270" w:rsidRDefault="007479EC" w:rsidP="00053A4D">
            <w:pPr>
              <w:pStyle w:val="Tabletext"/>
            </w:pPr>
            <w:r>
              <w:t xml:space="preserve">For students </w:t>
            </w:r>
            <w:r w:rsidR="00586270">
              <w:t xml:space="preserve">and </w:t>
            </w:r>
            <w:r>
              <w:t>teachers.</w:t>
            </w:r>
          </w:p>
          <w:p w:rsidR="00586270" w:rsidRDefault="00586270" w:rsidP="00006A49">
            <w:pPr>
              <w:pStyle w:val="Tabletext"/>
            </w:pPr>
            <w:r>
              <w:t xml:space="preserve">Far </w:t>
            </w:r>
            <w:r w:rsidR="00D818E0">
              <w:t>broader than the title suggests. P</w:t>
            </w:r>
            <w:r>
              <w:t xml:space="preserve">rovides a very readable </w:t>
            </w:r>
            <w:r w:rsidR="00D818E0">
              <w:t>h</w:t>
            </w:r>
            <w:r>
              <w:t>istory of East Germany covering the entire period 1949</w:t>
            </w:r>
            <w:r w:rsidR="007479EC">
              <w:t>–</w:t>
            </w:r>
            <w:r>
              <w:t xml:space="preserve">90; includes character sketches of Ulbricht, Honecker </w:t>
            </w:r>
            <w:r w:rsidR="007479EC">
              <w:t xml:space="preserve">and </w:t>
            </w:r>
            <w:r>
              <w:t>Brandt</w:t>
            </w:r>
            <w:r w:rsidR="007479EC">
              <w:t>.</w:t>
            </w:r>
          </w:p>
        </w:tc>
      </w:tr>
      <w:tr w:rsidR="00236965" w:rsidTr="00045EC0">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236965" w:rsidRPr="00FF1500" w:rsidRDefault="00236965" w:rsidP="00045EC0">
            <w:pPr>
              <w:pStyle w:val="Tabletext"/>
              <w:rPr>
                <w:szCs w:val="19"/>
              </w:rPr>
            </w:pPr>
            <w:r w:rsidRPr="00FF1500">
              <w:rPr>
                <w:szCs w:val="19"/>
              </w:rPr>
              <w:t xml:space="preserve">Anne Applebaum, </w:t>
            </w:r>
            <w:r w:rsidRPr="00FF1500">
              <w:rPr>
                <w:i/>
                <w:szCs w:val="19"/>
              </w:rPr>
              <w:t>Iron Curtain: The Crushing of Eastern Europe</w:t>
            </w:r>
            <w:r w:rsidRPr="00FF1500">
              <w:rPr>
                <w:szCs w:val="19"/>
              </w:rPr>
              <w:t xml:space="preserve"> (Penguin, 2012)</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236965" w:rsidP="00045EC0">
            <w:pPr>
              <w:pStyle w:val="Tabletext"/>
            </w:pPr>
            <w:r>
              <w:t>Academic</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7479EC" w:rsidP="00045EC0">
            <w:pPr>
              <w:pStyle w:val="Tabletext"/>
            </w:pPr>
            <w:r>
              <w:t xml:space="preserve">For teachers </w:t>
            </w:r>
            <w:r w:rsidR="00236965">
              <w:t>and/or students</w:t>
            </w:r>
            <w:r>
              <w:t>.</w:t>
            </w:r>
          </w:p>
          <w:p w:rsidR="00236965" w:rsidRDefault="00236965" w:rsidP="00045EC0">
            <w:pPr>
              <w:pStyle w:val="Tabletext"/>
            </w:pPr>
            <w:r>
              <w:t>Focuses on East Germany, Poland and Hungary</w:t>
            </w:r>
            <w:r w:rsidR="007479EC">
              <w:t>.</w:t>
            </w:r>
          </w:p>
        </w:tc>
      </w:tr>
      <w:tr w:rsidR="00236965" w:rsidTr="00045EC0">
        <w:trPr>
          <w:cantSplit/>
        </w:trPr>
        <w:tc>
          <w:tcPr>
            <w:tcW w:w="4963" w:type="dxa"/>
            <w:shd w:val="clear" w:color="auto" w:fill="auto"/>
          </w:tcPr>
          <w:p w:rsidR="00236965" w:rsidRPr="000E13E7" w:rsidRDefault="00236965" w:rsidP="00006A49">
            <w:pPr>
              <w:pStyle w:val="Tabletext"/>
              <w:rPr>
                <w:szCs w:val="19"/>
              </w:rPr>
            </w:pPr>
            <w:r>
              <w:rPr>
                <w:szCs w:val="19"/>
              </w:rPr>
              <w:lastRenderedPageBreak/>
              <w:t xml:space="preserve">Paul Betts, </w:t>
            </w:r>
            <w:r>
              <w:rPr>
                <w:i/>
                <w:szCs w:val="19"/>
              </w:rPr>
              <w:t xml:space="preserve">Within Walls: Private Life in the German Democratic Republic </w:t>
            </w:r>
            <w:r>
              <w:rPr>
                <w:szCs w:val="19"/>
              </w:rPr>
              <w:t>(</w:t>
            </w:r>
            <w:r w:rsidR="007479EC">
              <w:rPr>
                <w:szCs w:val="19"/>
              </w:rPr>
              <w:t>Oxford University Press</w:t>
            </w:r>
            <w:r>
              <w:rPr>
                <w:szCs w:val="19"/>
              </w:rPr>
              <w:t>, 2010)</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7479EC" w:rsidP="00045EC0">
            <w:pPr>
              <w:pStyle w:val="Tabletext"/>
            </w:pPr>
            <w:r>
              <w:t>For teachers</w:t>
            </w:r>
            <w:r w:rsidR="00236965">
              <w:t>.</w:t>
            </w:r>
          </w:p>
          <w:p w:rsidR="00236965" w:rsidRPr="000E13E7" w:rsidRDefault="00236965" w:rsidP="00006A49">
            <w:pPr>
              <w:pStyle w:val="Tabletext"/>
            </w:pPr>
            <w:r>
              <w:t xml:space="preserve">Fascinating insights into everyday life; chapters on the Stasi, the </w:t>
            </w:r>
            <w:r w:rsidR="007479EC">
              <w:t xml:space="preserve">church </w:t>
            </w:r>
            <w:r>
              <w:t>and petitions (</w:t>
            </w:r>
            <w:r>
              <w:rPr>
                <w:i/>
              </w:rPr>
              <w:t>Eingaben</w:t>
            </w:r>
            <w:r>
              <w:t>) may be particularly useful.</w:t>
            </w:r>
          </w:p>
        </w:tc>
      </w:tr>
      <w:tr w:rsidR="00236965" w:rsidTr="00045EC0">
        <w:trPr>
          <w:cantSplit/>
        </w:trPr>
        <w:tc>
          <w:tcPr>
            <w:tcW w:w="4963" w:type="dxa"/>
            <w:shd w:val="clear" w:color="auto" w:fill="auto"/>
          </w:tcPr>
          <w:p w:rsidR="00236965" w:rsidRPr="008534BF" w:rsidRDefault="00236965" w:rsidP="00006A49">
            <w:pPr>
              <w:pStyle w:val="Tabletext"/>
              <w:rPr>
                <w:szCs w:val="41"/>
              </w:rPr>
            </w:pPr>
            <w:r>
              <w:rPr>
                <w:szCs w:val="41"/>
              </w:rPr>
              <w:t xml:space="preserve">Gareth Dale, </w:t>
            </w:r>
            <w:r>
              <w:rPr>
                <w:i/>
                <w:szCs w:val="41"/>
              </w:rPr>
              <w:t>Popular Protest in East Germany, 1945</w:t>
            </w:r>
            <w:r w:rsidR="007479EC">
              <w:rPr>
                <w:i/>
                <w:szCs w:val="41"/>
              </w:rPr>
              <w:t>–</w:t>
            </w:r>
            <w:r>
              <w:rPr>
                <w:i/>
                <w:szCs w:val="41"/>
              </w:rPr>
              <w:t xml:space="preserve">1989 </w:t>
            </w:r>
            <w:r>
              <w:rPr>
                <w:szCs w:val="41"/>
              </w:rPr>
              <w:t>(Routledge, 2005)</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7479EC" w:rsidP="00045EC0">
            <w:pPr>
              <w:pStyle w:val="Tabletext"/>
            </w:pPr>
            <w:r>
              <w:t>For teachers</w:t>
            </w:r>
          </w:p>
        </w:tc>
      </w:tr>
      <w:tr w:rsidR="00236965" w:rsidTr="00236965">
        <w:trPr>
          <w:cantSplit/>
        </w:trPr>
        <w:tc>
          <w:tcPr>
            <w:tcW w:w="4963" w:type="dxa"/>
            <w:shd w:val="clear" w:color="auto" w:fill="auto"/>
          </w:tcPr>
          <w:p w:rsidR="00236965" w:rsidRPr="00F4431C" w:rsidRDefault="00236965" w:rsidP="00045EC0">
            <w:pPr>
              <w:pStyle w:val="Heading1"/>
              <w:shd w:val="clear" w:color="auto" w:fill="FFFFFF"/>
              <w:spacing w:before="0" w:after="0"/>
              <w:rPr>
                <w:rFonts w:ascii="Verdana" w:hAnsi="Verdana" w:cs="Arial"/>
                <w:b w:val="0"/>
                <w:bCs w:val="0"/>
                <w:kern w:val="0"/>
                <w:sz w:val="20"/>
                <w:szCs w:val="41"/>
                <w:lang w:val="en-GB"/>
              </w:rPr>
            </w:pPr>
            <w:r w:rsidRPr="00F4431C">
              <w:rPr>
                <w:rFonts w:ascii="Verdana" w:hAnsi="Verdana" w:cs="Arial"/>
                <w:b w:val="0"/>
                <w:bCs w:val="0"/>
                <w:kern w:val="0"/>
                <w:sz w:val="20"/>
                <w:szCs w:val="41"/>
                <w:lang w:val="en-GB"/>
              </w:rPr>
              <w:t xml:space="preserve">Mike Dennis, </w:t>
            </w:r>
            <w:r w:rsidRPr="00F4431C">
              <w:rPr>
                <w:rFonts w:ascii="Verdana" w:hAnsi="Verdana" w:cs="Arial"/>
                <w:b w:val="0"/>
                <w:bCs w:val="0"/>
                <w:i/>
                <w:kern w:val="0"/>
                <w:sz w:val="20"/>
                <w:szCs w:val="41"/>
                <w:lang w:val="en-GB"/>
              </w:rPr>
              <w:t>The Rise and Fall of the German Democratic Republic 1945</w:t>
            </w:r>
            <w:r w:rsidR="007479EC">
              <w:rPr>
                <w:rFonts w:ascii="Verdana" w:hAnsi="Verdana" w:cs="Arial"/>
                <w:b w:val="0"/>
                <w:bCs w:val="0"/>
                <w:i/>
                <w:kern w:val="0"/>
                <w:sz w:val="20"/>
                <w:szCs w:val="41"/>
                <w:lang w:val="en-GB"/>
              </w:rPr>
              <w:t>–</w:t>
            </w:r>
            <w:r w:rsidRPr="00F4431C">
              <w:rPr>
                <w:rFonts w:ascii="Verdana" w:hAnsi="Verdana" w:cs="Arial"/>
                <w:b w:val="0"/>
                <w:bCs w:val="0"/>
                <w:i/>
                <w:kern w:val="0"/>
                <w:sz w:val="20"/>
                <w:szCs w:val="41"/>
                <w:lang w:val="en-GB"/>
              </w:rPr>
              <w:t>1990</w:t>
            </w:r>
            <w:r w:rsidRPr="00F4431C">
              <w:rPr>
                <w:rFonts w:ascii="Verdana" w:hAnsi="Verdana" w:cs="Arial"/>
                <w:b w:val="0"/>
                <w:bCs w:val="0"/>
                <w:kern w:val="0"/>
                <w:sz w:val="20"/>
                <w:szCs w:val="41"/>
                <w:lang w:val="en-GB"/>
              </w:rPr>
              <w:t xml:space="preserve"> (Pearson, 2000)</w:t>
            </w:r>
          </w:p>
          <w:p w:rsidR="00236965" w:rsidRPr="00E72999" w:rsidRDefault="00236965" w:rsidP="00045EC0">
            <w:pPr>
              <w:pStyle w:val="Tabletext"/>
              <w:rPr>
                <w:szCs w:val="19"/>
              </w:rPr>
            </w:pP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7479EC" w:rsidP="00045EC0">
            <w:pPr>
              <w:pStyle w:val="Tabletext"/>
            </w:pPr>
            <w:r>
              <w:t>For teachers</w:t>
            </w:r>
            <w:r w:rsidR="00236965">
              <w:t>.</w:t>
            </w:r>
          </w:p>
          <w:p w:rsidR="00236965" w:rsidRDefault="00236965" w:rsidP="00045EC0">
            <w:pPr>
              <w:pStyle w:val="Tabletext"/>
            </w:pPr>
            <w:r>
              <w:t>Clear overview of whole period, divided into short sections which could easily be used by students.</w:t>
            </w:r>
          </w:p>
        </w:tc>
      </w:tr>
      <w:tr w:rsidR="00236965" w:rsidTr="00045EC0">
        <w:trPr>
          <w:cantSplit/>
        </w:trPr>
        <w:tc>
          <w:tcPr>
            <w:tcW w:w="4963" w:type="dxa"/>
            <w:shd w:val="clear" w:color="auto" w:fill="auto"/>
          </w:tcPr>
          <w:p w:rsidR="00236965" w:rsidRPr="002A36C8" w:rsidRDefault="00236965" w:rsidP="007479EC">
            <w:pPr>
              <w:pStyle w:val="Tabletext"/>
              <w:rPr>
                <w:szCs w:val="41"/>
              </w:rPr>
            </w:pPr>
            <w:r>
              <w:rPr>
                <w:szCs w:val="41"/>
              </w:rPr>
              <w:t xml:space="preserve">Pol O’Dochartaigh, </w:t>
            </w:r>
            <w:r>
              <w:rPr>
                <w:i/>
                <w:szCs w:val="41"/>
              </w:rPr>
              <w:t xml:space="preserve">Germany since 1945 </w:t>
            </w:r>
            <w:r>
              <w:rPr>
                <w:szCs w:val="41"/>
              </w:rPr>
              <w:t>(</w:t>
            </w:r>
            <w:r w:rsidR="007479EC">
              <w:rPr>
                <w:szCs w:val="41"/>
              </w:rPr>
              <w:t xml:space="preserve">Studies in Contemporary History, </w:t>
            </w:r>
            <w:r>
              <w:rPr>
                <w:szCs w:val="41"/>
              </w:rPr>
              <w:t xml:space="preserve">Palgrave Macmillan, 2004) </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236965" w:rsidP="00045EC0">
            <w:pPr>
              <w:pStyle w:val="Tabletext"/>
            </w:pPr>
            <w:r>
              <w:t>Teachers and students.</w:t>
            </w:r>
          </w:p>
          <w:p w:rsidR="00236965" w:rsidRDefault="00236965" w:rsidP="00045EC0">
            <w:pPr>
              <w:pStyle w:val="Tabletext"/>
            </w:pPr>
            <w:r>
              <w:t>Very clear and divided into headed sections so short, relevant excerpts can be used – even though both GDR and FRG are covered.</w:t>
            </w:r>
          </w:p>
        </w:tc>
      </w:tr>
      <w:tr w:rsidR="00236965" w:rsidTr="00045EC0">
        <w:trPr>
          <w:cantSplit/>
        </w:trPr>
        <w:tc>
          <w:tcPr>
            <w:tcW w:w="4963" w:type="dxa"/>
            <w:shd w:val="clear" w:color="auto" w:fill="auto"/>
          </w:tcPr>
          <w:p w:rsidR="00236965" w:rsidRPr="000731EE" w:rsidRDefault="00236965" w:rsidP="007479EC">
            <w:pPr>
              <w:pStyle w:val="Tabletext"/>
            </w:pPr>
            <w:r>
              <w:rPr>
                <w:rStyle w:val="Emphasis"/>
                <w:i w:val="0"/>
                <w:iCs w:val="0"/>
                <w:szCs w:val="23"/>
              </w:rPr>
              <w:t xml:space="preserve">Mary Fulbrook, </w:t>
            </w:r>
            <w:r w:rsidRPr="000731EE">
              <w:rPr>
                <w:rStyle w:val="Emphasis"/>
                <w:iCs w:val="0"/>
                <w:szCs w:val="23"/>
              </w:rPr>
              <w:t>Anatomy of a Dictatorship: Inside the GDR, 1949</w:t>
            </w:r>
            <w:r w:rsidR="007479EC">
              <w:rPr>
                <w:rStyle w:val="Emphasis"/>
                <w:iCs w:val="0"/>
                <w:szCs w:val="23"/>
              </w:rPr>
              <w:t>–</w:t>
            </w:r>
            <w:r w:rsidRPr="000731EE">
              <w:rPr>
                <w:rStyle w:val="Emphasis"/>
                <w:iCs w:val="0"/>
                <w:szCs w:val="23"/>
              </w:rPr>
              <w:t>89</w:t>
            </w:r>
            <w:r>
              <w:rPr>
                <w:rStyle w:val="Emphasis"/>
                <w:iCs w:val="0"/>
                <w:szCs w:val="23"/>
              </w:rPr>
              <w:t xml:space="preserve"> </w:t>
            </w:r>
            <w:r w:rsidRPr="00E72999">
              <w:rPr>
                <w:szCs w:val="23"/>
              </w:rPr>
              <w:t>(</w:t>
            </w:r>
            <w:r w:rsidR="007479EC">
              <w:rPr>
                <w:szCs w:val="19"/>
              </w:rPr>
              <w:t>Oxford University Press</w:t>
            </w:r>
            <w:r w:rsidRPr="00E72999">
              <w:rPr>
                <w:szCs w:val="23"/>
              </w:rPr>
              <w:t>, 1995)</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7479EC" w:rsidP="00045EC0">
            <w:pPr>
              <w:pStyle w:val="Tabletext"/>
            </w:pPr>
            <w:r>
              <w:t>For teachers</w:t>
            </w:r>
          </w:p>
        </w:tc>
      </w:tr>
      <w:tr w:rsidR="00236965" w:rsidTr="00045EC0">
        <w:trPr>
          <w:cantSplit/>
        </w:trPr>
        <w:tc>
          <w:tcPr>
            <w:tcW w:w="4963" w:type="dxa"/>
            <w:shd w:val="clear" w:color="auto" w:fill="auto"/>
          </w:tcPr>
          <w:p w:rsidR="00236965" w:rsidRPr="002A36C8" w:rsidRDefault="00236965" w:rsidP="00006A49">
            <w:pPr>
              <w:pStyle w:val="Tabletext"/>
              <w:rPr>
                <w:szCs w:val="41"/>
              </w:rPr>
            </w:pPr>
            <w:r>
              <w:rPr>
                <w:szCs w:val="41"/>
              </w:rPr>
              <w:t xml:space="preserve">Mary Fulbrook, </w:t>
            </w:r>
            <w:r>
              <w:rPr>
                <w:i/>
                <w:szCs w:val="41"/>
              </w:rPr>
              <w:t>Interpretations of the Two Germanies 1945</w:t>
            </w:r>
            <w:r w:rsidR="007479EC">
              <w:rPr>
                <w:i/>
                <w:szCs w:val="41"/>
              </w:rPr>
              <w:t>–</w:t>
            </w:r>
            <w:r>
              <w:rPr>
                <w:i/>
                <w:szCs w:val="41"/>
              </w:rPr>
              <w:t xml:space="preserve">1990 </w:t>
            </w:r>
            <w:r>
              <w:rPr>
                <w:szCs w:val="41"/>
              </w:rPr>
              <w:t>(</w:t>
            </w:r>
            <w:r w:rsidR="007479EC">
              <w:rPr>
                <w:szCs w:val="41"/>
              </w:rPr>
              <w:t xml:space="preserve">Studies in European History, </w:t>
            </w:r>
            <w:r>
              <w:rPr>
                <w:szCs w:val="41"/>
              </w:rPr>
              <w:t xml:space="preserve">Palgrave Macmillan, </w:t>
            </w:r>
            <w:r w:rsidR="007479EC">
              <w:rPr>
                <w:szCs w:val="41"/>
              </w:rPr>
              <w:t>second edition</w:t>
            </w:r>
            <w:r>
              <w:rPr>
                <w:szCs w:val="41"/>
              </w:rPr>
              <w:t xml:space="preserve">, 2000)  </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7479EC" w:rsidP="00045EC0">
            <w:pPr>
              <w:pStyle w:val="Tabletext"/>
            </w:pPr>
            <w:r>
              <w:t>For teachers.</w:t>
            </w:r>
          </w:p>
          <w:p w:rsidR="00236965" w:rsidRDefault="00236965" w:rsidP="00045EC0">
            <w:pPr>
              <w:pStyle w:val="Tabletext"/>
            </w:pPr>
            <w:r>
              <w:t>Thematic overviews</w:t>
            </w:r>
            <w:r w:rsidR="007479EC">
              <w:t>.</w:t>
            </w:r>
          </w:p>
        </w:tc>
      </w:tr>
      <w:tr w:rsidR="00236965" w:rsidTr="00045EC0">
        <w:trPr>
          <w:cantSplit/>
        </w:trPr>
        <w:tc>
          <w:tcPr>
            <w:tcW w:w="4963" w:type="dxa"/>
            <w:shd w:val="clear" w:color="auto" w:fill="auto"/>
          </w:tcPr>
          <w:p w:rsidR="00236965" w:rsidRDefault="00236965" w:rsidP="00045EC0">
            <w:pPr>
              <w:pStyle w:val="Tabletext"/>
              <w:rPr>
                <w:szCs w:val="19"/>
              </w:rPr>
            </w:pPr>
            <w:r>
              <w:rPr>
                <w:szCs w:val="19"/>
              </w:rPr>
              <w:t>Mary Fulbrook (ed</w:t>
            </w:r>
            <w:r w:rsidR="007479EC">
              <w:rPr>
                <w:szCs w:val="19"/>
              </w:rPr>
              <w:t>itor</w:t>
            </w:r>
            <w:r>
              <w:rPr>
                <w:szCs w:val="19"/>
              </w:rPr>
              <w:t xml:space="preserve">), </w:t>
            </w:r>
            <w:r>
              <w:rPr>
                <w:i/>
                <w:szCs w:val="19"/>
              </w:rPr>
              <w:t>Twentieth-Century Germany: Politics, Culture and Society 1918</w:t>
            </w:r>
            <w:r w:rsidR="007479EC">
              <w:rPr>
                <w:i/>
                <w:szCs w:val="19"/>
              </w:rPr>
              <w:t>–</w:t>
            </w:r>
            <w:r>
              <w:rPr>
                <w:i/>
                <w:szCs w:val="19"/>
              </w:rPr>
              <w:t>1990</w:t>
            </w:r>
            <w:r>
              <w:rPr>
                <w:szCs w:val="19"/>
              </w:rPr>
              <w:t xml:space="preserve"> (Bloomsbury, </w:t>
            </w:r>
            <w:r w:rsidR="007479EC">
              <w:rPr>
                <w:szCs w:val="19"/>
              </w:rPr>
              <w:t xml:space="preserve">second edition, </w:t>
            </w:r>
            <w:r>
              <w:rPr>
                <w:szCs w:val="19"/>
              </w:rPr>
              <w:t xml:space="preserve">2001)  </w:t>
            </w:r>
          </w:p>
          <w:p w:rsidR="00AD7E2A" w:rsidRDefault="00AD7E2A" w:rsidP="00045EC0">
            <w:pPr>
              <w:pStyle w:val="Tabletext"/>
              <w:rPr>
                <w:szCs w:val="19"/>
              </w:rPr>
            </w:pPr>
            <w:r>
              <w:rPr>
                <w:szCs w:val="19"/>
              </w:rPr>
              <w:t>In particular, chapter 9:</w:t>
            </w:r>
          </w:p>
          <w:p w:rsidR="00236965" w:rsidRDefault="00236965" w:rsidP="00AD7E2A">
            <w:pPr>
              <w:pStyle w:val="Tabletext"/>
              <w:rPr>
                <w:szCs w:val="19"/>
              </w:rPr>
            </w:pPr>
            <w:r>
              <w:rPr>
                <w:szCs w:val="19"/>
              </w:rPr>
              <w:t xml:space="preserve">Mark Allinson, </w:t>
            </w:r>
            <w:r w:rsidR="007479EC">
              <w:rPr>
                <w:szCs w:val="19"/>
              </w:rPr>
              <w:t>‘</w:t>
            </w:r>
            <w:r>
              <w:rPr>
                <w:szCs w:val="19"/>
              </w:rPr>
              <w:t>The failed experiment: East German communism</w:t>
            </w:r>
            <w:r w:rsidR="007479EC">
              <w:rPr>
                <w:szCs w:val="19"/>
              </w:rPr>
              <w:t xml:space="preserve">’ </w:t>
            </w:r>
          </w:p>
          <w:p w:rsidR="00AD7E2A" w:rsidRDefault="00AD7E2A" w:rsidP="00AD7E2A">
            <w:pPr>
              <w:pStyle w:val="Tabletext"/>
              <w:rPr>
                <w:szCs w:val="19"/>
              </w:rPr>
            </w:pPr>
            <w:r>
              <w:rPr>
                <w:szCs w:val="19"/>
              </w:rPr>
              <w:t>Chapter 12:</w:t>
            </w:r>
          </w:p>
          <w:p w:rsidR="00236965" w:rsidRPr="00E83A73" w:rsidRDefault="00236965" w:rsidP="00AD7E2A">
            <w:pPr>
              <w:pStyle w:val="Tabletext"/>
              <w:rPr>
                <w:szCs w:val="19"/>
              </w:rPr>
            </w:pPr>
            <w:r>
              <w:rPr>
                <w:szCs w:val="19"/>
              </w:rPr>
              <w:t xml:space="preserve">Jonathan Osmond, </w:t>
            </w:r>
            <w:r w:rsidR="007479EC">
              <w:rPr>
                <w:szCs w:val="19"/>
              </w:rPr>
              <w:t>‘</w:t>
            </w:r>
            <w:r>
              <w:rPr>
                <w:szCs w:val="19"/>
              </w:rPr>
              <w:t>The end of the GDR: revolution and voluntary annexation</w:t>
            </w:r>
            <w:r w:rsidR="007479EC">
              <w:rPr>
                <w:szCs w:val="19"/>
              </w:rPr>
              <w:t xml:space="preserve">’ </w:t>
            </w:r>
          </w:p>
        </w:tc>
        <w:tc>
          <w:tcPr>
            <w:tcW w:w="1559" w:type="dxa"/>
            <w:shd w:val="clear" w:color="auto" w:fill="auto"/>
          </w:tcPr>
          <w:p w:rsidR="00236965" w:rsidRDefault="00236965" w:rsidP="00006A49">
            <w:pPr>
              <w:pStyle w:val="Tabletext"/>
            </w:pPr>
            <w:r>
              <w:t xml:space="preserve">Academic – </w:t>
            </w:r>
            <w:r w:rsidR="007479EC">
              <w:t xml:space="preserve">set </w:t>
            </w:r>
            <w:r>
              <w:t>of articles</w:t>
            </w:r>
          </w:p>
        </w:tc>
        <w:tc>
          <w:tcPr>
            <w:tcW w:w="2871" w:type="dxa"/>
            <w:shd w:val="clear" w:color="auto" w:fill="auto"/>
          </w:tcPr>
          <w:p w:rsidR="00236965" w:rsidRDefault="007479EC" w:rsidP="00045EC0">
            <w:pPr>
              <w:pStyle w:val="Tabletext"/>
            </w:pPr>
            <w:r>
              <w:t>For teachers</w:t>
            </w:r>
            <w:r w:rsidR="00236965">
              <w:t>, but sections of the chapters listed (which are the most relevant to the topic) could be used by students.</w:t>
            </w:r>
          </w:p>
        </w:tc>
      </w:tr>
      <w:tr w:rsidR="00236965" w:rsidTr="00045EC0">
        <w:trPr>
          <w:cantSplit/>
        </w:trPr>
        <w:tc>
          <w:tcPr>
            <w:tcW w:w="4963" w:type="dxa"/>
            <w:shd w:val="clear" w:color="auto" w:fill="auto"/>
          </w:tcPr>
          <w:p w:rsidR="00236965" w:rsidRPr="00E72999" w:rsidRDefault="00236965" w:rsidP="00045EC0">
            <w:pPr>
              <w:pStyle w:val="Tabletext"/>
            </w:pPr>
            <w:r w:rsidRPr="00E72999">
              <w:rPr>
                <w:rStyle w:val="apple-converted-space"/>
                <w:szCs w:val="18"/>
                <w:shd w:val="clear" w:color="auto" w:fill="FFFFFF"/>
              </w:rPr>
              <w:t>Mary Fulbrook</w:t>
            </w:r>
            <w:r>
              <w:rPr>
                <w:rStyle w:val="apple-converted-space"/>
                <w:szCs w:val="18"/>
                <w:shd w:val="clear" w:color="auto" w:fill="FFFFFF"/>
              </w:rPr>
              <w:t>,</w:t>
            </w:r>
            <w:r w:rsidRPr="00E72999">
              <w:rPr>
                <w:rStyle w:val="apple-converted-space"/>
                <w:szCs w:val="18"/>
                <w:shd w:val="clear" w:color="auto" w:fill="FFFFFF"/>
              </w:rPr>
              <w:t xml:space="preserve"> </w:t>
            </w:r>
            <w:r w:rsidRPr="000731EE">
              <w:rPr>
                <w:rStyle w:val="Emphasis"/>
                <w:iCs w:val="0"/>
                <w:szCs w:val="18"/>
                <w:shd w:val="clear" w:color="auto" w:fill="FFFFFF"/>
              </w:rPr>
              <w:t>The People's State: East German Society from Hitler to Honecker</w:t>
            </w:r>
            <w:r w:rsidR="007479EC">
              <w:rPr>
                <w:rStyle w:val="apple-converted-space"/>
              </w:rPr>
              <w:t xml:space="preserve"> </w:t>
            </w:r>
            <w:r w:rsidRPr="00E72999">
              <w:rPr>
                <w:szCs w:val="18"/>
                <w:shd w:val="clear" w:color="auto" w:fill="FFFFFF"/>
              </w:rPr>
              <w:t>(Yale University Press, 2005)</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AD7E2A" w:rsidP="00045EC0">
            <w:pPr>
              <w:pStyle w:val="Tabletext"/>
            </w:pPr>
            <w:r>
              <w:t>For teachers</w:t>
            </w:r>
            <w:r w:rsidR="00236965">
              <w:t>.</w:t>
            </w:r>
          </w:p>
          <w:p w:rsidR="00236965" w:rsidRDefault="00236965" w:rsidP="00045EC0">
            <w:pPr>
              <w:pStyle w:val="Tabletext"/>
            </w:pPr>
            <w:r>
              <w:t xml:space="preserve">Investigates the ‘normal lives’ East Germans subsequently claimed to have lead; includes an analysis of </w:t>
            </w:r>
            <w:r>
              <w:rPr>
                <w:i/>
              </w:rPr>
              <w:t xml:space="preserve">Eingaben </w:t>
            </w:r>
            <w:r>
              <w:t xml:space="preserve">(petitions/letters) in the final chapter and a chapter on youth. </w:t>
            </w:r>
          </w:p>
        </w:tc>
      </w:tr>
      <w:tr w:rsidR="00236965" w:rsidTr="00045EC0">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236965" w:rsidRPr="00F940E6" w:rsidRDefault="00236965" w:rsidP="00045EC0">
            <w:pPr>
              <w:pStyle w:val="Tabletext"/>
              <w:rPr>
                <w:szCs w:val="19"/>
              </w:rPr>
            </w:pPr>
            <w:r>
              <w:rPr>
                <w:szCs w:val="19"/>
              </w:rPr>
              <w:lastRenderedPageBreak/>
              <w:t xml:space="preserve">Mary Fulbrook, </w:t>
            </w:r>
            <w:r>
              <w:rPr>
                <w:i/>
                <w:szCs w:val="19"/>
              </w:rPr>
              <w:t xml:space="preserve">Dissonant Lives: Generations and Violence through the German Dictatorships </w:t>
            </w:r>
            <w:r>
              <w:rPr>
                <w:szCs w:val="19"/>
              </w:rPr>
              <w:t>(</w:t>
            </w:r>
            <w:r w:rsidR="00AD7E2A">
              <w:rPr>
                <w:szCs w:val="19"/>
              </w:rPr>
              <w:t>Oxford University Press</w:t>
            </w:r>
            <w:r>
              <w:rPr>
                <w:szCs w:val="19"/>
              </w:rPr>
              <w:t>, 2011)</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236965" w:rsidP="00045EC0">
            <w:pPr>
              <w:pStyle w:val="Tabletext"/>
            </w:pPr>
            <w:r>
              <w:t>Academic</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AD7E2A" w:rsidP="00045EC0">
            <w:pPr>
              <w:pStyle w:val="Tabletext"/>
            </w:pPr>
            <w:r>
              <w:t>For teachers</w:t>
            </w:r>
            <w:r w:rsidR="00236965">
              <w:t>.</w:t>
            </w:r>
          </w:p>
          <w:p w:rsidR="00236965" w:rsidRDefault="00236965" w:rsidP="00006A49">
            <w:pPr>
              <w:pStyle w:val="Tabletext"/>
            </w:pPr>
            <w:r>
              <w:t>Case studies of different generations based on interviews which provide illustrations of and insights into everyday life, e.g. on p</w:t>
            </w:r>
            <w:r w:rsidR="00AD7E2A">
              <w:t xml:space="preserve">age </w:t>
            </w:r>
            <w:r>
              <w:t>376.</w:t>
            </w:r>
          </w:p>
        </w:tc>
      </w:tr>
      <w:tr w:rsidR="00236965" w:rsidTr="00045EC0">
        <w:trPr>
          <w:cantSplit/>
        </w:trPr>
        <w:tc>
          <w:tcPr>
            <w:tcW w:w="4963" w:type="dxa"/>
            <w:shd w:val="clear" w:color="auto" w:fill="auto"/>
          </w:tcPr>
          <w:p w:rsidR="00236965" w:rsidRPr="002122A8" w:rsidRDefault="00236965" w:rsidP="00045EC0">
            <w:pPr>
              <w:pStyle w:val="Tabletext"/>
              <w:rPr>
                <w:szCs w:val="19"/>
              </w:rPr>
            </w:pPr>
            <w:r>
              <w:rPr>
                <w:szCs w:val="19"/>
              </w:rPr>
              <w:t xml:space="preserve">Michael Gehler, </w:t>
            </w:r>
            <w:r>
              <w:rPr>
                <w:i/>
                <w:szCs w:val="19"/>
              </w:rPr>
              <w:t xml:space="preserve">Three Germanies: West Germany, East Germany and the Berlin Republic </w:t>
            </w:r>
            <w:r>
              <w:rPr>
                <w:szCs w:val="19"/>
              </w:rPr>
              <w:t>(Reaktion Books, 2011)</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AD7E2A" w:rsidP="00045EC0">
            <w:pPr>
              <w:pStyle w:val="Tabletext"/>
            </w:pPr>
            <w:r>
              <w:t>For teachers</w:t>
            </w:r>
            <w:r w:rsidR="00236965">
              <w:t>.</w:t>
            </w:r>
          </w:p>
          <w:p w:rsidR="00236965" w:rsidRDefault="00236965" w:rsidP="00045EC0">
            <w:pPr>
              <w:pStyle w:val="Tabletext"/>
            </w:pPr>
            <w:r>
              <w:t>Integrates Western and Eastern Developments</w:t>
            </w:r>
          </w:p>
        </w:tc>
      </w:tr>
      <w:tr w:rsidR="00236965" w:rsidTr="00236965">
        <w:trPr>
          <w:cantSplit/>
        </w:trPr>
        <w:tc>
          <w:tcPr>
            <w:tcW w:w="4963" w:type="dxa"/>
            <w:shd w:val="clear" w:color="auto" w:fill="auto"/>
          </w:tcPr>
          <w:p w:rsidR="00236965" w:rsidRPr="00E72999" w:rsidRDefault="00236965" w:rsidP="00006A49">
            <w:pPr>
              <w:pStyle w:val="Tabletext"/>
              <w:rPr>
                <w:szCs w:val="19"/>
              </w:rPr>
            </w:pPr>
            <w:r>
              <w:rPr>
                <w:szCs w:val="41"/>
              </w:rPr>
              <w:t xml:space="preserve">Peter Grieder, </w:t>
            </w:r>
            <w:r w:rsidRPr="000731EE">
              <w:rPr>
                <w:i/>
                <w:szCs w:val="41"/>
              </w:rPr>
              <w:t>The German Democratic Republic</w:t>
            </w:r>
            <w:r w:rsidRPr="00E72999">
              <w:rPr>
                <w:szCs w:val="41"/>
              </w:rPr>
              <w:t xml:space="preserve"> </w:t>
            </w:r>
            <w:r>
              <w:rPr>
                <w:szCs w:val="17"/>
                <w:shd w:val="clear" w:color="auto" w:fill="FFFFFF"/>
              </w:rPr>
              <w:t>(</w:t>
            </w:r>
            <w:r w:rsidR="00AD7E2A">
              <w:rPr>
                <w:shd w:val="clear" w:color="auto" w:fill="FFFFFF"/>
              </w:rPr>
              <w:t xml:space="preserve">Studies in European History Series, </w:t>
            </w:r>
            <w:r w:rsidRPr="00E72999">
              <w:rPr>
                <w:shd w:val="clear" w:color="auto" w:fill="FFFFFF"/>
              </w:rPr>
              <w:t>Palgrave Macmillan 2012)</w:t>
            </w:r>
            <w:r>
              <w:rPr>
                <w:shd w:val="clear" w:color="auto" w:fill="FFFFFF"/>
              </w:rPr>
              <w:t xml:space="preserve"> </w:t>
            </w:r>
          </w:p>
        </w:tc>
        <w:tc>
          <w:tcPr>
            <w:tcW w:w="1559" w:type="dxa"/>
            <w:shd w:val="clear" w:color="auto" w:fill="auto"/>
          </w:tcPr>
          <w:p w:rsidR="00236965" w:rsidRDefault="00236965" w:rsidP="00045EC0">
            <w:pPr>
              <w:pStyle w:val="Tabletext"/>
            </w:pPr>
            <w:r>
              <w:t>Academic</w:t>
            </w:r>
          </w:p>
        </w:tc>
        <w:tc>
          <w:tcPr>
            <w:tcW w:w="2871" w:type="dxa"/>
            <w:shd w:val="clear" w:color="auto" w:fill="auto"/>
          </w:tcPr>
          <w:p w:rsidR="00236965" w:rsidRDefault="00AD7E2A" w:rsidP="00045EC0">
            <w:pPr>
              <w:pStyle w:val="Tabletext"/>
            </w:pPr>
            <w:r>
              <w:t xml:space="preserve">For teachers </w:t>
            </w:r>
            <w:r w:rsidR="00236965">
              <w:t>(but some sections could be used by students).</w:t>
            </w:r>
          </w:p>
          <w:p w:rsidR="00236965" w:rsidRDefault="00236965" w:rsidP="00045EC0">
            <w:pPr>
              <w:pStyle w:val="Tabletext"/>
            </w:pPr>
            <w:r>
              <w:t>Introduction has wide-ranging survey of historiography; book as a whole combines clear narrative with historiographical comment.</w:t>
            </w:r>
          </w:p>
        </w:tc>
      </w:tr>
      <w:tr w:rsidR="00236965" w:rsidTr="00045EC0">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236965" w:rsidRPr="00586270" w:rsidRDefault="00236965" w:rsidP="00006A49">
            <w:pPr>
              <w:pStyle w:val="Tabletext"/>
              <w:rPr>
                <w:i/>
                <w:szCs w:val="23"/>
              </w:rPr>
            </w:pPr>
            <w:r w:rsidRPr="00A80500">
              <w:rPr>
                <w:szCs w:val="23"/>
              </w:rPr>
              <w:t xml:space="preserve">Helga Haftendorn, </w:t>
            </w:r>
            <w:r w:rsidR="00AD7E2A">
              <w:rPr>
                <w:szCs w:val="23"/>
              </w:rPr>
              <w:t>‘</w:t>
            </w:r>
            <w:r w:rsidRPr="00A80500">
              <w:rPr>
                <w:szCs w:val="23"/>
              </w:rPr>
              <w:t>The Unification of Germany, 1985</w:t>
            </w:r>
            <w:r w:rsidR="00AD7E2A">
              <w:rPr>
                <w:szCs w:val="23"/>
              </w:rPr>
              <w:t>–</w:t>
            </w:r>
            <w:r w:rsidRPr="00A80500">
              <w:rPr>
                <w:szCs w:val="23"/>
              </w:rPr>
              <w:t>1991</w:t>
            </w:r>
            <w:r w:rsidR="00AD7E2A">
              <w:rPr>
                <w:szCs w:val="23"/>
              </w:rPr>
              <w:t>’</w:t>
            </w:r>
            <w:r w:rsidR="00AD7E2A" w:rsidRPr="00A80500">
              <w:rPr>
                <w:szCs w:val="23"/>
              </w:rPr>
              <w:t xml:space="preserve"> </w:t>
            </w:r>
            <w:r w:rsidRPr="00A80500">
              <w:rPr>
                <w:szCs w:val="23"/>
              </w:rPr>
              <w:t xml:space="preserve">in Melvyn P Leffler </w:t>
            </w:r>
            <w:r w:rsidR="00AD7E2A">
              <w:rPr>
                <w:szCs w:val="23"/>
              </w:rPr>
              <w:t>and</w:t>
            </w:r>
            <w:r w:rsidR="00AD7E2A" w:rsidRPr="00A80500">
              <w:rPr>
                <w:szCs w:val="23"/>
              </w:rPr>
              <w:t xml:space="preserve"> </w:t>
            </w:r>
            <w:r w:rsidRPr="00A80500">
              <w:rPr>
                <w:szCs w:val="23"/>
              </w:rPr>
              <w:t>Odd Arne Westad (ed</w:t>
            </w:r>
            <w:r w:rsidR="00AD7E2A">
              <w:rPr>
                <w:szCs w:val="23"/>
              </w:rPr>
              <w:t>itors</w:t>
            </w:r>
            <w:r w:rsidRPr="00A80500">
              <w:rPr>
                <w:szCs w:val="23"/>
              </w:rPr>
              <w:t>),</w:t>
            </w:r>
            <w:r w:rsidRPr="00586270">
              <w:rPr>
                <w:i/>
                <w:szCs w:val="23"/>
              </w:rPr>
              <w:t xml:space="preserve"> The Cambridge History of the Cold War: Volume III – Endings </w:t>
            </w:r>
            <w:r w:rsidRPr="00A80500">
              <w:rPr>
                <w:szCs w:val="23"/>
              </w:rPr>
              <w:t>(</w:t>
            </w:r>
            <w:r w:rsidR="00AD7E2A" w:rsidRPr="00A80500">
              <w:rPr>
                <w:szCs w:val="23"/>
              </w:rPr>
              <w:t>C</w:t>
            </w:r>
            <w:r w:rsidR="00AD7E2A">
              <w:rPr>
                <w:szCs w:val="23"/>
              </w:rPr>
              <w:t>ambridge University Press</w:t>
            </w:r>
            <w:r w:rsidRPr="00A80500">
              <w:rPr>
                <w:szCs w:val="23"/>
              </w:rPr>
              <w:t>, 2010), p</w:t>
            </w:r>
            <w:r w:rsidR="00AD7E2A">
              <w:rPr>
                <w:szCs w:val="23"/>
              </w:rPr>
              <w:t>ages</w:t>
            </w:r>
            <w:r w:rsidRPr="00A80500">
              <w:rPr>
                <w:szCs w:val="23"/>
              </w:rPr>
              <w:t xml:space="preserve"> 333</w:t>
            </w:r>
            <w:r w:rsidR="00AD7E2A">
              <w:rPr>
                <w:szCs w:val="23"/>
              </w:rPr>
              <w:t>–</w:t>
            </w:r>
            <w:r w:rsidRPr="00A80500">
              <w:rPr>
                <w:szCs w:val="23"/>
              </w:rPr>
              <w:t>55</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236965" w:rsidP="00396B7D">
            <w:pPr>
              <w:pStyle w:val="Tabletext"/>
            </w:pPr>
            <w:r>
              <w:t xml:space="preserve">Academic – </w:t>
            </w:r>
            <w:r w:rsidR="00AD7E2A">
              <w:t xml:space="preserve">set </w:t>
            </w:r>
            <w:r>
              <w:t xml:space="preserve">of </w:t>
            </w:r>
            <w:r w:rsidR="00AD7E2A">
              <w:t>essays</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AD7E2A" w:rsidP="00045EC0">
            <w:pPr>
              <w:pStyle w:val="Tabletext"/>
            </w:pPr>
            <w:r>
              <w:t>For teachers.</w:t>
            </w:r>
          </w:p>
        </w:tc>
      </w:tr>
      <w:tr w:rsidR="00236965" w:rsidTr="00045EC0">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236965" w:rsidRPr="00D422DF" w:rsidRDefault="00236965" w:rsidP="00006A49">
            <w:pPr>
              <w:pStyle w:val="Tabletext"/>
              <w:rPr>
                <w:vanish/>
                <w:szCs w:val="23"/>
              </w:rPr>
            </w:pPr>
            <w:r>
              <w:rPr>
                <w:szCs w:val="23"/>
              </w:rPr>
              <w:t xml:space="preserve">Hope M Harrison, </w:t>
            </w:r>
            <w:r w:rsidR="00AD7E2A">
              <w:rPr>
                <w:szCs w:val="23"/>
              </w:rPr>
              <w:t>‘</w:t>
            </w:r>
            <w:r>
              <w:rPr>
                <w:szCs w:val="23"/>
              </w:rPr>
              <w:t>The Berlin Wall: Looking back on the History of the Wall Twenty Years after its Fall</w:t>
            </w:r>
            <w:r w:rsidR="00AD7E2A">
              <w:rPr>
                <w:szCs w:val="23"/>
              </w:rPr>
              <w:t xml:space="preserve">’ </w:t>
            </w:r>
            <w:r>
              <w:rPr>
                <w:szCs w:val="23"/>
              </w:rPr>
              <w:t xml:space="preserve">in Mark Kramer </w:t>
            </w:r>
            <w:r w:rsidR="00AD7E2A">
              <w:rPr>
                <w:szCs w:val="23"/>
              </w:rPr>
              <w:t xml:space="preserve">and </w:t>
            </w:r>
            <w:r>
              <w:rPr>
                <w:szCs w:val="23"/>
              </w:rPr>
              <w:t>Vit Smetana (ed</w:t>
            </w:r>
            <w:r w:rsidR="00AD7E2A">
              <w:rPr>
                <w:szCs w:val="23"/>
              </w:rPr>
              <w:t>itors</w:t>
            </w:r>
            <w:r>
              <w:rPr>
                <w:szCs w:val="23"/>
              </w:rPr>
              <w:t xml:space="preserve">), </w:t>
            </w:r>
            <w:r>
              <w:rPr>
                <w:i/>
                <w:szCs w:val="23"/>
              </w:rPr>
              <w:t>Imposing, Maintaining and Tearing Open the Iron Curtain: The Cold War and East-Central Europe, 1945</w:t>
            </w:r>
            <w:r w:rsidR="00AD7E2A">
              <w:rPr>
                <w:i/>
                <w:szCs w:val="23"/>
              </w:rPr>
              <w:t>–</w:t>
            </w:r>
            <w:r>
              <w:rPr>
                <w:i/>
                <w:szCs w:val="23"/>
              </w:rPr>
              <w:t xml:space="preserve">1989 </w:t>
            </w:r>
            <w:r>
              <w:rPr>
                <w:szCs w:val="23"/>
              </w:rPr>
              <w:t>(Lexington Books, 2014), p</w:t>
            </w:r>
            <w:r w:rsidR="00AD7E2A">
              <w:rPr>
                <w:szCs w:val="23"/>
              </w:rPr>
              <w:t xml:space="preserve">ages </w:t>
            </w:r>
            <w:r>
              <w:rPr>
                <w:szCs w:val="23"/>
              </w:rPr>
              <w:t>173</w:t>
            </w:r>
            <w:r w:rsidR="00AD7E2A">
              <w:rPr>
                <w:szCs w:val="23"/>
              </w:rPr>
              <w:t>–</w:t>
            </w:r>
            <w:r>
              <w:rPr>
                <w:szCs w:val="23"/>
              </w:rPr>
              <w:t>96</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236965" w:rsidP="00396B7D">
            <w:pPr>
              <w:pStyle w:val="Tabletext"/>
            </w:pPr>
            <w:r>
              <w:t xml:space="preserve">Academic – </w:t>
            </w:r>
            <w:r w:rsidR="00AD7E2A">
              <w:t xml:space="preserve">set </w:t>
            </w:r>
            <w:r>
              <w:t xml:space="preserve">of </w:t>
            </w:r>
            <w:r w:rsidR="00AD7E2A">
              <w:t>essays</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236965" w:rsidRDefault="00AD7E2A" w:rsidP="00045EC0">
            <w:pPr>
              <w:pStyle w:val="Tabletext"/>
            </w:pPr>
            <w:r>
              <w:t>For teachers.</w:t>
            </w:r>
          </w:p>
        </w:tc>
      </w:tr>
      <w:tr w:rsidR="006767F9" w:rsidTr="00236965">
        <w:trPr>
          <w:cantSplit/>
        </w:trPr>
        <w:tc>
          <w:tcPr>
            <w:tcW w:w="4963" w:type="dxa"/>
            <w:shd w:val="clear" w:color="auto" w:fill="auto"/>
          </w:tcPr>
          <w:p w:rsidR="006767F9" w:rsidRPr="009A68B4" w:rsidRDefault="006767F9" w:rsidP="004C0AE3">
            <w:pPr>
              <w:pStyle w:val="Tabletext"/>
              <w:rPr>
                <w:szCs w:val="19"/>
              </w:rPr>
            </w:pPr>
            <w:r>
              <w:rPr>
                <w:szCs w:val="19"/>
              </w:rPr>
              <w:t xml:space="preserve">Patrick Major, </w:t>
            </w:r>
            <w:r>
              <w:rPr>
                <w:i/>
                <w:szCs w:val="19"/>
              </w:rPr>
              <w:t>Behind the Berlin Wall: East Germany and the Frontiers of Power</w:t>
            </w:r>
            <w:r>
              <w:rPr>
                <w:szCs w:val="19"/>
              </w:rPr>
              <w:t xml:space="preserve"> (</w:t>
            </w:r>
            <w:r w:rsidR="00AD7E2A">
              <w:rPr>
                <w:szCs w:val="19"/>
              </w:rPr>
              <w:t>Oxford University Press</w:t>
            </w:r>
            <w:r>
              <w:rPr>
                <w:szCs w:val="19"/>
              </w:rPr>
              <w:t>, 2010)</w:t>
            </w:r>
          </w:p>
        </w:tc>
        <w:tc>
          <w:tcPr>
            <w:tcW w:w="1559" w:type="dxa"/>
            <w:shd w:val="clear" w:color="auto" w:fill="auto"/>
          </w:tcPr>
          <w:p w:rsidR="006767F9" w:rsidRDefault="006767F9" w:rsidP="004C0AE3">
            <w:pPr>
              <w:pStyle w:val="Tabletext"/>
            </w:pPr>
            <w:r>
              <w:t>Academic</w:t>
            </w:r>
          </w:p>
        </w:tc>
        <w:tc>
          <w:tcPr>
            <w:tcW w:w="2871" w:type="dxa"/>
            <w:shd w:val="clear" w:color="auto" w:fill="auto"/>
          </w:tcPr>
          <w:p w:rsidR="006767F9" w:rsidRDefault="00AD7E2A" w:rsidP="004C0AE3">
            <w:pPr>
              <w:pStyle w:val="Tabletext"/>
            </w:pPr>
            <w:r>
              <w:t>For teachers</w:t>
            </w:r>
            <w:r w:rsidR="00236965">
              <w:t>.</w:t>
            </w:r>
          </w:p>
          <w:p w:rsidR="006767F9" w:rsidRDefault="006767F9" w:rsidP="004C0AE3">
            <w:pPr>
              <w:pStyle w:val="Tabletext"/>
            </w:pPr>
            <w:r>
              <w:t>Focused on the wall but covers the full period of the topic and has more general material too.</w:t>
            </w:r>
          </w:p>
        </w:tc>
      </w:tr>
      <w:tr w:rsidR="006767F9" w:rsidTr="00236965">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6767F9" w:rsidRPr="00FF1500" w:rsidRDefault="006767F9" w:rsidP="00AD7E2A">
            <w:pPr>
              <w:pStyle w:val="Tabletext"/>
              <w:rPr>
                <w:szCs w:val="19"/>
              </w:rPr>
            </w:pPr>
            <w:r w:rsidRPr="00FF1500">
              <w:rPr>
                <w:szCs w:val="19"/>
              </w:rPr>
              <w:t xml:space="preserve">Jan Palmowski, </w:t>
            </w:r>
            <w:r w:rsidRPr="00FF1500">
              <w:rPr>
                <w:i/>
                <w:szCs w:val="19"/>
              </w:rPr>
              <w:t>Inventing a Socialist Nation: Heimat and the Politics of Everyday Life in the GDR 1945</w:t>
            </w:r>
            <w:r w:rsidR="00AD7E2A">
              <w:rPr>
                <w:i/>
                <w:szCs w:val="19"/>
              </w:rPr>
              <w:t>–</w:t>
            </w:r>
            <w:r w:rsidRPr="00FF1500">
              <w:rPr>
                <w:i/>
                <w:szCs w:val="19"/>
              </w:rPr>
              <w:t>1990</w:t>
            </w:r>
            <w:r w:rsidRPr="00FF1500">
              <w:rPr>
                <w:szCs w:val="19"/>
              </w:rPr>
              <w:t xml:space="preserve"> (</w:t>
            </w:r>
            <w:r w:rsidR="00AD7E2A" w:rsidRPr="00A80500">
              <w:rPr>
                <w:szCs w:val="23"/>
              </w:rPr>
              <w:t>C</w:t>
            </w:r>
            <w:r w:rsidR="00AD7E2A">
              <w:rPr>
                <w:szCs w:val="23"/>
              </w:rPr>
              <w:t>ambridge University Press</w:t>
            </w:r>
            <w:r w:rsidRPr="00FF1500">
              <w:rPr>
                <w:szCs w:val="19"/>
              </w:rPr>
              <w:t>, 2009)</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6767F9" w:rsidRDefault="006767F9" w:rsidP="004C0AE3">
            <w:pPr>
              <w:pStyle w:val="Tabletext"/>
            </w:pPr>
            <w:r>
              <w:t>Academic</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6767F9" w:rsidRDefault="00AD7E2A" w:rsidP="004C0AE3">
            <w:pPr>
              <w:pStyle w:val="Tabletext"/>
            </w:pPr>
            <w:r>
              <w:t>For teachers.</w:t>
            </w:r>
          </w:p>
        </w:tc>
      </w:tr>
      <w:tr w:rsidR="00586270" w:rsidTr="00236965">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586270" w:rsidRPr="00586270" w:rsidRDefault="00586270" w:rsidP="00006A49">
            <w:pPr>
              <w:pStyle w:val="Tabletext"/>
              <w:rPr>
                <w:i/>
                <w:szCs w:val="23"/>
              </w:rPr>
            </w:pPr>
            <w:r w:rsidRPr="00A80500">
              <w:rPr>
                <w:szCs w:val="23"/>
              </w:rPr>
              <w:t xml:space="preserve">Hans-Peter Schwarz, </w:t>
            </w:r>
            <w:r w:rsidR="00AD7E2A">
              <w:rPr>
                <w:szCs w:val="23"/>
              </w:rPr>
              <w:t>‘</w:t>
            </w:r>
            <w:r w:rsidRPr="00A80500">
              <w:rPr>
                <w:szCs w:val="23"/>
              </w:rPr>
              <w:t>The Division of Germany, 1945</w:t>
            </w:r>
            <w:r w:rsidR="00AD7E2A">
              <w:rPr>
                <w:szCs w:val="23"/>
              </w:rPr>
              <w:t>–</w:t>
            </w:r>
            <w:r w:rsidRPr="00A80500">
              <w:rPr>
                <w:szCs w:val="23"/>
              </w:rPr>
              <w:t>1949</w:t>
            </w:r>
            <w:r w:rsidR="00AD7E2A">
              <w:rPr>
                <w:szCs w:val="23"/>
              </w:rPr>
              <w:t>’</w:t>
            </w:r>
            <w:r w:rsidR="00AD7E2A" w:rsidRPr="00A80500">
              <w:rPr>
                <w:szCs w:val="23"/>
              </w:rPr>
              <w:t xml:space="preserve"> </w:t>
            </w:r>
            <w:r w:rsidRPr="00A80500">
              <w:rPr>
                <w:szCs w:val="23"/>
              </w:rPr>
              <w:t xml:space="preserve">in Melvyn </w:t>
            </w:r>
            <w:r w:rsidR="00AD7E2A">
              <w:rPr>
                <w:szCs w:val="23"/>
              </w:rPr>
              <w:t>P</w:t>
            </w:r>
            <w:r w:rsidRPr="00A80500">
              <w:rPr>
                <w:szCs w:val="23"/>
              </w:rPr>
              <w:t xml:space="preserve"> Leffler </w:t>
            </w:r>
            <w:r w:rsidR="00AD7E2A">
              <w:rPr>
                <w:szCs w:val="23"/>
              </w:rPr>
              <w:t>and</w:t>
            </w:r>
            <w:r w:rsidR="00AD7E2A" w:rsidRPr="00A80500">
              <w:rPr>
                <w:szCs w:val="23"/>
              </w:rPr>
              <w:t xml:space="preserve"> </w:t>
            </w:r>
            <w:r w:rsidRPr="00A80500">
              <w:rPr>
                <w:szCs w:val="23"/>
              </w:rPr>
              <w:t>Odd Arne Westad (ed</w:t>
            </w:r>
            <w:r w:rsidR="00AD7E2A">
              <w:rPr>
                <w:szCs w:val="23"/>
              </w:rPr>
              <w:t>itors</w:t>
            </w:r>
            <w:r w:rsidRPr="00A80500">
              <w:rPr>
                <w:szCs w:val="23"/>
              </w:rPr>
              <w:t>),</w:t>
            </w:r>
            <w:r w:rsidRPr="00586270">
              <w:rPr>
                <w:i/>
                <w:szCs w:val="23"/>
              </w:rPr>
              <w:t xml:space="preserve"> The Cambridge History of the Cold War: Volume I – Origins </w:t>
            </w:r>
            <w:r w:rsidRPr="00A80500">
              <w:rPr>
                <w:szCs w:val="23"/>
              </w:rPr>
              <w:t>(C</w:t>
            </w:r>
            <w:r w:rsidR="00AD7E2A">
              <w:rPr>
                <w:szCs w:val="23"/>
              </w:rPr>
              <w:t>ambridge University Press</w:t>
            </w:r>
            <w:r w:rsidRPr="00A80500">
              <w:rPr>
                <w:szCs w:val="23"/>
              </w:rPr>
              <w:t>, 2010), p</w:t>
            </w:r>
            <w:r w:rsidR="00AD7E2A">
              <w:rPr>
                <w:szCs w:val="23"/>
              </w:rPr>
              <w:t>ages</w:t>
            </w:r>
            <w:r w:rsidRPr="00A80500">
              <w:rPr>
                <w:szCs w:val="23"/>
              </w:rPr>
              <w:t xml:space="preserve"> 133</w:t>
            </w:r>
            <w:r w:rsidR="00AD7E2A">
              <w:rPr>
                <w:szCs w:val="23"/>
              </w:rPr>
              <w:t>–</w:t>
            </w:r>
            <w:r w:rsidRPr="00A80500">
              <w:rPr>
                <w:szCs w:val="23"/>
              </w:rPr>
              <w:t>53</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586270" w:rsidRDefault="00586270" w:rsidP="00396B7D">
            <w:pPr>
              <w:pStyle w:val="Tabletext"/>
            </w:pPr>
            <w:r>
              <w:t xml:space="preserve">Academic – </w:t>
            </w:r>
            <w:r w:rsidR="00AD7E2A">
              <w:t xml:space="preserve">set </w:t>
            </w:r>
            <w:r>
              <w:t xml:space="preserve">of </w:t>
            </w:r>
            <w:r w:rsidR="00AD7E2A">
              <w:t>e</w:t>
            </w:r>
            <w:r>
              <w:t>ssays</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586270" w:rsidRDefault="00AD7E2A" w:rsidP="004C0AE3">
            <w:pPr>
              <w:pStyle w:val="Tabletext"/>
            </w:pPr>
            <w:r>
              <w:t xml:space="preserve">For teachers </w:t>
            </w:r>
            <w:r w:rsidR="00586270">
              <w:t>– as background to the topic</w:t>
            </w:r>
            <w:r>
              <w:t>.</w:t>
            </w:r>
          </w:p>
        </w:tc>
      </w:tr>
      <w:tr w:rsidR="00586270" w:rsidTr="00236965">
        <w:trPr>
          <w:cantSplit/>
        </w:trPr>
        <w:tc>
          <w:tcPr>
            <w:tcW w:w="4963" w:type="dxa"/>
            <w:shd w:val="clear" w:color="auto" w:fill="auto"/>
          </w:tcPr>
          <w:p w:rsidR="00586270" w:rsidRPr="00A47D28" w:rsidRDefault="00586270" w:rsidP="00053A4D">
            <w:pPr>
              <w:pStyle w:val="Tabletext"/>
              <w:rPr>
                <w:szCs w:val="19"/>
              </w:rPr>
            </w:pPr>
            <w:r>
              <w:rPr>
                <w:szCs w:val="19"/>
              </w:rPr>
              <w:t xml:space="preserve">Uta G Poger, </w:t>
            </w:r>
            <w:r>
              <w:rPr>
                <w:i/>
                <w:szCs w:val="19"/>
              </w:rPr>
              <w:t xml:space="preserve">Jazz, Rock and Rebels: Cold War Politics and American Culture in a Divided Germany </w:t>
            </w:r>
            <w:r>
              <w:rPr>
                <w:szCs w:val="19"/>
              </w:rPr>
              <w:t>(University of California Press, 2000)</w:t>
            </w:r>
          </w:p>
        </w:tc>
        <w:tc>
          <w:tcPr>
            <w:tcW w:w="1559" w:type="dxa"/>
            <w:shd w:val="clear" w:color="auto" w:fill="auto"/>
          </w:tcPr>
          <w:p w:rsidR="00586270" w:rsidRDefault="00586270" w:rsidP="00867867">
            <w:pPr>
              <w:pStyle w:val="Tabletext"/>
            </w:pPr>
            <w:r>
              <w:t>Academic</w:t>
            </w:r>
          </w:p>
        </w:tc>
        <w:tc>
          <w:tcPr>
            <w:tcW w:w="2871" w:type="dxa"/>
            <w:shd w:val="clear" w:color="auto" w:fill="auto"/>
          </w:tcPr>
          <w:p w:rsidR="00AD7E2A" w:rsidRDefault="00AD7E2A" w:rsidP="00053A4D">
            <w:pPr>
              <w:pStyle w:val="Tabletext"/>
            </w:pPr>
            <w:r>
              <w:t xml:space="preserve">For teachers. </w:t>
            </w:r>
          </w:p>
          <w:p w:rsidR="00586270" w:rsidRDefault="00586270" w:rsidP="00006A49">
            <w:pPr>
              <w:pStyle w:val="Tabletext"/>
            </w:pPr>
            <w:r>
              <w:t xml:space="preserve">Cultural </w:t>
            </w:r>
            <w:r w:rsidR="00AD7E2A">
              <w:t>history.</w:t>
            </w:r>
          </w:p>
        </w:tc>
      </w:tr>
      <w:tr w:rsidR="00586270" w:rsidTr="00236965">
        <w:trPr>
          <w:cantSplit/>
        </w:trPr>
        <w:tc>
          <w:tcPr>
            <w:tcW w:w="4963" w:type="dxa"/>
            <w:shd w:val="clear" w:color="auto" w:fill="auto"/>
          </w:tcPr>
          <w:p w:rsidR="00586270" w:rsidRPr="00A47D28" w:rsidRDefault="00586270" w:rsidP="00006A49">
            <w:pPr>
              <w:pStyle w:val="Tabletext"/>
              <w:rPr>
                <w:szCs w:val="19"/>
              </w:rPr>
            </w:pPr>
            <w:r>
              <w:rPr>
                <w:szCs w:val="19"/>
              </w:rPr>
              <w:lastRenderedPageBreak/>
              <w:t xml:space="preserve">J K A Thomaneck </w:t>
            </w:r>
            <w:r w:rsidR="00AD7E2A">
              <w:rPr>
                <w:szCs w:val="19"/>
              </w:rPr>
              <w:t xml:space="preserve">and </w:t>
            </w:r>
            <w:r>
              <w:rPr>
                <w:szCs w:val="19"/>
              </w:rPr>
              <w:t xml:space="preserve">Bill Niven, </w:t>
            </w:r>
            <w:r>
              <w:rPr>
                <w:i/>
                <w:szCs w:val="19"/>
              </w:rPr>
              <w:t xml:space="preserve">Dividing and Uniting Germany </w:t>
            </w:r>
            <w:r>
              <w:rPr>
                <w:szCs w:val="19"/>
              </w:rPr>
              <w:t>(Routledge 2001)</w:t>
            </w:r>
          </w:p>
        </w:tc>
        <w:tc>
          <w:tcPr>
            <w:tcW w:w="1559" w:type="dxa"/>
            <w:shd w:val="clear" w:color="auto" w:fill="auto"/>
          </w:tcPr>
          <w:p w:rsidR="00586270" w:rsidRDefault="00586270" w:rsidP="00867867">
            <w:pPr>
              <w:pStyle w:val="Tabletext"/>
            </w:pPr>
            <w:r>
              <w:t>Academic</w:t>
            </w:r>
          </w:p>
        </w:tc>
        <w:tc>
          <w:tcPr>
            <w:tcW w:w="2871" w:type="dxa"/>
            <w:shd w:val="clear" w:color="auto" w:fill="auto"/>
          </w:tcPr>
          <w:p w:rsidR="00586270" w:rsidRDefault="00AD7E2A" w:rsidP="00053A4D">
            <w:pPr>
              <w:pStyle w:val="Tabletext"/>
            </w:pPr>
            <w:r>
              <w:t>For teachers</w:t>
            </w:r>
          </w:p>
          <w:p w:rsidR="00586270" w:rsidRDefault="00586270" w:rsidP="00053A4D">
            <w:pPr>
              <w:pStyle w:val="Tabletext"/>
            </w:pPr>
            <w:r>
              <w:t>Thematic study focused on processes leading to division and reunification</w:t>
            </w:r>
            <w:r w:rsidR="00C544D4">
              <w:t>.</w:t>
            </w:r>
          </w:p>
        </w:tc>
      </w:tr>
      <w:tr w:rsidR="00236965" w:rsidTr="00045EC0">
        <w:trPr>
          <w:cantSplit/>
        </w:trPr>
        <w:tc>
          <w:tcPr>
            <w:tcW w:w="4963" w:type="dxa"/>
            <w:shd w:val="clear" w:color="auto" w:fill="auto"/>
          </w:tcPr>
          <w:p w:rsidR="00236965" w:rsidRPr="008534BF" w:rsidRDefault="00236965" w:rsidP="00006A49">
            <w:pPr>
              <w:pStyle w:val="Tabletext"/>
              <w:rPr>
                <w:szCs w:val="41"/>
              </w:rPr>
            </w:pPr>
            <w:r>
              <w:rPr>
                <w:szCs w:val="41"/>
              </w:rPr>
              <w:t xml:space="preserve">Gareth Dale, </w:t>
            </w:r>
            <w:r w:rsidRPr="008534BF">
              <w:rPr>
                <w:szCs w:val="41"/>
              </w:rPr>
              <w:t>The East German Revolution of 1989</w:t>
            </w:r>
            <w:r w:rsidR="00C544D4">
              <w:rPr>
                <w:szCs w:val="41"/>
              </w:rPr>
              <w:t xml:space="preserve">, </w:t>
            </w:r>
            <w:r>
              <w:rPr>
                <w:i/>
                <w:szCs w:val="41"/>
              </w:rPr>
              <w:t>New Perspective for History Students</w:t>
            </w:r>
            <w:r w:rsidR="00C544D4">
              <w:rPr>
                <w:szCs w:val="41"/>
              </w:rPr>
              <w:t>, Volume</w:t>
            </w:r>
            <w:r>
              <w:rPr>
                <w:szCs w:val="41"/>
              </w:rPr>
              <w:t xml:space="preserve"> 14, </w:t>
            </w:r>
            <w:r w:rsidR="00C544D4">
              <w:rPr>
                <w:szCs w:val="41"/>
              </w:rPr>
              <w:t>Number</w:t>
            </w:r>
            <w:r>
              <w:rPr>
                <w:szCs w:val="41"/>
              </w:rPr>
              <w:t xml:space="preserve"> 2, December 2008, p</w:t>
            </w:r>
            <w:r w:rsidR="00C544D4">
              <w:rPr>
                <w:szCs w:val="41"/>
              </w:rPr>
              <w:t>ages</w:t>
            </w:r>
            <w:r>
              <w:rPr>
                <w:szCs w:val="41"/>
              </w:rPr>
              <w:t xml:space="preserve"> 13</w:t>
            </w:r>
            <w:r w:rsidR="00C544D4">
              <w:rPr>
                <w:szCs w:val="41"/>
              </w:rPr>
              <w:t>–</w:t>
            </w:r>
            <w:r>
              <w:rPr>
                <w:szCs w:val="41"/>
              </w:rPr>
              <w:t>16</w:t>
            </w:r>
          </w:p>
        </w:tc>
        <w:tc>
          <w:tcPr>
            <w:tcW w:w="1559" w:type="dxa"/>
            <w:shd w:val="clear" w:color="auto" w:fill="auto"/>
          </w:tcPr>
          <w:p w:rsidR="00236965" w:rsidRDefault="00236965" w:rsidP="00045EC0">
            <w:pPr>
              <w:pStyle w:val="Tabletext"/>
            </w:pPr>
            <w:r>
              <w:t>Article</w:t>
            </w:r>
          </w:p>
        </w:tc>
        <w:tc>
          <w:tcPr>
            <w:tcW w:w="2871" w:type="dxa"/>
            <w:shd w:val="clear" w:color="auto" w:fill="auto"/>
          </w:tcPr>
          <w:p w:rsidR="00236965" w:rsidRDefault="00236965" w:rsidP="00045EC0">
            <w:pPr>
              <w:pStyle w:val="Tabletext"/>
            </w:pPr>
            <w:r>
              <w:t>Written for students</w:t>
            </w:r>
            <w:r w:rsidR="00C544D4">
              <w:t>.</w:t>
            </w:r>
          </w:p>
        </w:tc>
      </w:tr>
      <w:tr w:rsidR="001148F8" w:rsidTr="00236965">
        <w:trPr>
          <w:cantSplit/>
        </w:trPr>
        <w:tc>
          <w:tcPr>
            <w:tcW w:w="4963" w:type="dxa"/>
            <w:shd w:val="clear" w:color="auto" w:fill="auto"/>
          </w:tcPr>
          <w:p w:rsidR="001148F8" w:rsidRPr="002A36C8" w:rsidRDefault="001148F8" w:rsidP="001148F8">
            <w:pPr>
              <w:pStyle w:val="Tabletext"/>
              <w:rPr>
                <w:szCs w:val="41"/>
              </w:rPr>
            </w:pPr>
            <w:r>
              <w:rPr>
                <w:szCs w:val="41"/>
              </w:rPr>
              <w:t>Frederick Taylor, The Berlin Wall: A Secret History</w:t>
            </w:r>
            <w:r w:rsidR="00C544D4">
              <w:rPr>
                <w:szCs w:val="41"/>
              </w:rPr>
              <w:t xml:space="preserve">, </w:t>
            </w:r>
            <w:r>
              <w:rPr>
                <w:i/>
                <w:szCs w:val="41"/>
              </w:rPr>
              <w:t>History Today</w:t>
            </w:r>
            <w:r w:rsidR="00C544D4">
              <w:rPr>
                <w:szCs w:val="41"/>
              </w:rPr>
              <w:t>, V</w:t>
            </w:r>
            <w:r>
              <w:rPr>
                <w:szCs w:val="41"/>
              </w:rPr>
              <w:t>olume 57, Issue 2, 2007</w:t>
            </w:r>
          </w:p>
        </w:tc>
        <w:tc>
          <w:tcPr>
            <w:tcW w:w="1559" w:type="dxa"/>
            <w:shd w:val="clear" w:color="auto" w:fill="auto"/>
          </w:tcPr>
          <w:p w:rsidR="001148F8" w:rsidRDefault="001148F8" w:rsidP="001148F8">
            <w:pPr>
              <w:pStyle w:val="Tabletext"/>
            </w:pPr>
            <w:r>
              <w:t>Article</w:t>
            </w:r>
          </w:p>
        </w:tc>
        <w:tc>
          <w:tcPr>
            <w:tcW w:w="2871" w:type="dxa"/>
            <w:shd w:val="clear" w:color="auto" w:fill="auto"/>
          </w:tcPr>
          <w:p w:rsidR="001148F8" w:rsidRDefault="001148F8" w:rsidP="001148F8">
            <w:pPr>
              <w:pStyle w:val="Tabletext"/>
            </w:pPr>
            <w:r>
              <w:t>Written for students</w:t>
            </w:r>
            <w:r w:rsidR="00C544D4">
              <w:t>.</w:t>
            </w:r>
          </w:p>
        </w:tc>
      </w:tr>
      <w:tr w:rsidR="001148F8" w:rsidTr="00236965">
        <w:trPr>
          <w:cantSplit/>
        </w:trPr>
        <w:tc>
          <w:tcPr>
            <w:tcW w:w="4963" w:type="dxa"/>
            <w:shd w:val="clear" w:color="auto" w:fill="auto"/>
          </w:tcPr>
          <w:p w:rsidR="001148F8" w:rsidRPr="008534BF" w:rsidRDefault="001148F8" w:rsidP="00006A49">
            <w:pPr>
              <w:pStyle w:val="Tabletext"/>
              <w:rPr>
                <w:szCs w:val="41"/>
              </w:rPr>
            </w:pPr>
            <w:r>
              <w:rPr>
                <w:szCs w:val="41"/>
              </w:rPr>
              <w:t>David Williamson, Berlin: The Flash-Point of the Cold War, 1948</w:t>
            </w:r>
            <w:r w:rsidR="00C544D4">
              <w:rPr>
                <w:szCs w:val="41"/>
              </w:rPr>
              <w:t>–</w:t>
            </w:r>
            <w:r>
              <w:rPr>
                <w:szCs w:val="41"/>
              </w:rPr>
              <w:t>1989</w:t>
            </w:r>
            <w:r w:rsidR="00C544D4">
              <w:rPr>
                <w:szCs w:val="41"/>
              </w:rPr>
              <w:t xml:space="preserve">, </w:t>
            </w:r>
            <w:r>
              <w:rPr>
                <w:i/>
                <w:szCs w:val="41"/>
              </w:rPr>
              <w:t>History Review</w:t>
            </w:r>
            <w:r w:rsidR="00C544D4">
              <w:rPr>
                <w:szCs w:val="41"/>
              </w:rPr>
              <w:t xml:space="preserve">, </w:t>
            </w:r>
            <w:r>
              <w:rPr>
                <w:szCs w:val="41"/>
              </w:rPr>
              <w:t>2003</w:t>
            </w:r>
          </w:p>
        </w:tc>
        <w:tc>
          <w:tcPr>
            <w:tcW w:w="1559" w:type="dxa"/>
            <w:shd w:val="clear" w:color="auto" w:fill="auto"/>
          </w:tcPr>
          <w:p w:rsidR="001148F8" w:rsidRDefault="001148F8" w:rsidP="001148F8">
            <w:pPr>
              <w:pStyle w:val="Tabletext"/>
            </w:pPr>
            <w:r>
              <w:t>Article</w:t>
            </w:r>
          </w:p>
        </w:tc>
        <w:tc>
          <w:tcPr>
            <w:tcW w:w="2871" w:type="dxa"/>
            <w:shd w:val="clear" w:color="auto" w:fill="auto"/>
          </w:tcPr>
          <w:p w:rsidR="001148F8" w:rsidRDefault="001148F8" w:rsidP="001148F8">
            <w:pPr>
              <w:pStyle w:val="Tabletext"/>
            </w:pPr>
            <w:r>
              <w:t>Written for students</w:t>
            </w:r>
            <w:r w:rsidR="00C544D4">
              <w:t>.</w:t>
            </w:r>
          </w:p>
        </w:tc>
      </w:tr>
      <w:tr w:rsidR="001148F8" w:rsidTr="00236965">
        <w:trPr>
          <w:cantSplit/>
        </w:trPr>
        <w:tc>
          <w:tcPr>
            <w:tcW w:w="4963" w:type="dxa"/>
            <w:tcBorders>
              <w:top w:val="single" w:sz="4" w:space="0" w:color="A32E18"/>
              <w:left w:val="single" w:sz="4" w:space="0" w:color="A32E18"/>
              <w:bottom w:val="single" w:sz="4" w:space="0" w:color="A32E18"/>
              <w:right w:val="single" w:sz="4" w:space="0" w:color="A32E18"/>
            </w:tcBorders>
            <w:shd w:val="clear" w:color="auto" w:fill="auto"/>
          </w:tcPr>
          <w:p w:rsidR="001148F8" w:rsidRPr="000C51D3" w:rsidRDefault="001148F8" w:rsidP="00006A49">
            <w:pPr>
              <w:pStyle w:val="Tabletext"/>
              <w:rPr>
                <w:szCs w:val="19"/>
              </w:rPr>
            </w:pPr>
            <w:r>
              <w:rPr>
                <w:szCs w:val="19"/>
              </w:rPr>
              <w:t xml:space="preserve">David Williamson, </w:t>
            </w:r>
            <w:r w:rsidRPr="000C51D3">
              <w:rPr>
                <w:szCs w:val="19"/>
              </w:rPr>
              <w:t xml:space="preserve">Germany </w:t>
            </w:r>
            <w:r>
              <w:rPr>
                <w:szCs w:val="19"/>
              </w:rPr>
              <w:t>1945</w:t>
            </w:r>
            <w:r w:rsidR="00C544D4">
              <w:rPr>
                <w:szCs w:val="19"/>
              </w:rPr>
              <w:t>–</w:t>
            </w:r>
            <w:r>
              <w:rPr>
                <w:szCs w:val="19"/>
              </w:rPr>
              <w:t>1995: Divided and Reunited</w:t>
            </w:r>
            <w:r w:rsidR="00C544D4">
              <w:rPr>
                <w:szCs w:val="19"/>
              </w:rPr>
              <w:t xml:space="preserve">, </w:t>
            </w:r>
            <w:r>
              <w:rPr>
                <w:i/>
                <w:szCs w:val="19"/>
              </w:rPr>
              <w:t>New Perspective for History Students</w:t>
            </w:r>
            <w:r w:rsidR="00C544D4">
              <w:rPr>
                <w:szCs w:val="19"/>
              </w:rPr>
              <w:t xml:space="preserve">, </w:t>
            </w:r>
            <w:r w:rsidR="00C544D4">
              <w:rPr>
                <w:i/>
                <w:szCs w:val="19"/>
              </w:rPr>
              <w:t>Volume</w:t>
            </w:r>
            <w:r>
              <w:rPr>
                <w:szCs w:val="19"/>
              </w:rPr>
              <w:t xml:space="preserve"> 13,</w:t>
            </w:r>
            <w:r w:rsidR="00C544D4">
              <w:rPr>
                <w:szCs w:val="19"/>
              </w:rPr>
              <w:t xml:space="preserve"> Number</w:t>
            </w:r>
            <w:r>
              <w:rPr>
                <w:szCs w:val="19"/>
              </w:rPr>
              <w:t xml:space="preserve"> 2, December 2007</w:t>
            </w:r>
            <w:r w:rsidR="00C544D4">
              <w:rPr>
                <w:szCs w:val="19"/>
              </w:rPr>
              <w:t>,</w:t>
            </w:r>
            <w:r>
              <w:rPr>
                <w:szCs w:val="19"/>
              </w:rPr>
              <w:t xml:space="preserve"> p</w:t>
            </w:r>
            <w:r w:rsidR="00C544D4">
              <w:rPr>
                <w:szCs w:val="19"/>
              </w:rPr>
              <w:t>ages</w:t>
            </w:r>
            <w:r>
              <w:rPr>
                <w:szCs w:val="19"/>
              </w:rPr>
              <w:t xml:space="preserve"> 14</w:t>
            </w:r>
            <w:r w:rsidR="00C544D4">
              <w:rPr>
                <w:szCs w:val="19"/>
              </w:rPr>
              <w:t>–</w:t>
            </w:r>
            <w:r>
              <w:rPr>
                <w:szCs w:val="19"/>
              </w:rPr>
              <w:t>17</w:t>
            </w:r>
          </w:p>
        </w:tc>
        <w:tc>
          <w:tcPr>
            <w:tcW w:w="1559" w:type="dxa"/>
            <w:tcBorders>
              <w:top w:val="single" w:sz="4" w:space="0" w:color="A32E18"/>
              <w:left w:val="single" w:sz="4" w:space="0" w:color="A32E18"/>
              <w:bottom w:val="single" w:sz="4" w:space="0" w:color="A32E18"/>
              <w:right w:val="single" w:sz="4" w:space="0" w:color="A32E18"/>
            </w:tcBorders>
            <w:shd w:val="clear" w:color="auto" w:fill="auto"/>
          </w:tcPr>
          <w:p w:rsidR="001148F8" w:rsidRDefault="001148F8" w:rsidP="001148F8">
            <w:pPr>
              <w:pStyle w:val="Tabletext"/>
            </w:pPr>
            <w:r>
              <w:t>Article</w:t>
            </w:r>
          </w:p>
        </w:tc>
        <w:tc>
          <w:tcPr>
            <w:tcW w:w="2871" w:type="dxa"/>
            <w:tcBorders>
              <w:top w:val="single" w:sz="4" w:space="0" w:color="A32E18"/>
              <w:left w:val="single" w:sz="4" w:space="0" w:color="A32E18"/>
              <w:bottom w:val="single" w:sz="4" w:space="0" w:color="A32E18"/>
              <w:right w:val="single" w:sz="4" w:space="0" w:color="A32E18"/>
            </w:tcBorders>
            <w:shd w:val="clear" w:color="auto" w:fill="auto"/>
          </w:tcPr>
          <w:p w:rsidR="001148F8" w:rsidRDefault="001148F8" w:rsidP="001148F8">
            <w:pPr>
              <w:pStyle w:val="Tabletext"/>
            </w:pPr>
            <w:r>
              <w:t>Written for students</w:t>
            </w:r>
            <w:r w:rsidR="00C544D4">
              <w:t>.</w:t>
            </w:r>
          </w:p>
        </w:tc>
      </w:tr>
      <w:tr w:rsidR="00586270" w:rsidTr="00236965">
        <w:trPr>
          <w:cantSplit/>
        </w:trPr>
        <w:tc>
          <w:tcPr>
            <w:tcW w:w="4963" w:type="dxa"/>
            <w:shd w:val="clear" w:color="auto" w:fill="auto"/>
          </w:tcPr>
          <w:p w:rsidR="00586270" w:rsidRPr="00E72999" w:rsidRDefault="00586270" w:rsidP="00053A4D">
            <w:pPr>
              <w:pStyle w:val="Tabletext"/>
              <w:rPr>
                <w:szCs w:val="19"/>
              </w:rPr>
            </w:pPr>
            <w:r w:rsidRPr="00E72999">
              <w:rPr>
                <w:szCs w:val="19"/>
              </w:rPr>
              <w:t>German Propaganda Archive</w:t>
            </w:r>
            <w:r w:rsidR="00C544D4">
              <w:rPr>
                <w:szCs w:val="19"/>
              </w:rPr>
              <w:t>:</w:t>
            </w:r>
          </w:p>
          <w:p w:rsidR="00586270" w:rsidRPr="00E72999" w:rsidRDefault="000525CC" w:rsidP="00D818E0">
            <w:pPr>
              <w:pStyle w:val="Tabletext"/>
              <w:rPr>
                <w:szCs w:val="19"/>
              </w:rPr>
            </w:pPr>
            <w:hyperlink r:id="rId48" w:history="1">
              <w:r w:rsidR="00F940E6" w:rsidRPr="00F03E0E">
                <w:rPr>
                  <w:rStyle w:val="Hyperlink"/>
                </w:rPr>
                <w:t>www.calvin.edu/academic/cas/gpa/</w:t>
              </w:r>
            </w:hyperlink>
            <w:r w:rsidR="00F940E6">
              <w:t xml:space="preserve"> </w:t>
            </w:r>
          </w:p>
        </w:tc>
        <w:tc>
          <w:tcPr>
            <w:tcW w:w="1559" w:type="dxa"/>
            <w:shd w:val="clear" w:color="auto" w:fill="auto"/>
          </w:tcPr>
          <w:p w:rsidR="00586270" w:rsidRDefault="00586270" w:rsidP="00053A4D">
            <w:pPr>
              <w:pStyle w:val="Tabletext"/>
            </w:pPr>
            <w:r>
              <w:t>Website</w:t>
            </w:r>
          </w:p>
        </w:tc>
        <w:tc>
          <w:tcPr>
            <w:tcW w:w="2871" w:type="dxa"/>
            <w:shd w:val="clear" w:color="auto" w:fill="auto"/>
          </w:tcPr>
          <w:p w:rsidR="00586270" w:rsidRDefault="00F940E6" w:rsidP="00053A4D">
            <w:pPr>
              <w:pStyle w:val="Tabletext"/>
            </w:pPr>
            <w:r>
              <w:t>Accessible for students</w:t>
            </w:r>
            <w:r w:rsidR="00C544D4">
              <w:t>.</w:t>
            </w:r>
          </w:p>
        </w:tc>
      </w:tr>
      <w:tr w:rsidR="00586270" w:rsidTr="00236965">
        <w:trPr>
          <w:cantSplit/>
        </w:trPr>
        <w:tc>
          <w:tcPr>
            <w:tcW w:w="4963" w:type="dxa"/>
            <w:shd w:val="clear" w:color="auto" w:fill="auto"/>
          </w:tcPr>
          <w:p w:rsidR="00586270" w:rsidRDefault="00586270" w:rsidP="00053A4D">
            <w:pPr>
              <w:pStyle w:val="Tabletext"/>
            </w:pPr>
            <w:r>
              <w:t xml:space="preserve">BBC news reports </w:t>
            </w:r>
          </w:p>
          <w:p w:rsidR="00586270" w:rsidRDefault="00586270" w:rsidP="00053A4D">
            <w:pPr>
              <w:pStyle w:val="Tabletext"/>
              <w:rPr>
                <w:szCs w:val="19"/>
              </w:rPr>
            </w:pPr>
            <w:r>
              <w:t xml:space="preserve">Berlin: Soviet Blockade (1948): </w:t>
            </w:r>
            <w:hyperlink r:id="rId49" w:history="1">
              <w:r w:rsidR="00D818E0" w:rsidRPr="00013642">
                <w:rPr>
                  <w:rStyle w:val="Hyperlink"/>
                  <w:szCs w:val="19"/>
                </w:rPr>
                <w:t>www.bbc.co.uk/archive/berlinwall/8231.shtml</w:t>
              </w:r>
            </w:hyperlink>
          </w:p>
          <w:p w:rsidR="00586270" w:rsidRDefault="00586270" w:rsidP="00053A4D">
            <w:pPr>
              <w:pStyle w:val="Tabletext"/>
            </w:pPr>
            <w:r>
              <w:t xml:space="preserve">Berlin Refugee Stories (1953): </w:t>
            </w:r>
            <w:hyperlink r:id="rId50" w:history="1">
              <w:r w:rsidR="00D818E0" w:rsidRPr="00013642">
                <w:rPr>
                  <w:rStyle w:val="Hyperlink"/>
                </w:rPr>
                <w:t>www.bbc.co.uk/archive/berlinwall/8203.shtml</w:t>
              </w:r>
            </w:hyperlink>
          </w:p>
          <w:p w:rsidR="00586270" w:rsidRPr="004F3561" w:rsidRDefault="00586270" w:rsidP="00D818E0">
            <w:pPr>
              <w:pStyle w:val="Tabletext"/>
            </w:pPr>
            <w:r>
              <w:t xml:space="preserve">Life in Berlin before the wall (1959): </w:t>
            </w:r>
            <w:hyperlink r:id="rId51" w:history="1">
              <w:r w:rsidRPr="00F03E0E">
                <w:rPr>
                  <w:rStyle w:val="Hyperlink"/>
                </w:rPr>
                <w:t>www.bbc.co.uk/archive/berlinwall/8204.shtml</w:t>
              </w:r>
            </w:hyperlink>
            <w:r>
              <w:t xml:space="preserve"> </w:t>
            </w:r>
          </w:p>
        </w:tc>
        <w:tc>
          <w:tcPr>
            <w:tcW w:w="1559" w:type="dxa"/>
            <w:shd w:val="clear" w:color="auto" w:fill="auto"/>
          </w:tcPr>
          <w:p w:rsidR="00586270" w:rsidRPr="00E72999" w:rsidRDefault="00586270" w:rsidP="00053A4D">
            <w:pPr>
              <w:pStyle w:val="Tabletext"/>
            </w:pPr>
            <w:r>
              <w:t>Website</w:t>
            </w:r>
          </w:p>
        </w:tc>
        <w:tc>
          <w:tcPr>
            <w:tcW w:w="2871" w:type="dxa"/>
            <w:shd w:val="clear" w:color="auto" w:fill="auto"/>
          </w:tcPr>
          <w:p w:rsidR="00586270" w:rsidRDefault="00F940E6" w:rsidP="00053A4D">
            <w:pPr>
              <w:pStyle w:val="Tabletext"/>
            </w:pPr>
            <w:r>
              <w:t>Accessible for students</w:t>
            </w:r>
            <w:r w:rsidR="00C544D4">
              <w:t>.</w:t>
            </w:r>
          </w:p>
        </w:tc>
      </w:tr>
      <w:tr w:rsidR="00586270" w:rsidTr="00236965">
        <w:trPr>
          <w:cantSplit/>
        </w:trPr>
        <w:tc>
          <w:tcPr>
            <w:tcW w:w="4963" w:type="dxa"/>
            <w:shd w:val="clear" w:color="auto" w:fill="auto"/>
          </w:tcPr>
          <w:p w:rsidR="00586270" w:rsidRPr="00E72999" w:rsidRDefault="00586270" w:rsidP="00D818E0">
            <w:pPr>
              <w:pStyle w:val="Tabletext"/>
              <w:rPr>
                <w:szCs w:val="19"/>
              </w:rPr>
            </w:pPr>
            <w:r>
              <w:rPr>
                <w:szCs w:val="19"/>
              </w:rPr>
              <w:t xml:space="preserve">British Pathe clips: </w:t>
            </w:r>
            <w:hyperlink r:id="rId52" w:history="1">
              <w:r w:rsidRPr="00EA7A5F">
                <w:rPr>
                  <w:rStyle w:val="Hyperlink"/>
                  <w:szCs w:val="19"/>
                </w:rPr>
                <w:t>www.britishpathe.com/search/query/GDR/search-field/record_keywords</w:t>
              </w:r>
            </w:hyperlink>
          </w:p>
        </w:tc>
        <w:tc>
          <w:tcPr>
            <w:tcW w:w="1559" w:type="dxa"/>
            <w:shd w:val="clear" w:color="auto" w:fill="auto"/>
          </w:tcPr>
          <w:p w:rsidR="00586270" w:rsidRDefault="00586270" w:rsidP="00053A4D">
            <w:pPr>
              <w:pStyle w:val="Tabletext"/>
            </w:pPr>
            <w:r>
              <w:t>Website</w:t>
            </w:r>
          </w:p>
        </w:tc>
        <w:tc>
          <w:tcPr>
            <w:tcW w:w="2871" w:type="dxa"/>
            <w:shd w:val="clear" w:color="auto" w:fill="auto"/>
          </w:tcPr>
          <w:p w:rsidR="00586270" w:rsidRDefault="00F940E6" w:rsidP="00053A4D">
            <w:pPr>
              <w:pStyle w:val="Tabletext"/>
            </w:pPr>
            <w:r>
              <w:t>Accessible for students</w:t>
            </w:r>
            <w:r w:rsidR="00C544D4">
              <w:t>.</w:t>
            </w:r>
          </w:p>
        </w:tc>
      </w:tr>
      <w:tr w:rsidR="00586270" w:rsidTr="00236965">
        <w:trPr>
          <w:cantSplit/>
        </w:trPr>
        <w:tc>
          <w:tcPr>
            <w:tcW w:w="4963" w:type="dxa"/>
            <w:shd w:val="clear" w:color="auto" w:fill="auto"/>
          </w:tcPr>
          <w:p w:rsidR="00586270" w:rsidRDefault="00586270" w:rsidP="00053A4D">
            <w:pPr>
              <w:pStyle w:val="Tabletext"/>
              <w:rPr>
                <w:szCs w:val="19"/>
              </w:rPr>
            </w:pPr>
            <w:r>
              <w:rPr>
                <w:szCs w:val="19"/>
              </w:rPr>
              <w:t>German history docs – documents, images and maps:</w:t>
            </w:r>
          </w:p>
          <w:p w:rsidR="00586270" w:rsidRDefault="00586270" w:rsidP="00053A4D">
            <w:pPr>
              <w:pStyle w:val="Tabletext"/>
              <w:rPr>
                <w:szCs w:val="19"/>
              </w:rPr>
            </w:pPr>
            <w:r>
              <w:rPr>
                <w:szCs w:val="19"/>
              </w:rPr>
              <w:t>1945</w:t>
            </w:r>
            <w:r w:rsidR="00396B7D">
              <w:rPr>
                <w:szCs w:val="19"/>
              </w:rPr>
              <w:t>–</w:t>
            </w:r>
            <w:r>
              <w:rPr>
                <w:szCs w:val="19"/>
              </w:rPr>
              <w:t xml:space="preserve">61: </w:t>
            </w:r>
            <w:hyperlink r:id="rId53" w:history="1">
              <w:r w:rsidRPr="00EA7A5F">
                <w:rPr>
                  <w:rStyle w:val="Hyperlink"/>
                  <w:szCs w:val="19"/>
                </w:rPr>
                <w:t>http://germanhistorydocs.ghi-dc.org/section.cfm?section_id=14</w:t>
              </w:r>
            </w:hyperlink>
          </w:p>
          <w:p w:rsidR="00586270" w:rsidRPr="00E72999" w:rsidRDefault="00586270" w:rsidP="00396B7D">
            <w:pPr>
              <w:pStyle w:val="Tabletext"/>
              <w:rPr>
                <w:szCs w:val="19"/>
              </w:rPr>
            </w:pPr>
            <w:r>
              <w:rPr>
                <w:szCs w:val="19"/>
              </w:rPr>
              <w:t>1961</w:t>
            </w:r>
            <w:r w:rsidR="00396B7D">
              <w:rPr>
                <w:szCs w:val="19"/>
              </w:rPr>
              <w:t>–</w:t>
            </w:r>
            <w:r>
              <w:rPr>
                <w:szCs w:val="19"/>
              </w:rPr>
              <w:t xml:space="preserve">89: </w:t>
            </w:r>
            <w:hyperlink r:id="rId54" w:history="1">
              <w:r w:rsidRPr="00EA7A5F">
                <w:rPr>
                  <w:rStyle w:val="Hyperlink"/>
                  <w:szCs w:val="19"/>
                </w:rPr>
                <w:t>http://germanhistorydocs.ghi-dc.org/section.cfm?section_id=15</w:t>
              </w:r>
            </w:hyperlink>
            <w:r>
              <w:rPr>
                <w:szCs w:val="19"/>
              </w:rPr>
              <w:t xml:space="preserve"> </w:t>
            </w:r>
          </w:p>
        </w:tc>
        <w:tc>
          <w:tcPr>
            <w:tcW w:w="1559" w:type="dxa"/>
            <w:shd w:val="clear" w:color="auto" w:fill="auto"/>
          </w:tcPr>
          <w:p w:rsidR="00586270" w:rsidRDefault="00586270" w:rsidP="00053A4D">
            <w:pPr>
              <w:pStyle w:val="Tabletext"/>
            </w:pPr>
            <w:r>
              <w:t>Website</w:t>
            </w:r>
          </w:p>
        </w:tc>
        <w:tc>
          <w:tcPr>
            <w:tcW w:w="2871" w:type="dxa"/>
            <w:shd w:val="clear" w:color="auto" w:fill="auto"/>
          </w:tcPr>
          <w:p w:rsidR="00586270" w:rsidRDefault="00C544D4" w:rsidP="00053A4D">
            <w:pPr>
              <w:pStyle w:val="Tabletext"/>
            </w:pPr>
            <w:r>
              <w:t xml:space="preserve">For teachers </w:t>
            </w:r>
          </w:p>
        </w:tc>
      </w:tr>
    </w:tbl>
    <w:p w:rsidR="00883DF6" w:rsidRDefault="00883DF6" w:rsidP="00897527">
      <w:pPr>
        <w:sectPr w:rsidR="00883DF6" w:rsidSect="00A84881">
          <w:pgSz w:w="11900" w:h="16840" w:code="9"/>
          <w:pgMar w:top="1418" w:right="1418" w:bottom="1134" w:left="1418" w:header="567" w:footer="567" w:gutter="0"/>
          <w:cols w:space="708"/>
          <w:docGrid w:linePitch="326"/>
        </w:sectPr>
      </w:pPr>
    </w:p>
    <w:p w:rsidR="00883DF6" w:rsidRDefault="00D818E0" w:rsidP="00396B7D">
      <w:pPr>
        <w:pStyle w:val="Ahead"/>
        <w:pBdr>
          <w:bottom w:val="single" w:sz="8" w:space="0" w:color="827B72"/>
        </w:pBdr>
      </w:pPr>
      <w:r>
        <w:lastRenderedPageBreak/>
        <w:t xml:space="preserve"> </w:t>
      </w:r>
      <w:bookmarkStart w:id="23" w:name="_Toc499034623"/>
      <w:r w:rsidR="00F049C8">
        <w:t>S</w:t>
      </w:r>
      <w:r w:rsidR="00396B7D" w:rsidRPr="00947D28">
        <w:t xml:space="preserve">tudent </w:t>
      </w:r>
      <w:r w:rsidR="00883DF6" w:rsidRPr="00947D28">
        <w:t>timeline</w:t>
      </w:r>
      <w:r w:rsidR="00883DF6">
        <w:t>s</w:t>
      </w:r>
      <w:bookmarkEnd w:id="23"/>
    </w:p>
    <w:p w:rsidR="00D818E0" w:rsidRDefault="00883DF6" w:rsidP="00883DF6">
      <w:pPr>
        <w:pStyle w:val="text"/>
      </w:pPr>
      <w:r>
        <w:t>Two timelines are given below designed for student use. The first combines Russia and China; the second Russia and East Germany.</w:t>
      </w:r>
    </w:p>
    <w:p w:rsidR="00045EC0" w:rsidRDefault="00045EC0" w:rsidP="00045EC0">
      <w:pPr>
        <w:pStyle w:val="text"/>
      </w:pPr>
      <w:r>
        <w:t>Inclusion of dates and events in these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045EC0" w:rsidRPr="007239A2" w:rsidRDefault="00045EC0" w:rsidP="00045EC0">
      <w:pPr>
        <w:pStyle w:val="text"/>
      </w:pPr>
      <w:r>
        <w:t>With the Paper 1 Russia dates alongside dates for the two Paper 2 options, the timeline is designed to help students make links between the topics they are studying. Although each student will study only one of the Paper 2 options, this will also provide some context for the period before or after the one they study. Students may find it useful to colour-code events, for example highlighting the different Paper 1 themes in different colours.</w:t>
      </w:r>
    </w:p>
    <w:p w:rsidR="00883DF6" w:rsidRDefault="00F049C8" w:rsidP="00D818E0">
      <w:pPr>
        <w:pStyle w:val="Chead"/>
      </w:pPr>
      <w:bookmarkStart w:id="24" w:name="_Toc499034624"/>
      <w:r w:rsidRPr="00F049C8">
        <w:t>1E: Russia, 1917–91: from Lenin to Yeltsin with 2E.1: Mao’s China, 1949–76</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3350"/>
        <w:gridCol w:w="985"/>
        <w:gridCol w:w="2364"/>
        <w:gridCol w:w="2750"/>
        <w:gridCol w:w="288"/>
        <w:gridCol w:w="1711"/>
        <w:gridCol w:w="1608"/>
      </w:tblGrid>
      <w:tr w:rsidR="00A8246D" w:rsidRPr="00940719" w:rsidTr="00B7333C">
        <w:trPr>
          <w:cantSplit/>
          <w:tblHeader/>
        </w:trPr>
        <w:tc>
          <w:tcPr>
            <w:tcW w:w="1601" w:type="pct"/>
            <w:gridSpan w:val="2"/>
            <w:tcBorders>
              <w:bottom w:val="single" w:sz="4" w:space="0" w:color="auto"/>
            </w:tcBorders>
            <w:shd w:val="clear" w:color="auto" w:fill="auto"/>
          </w:tcPr>
          <w:p w:rsidR="00A8246D" w:rsidRPr="00940719" w:rsidRDefault="00A8246D" w:rsidP="00BD50AE">
            <w:pPr>
              <w:pStyle w:val="Tabletext"/>
              <w:spacing w:before="0" w:after="0" w:line="240" w:lineRule="auto"/>
              <w:rPr>
                <w:b/>
                <w:sz w:val="16"/>
                <w:szCs w:val="16"/>
              </w:rPr>
            </w:pPr>
            <w:r w:rsidRPr="00940719">
              <w:rPr>
                <w:b/>
                <w:sz w:val="16"/>
                <w:szCs w:val="16"/>
              </w:rPr>
              <w:t>China</w:t>
            </w:r>
          </w:p>
        </w:tc>
        <w:tc>
          <w:tcPr>
            <w:tcW w:w="345" w:type="pct"/>
            <w:tcBorders>
              <w:top w:val="single" w:sz="4" w:space="0" w:color="auto"/>
              <w:bottom w:val="single" w:sz="4" w:space="0" w:color="auto"/>
            </w:tcBorders>
            <w:shd w:val="clear" w:color="auto" w:fill="auto"/>
          </w:tcPr>
          <w:p w:rsidR="00A8246D" w:rsidRPr="00940719" w:rsidRDefault="00A8246D" w:rsidP="00BD50AE">
            <w:pPr>
              <w:pStyle w:val="Tabletext"/>
              <w:spacing w:before="0" w:after="0" w:line="240" w:lineRule="auto"/>
              <w:rPr>
                <w:b/>
                <w:sz w:val="16"/>
                <w:szCs w:val="16"/>
              </w:rPr>
            </w:pPr>
          </w:p>
        </w:tc>
        <w:tc>
          <w:tcPr>
            <w:tcW w:w="828" w:type="pct"/>
            <w:shd w:val="clear" w:color="auto" w:fill="auto"/>
          </w:tcPr>
          <w:p w:rsidR="00A8246D" w:rsidRPr="00940719" w:rsidRDefault="00A8246D" w:rsidP="00BD50AE">
            <w:pPr>
              <w:pStyle w:val="Tabletext"/>
              <w:spacing w:before="0" w:after="0" w:line="240" w:lineRule="auto"/>
              <w:rPr>
                <w:b/>
                <w:sz w:val="16"/>
                <w:szCs w:val="16"/>
              </w:rPr>
            </w:pPr>
            <w:r w:rsidRPr="00940719">
              <w:rPr>
                <w:b/>
                <w:sz w:val="16"/>
                <w:szCs w:val="16"/>
              </w:rPr>
              <w:t xml:space="preserve">World </w:t>
            </w:r>
          </w:p>
        </w:tc>
        <w:tc>
          <w:tcPr>
            <w:tcW w:w="2226" w:type="pct"/>
            <w:gridSpan w:val="4"/>
            <w:tcBorders>
              <w:bottom w:val="single" w:sz="4" w:space="0" w:color="auto"/>
            </w:tcBorders>
            <w:shd w:val="clear" w:color="auto" w:fill="auto"/>
          </w:tcPr>
          <w:p w:rsidR="00A8246D" w:rsidRPr="00940719" w:rsidRDefault="00A8246D" w:rsidP="00BD50AE">
            <w:pPr>
              <w:pStyle w:val="Tabletext"/>
              <w:spacing w:before="0" w:after="0" w:line="240" w:lineRule="auto"/>
              <w:rPr>
                <w:b/>
                <w:sz w:val="16"/>
                <w:szCs w:val="16"/>
              </w:rPr>
            </w:pPr>
            <w:r w:rsidRPr="00940719">
              <w:rPr>
                <w:b/>
                <w:sz w:val="16"/>
                <w:szCs w:val="16"/>
              </w:rPr>
              <w:t>Russia</w:t>
            </w:r>
          </w:p>
        </w:tc>
      </w:tr>
      <w:tr w:rsidR="00523F51" w:rsidRPr="00883DF6" w:rsidTr="00B7333C">
        <w:trPr>
          <w:cantSplit/>
        </w:trPr>
        <w:tc>
          <w:tcPr>
            <w:tcW w:w="1601" w:type="pct"/>
            <w:gridSpan w:val="2"/>
            <w:vMerge w:val="restart"/>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1914</w:t>
            </w:r>
          </w:p>
        </w:tc>
        <w:tc>
          <w:tcPr>
            <w:tcW w:w="828" w:type="pct"/>
            <w:tcBorders>
              <w:top w:val="single" w:sz="4" w:space="0" w:color="auto"/>
              <w:right w:val="single" w:sz="4" w:space="0" w:color="auto"/>
            </w:tcBorders>
            <w:shd w:val="clear" w:color="auto" w:fill="F2F2F2"/>
          </w:tcPr>
          <w:p w:rsidR="00523F51" w:rsidRPr="00AF4EA5" w:rsidRDefault="00523F51" w:rsidP="00BD50AE">
            <w:pPr>
              <w:pStyle w:val="Tabletext"/>
              <w:spacing w:before="0" w:after="0" w:line="240" w:lineRule="auto"/>
              <w:rPr>
                <w:i/>
                <w:sz w:val="16"/>
                <w:szCs w:val="16"/>
              </w:rPr>
            </w:pPr>
            <w:r w:rsidRPr="00AF4EA5">
              <w:rPr>
                <w:i/>
                <w:sz w:val="16"/>
                <w:szCs w:val="16"/>
              </w:rPr>
              <w:t>1914</w:t>
            </w:r>
            <w:r w:rsidR="00396B7D">
              <w:rPr>
                <w:i/>
                <w:sz w:val="16"/>
                <w:szCs w:val="16"/>
              </w:rPr>
              <w:t>:</w:t>
            </w:r>
            <w:r w:rsidRPr="00AF4EA5">
              <w:rPr>
                <w:i/>
                <w:sz w:val="16"/>
                <w:szCs w:val="16"/>
              </w:rPr>
              <w:t xml:space="preserve"> Start of First World War</w:t>
            </w:r>
            <w:r w:rsidRPr="00AF4EA5">
              <w:rPr>
                <w:i/>
                <w:sz w:val="16"/>
                <w:szCs w:val="16"/>
              </w:rPr>
              <w:tab/>
            </w:r>
          </w:p>
        </w:tc>
        <w:tc>
          <w:tcPr>
            <w:tcW w:w="963" w:type="pct"/>
            <w:tcBorders>
              <w:top w:val="single" w:sz="4" w:space="0" w:color="auto"/>
              <w:left w:val="single" w:sz="4" w:space="0" w:color="auto"/>
              <w:bottom w:val="single" w:sz="4" w:space="0" w:color="auto"/>
              <w:right w:val="nil"/>
            </w:tcBorders>
            <w:shd w:val="clear" w:color="auto" w:fill="auto"/>
          </w:tcPr>
          <w:p w:rsidR="00523F51" w:rsidRPr="00883DF6" w:rsidRDefault="00523F51" w:rsidP="00BD50AE">
            <w:pPr>
              <w:pStyle w:val="Tabletext"/>
              <w:spacing w:before="0" w:after="0" w:line="240" w:lineRule="auto"/>
              <w:rPr>
                <w:sz w:val="16"/>
                <w:szCs w:val="16"/>
              </w:rPr>
            </w:pPr>
          </w:p>
        </w:tc>
        <w:tc>
          <w:tcPr>
            <w:tcW w:w="1263" w:type="pct"/>
            <w:gridSpan w:val="3"/>
            <w:tcBorders>
              <w:top w:val="single" w:sz="4" w:space="0" w:color="auto"/>
              <w:left w:val="nil"/>
              <w:bottom w:val="single" w:sz="4" w:space="0" w:color="auto"/>
              <w:right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r>
      <w:tr w:rsidR="00523F51" w:rsidRPr="00883DF6" w:rsidTr="00523F51">
        <w:trPr>
          <w:cantSplit/>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1917</w:t>
            </w:r>
          </w:p>
        </w:tc>
        <w:tc>
          <w:tcPr>
            <w:tcW w:w="828" w:type="pct"/>
            <w:tcBorders>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2226" w:type="pct"/>
            <w:gridSpan w:val="4"/>
            <w:tcBorders>
              <w:top w:val="single" w:sz="4" w:space="0" w:color="auto"/>
              <w:bottom w:val="single" w:sz="4" w:space="0" w:color="auto"/>
            </w:tcBorders>
            <w:shd w:val="clear" w:color="auto" w:fill="DBE5F1"/>
          </w:tcPr>
          <w:p w:rsidR="00523F51" w:rsidRPr="00045EC0" w:rsidRDefault="00523F51" w:rsidP="00BD50AE">
            <w:pPr>
              <w:pStyle w:val="Tabletext"/>
              <w:spacing w:before="0" w:after="0" w:line="240" w:lineRule="auto"/>
              <w:rPr>
                <w:i/>
                <w:sz w:val="16"/>
                <w:szCs w:val="16"/>
              </w:rPr>
            </w:pPr>
            <w:r w:rsidRPr="00045EC0">
              <w:rPr>
                <w:i/>
                <w:sz w:val="16"/>
                <w:szCs w:val="16"/>
              </w:rPr>
              <w:t>February revolution</w:t>
            </w:r>
          </w:p>
          <w:p w:rsidR="00523F51" w:rsidRPr="00045EC0" w:rsidRDefault="00523F51" w:rsidP="00BD50AE">
            <w:pPr>
              <w:pStyle w:val="Tabletext"/>
              <w:spacing w:before="0" w:after="0" w:line="240" w:lineRule="auto"/>
              <w:rPr>
                <w:i/>
                <w:sz w:val="16"/>
                <w:szCs w:val="16"/>
              </w:rPr>
            </w:pPr>
            <w:r w:rsidRPr="00045EC0">
              <w:rPr>
                <w:i/>
                <w:sz w:val="16"/>
                <w:szCs w:val="16"/>
              </w:rPr>
              <w:t>Abdication of Tsar</w:t>
            </w:r>
          </w:p>
          <w:p w:rsidR="00523F51" w:rsidRPr="00045EC0" w:rsidRDefault="00523F51" w:rsidP="00BD50AE">
            <w:pPr>
              <w:pStyle w:val="Tabletext"/>
              <w:spacing w:before="0" w:after="0" w:line="240" w:lineRule="auto"/>
              <w:rPr>
                <w:i/>
                <w:sz w:val="16"/>
                <w:szCs w:val="16"/>
              </w:rPr>
            </w:pPr>
            <w:r w:rsidRPr="00045EC0">
              <w:rPr>
                <w:i/>
                <w:sz w:val="16"/>
                <w:szCs w:val="16"/>
              </w:rPr>
              <w:t>Provisional government set up</w:t>
            </w:r>
          </w:p>
          <w:p w:rsidR="00523F51" w:rsidRDefault="00523F51" w:rsidP="00BD50AE">
            <w:pPr>
              <w:pStyle w:val="Tabletext"/>
              <w:spacing w:before="0" w:after="0" w:line="240" w:lineRule="auto"/>
              <w:rPr>
                <w:sz w:val="16"/>
                <w:szCs w:val="16"/>
              </w:rPr>
            </w:pPr>
          </w:p>
          <w:p w:rsidR="00523F51" w:rsidRPr="00883DF6" w:rsidRDefault="00523F51" w:rsidP="00BD50AE">
            <w:pPr>
              <w:pStyle w:val="Tabletext"/>
              <w:spacing w:before="0" w:after="0" w:line="240" w:lineRule="auto"/>
              <w:rPr>
                <w:sz w:val="16"/>
                <w:szCs w:val="16"/>
              </w:rPr>
            </w:pPr>
            <w:r w:rsidRPr="00883DF6">
              <w:rPr>
                <w:sz w:val="16"/>
                <w:szCs w:val="16"/>
              </w:rPr>
              <w:t>October</w:t>
            </w:r>
            <w:r>
              <w:rPr>
                <w:sz w:val="16"/>
                <w:szCs w:val="16"/>
              </w:rPr>
              <w:t>: Bolshevik seizure of power</w:t>
            </w:r>
          </w:p>
          <w:p w:rsidR="00523F51" w:rsidRDefault="00523F51" w:rsidP="00BD50AE">
            <w:pPr>
              <w:pStyle w:val="Tabletext"/>
              <w:spacing w:before="0" w:after="0" w:line="240" w:lineRule="auto"/>
              <w:rPr>
                <w:sz w:val="16"/>
                <w:szCs w:val="16"/>
              </w:rPr>
            </w:pPr>
            <w:r>
              <w:rPr>
                <w:sz w:val="16"/>
                <w:szCs w:val="16"/>
              </w:rPr>
              <w:t>Constituent Assembly Elections</w:t>
            </w:r>
          </w:p>
          <w:p w:rsidR="00523F51" w:rsidRPr="00883DF6" w:rsidRDefault="00523F51" w:rsidP="00BD50AE">
            <w:pPr>
              <w:pStyle w:val="Tabletext"/>
              <w:spacing w:before="0" w:after="0" w:line="240" w:lineRule="auto"/>
              <w:rPr>
                <w:sz w:val="16"/>
                <w:szCs w:val="16"/>
              </w:rPr>
            </w:pPr>
            <w:r w:rsidRPr="00AF4EA5">
              <w:rPr>
                <w:sz w:val="16"/>
                <w:szCs w:val="16"/>
              </w:rPr>
              <w:t>Cheka</w:t>
            </w:r>
            <w:r>
              <w:rPr>
                <w:sz w:val="16"/>
                <w:szCs w:val="16"/>
              </w:rPr>
              <w:t xml:space="preserve"> founded</w:t>
            </w:r>
          </w:p>
        </w:tc>
      </w:tr>
      <w:tr w:rsidR="00523F51" w:rsidRPr="00883DF6" w:rsidTr="00523F51">
        <w:trPr>
          <w:cantSplit/>
          <w:trHeight w:val="1006"/>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1918</w:t>
            </w:r>
          </w:p>
        </w:tc>
        <w:tc>
          <w:tcPr>
            <w:tcW w:w="828" w:type="pct"/>
            <w:shd w:val="clear" w:color="auto" w:fill="F2F2F2"/>
          </w:tcPr>
          <w:p w:rsidR="00523F51" w:rsidRPr="00883DF6" w:rsidRDefault="00523F51" w:rsidP="00BD50AE">
            <w:pPr>
              <w:pStyle w:val="Tabletext"/>
              <w:spacing w:before="0" w:after="0" w:line="240" w:lineRule="auto"/>
              <w:rPr>
                <w:sz w:val="16"/>
                <w:szCs w:val="16"/>
              </w:rPr>
            </w:pPr>
            <w:r w:rsidRPr="00883DF6">
              <w:rPr>
                <w:sz w:val="16"/>
                <w:szCs w:val="16"/>
              </w:rPr>
              <w:t>1918</w:t>
            </w:r>
            <w:r w:rsidR="00396B7D">
              <w:rPr>
                <w:sz w:val="16"/>
                <w:szCs w:val="16"/>
              </w:rPr>
              <w:t>:</w:t>
            </w:r>
            <w:r w:rsidRPr="00883DF6">
              <w:rPr>
                <w:sz w:val="16"/>
                <w:szCs w:val="16"/>
              </w:rPr>
              <w:t xml:space="preserve"> End of First World War</w:t>
            </w:r>
          </w:p>
        </w:tc>
        <w:tc>
          <w:tcPr>
            <w:tcW w:w="1064" w:type="pct"/>
            <w:gridSpan w:val="2"/>
            <w:tcBorders>
              <w:bottom w:val="single" w:sz="4" w:space="0" w:color="auto"/>
              <w:right w:val="single" w:sz="4" w:space="0" w:color="auto"/>
            </w:tcBorders>
            <w:shd w:val="clear" w:color="auto" w:fill="DBE5F1"/>
          </w:tcPr>
          <w:p w:rsidR="00523F51" w:rsidRDefault="00523F51" w:rsidP="00BD50AE">
            <w:pPr>
              <w:pStyle w:val="Tabletext"/>
              <w:spacing w:before="0" w:after="0" w:line="240" w:lineRule="auto"/>
              <w:rPr>
                <w:sz w:val="16"/>
                <w:szCs w:val="16"/>
              </w:rPr>
            </w:pPr>
            <w:r>
              <w:rPr>
                <w:sz w:val="16"/>
                <w:szCs w:val="16"/>
              </w:rPr>
              <w:t>Bolsheviks disbanded Constituent Assembly</w:t>
            </w:r>
          </w:p>
          <w:p w:rsidR="00523F51" w:rsidRPr="00883DF6" w:rsidRDefault="00523F51" w:rsidP="00BD50AE">
            <w:pPr>
              <w:pStyle w:val="Tabletext"/>
              <w:spacing w:before="0" w:after="0" w:line="240" w:lineRule="auto"/>
              <w:rPr>
                <w:sz w:val="16"/>
                <w:szCs w:val="16"/>
              </w:rPr>
            </w:pPr>
            <w:r w:rsidRPr="00883DF6">
              <w:rPr>
                <w:sz w:val="16"/>
                <w:szCs w:val="16"/>
              </w:rPr>
              <w:t>Treaty of Brest-Litovsk</w:t>
            </w:r>
          </w:p>
        </w:tc>
        <w:tc>
          <w:tcPr>
            <w:tcW w:w="599" w:type="pct"/>
            <w:tcBorders>
              <w:left w:val="single" w:sz="4" w:space="0" w:color="auto"/>
              <w:right w:val="single" w:sz="4" w:space="0" w:color="auto"/>
            </w:tcBorders>
            <w:shd w:val="clear" w:color="auto" w:fill="DBE5F1"/>
          </w:tcPr>
          <w:p w:rsidR="00523F51" w:rsidRPr="00883DF6" w:rsidRDefault="00523F51" w:rsidP="00BD50AE">
            <w:pPr>
              <w:pStyle w:val="Tabletext"/>
              <w:spacing w:before="0" w:after="0" w:line="240" w:lineRule="auto"/>
              <w:rPr>
                <w:sz w:val="16"/>
                <w:szCs w:val="16"/>
              </w:rPr>
            </w:pPr>
            <w:r>
              <w:rPr>
                <w:sz w:val="16"/>
                <w:szCs w:val="16"/>
              </w:rPr>
              <w:t>1918</w:t>
            </w:r>
            <w:r w:rsidR="00523D7F">
              <w:rPr>
                <w:sz w:val="16"/>
                <w:szCs w:val="16"/>
              </w:rPr>
              <w:t>–</w:t>
            </w:r>
            <w:r>
              <w:rPr>
                <w:sz w:val="16"/>
                <w:szCs w:val="16"/>
              </w:rPr>
              <w:t>20</w:t>
            </w:r>
            <w:r w:rsidR="00523D7F">
              <w:rPr>
                <w:sz w:val="16"/>
                <w:szCs w:val="16"/>
              </w:rPr>
              <w:t>:</w:t>
            </w:r>
            <w:r w:rsidRPr="00883DF6">
              <w:rPr>
                <w:sz w:val="16"/>
                <w:szCs w:val="16"/>
              </w:rPr>
              <w:t xml:space="preserve"> Russian Civil War </w:t>
            </w:r>
          </w:p>
          <w:p w:rsidR="00523F51" w:rsidRDefault="00523F51" w:rsidP="00BD50AE">
            <w:pPr>
              <w:pStyle w:val="Tabletext"/>
              <w:spacing w:before="0" w:after="0" w:line="240" w:lineRule="auto"/>
              <w:rPr>
                <w:sz w:val="16"/>
                <w:szCs w:val="16"/>
              </w:rPr>
            </w:pPr>
          </w:p>
          <w:p w:rsidR="00523F51" w:rsidRPr="00883DF6" w:rsidRDefault="00523F51" w:rsidP="0097290B">
            <w:pPr>
              <w:pStyle w:val="Tabletext"/>
              <w:spacing w:before="0" w:after="0" w:line="240" w:lineRule="auto"/>
              <w:rPr>
                <w:sz w:val="16"/>
                <w:szCs w:val="16"/>
              </w:rPr>
            </w:pPr>
            <w:r>
              <w:rPr>
                <w:sz w:val="16"/>
                <w:szCs w:val="16"/>
              </w:rPr>
              <w:t>1918</w:t>
            </w:r>
            <w:r w:rsidR="00523D7F">
              <w:rPr>
                <w:sz w:val="16"/>
                <w:szCs w:val="16"/>
              </w:rPr>
              <w:t>–</w:t>
            </w:r>
            <w:r>
              <w:rPr>
                <w:sz w:val="16"/>
                <w:szCs w:val="16"/>
              </w:rPr>
              <w:t>20</w:t>
            </w:r>
            <w:r w:rsidR="00523D7F">
              <w:rPr>
                <w:sz w:val="16"/>
                <w:szCs w:val="16"/>
              </w:rPr>
              <w:t>:</w:t>
            </w:r>
            <w:r>
              <w:rPr>
                <w:sz w:val="16"/>
                <w:szCs w:val="16"/>
              </w:rPr>
              <w:t xml:space="preserve"> Allied </w:t>
            </w:r>
            <w:r w:rsidR="00523D7F">
              <w:rPr>
                <w:sz w:val="16"/>
                <w:szCs w:val="16"/>
              </w:rPr>
              <w:t>Intervention</w:t>
            </w:r>
          </w:p>
        </w:tc>
        <w:tc>
          <w:tcPr>
            <w:tcW w:w="563" w:type="pct"/>
            <w:vMerge w:val="restart"/>
            <w:tcBorders>
              <w:left w:val="single" w:sz="4" w:space="0" w:color="auto"/>
            </w:tcBorders>
            <w:shd w:val="clear" w:color="auto" w:fill="DBE5F1"/>
          </w:tcPr>
          <w:p w:rsidR="00523F51" w:rsidRPr="00883DF6" w:rsidRDefault="00523F51" w:rsidP="00BD50AE">
            <w:pPr>
              <w:pStyle w:val="Tabletext"/>
              <w:spacing w:before="0" w:after="0" w:line="240" w:lineRule="auto"/>
              <w:rPr>
                <w:sz w:val="16"/>
                <w:szCs w:val="16"/>
              </w:rPr>
            </w:pPr>
            <w:r w:rsidRPr="00883DF6">
              <w:rPr>
                <w:sz w:val="16"/>
                <w:szCs w:val="16"/>
              </w:rPr>
              <w:t>1918</w:t>
            </w:r>
            <w:r w:rsidR="00523D7F">
              <w:rPr>
                <w:sz w:val="16"/>
                <w:szCs w:val="16"/>
              </w:rPr>
              <w:t>–</w:t>
            </w:r>
            <w:r w:rsidRPr="00883DF6">
              <w:rPr>
                <w:sz w:val="16"/>
                <w:szCs w:val="16"/>
              </w:rPr>
              <w:t>21</w:t>
            </w:r>
            <w:r w:rsidR="00523D7F">
              <w:rPr>
                <w:sz w:val="16"/>
                <w:szCs w:val="16"/>
              </w:rPr>
              <w:t>:</w:t>
            </w:r>
          </w:p>
          <w:p w:rsidR="00523F51" w:rsidRPr="00883DF6" w:rsidRDefault="00523F51" w:rsidP="00BD50AE">
            <w:pPr>
              <w:pStyle w:val="Tabletext"/>
              <w:spacing w:before="0" w:after="0" w:line="240" w:lineRule="auto"/>
              <w:rPr>
                <w:sz w:val="16"/>
                <w:szCs w:val="16"/>
              </w:rPr>
            </w:pPr>
            <w:r w:rsidRPr="00883DF6">
              <w:rPr>
                <w:sz w:val="16"/>
                <w:szCs w:val="16"/>
              </w:rPr>
              <w:t xml:space="preserve">War </w:t>
            </w:r>
            <w:r w:rsidR="00523D7F">
              <w:rPr>
                <w:sz w:val="16"/>
                <w:szCs w:val="16"/>
              </w:rPr>
              <w:t>C</w:t>
            </w:r>
            <w:r w:rsidR="00523D7F" w:rsidRPr="00883DF6">
              <w:rPr>
                <w:sz w:val="16"/>
                <w:szCs w:val="16"/>
              </w:rPr>
              <w:t>ommunism</w:t>
            </w:r>
          </w:p>
          <w:p w:rsidR="00523F51" w:rsidRPr="00883DF6" w:rsidRDefault="00523F51" w:rsidP="00BD50AE">
            <w:pPr>
              <w:pStyle w:val="Tabletext"/>
              <w:spacing w:before="0" w:after="0" w:line="240" w:lineRule="auto"/>
              <w:rPr>
                <w:sz w:val="16"/>
                <w:szCs w:val="16"/>
              </w:rPr>
            </w:pPr>
          </w:p>
        </w:tc>
      </w:tr>
      <w:tr w:rsidR="00523F51" w:rsidRPr="00883DF6" w:rsidTr="00523F51">
        <w:trPr>
          <w:cantSplit/>
          <w:trHeight w:val="70"/>
        </w:trPr>
        <w:tc>
          <w:tcPr>
            <w:tcW w:w="1601" w:type="pct"/>
            <w:gridSpan w:val="2"/>
            <w:vMerge/>
            <w:shd w:val="clear" w:color="auto" w:fill="auto"/>
          </w:tcPr>
          <w:p w:rsidR="00523F51" w:rsidRPr="00AF4EA5" w:rsidRDefault="00523F51" w:rsidP="00BD50AE">
            <w:pPr>
              <w:pStyle w:val="Tabletext"/>
              <w:spacing w:before="0" w:after="0" w:line="240" w:lineRule="auto"/>
              <w:rPr>
                <w:i/>
                <w:sz w:val="16"/>
                <w:szCs w:val="16"/>
              </w:rPr>
            </w:pPr>
          </w:p>
        </w:tc>
        <w:tc>
          <w:tcPr>
            <w:tcW w:w="345" w:type="pct"/>
            <w:vMerge w:val="restar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1921</w:t>
            </w:r>
          </w:p>
        </w:tc>
        <w:tc>
          <w:tcPr>
            <w:tcW w:w="828" w:type="pct"/>
            <w:tcBorders>
              <w:top w:val="nil"/>
              <w:bottom w:val="nil"/>
              <w:right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val="restart"/>
            <w:tcBorders>
              <w:top w:val="single" w:sz="4" w:space="0" w:color="auto"/>
              <w:left w:val="single" w:sz="4" w:space="0" w:color="auto"/>
              <w:bottom w:val="single" w:sz="4" w:space="0" w:color="auto"/>
              <w:right w:val="single" w:sz="4" w:space="0" w:color="auto"/>
            </w:tcBorders>
            <w:shd w:val="clear" w:color="auto" w:fill="DBE5F1"/>
          </w:tcPr>
          <w:p w:rsidR="00523F51" w:rsidRDefault="00523F51" w:rsidP="00BD50AE">
            <w:pPr>
              <w:pStyle w:val="Tabletext"/>
              <w:spacing w:before="0" w:after="0" w:line="240" w:lineRule="auto"/>
              <w:rPr>
                <w:sz w:val="16"/>
                <w:szCs w:val="16"/>
              </w:rPr>
            </w:pPr>
            <w:r>
              <w:rPr>
                <w:sz w:val="16"/>
                <w:szCs w:val="16"/>
              </w:rPr>
              <w:t>Kronstadt Rebellion</w:t>
            </w:r>
          </w:p>
          <w:p w:rsidR="00523F51" w:rsidRPr="00883DF6" w:rsidRDefault="00523F51" w:rsidP="0097290B">
            <w:pPr>
              <w:pStyle w:val="Tabletext"/>
              <w:spacing w:before="0" w:after="0" w:line="240" w:lineRule="auto"/>
              <w:rPr>
                <w:sz w:val="16"/>
                <w:szCs w:val="16"/>
              </w:rPr>
            </w:pPr>
            <w:r>
              <w:rPr>
                <w:sz w:val="16"/>
                <w:szCs w:val="16"/>
              </w:rPr>
              <w:t xml:space="preserve">Tenth Party Congress – </w:t>
            </w:r>
            <w:r w:rsidR="00523D7F">
              <w:rPr>
                <w:sz w:val="16"/>
                <w:szCs w:val="16"/>
              </w:rPr>
              <w:t xml:space="preserve">ban </w:t>
            </w:r>
            <w:r>
              <w:rPr>
                <w:sz w:val="16"/>
                <w:szCs w:val="16"/>
              </w:rPr>
              <w:t xml:space="preserve">on </w:t>
            </w:r>
            <w:r w:rsidR="00523D7F">
              <w:rPr>
                <w:sz w:val="16"/>
                <w:szCs w:val="16"/>
              </w:rPr>
              <w:t>factions</w:t>
            </w:r>
          </w:p>
        </w:tc>
        <w:tc>
          <w:tcPr>
            <w:tcW w:w="599" w:type="pct"/>
            <w:vMerge w:val="restart"/>
            <w:tcBorders>
              <w:left w:val="single" w:sz="4" w:space="0" w:color="auto"/>
              <w:right w:val="single" w:sz="4" w:space="0" w:color="auto"/>
            </w:tcBorders>
            <w:shd w:val="clear" w:color="auto" w:fill="DBE5F1"/>
          </w:tcPr>
          <w:p w:rsidR="00523F51" w:rsidRPr="00883DF6" w:rsidRDefault="00523F51" w:rsidP="00700D11">
            <w:pPr>
              <w:pStyle w:val="Tabletext"/>
              <w:spacing w:before="0" w:after="0" w:line="240" w:lineRule="auto"/>
              <w:rPr>
                <w:sz w:val="16"/>
                <w:szCs w:val="16"/>
              </w:rPr>
            </w:pPr>
            <w:r>
              <w:rPr>
                <w:sz w:val="16"/>
                <w:szCs w:val="16"/>
              </w:rPr>
              <w:t>1921</w:t>
            </w:r>
            <w:r w:rsidR="00523D7F">
              <w:rPr>
                <w:sz w:val="16"/>
                <w:szCs w:val="16"/>
              </w:rPr>
              <w:t>–</w:t>
            </w:r>
            <w:r>
              <w:rPr>
                <w:sz w:val="16"/>
                <w:szCs w:val="16"/>
              </w:rPr>
              <w:t>22</w:t>
            </w:r>
            <w:r w:rsidR="00523D7F">
              <w:rPr>
                <w:sz w:val="16"/>
                <w:szCs w:val="16"/>
              </w:rPr>
              <w:t>: F</w:t>
            </w:r>
            <w:r>
              <w:rPr>
                <w:sz w:val="16"/>
                <w:szCs w:val="16"/>
              </w:rPr>
              <w:t>amine</w:t>
            </w:r>
          </w:p>
        </w:tc>
        <w:tc>
          <w:tcPr>
            <w:tcW w:w="563" w:type="pct"/>
            <w:vMerge/>
            <w:tcBorders>
              <w:left w:val="single" w:sz="4" w:space="0" w:color="auto"/>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r>
      <w:tr w:rsidR="00523F51" w:rsidRPr="00883DF6" w:rsidTr="00523F51">
        <w:trPr>
          <w:cantSplit/>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vMerge/>
            <w:shd w:val="clear" w:color="auto" w:fill="D9D9D9"/>
          </w:tcPr>
          <w:p w:rsidR="00523F51" w:rsidRPr="00883DF6" w:rsidRDefault="00523F51" w:rsidP="00BD50AE">
            <w:pPr>
              <w:pStyle w:val="Tabletext"/>
              <w:spacing w:before="0" w:after="0" w:line="240" w:lineRule="auto"/>
              <w:rPr>
                <w:sz w:val="16"/>
                <w:szCs w:val="16"/>
              </w:rPr>
            </w:pPr>
          </w:p>
        </w:tc>
        <w:tc>
          <w:tcPr>
            <w:tcW w:w="828" w:type="pct"/>
            <w:tcBorders>
              <w:top w:val="nil"/>
              <w:bottom w:val="nil"/>
              <w:right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tcBorders>
              <w:top w:val="nil"/>
              <w:left w:val="single" w:sz="4" w:space="0" w:color="auto"/>
              <w:bottom w:val="single" w:sz="4" w:space="0" w:color="auto"/>
              <w:right w:val="single" w:sz="4" w:space="0" w:color="auto"/>
            </w:tcBorders>
            <w:shd w:val="clear" w:color="auto" w:fill="DBE5F1"/>
          </w:tcPr>
          <w:p w:rsidR="00523F51" w:rsidRPr="00883DF6" w:rsidRDefault="00523F51" w:rsidP="00BD50AE">
            <w:pPr>
              <w:pStyle w:val="Tabletext"/>
              <w:spacing w:before="0" w:after="0" w:line="240" w:lineRule="auto"/>
              <w:rPr>
                <w:sz w:val="16"/>
                <w:szCs w:val="16"/>
              </w:rPr>
            </w:pPr>
          </w:p>
        </w:tc>
        <w:tc>
          <w:tcPr>
            <w:tcW w:w="599" w:type="pct"/>
            <w:vMerge/>
            <w:tcBorders>
              <w:left w:val="single" w:sz="4" w:space="0" w:color="auto"/>
              <w:right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val="restart"/>
            <w:tcBorders>
              <w:left w:val="single" w:sz="4" w:space="0" w:color="auto"/>
            </w:tcBorders>
            <w:shd w:val="clear" w:color="auto" w:fill="DBE5F1"/>
          </w:tcPr>
          <w:p w:rsidR="00523F51" w:rsidRPr="00883DF6" w:rsidRDefault="00523F51" w:rsidP="00BD50AE">
            <w:pPr>
              <w:pStyle w:val="Tabletext"/>
              <w:spacing w:before="0" w:after="0" w:line="240" w:lineRule="auto"/>
              <w:rPr>
                <w:sz w:val="16"/>
                <w:szCs w:val="16"/>
              </w:rPr>
            </w:pPr>
            <w:r w:rsidRPr="00883DF6">
              <w:rPr>
                <w:sz w:val="16"/>
                <w:szCs w:val="16"/>
              </w:rPr>
              <w:t>1921</w:t>
            </w:r>
            <w:r w:rsidR="00523D7F">
              <w:rPr>
                <w:sz w:val="16"/>
                <w:szCs w:val="16"/>
              </w:rPr>
              <w:t>–</w:t>
            </w:r>
            <w:r w:rsidRPr="00883DF6">
              <w:rPr>
                <w:sz w:val="16"/>
                <w:szCs w:val="16"/>
              </w:rPr>
              <w:t>28</w:t>
            </w:r>
            <w:r w:rsidR="00523D7F">
              <w:rPr>
                <w:sz w:val="16"/>
                <w:szCs w:val="16"/>
              </w:rPr>
              <w:t>:</w:t>
            </w:r>
            <w:r w:rsidRPr="00883DF6">
              <w:rPr>
                <w:sz w:val="16"/>
                <w:szCs w:val="16"/>
              </w:rPr>
              <w:t xml:space="preserve"> </w:t>
            </w:r>
          </w:p>
          <w:p w:rsidR="00523F51" w:rsidRPr="00883DF6" w:rsidRDefault="00523F51" w:rsidP="00BD50AE">
            <w:pPr>
              <w:pStyle w:val="Tabletext"/>
              <w:spacing w:before="0" w:after="0" w:line="240" w:lineRule="auto"/>
              <w:rPr>
                <w:sz w:val="16"/>
                <w:szCs w:val="16"/>
              </w:rPr>
            </w:pPr>
            <w:r w:rsidRPr="00883DF6">
              <w:rPr>
                <w:sz w:val="16"/>
                <w:szCs w:val="16"/>
              </w:rPr>
              <w:t>New Economic Policy</w:t>
            </w:r>
          </w:p>
        </w:tc>
      </w:tr>
      <w:tr w:rsidR="00523F51" w:rsidRPr="00883DF6" w:rsidTr="00523F51">
        <w:trPr>
          <w:cantSplit/>
          <w:trHeight w:val="70"/>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1922</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right w:val="single" w:sz="4" w:space="0" w:color="auto"/>
            </w:tcBorders>
            <w:shd w:val="clear" w:color="auto" w:fill="DBE5F1"/>
          </w:tcPr>
          <w:p w:rsidR="00523F51" w:rsidRDefault="00523F51" w:rsidP="00BD50AE">
            <w:pPr>
              <w:pStyle w:val="Tabletext"/>
              <w:spacing w:before="0" w:after="0" w:line="240" w:lineRule="auto"/>
              <w:rPr>
                <w:sz w:val="16"/>
                <w:szCs w:val="16"/>
              </w:rPr>
            </w:pPr>
            <w:r>
              <w:rPr>
                <w:i/>
                <w:sz w:val="16"/>
                <w:szCs w:val="16"/>
              </w:rPr>
              <w:t>Cheka</w:t>
            </w:r>
            <w:r>
              <w:rPr>
                <w:sz w:val="16"/>
                <w:szCs w:val="16"/>
              </w:rPr>
              <w:t xml:space="preserve"> renamed as GPU</w:t>
            </w:r>
          </w:p>
          <w:p w:rsidR="00523F51" w:rsidRDefault="00523F51" w:rsidP="00BD50AE">
            <w:pPr>
              <w:pStyle w:val="Tabletext"/>
              <w:spacing w:before="0" w:after="0" w:line="240" w:lineRule="auto"/>
              <w:rPr>
                <w:sz w:val="16"/>
                <w:szCs w:val="16"/>
              </w:rPr>
            </w:pPr>
            <w:r>
              <w:rPr>
                <w:sz w:val="16"/>
                <w:szCs w:val="16"/>
              </w:rPr>
              <w:t>Stalin became General Secretary of the Central Committee</w:t>
            </w:r>
            <w:r w:rsidRPr="00883DF6">
              <w:rPr>
                <w:sz w:val="16"/>
                <w:szCs w:val="16"/>
              </w:rPr>
              <w:t xml:space="preserve"> </w:t>
            </w:r>
          </w:p>
          <w:p w:rsidR="00523F51" w:rsidRPr="00883DF6" w:rsidRDefault="00523F51" w:rsidP="00BD50AE">
            <w:pPr>
              <w:pStyle w:val="Tabletext"/>
              <w:spacing w:before="0" w:after="0" w:line="240" w:lineRule="auto"/>
              <w:rPr>
                <w:sz w:val="16"/>
                <w:szCs w:val="16"/>
              </w:rPr>
            </w:pPr>
            <w:r w:rsidRPr="00883DF6">
              <w:rPr>
                <w:sz w:val="16"/>
                <w:szCs w:val="16"/>
              </w:rPr>
              <w:t>USSR established</w:t>
            </w:r>
          </w:p>
        </w:tc>
        <w:tc>
          <w:tcPr>
            <w:tcW w:w="599" w:type="pct"/>
            <w:vMerge/>
            <w:tcBorders>
              <w:left w:val="single" w:sz="4" w:space="0" w:color="auto"/>
              <w:bottom w:val="single" w:sz="4" w:space="0" w:color="auto"/>
              <w:right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left w:val="single" w:sz="4" w:space="0" w:color="auto"/>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1923</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tcBorders>
              <w:bottom w:val="nil"/>
            </w:tcBorders>
            <w:shd w:val="clear" w:color="auto" w:fill="DBE5F1"/>
          </w:tcPr>
          <w:p w:rsidR="00523F51" w:rsidRPr="00883DF6" w:rsidRDefault="00523D7F" w:rsidP="0097290B">
            <w:pPr>
              <w:pStyle w:val="Tabletext"/>
              <w:spacing w:before="0" w:after="0" w:line="240" w:lineRule="auto"/>
              <w:rPr>
                <w:sz w:val="16"/>
                <w:szCs w:val="16"/>
              </w:rPr>
            </w:pPr>
            <w:r>
              <w:rPr>
                <w:sz w:val="16"/>
                <w:szCs w:val="16"/>
              </w:rPr>
              <w:t>‘</w:t>
            </w:r>
            <w:r w:rsidR="00523F51">
              <w:rPr>
                <w:sz w:val="16"/>
                <w:szCs w:val="16"/>
              </w:rPr>
              <w:t>Scissors Crisis</w:t>
            </w:r>
            <w:r>
              <w:rPr>
                <w:sz w:val="16"/>
                <w:szCs w:val="16"/>
              </w:rPr>
              <w:t>’</w:t>
            </w:r>
          </w:p>
        </w:tc>
        <w:tc>
          <w:tcPr>
            <w:tcW w:w="599" w:type="pct"/>
            <w:tcBorders>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D7F">
        <w:trPr>
          <w:cantSplit/>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1924</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23F51" w:rsidRPr="00883DF6" w:rsidRDefault="00523F51" w:rsidP="00BD50AE">
            <w:pPr>
              <w:pStyle w:val="Tabletext"/>
              <w:spacing w:before="0" w:after="0" w:line="240" w:lineRule="auto"/>
              <w:rPr>
                <w:sz w:val="16"/>
                <w:szCs w:val="16"/>
              </w:rPr>
            </w:pPr>
            <w:r w:rsidRPr="00883DF6">
              <w:rPr>
                <w:sz w:val="16"/>
                <w:szCs w:val="16"/>
              </w:rPr>
              <w:t>Lenin’s death</w:t>
            </w:r>
          </w:p>
          <w:p w:rsidR="00523F51" w:rsidRPr="00883DF6" w:rsidRDefault="00523F51" w:rsidP="00BD50AE">
            <w:pPr>
              <w:pStyle w:val="Tabletext"/>
              <w:spacing w:before="0" w:after="0" w:line="240" w:lineRule="auto"/>
              <w:rPr>
                <w:sz w:val="16"/>
                <w:szCs w:val="16"/>
              </w:rPr>
            </w:pPr>
            <w:r>
              <w:rPr>
                <w:sz w:val="16"/>
                <w:szCs w:val="16"/>
              </w:rPr>
              <w:t>USSR constitution agreed</w:t>
            </w:r>
          </w:p>
        </w:tc>
        <w:tc>
          <w:tcPr>
            <w:tcW w:w="599"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D7F">
        <w:trPr>
          <w:cantSplit/>
          <w:trHeight w:val="77"/>
        </w:trPr>
        <w:tc>
          <w:tcPr>
            <w:tcW w:w="1601" w:type="pct"/>
            <w:gridSpan w:val="2"/>
            <w:vMerge/>
            <w:tcBorders>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1926</w:t>
            </w:r>
          </w:p>
        </w:tc>
        <w:tc>
          <w:tcPr>
            <w:tcW w:w="828" w:type="pct"/>
            <w:tcBorders>
              <w:top w:val="nil"/>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23F51" w:rsidRPr="00883DF6" w:rsidRDefault="00523F51" w:rsidP="00AF4EA5">
            <w:pPr>
              <w:pStyle w:val="Tabletext"/>
              <w:spacing w:before="0" w:after="0" w:line="240" w:lineRule="auto"/>
              <w:rPr>
                <w:sz w:val="16"/>
                <w:szCs w:val="16"/>
              </w:rPr>
            </w:pPr>
            <w:r>
              <w:rPr>
                <w:sz w:val="16"/>
                <w:szCs w:val="16"/>
              </w:rPr>
              <w:t>Attacks began on Stalin’s political opponents</w:t>
            </w:r>
          </w:p>
        </w:tc>
        <w:tc>
          <w:tcPr>
            <w:tcW w:w="599" w:type="pct"/>
            <w:tcBorders>
              <w:top w:val="nil"/>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A8246D" w:rsidRPr="00883DF6" w:rsidTr="00523D7F">
        <w:trPr>
          <w:cantSplit/>
          <w:trHeight w:val="77"/>
        </w:trPr>
        <w:tc>
          <w:tcPr>
            <w:tcW w:w="1601" w:type="pct"/>
            <w:gridSpan w:val="2"/>
            <w:tcBorders>
              <w:top w:val="single" w:sz="4" w:space="0" w:color="auto"/>
              <w:bottom w:val="nil"/>
            </w:tcBorders>
            <w:shd w:val="clear" w:color="auto" w:fill="auto"/>
          </w:tcPr>
          <w:p w:rsidR="00A8246D" w:rsidRPr="00883DF6" w:rsidRDefault="00A8246D" w:rsidP="00BD50AE">
            <w:pPr>
              <w:pStyle w:val="Tabletext"/>
              <w:spacing w:before="0" w:after="0" w:line="240" w:lineRule="auto"/>
              <w:rPr>
                <w:sz w:val="16"/>
                <w:szCs w:val="16"/>
              </w:rPr>
            </w:pPr>
          </w:p>
        </w:tc>
        <w:tc>
          <w:tcPr>
            <w:tcW w:w="345" w:type="pct"/>
            <w:shd w:val="clear" w:color="auto" w:fill="D9D9D9"/>
          </w:tcPr>
          <w:p w:rsidR="00A8246D" w:rsidRPr="00883DF6" w:rsidRDefault="00A8246D" w:rsidP="00BD50AE">
            <w:pPr>
              <w:pStyle w:val="Tabletext"/>
              <w:spacing w:before="0" w:after="0" w:line="240" w:lineRule="auto"/>
              <w:rPr>
                <w:sz w:val="16"/>
                <w:szCs w:val="16"/>
              </w:rPr>
            </w:pPr>
            <w:r w:rsidRPr="00883DF6">
              <w:rPr>
                <w:sz w:val="16"/>
                <w:szCs w:val="16"/>
              </w:rPr>
              <w:t>1927</w:t>
            </w:r>
          </w:p>
        </w:tc>
        <w:tc>
          <w:tcPr>
            <w:tcW w:w="828" w:type="pct"/>
            <w:tcBorders>
              <w:top w:val="single" w:sz="4" w:space="0" w:color="auto"/>
              <w:bottom w:val="nil"/>
            </w:tcBorders>
            <w:shd w:val="clear" w:color="auto" w:fill="auto"/>
          </w:tcPr>
          <w:p w:rsidR="00A8246D" w:rsidRPr="00883DF6" w:rsidRDefault="00A8246D"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A8246D" w:rsidRDefault="00A8246D" w:rsidP="00BD50AE">
            <w:pPr>
              <w:pStyle w:val="Tabletext"/>
              <w:spacing w:before="0" w:after="0" w:line="240" w:lineRule="auto"/>
              <w:rPr>
                <w:sz w:val="16"/>
                <w:szCs w:val="16"/>
              </w:rPr>
            </w:pPr>
            <w:r>
              <w:rPr>
                <w:sz w:val="16"/>
                <w:szCs w:val="16"/>
              </w:rPr>
              <w:t>Grain shortages</w:t>
            </w:r>
          </w:p>
          <w:p w:rsidR="00A8246D" w:rsidRPr="00883DF6" w:rsidRDefault="00AF4EA5" w:rsidP="00BD50AE">
            <w:pPr>
              <w:pStyle w:val="Tabletext"/>
              <w:spacing w:before="0" w:after="0" w:line="240" w:lineRule="auto"/>
              <w:rPr>
                <w:sz w:val="16"/>
                <w:szCs w:val="16"/>
              </w:rPr>
            </w:pPr>
            <w:r>
              <w:rPr>
                <w:sz w:val="16"/>
                <w:szCs w:val="16"/>
              </w:rPr>
              <w:t>Fifteenth Party Congress decided</w:t>
            </w:r>
            <w:r w:rsidR="00A8246D">
              <w:rPr>
                <w:sz w:val="16"/>
                <w:szCs w:val="16"/>
              </w:rPr>
              <w:t xml:space="preserve"> on industrialisation</w:t>
            </w:r>
          </w:p>
        </w:tc>
        <w:tc>
          <w:tcPr>
            <w:tcW w:w="599" w:type="pct"/>
            <w:tcBorders>
              <w:top w:val="single" w:sz="4" w:space="0" w:color="auto"/>
              <w:bottom w:val="nil"/>
            </w:tcBorders>
            <w:shd w:val="clear" w:color="auto" w:fill="auto"/>
          </w:tcPr>
          <w:p w:rsidR="00A8246D" w:rsidRPr="00883DF6" w:rsidRDefault="00A8246D" w:rsidP="00BD50AE">
            <w:pPr>
              <w:pStyle w:val="Tabletext"/>
              <w:spacing w:before="0" w:after="0" w:line="240" w:lineRule="auto"/>
              <w:rPr>
                <w:sz w:val="16"/>
                <w:szCs w:val="16"/>
              </w:rPr>
            </w:pPr>
          </w:p>
        </w:tc>
        <w:tc>
          <w:tcPr>
            <w:tcW w:w="563" w:type="pct"/>
            <w:vMerge/>
            <w:tcBorders>
              <w:top w:val="nil"/>
            </w:tcBorders>
            <w:shd w:val="clear" w:color="auto" w:fill="DBE5F1"/>
          </w:tcPr>
          <w:p w:rsidR="00A8246D" w:rsidRPr="00883DF6" w:rsidRDefault="00A8246D" w:rsidP="00BD50AE">
            <w:pPr>
              <w:pStyle w:val="Tabletext"/>
              <w:spacing w:before="0" w:after="0" w:line="240" w:lineRule="auto"/>
              <w:rPr>
                <w:sz w:val="16"/>
                <w:szCs w:val="16"/>
              </w:rPr>
            </w:pPr>
          </w:p>
        </w:tc>
      </w:tr>
      <w:tr w:rsidR="00A8246D" w:rsidRPr="00883DF6" w:rsidTr="00E26B95">
        <w:trPr>
          <w:cantSplit/>
          <w:trHeight w:val="77"/>
        </w:trPr>
        <w:tc>
          <w:tcPr>
            <w:tcW w:w="1601" w:type="pct"/>
            <w:gridSpan w:val="2"/>
            <w:tcBorders>
              <w:top w:val="nil"/>
              <w:bottom w:val="nil"/>
            </w:tcBorders>
            <w:shd w:val="clear" w:color="auto" w:fill="auto"/>
          </w:tcPr>
          <w:p w:rsidR="00A8246D" w:rsidRPr="00883DF6" w:rsidRDefault="00A8246D" w:rsidP="00BD50AE">
            <w:pPr>
              <w:pStyle w:val="Tabletext"/>
              <w:spacing w:before="0" w:after="0" w:line="240" w:lineRule="auto"/>
              <w:rPr>
                <w:sz w:val="16"/>
                <w:szCs w:val="16"/>
              </w:rPr>
            </w:pPr>
          </w:p>
        </w:tc>
        <w:tc>
          <w:tcPr>
            <w:tcW w:w="345" w:type="pct"/>
            <w:shd w:val="clear" w:color="auto" w:fill="D9D9D9"/>
          </w:tcPr>
          <w:p w:rsidR="00A8246D" w:rsidRPr="00883DF6" w:rsidRDefault="00A8246D" w:rsidP="00BD50AE">
            <w:pPr>
              <w:pStyle w:val="Tabletext"/>
              <w:spacing w:before="0" w:after="0" w:line="240" w:lineRule="auto"/>
              <w:rPr>
                <w:sz w:val="16"/>
                <w:szCs w:val="16"/>
              </w:rPr>
            </w:pPr>
            <w:r w:rsidRPr="00883DF6">
              <w:rPr>
                <w:sz w:val="16"/>
                <w:szCs w:val="16"/>
              </w:rPr>
              <w:t>1928</w:t>
            </w:r>
          </w:p>
        </w:tc>
        <w:tc>
          <w:tcPr>
            <w:tcW w:w="828" w:type="pct"/>
            <w:tcBorders>
              <w:top w:val="nil"/>
              <w:bottom w:val="single" w:sz="4" w:space="0" w:color="auto"/>
            </w:tcBorders>
            <w:shd w:val="clear" w:color="auto" w:fill="auto"/>
          </w:tcPr>
          <w:p w:rsidR="00A8246D" w:rsidRPr="00883DF6" w:rsidRDefault="00A8246D"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A8246D" w:rsidRDefault="00AF4EA5" w:rsidP="00BD50AE">
            <w:pPr>
              <w:pStyle w:val="Tabletext"/>
              <w:spacing w:before="0" w:after="0" w:line="240" w:lineRule="auto"/>
              <w:rPr>
                <w:sz w:val="16"/>
                <w:szCs w:val="16"/>
              </w:rPr>
            </w:pPr>
            <w:r>
              <w:rPr>
                <w:sz w:val="16"/>
                <w:szCs w:val="16"/>
              </w:rPr>
              <w:t>G</w:t>
            </w:r>
            <w:r w:rsidR="00A8246D">
              <w:rPr>
                <w:sz w:val="16"/>
                <w:szCs w:val="16"/>
              </w:rPr>
              <w:t xml:space="preserve">rain requisitioning </w:t>
            </w:r>
            <w:r>
              <w:rPr>
                <w:sz w:val="16"/>
                <w:szCs w:val="16"/>
              </w:rPr>
              <w:t>introduced</w:t>
            </w:r>
          </w:p>
          <w:p w:rsidR="00A8246D" w:rsidRDefault="00A8246D" w:rsidP="00BD50AE">
            <w:pPr>
              <w:pStyle w:val="Tabletext"/>
              <w:spacing w:before="0" w:after="0" w:line="240" w:lineRule="auto"/>
              <w:rPr>
                <w:sz w:val="16"/>
                <w:szCs w:val="16"/>
              </w:rPr>
            </w:pPr>
            <w:r>
              <w:rPr>
                <w:sz w:val="16"/>
                <w:szCs w:val="16"/>
              </w:rPr>
              <w:t>Shakhty trial</w:t>
            </w:r>
          </w:p>
          <w:p w:rsidR="00A8246D" w:rsidRPr="00883DF6" w:rsidRDefault="00A8246D"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A8246D" w:rsidRPr="00883DF6" w:rsidRDefault="00A8246D" w:rsidP="00BD50AE">
            <w:pPr>
              <w:pStyle w:val="Tabletext"/>
              <w:spacing w:before="0" w:after="0" w:line="240" w:lineRule="auto"/>
              <w:rPr>
                <w:sz w:val="16"/>
                <w:szCs w:val="16"/>
              </w:rPr>
            </w:pPr>
          </w:p>
        </w:tc>
        <w:tc>
          <w:tcPr>
            <w:tcW w:w="563" w:type="pct"/>
            <w:vMerge w:val="restart"/>
            <w:shd w:val="clear" w:color="auto" w:fill="DBE5F1"/>
          </w:tcPr>
          <w:p w:rsidR="00A8246D" w:rsidRPr="00883DF6" w:rsidRDefault="00A8246D" w:rsidP="0097290B">
            <w:pPr>
              <w:pStyle w:val="Tabletext"/>
              <w:spacing w:before="0" w:after="0" w:line="240" w:lineRule="auto"/>
              <w:rPr>
                <w:sz w:val="16"/>
                <w:szCs w:val="16"/>
              </w:rPr>
            </w:pPr>
            <w:r w:rsidRPr="00883DF6">
              <w:rPr>
                <w:sz w:val="16"/>
                <w:szCs w:val="16"/>
              </w:rPr>
              <w:t>1928</w:t>
            </w:r>
            <w:r w:rsidR="00297505">
              <w:rPr>
                <w:sz w:val="16"/>
                <w:szCs w:val="16"/>
              </w:rPr>
              <w:t>–</w:t>
            </w:r>
            <w:r w:rsidRPr="00883DF6">
              <w:rPr>
                <w:sz w:val="16"/>
                <w:szCs w:val="16"/>
              </w:rPr>
              <w:t>32</w:t>
            </w:r>
            <w:r w:rsidR="00297505">
              <w:rPr>
                <w:sz w:val="16"/>
                <w:szCs w:val="16"/>
              </w:rPr>
              <w:t>:</w:t>
            </w:r>
            <w:r w:rsidRPr="00883DF6">
              <w:rPr>
                <w:sz w:val="16"/>
                <w:szCs w:val="16"/>
              </w:rPr>
              <w:t xml:space="preserve"> First Five Year Plan</w:t>
            </w:r>
            <w:r w:rsidR="003715B6">
              <w:rPr>
                <w:sz w:val="16"/>
                <w:szCs w:val="16"/>
              </w:rPr>
              <w:t xml:space="preserve"> </w:t>
            </w:r>
            <w:r w:rsidR="00AF4EA5">
              <w:rPr>
                <w:sz w:val="16"/>
                <w:szCs w:val="16"/>
              </w:rPr>
              <w:t>focused on heavy industry</w:t>
            </w:r>
          </w:p>
        </w:tc>
      </w:tr>
      <w:tr w:rsidR="00523F51" w:rsidRPr="00883DF6" w:rsidTr="00E26B95">
        <w:trPr>
          <w:cantSplit/>
          <w:trHeight w:val="77"/>
        </w:trPr>
        <w:tc>
          <w:tcPr>
            <w:tcW w:w="1601" w:type="pct"/>
            <w:gridSpan w:val="2"/>
            <w:vMerge w:val="restart"/>
            <w:tcBorders>
              <w:top w:val="nil"/>
            </w:tcBorders>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1929</w:t>
            </w:r>
          </w:p>
        </w:tc>
        <w:tc>
          <w:tcPr>
            <w:tcW w:w="828" w:type="pct"/>
            <w:tcBorders>
              <w:top w:val="single" w:sz="4" w:space="0" w:color="auto"/>
              <w:bottom w:val="single" w:sz="4" w:space="0" w:color="auto"/>
            </w:tcBorders>
            <w:shd w:val="clear" w:color="auto" w:fill="F2F2F2"/>
          </w:tcPr>
          <w:p w:rsidR="00523F51" w:rsidRPr="00883DF6" w:rsidRDefault="00523F51" w:rsidP="00BD50AE">
            <w:pPr>
              <w:pStyle w:val="Tabletext"/>
              <w:spacing w:before="0" w:after="0" w:line="240" w:lineRule="auto"/>
              <w:rPr>
                <w:sz w:val="16"/>
                <w:szCs w:val="16"/>
              </w:rPr>
            </w:pPr>
            <w:r>
              <w:rPr>
                <w:sz w:val="16"/>
                <w:szCs w:val="16"/>
              </w:rPr>
              <w:t>Wall Street Crash</w:t>
            </w:r>
          </w:p>
        </w:tc>
        <w:tc>
          <w:tcPr>
            <w:tcW w:w="1064" w:type="pct"/>
            <w:gridSpan w:val="2"/>
            <w:tcBorders>
              <w:top w:val="single" w:sz="4" w:space="0" w:color="auto"/>
              <w:bottom w:val="single" w:sz="4" w:space="0" w:color="auto"/>
            </w:tcBorders>
            <w:shd w:val="clear" w:color="auto" w:fill="DBE5F1"/>
          </w:tcPr>
          <w:p w:rsidR="00523F51" w:rsidRPr="00883DF6" w:rsidRDefault="00523F51" w:rsidP="00AF4EA5">
            <w:pPr>
              <w:pStyle w:val="Tabletext"/>
              <w:spacing w:before="0" w:after="0" w:line="240" w:lineRule="auto"/>
              <w:rPr>
                <w:sz w:val="16"/>
                <w:szCs w:val="16"/>
              </w:rPr>
            </w:pPr>
            <w:r>
              <w:rPr>
                <w:sz w:val="16"/>
                <w:szCs w:val="16"/>
              </w:rPr>
              <w:t>Defeat of the Right Opposition</w:t>
            </w:r>
          </w:p>
        </w:tc>
        <w:tc>
          <w:tcPr>
            <w:tcW w:w="599" w:type="pct"/>
            <w:tcBorders>
              <w:top w:val="single" w:sz="4" w:space="0" w:color="auto"/>
              <w:bottom w:val="single" w:sz="4" w:space="0" w:color="auto"/>
            </w:tcBorders>
            <w:shd w:val="clear" w:color="auto" w:fill="DBE5F1"/>
          </w:tcPr>
          <w:p w:rsidR="00523F51" w:rsidRPr="00883DF6" w:rsidRDefault="00523F51" w:rsidP="00AF4EA5">
            <w:pPr>
              <w:pStyle w:val="Tabletext"/>
              <w:spacing w:before="0" w:after="0" w:line="240" w:lineRule="auto"/>
              <w:rPr>
                <w:sz w:val="16"/>
                <w:szCs w:val="16"/>
              </w:rPr>
            </w:pPr>
            <w:r>
              <w:rPr>
                <w:sz w:val="16"/>
                <w:szCs w:val="16"/>
              </w:rPr>
              <w:t>Collectivisation of agriculture began</w:t>
            </w: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E26B95">
        <w:trPr>
          <w:cantSplit/>
          <w:trHeight w:val="77"/>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1930</w:t>
            </w:r>
          </w:p>
        </w:tc>
        <w:tc>
          <w:tcPr>
            <w:tcW w:w="828" w:type="pct"/>
            <w:tcBorders>
              <w:top w:val="single" w:sz="4" w:space="0" w:color="auto"/>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val="restart"/>
            <w:shd w:val="clear" w:color="auto" w:fill="DBE5F1"/>
          </w:tcPr>
          <w:p w:rsidR="00523F51" w:rsidRPr="00883DF6" w:rsidRDefault="00523F51" w:rsidP="0097290B">
            <w:pPr>
              <w:pStyle w:val="Tabletext"/>
              <w:spacing w:before="0" w:after="0" w:line="240" w:lineRule="auto"/>
              <w:rPr>
                <w:sz w:val="16"/>
                <w:szCs w:val="16"/>
              </w:rPr>
            </w:pPr>
            <w:r w:rsidRPr="00883DF6">
              <w:rPr>
                <w:sz w:val="16"/>
                <w:szCs w:val="16"/>
              </w:rPr>
              <w:t>1930</w:t>
            </w:r>
            <w:r w:rsidR="00396B7D">
              <w:rPr>
                <w:sz w:val="16"/>
                <w:szCs w:val="16"/>
              </w:rPr>
              <w:t>–</w:t>
            </w:r>
            <w:r w:rsidRPr="00883DF6">
              <w:rPr>
                <w:sz w:val="16"/>
                <w:szCs w:val="16"/>
              </w:rPr>
              <w:t>3</w:t>
            </w:r>
            <w:r>
              <w:rPr>
                <w:sz w:val="16"/>
                <w:szCs w:val="16"/>
              </w:rPr>
              <w:t>1</w:t>
            </w:r>
            <w:r w:rsidR="00396B7D">
              <w:rPr>
                <w:sz w:val="16"/>
                <w:szCs w:val="16"/>
              </w:rPr>
              <w:t>:</w:t>
            </w:r>
            <w:r w:rsidRPr="00883DF6">
              <w:rPr>
                <w:sz w:val="16"/>
                <w:szCs w:val="16"/>
              </w:rPr>
              <w:t xml:space="preserve"> </w:t>
            </w:r>
            <w:r>
              <w:rPr>
                <w:sz w:val="16"/>
                <w:szCs w:val="16"/>
              </w:rPr>
              <w:t>First show trials took place</w:t>
            </w:r>
          </w:p>
        </w:tc>
        <w:tc>
          <w:tcPr>
            <w:tcW w:w="599" w:type="pct"/>
            <w:vMerge w:val="restart"/>
            <w:tcBorders>
              <w:top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Height w:val="77"/>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1931</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shd w:val="clear" w:color="auto" w:fill="DBE5F1"/>
          </w:tcPr>
          <w:p w:rsidR="00523F51" w:rsidRPr="00883DF6" w:rsidRDefault="00523F51" w:rsidP="00BD50AE">
            <w:pPr>
              <w:pStyle w:val="Tabletext"/>
              <w:spacing w:before="0" w:after="0" w:line="240" w:lineRule="auto"/>
              <w:rPr>
                <w:sz w:val="16"/>
                <w:szCs w:val="16"/>
              </w:rPr>
            </w:pPr>
          </w:p>
        </w:tc>
        <w:tc>
          <w:tcPr>
            <w:tcW w:w="599" w:type="pct"/>
            <w:vMerge/>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Height w:val="307"/>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1932</w:t>
            </w:r>
          </w:p>
        </w:tc>
        <w:tc>
          <w:tcPr>
            <w:tcW w:w="828" w:type="pct"/>
            <w:vMerge w:val="restar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val="restart"/>
            <w:shd w:val="clear" w:color="auto" w:fill="DBE5F1"/>
          </w:tcPr>
          <w:p w:rsidR="00523F51" w:rsidRPr="00883DF6" w:rsidRDefault="00523F51" w:rsidP="00523D7F">
            <w:pPr>
              <w:pStyle w:val="Tabletext"/>
              <w:spacing w:before="0" w:after="0" w:line="240" w:lineRule="auto"/>
              <w:rPr>
                <w:sz w:val="16"/>
                <w:szCs w:val="16"/>
              </w:rPr>
            </w:pPr>
            <w:r>
              <w:rPr>
                <w:sz w:val="16"/>
                <w:szCs w:val="16"/>
              </w:rPr>
              <w:t>1932</w:t>
            </w:r>
            <w:r w:rsidR="00396B7D">
              <w:rPr>
                <w:sz w:val="16"/>
                <w:szCs w:val="16"/>
              </w:rPr>
              <w:t>–3</w:t>
            </w:r>
            <w:r>
              <w:rPr>
                <w:sz w:val="16"/>
                <w:szCs w:val="16"/>
              </w:rPr>
              <w:t>3</w:t>
            </w:r>
            <w:r w:rsidR="00396B7D">
              <w:rPr>
                <w:sz w:val="16"/>
                <w:szCs w:val="16"/>
              </w:rPr>
              <w:t>:</w:t>
            </w:r>
            <w:r>
              <w:rPr>
                <w:sz w:val="16"/>
                <w:szCs w:val="16"/>
              </w:rPr>
              <w:t xml:space="preserve"> The Holodomor</w:t>
            </w:r>
            <w:r w:rsidR="00523D7F">
              <w:rPr>
                <w:sz w:val="16"/>
                <w:szCs w:val="16"/>
              </w:rPr>
              <w:t xml:space="preserve"> - </w:t>
            </w:r>
            <w:r>
              <w:rPr>
                <w:sz w:val="16"/>
                <w:szCs w:val="16"/>
              </w:rPr>
              <w:t>severe</w:t>
            </w:r>
            <w:r w:rsidR="00523D7F">
              <w:rPr>
                <w:sz w:val="16"/>
                <w:szCs w:val="16"/>
              </w:rPr>
              <w:t xml:space="preserve"> famine </w:t>
            </w:r>
            <w:r>
              <w:rPr>
                <w:sz w:val="16"/>
                <w:szCs w:val="16"/>
              </w:rPr>
              <w:t>in the Ukraine</w:t>
            </w:r>
          </w:p>
        </w:tc>
        <w:tc>
          <w:tcPr>
            <w:tcW w:w="599" w:type="pct"/>
            <w:vMerge/>
            <w:shd w:val="clear" w:color="auto" w:fill="auto"/>
          </w:tcPr>
          <w:p w:rsidR="00523F51" w:rsidRPr="00883DF6" w:rsidRDefault="00523F51" w:rsidP="00BD50AE">
            <w:pPr>
              <w:pStyle w:val="Tabletext"/>
              <w:spacing w:before="0" w:after="0" w:line="240" w:lineRule="auto"/>
              <w:rPr>
                <w:sz w:val="16"/>
                <w:szCs w:val="16"/>
              </w:rPr>
            </w:pPr>
          </w:p>
        </w:tc>
        <w:tc>
          <w:tcPr>
            <w:tcW w:w="563" w:type="pct"/>
            <w:vMerge/>
            <w:tcBorders>
              <w:top w:val="nil"/>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Height w:val="194"/>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vMerge w:val="restart"/>
            <w:shd w:val="clear" w:color="auto" w:fill="D9D9D9"/>
          </w:tcPr>
          <w:p w:rsidR="00523F51" w:rsidRPr="00883DF6" w:rsidRDefault="00523F51" w:rsidP="00BD50AE">
            <w:pPr>
              <w:pStyle w:val="Tabletext"/>
              <w:rPr>
                <w:sz w:val="16"/>
                <w:szCs w:val="16"/>
              </w:rPr>
            </w:pPr>
            <w:r w:rsidRPr="00883DF6">
              <w:rPr>
                <w:sz w:val="16"/>
                <w:szCs w:val="16"/>
              </w:rPr>
              <w:t>1933</w:t>
            </w:r>
          </w:p>
        </w:tc>
        <w:tc>
          <w:tcPr>
            <w:tcW w:w="828" w:type="pct"/>
            <w:vMerge/>
            <w:tcBorders>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shd w:val="clear" w:color="auto" w:fill="auto"/>
          </w:tcPr>
          <w:p w:rsidR="00523F51" w:rsidRPr="00883DF6" w:rsidRDefault="00523F51" w:rsidP="00AF4EA5">
            <w:pPr>
              <w:pStyle w:val="Tabletext"/>
              <w:spacing w:before="0" w:after="0" w:line="240" w:lineRule="auto"/>
              <w:rPr>
                <w:sz w:val="16"/>
                <w:szCs w:val="16"/>
              </w:rPr>
            </w:pPr>
          </w:p>
        </w:tc>
        <w:tc>
          <w:tcPr>
            <w:tcW w:w="599" w:type="pct"/>
            <w:vMerge/>
            <w:shd w:val="clear" w:color="auto" w:fill="DBE5F1"/>
          </w:tcPr>
          <w:p w:rsidR="00523F51" w:rsidRPr="00883DF6" w:rsidRDefault="00523F51" w:rsidP="00AF4EA5">
            <w:pPr>
              <w:pStyle w:val="Tabletext"/>
              <w:spacing w:before="0" w:after="0" w:line="240" w:lineRule="auto"/>
              <w:rPr>
                <w:sz w:val="16"/>
                <w:szCs w:val="16"/>
              </w:rPr>
            </w:pPr>
          </w:p>
        </w:tc>
        <w:tc>
          <w:tcPr>
            <w:tcW w:w="563" w:type="pct"/>
            <w:vMerge w:val="restart"/>
            <w:tcBorders>
              <w:top w:val="nil"/>
            </w:tcBorders>
            <w:shd w:val="clear" w:color="auto" w:fill="DBE5F1"/>
          </w:tcPr>
          <w:p w:rsidR="00523F51" w:rsidRPr="00883DF6" w:rsidRDefault="00523F51" w:rsidP="0097290B">
            <w:pPr>
              <w:pStyle w:val="Tabletext"/>
              <w:rPr>
                <w:sz w:val="16"/>
                <w:szCs w:val="16"/>
              </w:rPr>
            </w:pPr>
            <w:r>
              <w:rPr>
                <w:sz w:val="16"/>
                <w:szCs w:val="16"/>
              </w:rPr>
              <w:t>1933</w:t>
            </w:r>
            <w:r w:rsidR="00297505">
              <w:rPr>
                <w:sz w:val="16"/>
                <w:szCs w:val="16"/>
              </w:rPr>
              <w:t>–</w:t>
            </w:r>
            <w:r w:rsidRPr="00883DF6">
              <w:rPr>
                <w:sz w:val="16"/>
                <w:szCs w:val="16"/>
              </w:rPr>
              <w:t>37</w:t>
            </w:r>
            <w:r w:rsidR="00297505">
              <w:rPr>
                <w:sz w:val="16"/>
                <w:szCs w:val="16"/>
              </w:rPr>
              <w:t xml:space="preserve">: </w:t>
            </w:r>
            <w:r w:rsidRPr="00883DF6">
              <w:rPr>
                <w:sz w:val="16"/>
                <w:szCs w:val="16"/>
              </w:rPr>
              <w:t>Second Five Year Plan</w:t>
            </w:r>
          </w:p>
        </w:tc>
      </w:tr>
      <w:tr w:rsidR="00523F51" w:rsidRPr="00883DF6" w:rsidTr="00523F51">
        <w:trPr>
          <w:cantSplit/>
          <w:trHeight w:val="131"/>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vMerge/>
            <w:tcBorders>
              <w:bottom w:val="single" w:sz="4" w:space="0" w:color="auto"/>
            </w:tcBorders>
            <w:shd w:val="clear" w:color="auto" w:fill="D9D9D9"/>
          </w:tcPr>
          <w:p w:rsidR="00523F51" w:rsidRPr="00883DF6" w:rsidRDefault="00523F51" w:rsidP="00BD50AE">
            <w:pPr>
              <w:pStyle w:val="Tabletext"/>
              <w:spacing w:before="0" w:after="0" w:line="240" w:lineRule="auto"/>
              <w:rPr>
                <w:sz w:val="16"/>
                <w:szCs w:val="16"/>
              </w:rPr>
            </w:pP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vMerge/>
            <w:tcBorders>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99" w:type="pct"/>
            <w:vMerge/>
            <w:tcBorders>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1934</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shd w:val="clear" w:color="auto" w:fill="DBE5F1"/>
          </w:tcPr>
          <w:p w:rsidR="00523F51" w:rsidRDefault="00523F51" w:rsidP="00BD50AE">
            <w:pPr>
              <w:pStyle w:val="Tabletext"/>
              <w:spacing w:before="0" w:after="0" w:line="240" w:lineRule="auto"/>
              <w:rPr>
                <w:sz w:val="16"/>
                <w:szCs w:val="16"/>
              </w:rPr>
            </w:pPr>
            <w:r>
              <w:rPr>
                <w:sz w:val="16"/>
                <w:szCs w:val="16"/>
              </w:rPr>
              <w:t>Assassination of Kirov</w:t>
            </w:r>
          </w:p>
          <w:p w:rsidR="00523F51" w:rsidRDefault="00396B7D" w:rsidP="00896557">
            <w:pPr>
              <w:pStyle w:val="Tabletext"/>
              <w:spacing w:before="0" w:after="0" w:line="240" w:lineRule="auto"/>
              <w:rPr>
                <w:sz w:val="16"/>
                <w:szCs w:val="16"/>
              </w:rPr>
            </w:pPr>
            <w:r>
              <w:rPr>
                <w:sz w:val="16"/>
                <w:szCs w:val="16"/>
              </w:rPr>
              <w:t>Seventeenth</w:t>
            </w:r>
            <w:r>
              <w:rPr>
                <w:sz w:val="16"/>
                <w:szCs w:val="16"/>
                <w:vertAlign w:val="superscript"/>
              </w:rPr>
              <w:t xml:space="preserve"> </w:t>
            </w:r>
            <w:r w:rsidR="00523F51">
              <w:rPr>
                <w:sz w:val="16"/>
                <w:szCs w:val="16"/>
              </w:rPr>
              <w:t>Party Congress</w:t>
            </w:r>
          </w:p>
          <w:p w:rsidR="00523F51" w:rsidRPr="00883DF6" w:rsidRDefault="00523F51" w:rsidP="0097290B">
            <w:pPr>
              <w:pStyle w:val="Tabletext"/>
              <w:spacing w:before="0" w:after="0" w:line="240" w:lineRule="auto"/>
              <w:rPr>
                <w:sz w:val="16"/>
                <w:szCs w:val="16"/>
              </w:rPr>
            </w:pPr>
            <w:r>
              <w:rPr>
                <w:sz w:val="16"/>
                <w:szCs w:val="16"/>
              </w:rPr>
              <w:t>Congress of Writers adopted</w:t>
            </w:r>
            <w:r w:rsidR="00523D7F">
              <w:rPr>
                <w:sz w:val="16"/>
                <w:szCs w:val="16"/>
              </w:rPr>
              <w:t xml:space="preserve"> </w:t>
            </w:r>
            <w:r>
              <w:rPr>
                <w:sz w:val="16"/>
                <w:szCs w:val="16"/>
              </w:rPr>
              <w:t>principles of</w:t>
            </w:r>
            <w:r w:rsidRPr="00883DF6">
              <w:rPr>
                <w:sz w:val="16"/>
                <w:szCs w:val="16"/>
              </w:rPr>
              <w:t xml:space="preserve"> </w:t>
            </w:r>
            <w:r w:rsidR="00396B7D">
              <w:rPr>
                <w:sz w:val="16"/>
                <w:szCs w:val="16"/>
              </w:rPr>
              <w:t>‘</w:t>
            </w:r>
            <w:r>
              <w:rPr>
                <w:sz w:val="16"/>
                <w:szCs w:val="16"/>
              </w:rPr>
              <w:t>s</w:t>
            </w:r>
            <w:r w:rsidRPr="00883DF6">
              <w:rPr>
                <w:sz w:val="16"/>
                <w:szCs w:val="16"/>
              </w:rPr>
              <w:t>ocialist realism</w:t>
            </w:r>
            <w:r w:rsidR="00396B7D">
              <w:rPr>
                <w:sz w:val="16"/>
                <w:szCs w:val="16"/>
              </w:rPr>
              <w:t>’</w:t>
            </w:r>
          </w:p>
        </w:tc>
        <w:tc>
          <w:tcPr>
            <w:tcW w:w="599" w:type="pct"/>
            <w:vMerge w:val="restart"/>
            <w:tcBorders>
              <w:top w:val="single" w:sz="4" w:space="0" w:color="auto"/>
            </w:tcBorders>
            <w:shd w:val="clear" w:color="auto" w:fill="DBE5F1"/>
          </w:tcPr>
          <w:p w:rsidR="00523F51" w:rsidRPr="00883DF6" w:rsidRDefault="00523F51" w:rsidP="00700D11">
            <w:pPr>
              <w:pStyle w:val="Tabletext"/>
              <w:spacing w:before="0" w:after="0" w:line="240" w:lineRule="auto"/>
              <w:rPr>
                <w:sz w:val="16"/>
                <w:szCs w:val="16"/>
              </w:rPr>
            </w:pPr>
            <w:r>
              <w:rPr>
                <w:sz w:val="16"/>
                <w:szCs w:val="16"/>
              </w:rPr>
              <w:t>1934</w:t>
            </w:r>
            <w:r w:rsidR="00523D7F">
              <w:rPr>
                <w:sz w:val="16"/>
                <w:szCs w:val="16"/>
              </w:rPr>
              <w:t>–</w:t>
            </w:r>
            <w:r>
              <w:rPr>
                <w:sz w:val="16"/>
                <w:szCs w:val="16"/>
              </w:rPr>
              <w:t>38</w:t>
            </w:r>
            <w:r w:rsidR="00297505">
              <w:rPr>
                <w:sz w:val="16"/>
                <w:szCs w:val="16"/>
              </w:rPr>
              <w:t>:</w:t>
            </w:r>
            <w:r>
              <w:rPr>
                <w:sz w:val="16"/>
                <w:szCs w:val="16"/>
              </w:rPr>
              <w:t xml:space="preserve"> Purges</w:t>
            </w:r>
          </w:p>
        </w:tc>
        <w:tc>
          <w:tcPr>
            <w:tcW w:w="563" w:type="pct"/>
            <w:vMerge/>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1935</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shd w:val="clear" w:color="auto" w:fill="DBE5F1"/>
          </w:tcPr>
          <w:p w:rsidR="00523F51" w:rsidRPr="00883DF6" w:rsidRDefault="00523F51" w:rsidP="0097290B">
            <w:pPr>
              <w:pStyle w:val="Tabletext"/>
              <w:spacing w:before="0" w:after="0" w:line="240" w:lineRule="auto"/>
              <w:rPr>
                <w:sz w:val="16"/>
                <w:szCs w:val="16"/>
              </w:rPr>
            </w:pPr>
            <w:r>
              <w:rPr>
                <w:sz w:val="16"/>
                <w:szCs w:val="16"/>
              </w:rPr>
              <w:t xml:space="preserve">Comintern adopted </w:t>
            </w:r>
            <w:r w:rsidR="00523D7F">
              <w:rPr>
                <w:sz w:val="16"/>
                <w:szCs w:val="16"/>
              </w:rPr>
              <w:t>‘</w:t>
            </w:r>
            <w:r>
              <w:rPr>
                <w:sz w:val="16"/>
                <w:szCs w:val="16"/>
              </w:rPr>
              <w:t>popular front</w:t>
            </w:r>
            <w:r w:rsidR="00523D7F">
              <w:rPr>
                <w:sz w:val="16"/>
                <w:szCs w:val="16"/>
              </w:rPr>
              <w:t xml:space="preserve">’ </w:t>
            </w:r>
            <w:r>
              <w:rPr>
                <w:sz w:val="16"/>
                <w:szCs w:val="16"/>
              </w:rPr>
              <w:t>policy of cooperating with socialists abroad</w:t>
            </w:r>
          </w:p>
        </w:tc>
        <w:tc>
          <w:tcPr>
            <w:tcW w:w="599" w:type="pct"/>
            <w:vMerge/>
            <w:shd w:val="clear" w:color="auto" w:fill="auto"/>
          </w:tcPr>
          <w:p w:rsidR="00523F51" w:rsidRPr="00883DF6" w:rsidRDefault="00523F51" w:rsidP="00BD50AE">
            <w:pPr>
              <w:pStyle w:val="Tabletext"/>
              <w:spacing w:before="0" w:after="0" w:line="240" w:lineRule="auto"/>
              <w:rPr>
                <w:sz w:val="16"/>
                <w:szCs w:val="16"/>
              </w:rPr>
            </w:pPr>
          </w:p>
        </w:tc>
        <w:tc>
          <w:tcPr>
            <w:tcW w:w="563" w:type="pct"/>
            <w:vMerge/>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Height w:val="70"/>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1936</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shd w:val="clear" w:color="auto" w:fill="DBE5F1"/>
          </w:tcPr>
          <w:p w:rsidR="00523F51" w:rsidRDefault="00523F51" w:rsidP="00BD50AE">
            <w:pPr>
              <w:pStyle w:val="Tabletext"/>
              <w:spacing w:before="0" w:after="0" w:line="240" w:lineRule="auto"/>
              <w:rPr>
                <w:sz w:val="16"/>
                <w:szCs w:val="16"/>
              </w:rPr>
            </w:pPr>
            <w:r>
              <w:rPr>
                <w:sz w:val="16"/>
                <w:szCs w:val="16"/>
              </w:rPr>
              <w:t>New constitution</w:t>
            </w:r>
          </w:p>
          <w:p w:rsidR="00523F51" w:rsidRDefault="00523F51" w:rsidP="00BD50AE">
            <w:pPr>
              <w:pStyle w:val="Tabletext"/>
              <w:spacing w:before="0" w:after="0" w:line="240" w:lineRule="auto"/>
              <w:rPr>
                <w:sz w:val="16"/>
                <w:szCs w:val="16"/>
              </w:rPr>
            </w:pPr>
            <w:r>
              <w:rPr>
                <w:sz w:val="16"/>
                <w:szCs w:val="16"/>
              </w:rPr>
              <w:t>Trial of the Sixteen</w:t>
            </w:r>
          </w:p>
          <w:p w:rsidR="00523F51" w:rsidRPr="00883DF6" w:rsidRDefault="00523F51" w:rsidP="00896557">
            <w:pPr>
              <w:pStyle w:val="Tabletext"/>
              <w:spacing w:before="0" w:after="0" w:line="240" w:lineRule="auto"/>
              <w:rPr>
                <w:sz w:val="16"/>
                <w:szCs w:val="16"/>
              </w:rPr>
            </w:pPr>
            <w:r>
              <w:rPr>
                <w:sz w:val="16"/>
                <w:szCs w:val="16"/>
              </w:rPr>
              <w:t>Ye</w:t>
            </w:r>
            <w:r w:rsidRPr="00F37316">
              <w:rPr>
                <w:sz w:val="16"/>
                <w:szCs w:val="16"/>
              </w:rPr>
              <w:t>zhov</w:t>
            </w:r>
            <w:r>
              <w:rPr>
                <w:sz w:val="16"/>
                <w:szCs w:val="16"/>
              </w:rPr>
              <w:t xml:space="preserve"> replaced Ya</w:t>
            </w:r>
            <w:r w:rsidRPr="00F37316">
              <w:rPr>
                <w:sz w:val="16"/>
                <w:szCs w:val="16"/>
              </w:rPr>
              <w:t>g</w:t>
            </w:r>
            <w:r>
              <w:rPr>
                <w:sz w:val="16"/>
                <w:szCs w:val="16"/>
              </w:rPr>
              <w:t>o</w:t>
            </w:r>
            <w:r w:rsidRPr="00F37316">
              <w:rPr>
                <w:sz w:val="16"/>
                <w:szCs w:val="16"/>
              </w:rPr>
              <w:t>da</w:t>
            </w:r>
            <w:r>
              <w:rPr>
                <w:sz w:val="16"/>
                <w:szCs w:val="16"/>
              </w:rPr>
              <w:t xml:space="preserve"> as head of NKVD</w:t>
            </w:r>
          </w:p>
        </w:tc>
        <w:tc>
          <w:tcPr>
            <w:tcW w:w="599" w:type="pct"/>
            <w:vMerge/>
            <w:tcBorders>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563" w:type="pct"/>
            <w:vMerge/>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Height w:val="70"/>
        </w:trPr>
        <w:tc>
          <w:tcPr>
            <w:tcW w:w="1601" w:type="pct"/>
            <w:gridSpan w:val="2"/>
            <w:vMerge/>
            <w:shd w:val="clear" w:color="auto" w:fill="auto"/>
          </w:tcPr>
          <w:p w:rsidR="00523F51" w:rsidRPr="00883DF6"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1937</w:t>
            </w:r>
          </w:p>
        </w:tc>
        <w:tc>
          <w:tcPr>
            <w:tcW w:w="828" w:type="pct"/>
            <w:tcBorders>
              <w:top w:val="nil"/>
              <w:bottom w:val="nil"/>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shd w:val="clear" w:color="auto" w:fill="DBE5F1"/>
          </w:tcPr>
          <w:p w:rsidR="00523F51" w:rsidRDefault="00523F51" w:rsidP="00BD50AE">
            <w:pPr>
              <w:pStyle w:val="Tabletext"/>
              <w:spacing w:before="0" w:after="0" w:line="240" w:lineRule="auto"/>
              <w:rPr>
                <w:sz w:val="16"/>
                <w:szCs w:val="16"/>
              </w:rPr>
            </w:pPr>
            <w:r>
              <w:rPr>
                <w:sz w:val="16"/>
                <w:szCs w:val="16"/>
              </w:rPr>
              <w:t>Red Army purged</w:t>
            </w:r>
          </w:p>
          <w:p w:rsidR="00523F51" w:rsidRPr="00883DF6" w:rsidRDefault="00523F51" w:rsidP="00BD50AE">
            <w:pPr>
              <w:pStyle w:val="Tabletext"/>
              <w:spacing w:before="0" w:after="0" w:line="240" w:lineRule="auto"/>
              <w:rPr>
                <w:sz w:val="16"/>
                <w:szCs w:val="16"/>
              </w:rPr>
            </w:pPr>
            <w:r>
              <w:rPr>
                <w:sz w:val="16"/>
                <w:szCs w:val="16"/>
              </w:rPr>
              <w:t>Trial of the Seventeen</w:t>
            </w:r>
          </w:p>
        </w:tc>
        <w:tc>
          <w:tcPr>
            <w:tcW w:w="599" w:type="pct"/>
            <w:vMerge w:val="restart"/>
            <w:shd w:val="clear" w:color="auto" w:fill="DBE5F1"/>
          </w:tcPr>
          <w:p w:rsidR="00523F51" w:rsidRDefault="00523F51" w:rsidP="00BD50AE">
            <w:pPr>
              <w:pStyle w:val="Tabletext"/>
              <w:spacing w:before="0" w:after="0" w:line="240" w:lineRule="auto"/>
              <w:rPr>
                <w:sz w:val="16"/>
                <w:szCs w:val="16"/>
              </w:rPr>
            </w:pPr>
            <w:r>
              <w:rPr>
                <w:sz w:val="16"/>
                <w:szCs w:val="16"/>
              </w:rPr>
              <w:t>1937</w:t>
            </w:r>
            <w:r w:rsidR="00297505">
              <w:rPr>
                <w:sz w:val="16"/>
                <w:szCs w:val="16"/>
              </w:rPr>
              <w:t>–3</w:t>
            </w:r>
            <w:r>
              <w:rPr>
                <w:sz w:val="16"/>
                <w:szCs w:val="16"/>
              </w:rPr>
              <w:t>8</w:t>
            </w:r>
            <w:r w:rsidR="00297505">
              <w:rPr>
                <w:sz w:val="16"/>
                <w:szCs w:val="16"/>
              </w:rPr>
              <w:t>:</w:t>
            </w:r>
          </w:p>
          <w:p w:rsidR="00523F51" w:rsidRPr="005732D8" w:rsidRDefault="00523F51" w:rsidP="00896557">
            <w:pPr>
              <w:pStyle w:val="Tabletext"/>
              <w:spacing w:before="0" w:after="0" w:line="240" w:lineRule="auto"/>
              <w:rPr>
                <w:sz w:val="16"/>
                <w:szCs w:val="16"/>
              </w:rPr>
            </w:pPr>
            <w:r>
              <w:rPr>
                <w:sz w:val="16"/>
                <w:szCs w:val="16"/>
              </w:rPr>
              <w:t xml:space="preserve">The </w:t>
            </w:r>
          </w:p>
          <w:p w:rsidR="00523F51" w:rsidRPr="00883DF6" w:rsidRDefault="00523F51" w:rsidP="00BD50AE">
            <w:pPr>
              <w:pStyle w:val="Tabletext"/>
              <w:spacing w:before="0" w:after="0" w:line="240" w:lineRule="auto"/>
              <w:rPr>
                <w:sz w:val="16"/>
                <w:szCs w:val="16"/>
              </w:rPr>
            </w:pPr>
            <w:r w:rsidRPr="005732D8">
              <w:rPr>
                <w:sz w:val="16"/>
                <w:szCs w:val="16"/>
              </w:rPr>
              <w:t>Yezhovshchina</w:t>
            </w:r>
          </w:p>
        </w:tc>
        <w:tc>
          <w:tcPr>
            <w:tcW w:w="563" w:type="pct"/>
            <w:vMerge/>
            <w:tcBorders>
              <w:bottom w:val="single" w:sz="4" w:space="0" w:color="auto"/>
            </w:tcBorders>
            <w:shd w:val="clear" w:color="auto" w:fill="DBE5F1"/>
          </w:tcPr>
          <w:p w:rsidR="00523F51" w:rsidRPr="00883DF6" w:rsidRDefault="00523F51" w:rsidP="00BD50AE">
            <w:pPr>
              <w:pStyle w:val="Tabletext"/>
              <w:spacing w:before="0" w:after="0" w:line="240" w:lineRule="auto"/>
              <w:rPr>
                <w:sz w:val="16"/>
                <w:szCs w:val="16"/>
              </w:rPr>
            </w:pPr>
          </w:p>
        </w:tc>
      </w:tr>
      <w:tr w:rsidR="00523F51" w:rsidRPr="00883DF6" w:rsidTr="00523F51">
        <w:trPr>
          <w:cantSplit/>
        </w:trPr>
        <w:tc>
          <w:tcPr>
            <w:tcW w:w="1601" w:type="pct"/>
            <w:gridSpan w:val="2"/>
            <w:vMerge/>
            <w:tcBorders>
              <w:bottom w:val="nil"/>
            </w:tcBorders>
            <w:shd w:val="clear" w:color="auto" w:fill="auto"/>
          </w:tcPr>
          <w:p w:rsidR="00523F51" w:rsidRPr="000128E1" w:rsidRDefault="00523F51" w:rsidP="00BD50AE">
            <w:pPr>
              <w:pStyle w:val="Tabletext"/>
              <w:spacing w:before="0" w:after="0" w:line="240" w:lineRule="auto"/>
              <w:rPr>
                <w:sz w:val="16"/>
                <w:szCs w:val="16"/>
              </w:rPr>
            </w:pPr>
          </w:p>
        </w:tc>
        <w:tc>
          <w:tcPr>
            <w:tcW w:w="345" w:type="pct"/>
            <w:shd w:val="clear" w:color="auto" w:fill="D9D9D9"/>
          </w:tcPr>
          <w:p w:rsidR="00523F51" w:rsidRPr="00883DF6" w:rsidRDefault="00523F51" w:rsidP="00BD50AE">
            <w:pPr>
              <w:pStyle w:val="Tabletext"/>
              <w:spacing w:before="0" w:after="0" w:line="240" w:lineRule="auto"/>
              <w:rPr>
                <w:sz w:val="16"/>
                <w:szCs w:val="16"/>
              </w:rPr>
            </w:pPr>
            <w:r w:rsidRPr="00883DF6">
              <w:rPr>
                <w:sz w:val="16"/>
                <w:szCs w:val="16"/>
              </w:rPr>
              <w:t>1938</w:t>
            </w:r>
          </w:p>
        </w:tc>
        <w:tc>
          <w:tcPr>
            <w:tcW w:w="828" w:type="pct"/>
            <w:tcBorders>
              <w:top w:val="nil"/>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c>
          <w:tcPr>
            <w:tcW w:w="1064" w:type="pct"/>
            <w:gridSpan w:val="2"/>
            <w:shd w:val="clear" w:color="auto" w:fill="DBE5F1"/>
          </w:tcPr>
          <w:p w:rsidR="00523F51" w:rsidRDefault="00523F51" w:rsidP="00BD50AE">
            <w:pPr>
              <w:pStyle w:val="Tabletext"/>
              <w:spacing w:before="0" w:after="0" w:line="240" w:lineRule="auto"/>
              <w:rPr>
                <w:sz w:val="16"/>
                <w:szCs w:val="16"/>
              </w:rPr>
            </w:pPr>
            <w:r>
              <w:rPr>
                <w:sz w:val="16"/>
                <w:szCs w:val="16"/>
              </w:rPr>
              <w:t>Trial of the Twenty One</w:t>
            </w:r>
          </w:p>
          <w:p w:rsidR="00523F51" w:rsidRPr="00883DF6" w:rsidRDefault="00523F51" w:rsidP="00F15304">
            <w:pPr>
              <w:pStyle w:val="Tabletext"/>
              <w:spacing w:before="0" w:after="0" w:line="240" w:lineRule="auto"/>
              <w:rPr>
                <w:sz w:val="16"/>
                <w:szCs w:val="16"/>
              </w:rPr>
            </w:pPr>
            <w:r>
              <w:rPr>
                <w:sz w:val="16"/>
                <w:szCs w:val="16"/>
              </w:rPr>
              <w:t>Beria replaced Ye</w:t>
            </w:r>
            <w:r w:rsidRPr="00F15304">
              <w:rPr>
                <w:sz w:val="16"/>
                <w:szCs w:val="16"/>
              </w:rPr>
              <w:t>zhov</w:t>
            </w:r>
            <w:r>
              <w:rPr>
                <w:sz w:val="16"/>
                <w:szCs w:val="16"/>
              </w:rPr>
              <w:t xml:space="preserve"> as head of NKVD</w:t>
            </w:r>
          </w:p>
        </w:tc>
        <w:tc>
          <w:tcPr>
            <w:tcW w:w="599" w:type="pct"/>
            <w:vMerge/>
            <w:tcBorders>
              <w:bottom w:val="single" w:sz="4" w:space="0" w:color="auto"/>
            </w:tcBorders>
            <w:shd w:val="clear" w:color="auto" w:fill="DBE5F1"/>
          </w:tcPr>
          <w:p w:rsidR="00523F51" w:rsidRPr="00883DF6" w:rsidRDefault="00523F51" w:rsidP="00BD50AE">
            <w:pPr>
              <w:pStyle w:val="Tabletext"/>
              <w:spacing w:before="0" w:after="0" w:line="240" w:lineRule="auto"/>
              <w:rPr>
                <w:sz w:val="16"/>
                <w:szCs w:val="16"/>
              </w:rPr>
            </w:pPr>
          </w:p>
        </w:tc>
        <w:tc>
          <w:tcPr>
            <w:tcW w:w="563" w:type="pct"/>
            <w:tcBorders>
              <w:bottom w:val="single" w:sz="4" w:space="0" w:color="auto"/>
            </w:tcBorders>
            <w:shd w:val="clear" w:color="auto" w:fill="auto"/>
          </w:tcPr>
          <w:p w:rsidR="00523F51" w:rsidRPr="00883DF6" w:rsidRDefault="00523F51" w:rsidP="00BD50AE">
            <w:pPr>
              <w:pStyle w:val="Tabletext"/>
              <w:spacing w:before="0" w:after="0" w:line="240" w:lineRule="auto"/>
              <w:rPr>
                <w:sz w:val="16"/>
                <w:szCs w:val="16"/>
              </w:rPr>
            </w:pPr>
          </w:p>
        </w:tc>
      </w:tr>
      <w:tr w:rsidR="008C74B8" w:rsidRPr="00883DF6" w:rsidTr="00523F51">
        <w:trPr>
          <w:cantSplit/>
          <w:trHeight w:val="479"/>
        </w:trPr>
        <w:tc>
          <w:tcPr>
            <w:tcW w:w="1601" w:type="pct"/>
            <w:gridSpan w:val="2"/>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1939</w:t>
            </w:r>
          </w:p>
        </w:tc>
        <w:tc>
          <w:tcPr>
            <w:tcW w:w="828" w:type="pct"/>
            <w:shd w:val="clear" w:color="auto" w:fill="F2F2F2"/>
          </w:tcPr>
          <w:p w:rsidR="008C74B8" w:rsidRPr="00883DF6" w:rsidRDefault="008C74B8" w:rsidP="00BD50AE">
            <w:pPr>
              <w:pStyle w:val="Tabletext"/>
              <w:spacing w:before="0" w:after="0" w:line="240" w:lineRule="auto"/>
              <w:rPr>
                <w:sz w:val="16"/>
                <w:szCs w:val="16"/>
              </w:rPr>
            </w:pPr>
            <w:r w:rsidRPr="00883DF6">
              <w:rPr>
                <w:sz w:val="16"/>
                <w:szCs w:val="16"/>
              </w:rPr>
              <w:t>1939</w:t>
            </w:r>
            <w:r w:rsidR="00396B7D">
              <w:rPr>
                <w:sz w:val="16"/>
                <w:szCs w:val="16"/>
              </w:rPr>
              <w:t>:</w:t>
            </w:r>
            <w:r w:rsidRPr="00883DF6">
              <w:rPr>
                <w:sz w:val="16"/>
                <w:szCs w:val="16"/>
              </w:rPr>
              <w:t xml:space="preserve"> Start of the Second World War</w:t>
            </w:r>
          </w:p>
        </w:tc>
        <w:tc>
          <w:tcPr>
            <w:tcW w:w="1064" w:type="pct"/>
            <w:gridSpan w:val="2"/>
            <w:shd w:val="clear" w:color="auto" w:fill="DBE5F1"/>
          </w:tcPr>
          <w:p w:rsidR="008C74B8" w:rsidRPr="00883DF6" w:rsidRDefault="008C74B8" w:rsidP="00896557">
            <w:pPr>
              <w:pStyle w:val="Tabletext"/>
              <w:spacing w:before="0" w:after="0" w:line="240" w:lineRule="auto"/>
              <w:rPr>
                <w:sz w:val="16"/>
                <w:szCs w:val="16"/>
              </w:rPr>
            </w:pPr>
            <w:r>
              <w:rPr>
                <w:sz w:val="16"/>
                <w:szCs w:val="16"/>
              </w:rPr>
              <w:t>Molotov-Ribbentrop Pact</w:t>
            </w:r>
          </w:p>
        </w:tc>
        <w:tc>
          <w:tcPr>
            <w:tcW w:w="599" w:type="pct"/>
            <w:vMerge w:val="restart"/>
            <w:tcBorders>
              <w:top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563" w:type="pct"/>
            <w:tcBorders>
              <w:top w:val="single" w:sz="4" w:space="0" w:color="auto"/>
              <w:bottom w:val="single" w:sz="4" w:space="0" w:color="auto"/>
            </w:tcBorders>
            <w:shd w:val="clear" w:color="auto" w:fill="DBE5F1"/>
          </w:tcPr>
          <w:p w:rsidR="008C74B8" w:rsidRPr="00883DF6" w:rsidRDefault="008C74B8" w:rsidP="00BD50AE">
            <w:pPr>
              <w:pStyle w:val="Tabletext"/>
              <w:spacing w:before="0" w:after="0" w:line="240" w:lineRule="auto"/>
              <w:rPr>
                <w:sz w:val="16"/>
                <w:szCs w:val="16"/>
              </w:rPr>
            </w:pPr>
            <w:r>
              <w:rPr>
                <w:sz w:val="16"/>
                <w:szCs w:val="16"/>
              </w:rPr>
              <w:t>Only 16 of the 71 1934 Central Committee members were still alive</w:t>
            </w:r>
          </w:p>
        </w:tc>
      </w:tr>
      <w:tr w:rsidR="008C74B8" w:rsidRPr="00883DF6" w:rsidTr="00836B2C">
        <w:trPr>
          <w:cantSplit/>
        </w:trPr>
        <w:tc>
          <w:tcPr>
            <w:tcW w:w="1601" w:type="pct"/>
            <w:gridSpan w:val="2"/>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1940</w:t>
            </w:r>
          </w:p>
        </w:tc>
        <w:tc>
          <w:tcPr>
            <w:tcW w:w="828" w:type="pct"/>
            <w:tcBorders>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8C74B8" w:rsidRDefault="008C74B8" w:rsidP="00BD50AE">
            <w:pPr>
              <w:pStyle w:val="Tabletext"/>
              <w:spacing w:before="0" w:after="0" w:line="240" w:lineRule="auto"/>
              <w:rPr>
                <w:sz w:val="16"/>
                <w:szCs w:val="16"/>
              </w:rPr>
            </w:pPr>
            <w:r>
              <w:rPr>
                <w:sz w:val="16"/>
                <w:szCs w:val="16"/>
              </w:rPr>
              <w:t xml:space="preserve">USSR annexed Estonia, Latvia </w:t>
            </w:r>
            <w:r w:rsidR="00523D7F">
              <w:rPr>
                <w:sz w:val="16"/>
                <w:szCs w:val="16"/>
              </w:rPr>
              <w:t xml:space="preserve">and </w:t>
            </w:r>
            <w:r>
              <w:rPr>
                <w:sz w:val="16"/>
                <w:szCs w:val="16"/>
              </w:rPr>
              <w:t>Lithuania</w:t>
            </w:r>
          </w:p>
          <w:p w:rsidR="008C74B8" w:rsidRPr="00883DF6" w:rsidRDefault="008C74B8" w:rsidP="00BD50AE">
            <w:pPr>
              <w:pStyle w:val="Tabletext"/>
              <w:spacing w:before="0" w:after="0" w:line="240" w:lineRule="auto"/>
              <w:rPr>
                <w:sz w:val="16"/>
                <w:szCs w:val="16"/>
              </w:rPr>
            </w:pPr>
            <w:r>
              <w:rPr>
                <w:sz w:val="16"/>
                <w:szCs w:val="16"/>
              </w:rPr>
              <w:t>Trotsky assassinated in Mexico</w:t>
            </w:r>
          </w:p>
        </w:tc>
        <w:tc>
          <w:tcPr>
            <w:tcW w:w="599" w:type="pct"/>
            <w:vMerge/>
            <w:shd w:val="clear" w:color="auto" w:fill="auto"/>
          </w:tcPr>
          <w:p w:rsidR="008C74B8" w:rsidRPr="00883DF6" w:rsidRDefault="008C74B8" w:rsidP="00BD50AE">
            <w:pPr>
              <w:pStyle w:val="Tabletext"/>
              <w:spacing w:before="0" w:after="0" w:line="240" w:lineRule="auto"/>
              <w:rPr>
                <w:sz w:val="16"/>
                <w:szCs w:val="16"/>
              </w:rPr>
            </w:pPr>
          </w:p>
        </w:tc>
        <w:tc>
          <w:tcPr>
            <w:tcW w:w="563" w:type="pct"/>
            <w:tcBorders>
              <w:top w:val="single" w:sz="4" w:space="0" w:color="auto"/>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r>
      <w:tr w:rsidR="008C74B8" w:rsidRPr="00883DF6" w:rsidTr="00836B2C">
        <w:trPr>
          <w:cantSplit/>
        </w:trPr>
        <w:tc>
          <w:tcPr>
            <w:tcW w:w="1601" w:type="pct"/>
            <w:gridSpan w:val="2"/>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1941</w:t>
            </w:r>
          </w:p>
        </w:tc>
        <w:tc>
          <w:tcPr>
            <w:tcW w:w="828"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8C74B8" w:rsidRPr="00883DF6" w:rsidRDefault="008C74B8" w:rsidP="00FE3A24">
            <w:pPr>
              <w:pStyle w:val="Tabletext"/>
              <w:spacing w:before="0" w:after="0" w:line="240" w:lineRule="auto"/>
              <w:rPr>
                <w:sz w:val="16"/>
                <w:szCs w:val="16"/>
              </w:rPr>
            </w:pPr>
            <w:r w:rsidRPr="00883DF6">
              <w:rPr>
                <w:sz w:val="16"/>
                <w:szCs w:val="16"/>
              </w:rPr>
              <w:t>1941</w:t>
            </w:r>
            <w:r w:rsidR="00523D7F">
              <w:rPr>
                <w:sz w:val="16"/>
                <w:szCs w:val="16"/>
              </w:rPr>
              <w:t>:</w:t>
            </w:r>
            <w:r w:rsidRPr="00883DF6">
              <w:rPr>
                <w:sz w:val="16"/>
                <w:szCs w:val="16"/>
              </w:rPr>
              <w:t xml:space="preserve"> Germany invade</w:t>
            </w:r>
            <w:r>
              <w:rPr>
                <w:sz w:val="16"/>
                <w:szCs w:val="16"/>
              </w:rPr>
              <w:t>d</w:t>
            </w:r>
            <w:r w:rsidRPr="00883DF6">
              <w:rPr>
                <w:sz w:val="16"/>
                <w:szCs w:val="16"/>
              </w:rPr>
              <w:t xml:space="preserve"> Soviet Union</w:t>
            </w:r>
          </w:p>
        </w:tc>
        <w:tc>
          <w:tcPr>
            <w:tcW w:w="599" w:type="pct"/>
            <w:vMerge/>
            <w:tcBorders>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563" w:type="pct"/>
            <w:vMerge w:val="restart"/>
            <w:tcBorders>
              <w:top w:val="single" w:sz="4" w:space="0" w:color="auto"/>
            </w:tcBorders>
            <w:shd w:val="clear" w:color="auto" w:fill="DBE5F1"/>
          </w:tcPr>
          <w:p w:rsidR="008C74B8" w:rsidRDefault="008C74B8" w:rsidP="00BD50AE">
            <w:pPr>
              <w:pStyle w:val="Tabletext"/>
              <w:spacing w:before="0" w:after="0" w:line="240" w:lineRule="auto"/>
              <w:rPr>
                <w:sz w:val="16"/>
                <w:szCs w:val="16"/>
              </w:rPr>
            </w:pPr>
            <w:r>
              <w:rPr>
                <w:sz w:val="16"/>
                <w:szCs w:val="16"/>
              </w:rPr>
              <w:t>1941</w:t>
            </w:r>
            <w:r w:rsidR="00297505">
              <w:rPr>
                <w:sz w:val="16"/>
                <w:szCs w:val="16"/>
              </w:rPr>
              <w:t>–</w:t>
            </w:r>
            <w:r>
              <w:rPr>
                <w:sz w:val="16"/>
                <w:szCs w:val="16"/>
              </w:rPr>
              <w:t>44</w:t>
            </w:r>
            <w:r w:rsidR="00297505">
              <w:rPr>
                <w:sz w:val="16"/>
                <w:szCs w:val="16"/>
              </w:rPr>
              <w:t>:</w:t>
            </w:r>
          </w:p>
          <w:p w:rsidR="008C74B8" w:rsidRPr="00883DF6" w:rsidRDefault="008C74B8" w:rsidP="00BD50AE">
            <w:pPr>
              <w:pStyle w:val="Tabletext"/>
              <w:spacing w:before="0" w:after="0" w:line="240" w:lineRule="auto"/>
              <w:rPr>
                <w:sz w:val="16"/>
                <w:szCs w:val="16"/>
              </w:rPr>
            </w:pPr>
            <w:r>
              <w:rPr>
                <w:sz w:val="16"/>
                <w:szCs w:val="16"/>
              </w:rPr>
              <w:t>Siege of Leningrad</w:t>
            </w:r>
          </w:p>
        </w:tc>
      </w:tr>
      <w:tr w:rsidR="008C74B8" w:rsidRPr="00883DF6" w:rsidTr="00836B2C">
        <w:trPr>
          <w:cantSplit/>
        </w:trPr>
        <w:tc>
          <w:tcPr>
            <w:tcW w:w="1601" w:type="pct"/>
            <w:gridSpan w:val="2"/>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1942</w:t>
            </w:r>
          </w:p>
        </w:tc>
        <w:tc>
          <w:tcPr>
            <w:tcW w:w="828"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vMerge w:val="restart"/>
            <w:shd w:val="clear" w:color="auto" w:fill="auto"/>
          </w:tcPr>
          <w:p w:rsidR="008C74B8" w:rsidRPr="00883DF6" w:rsidRDefault="008C74B8" w:rsidP="00BD50AE">
            <w:pPr>
              <w:pStyle w:val="Tabletext"/>
              <w:spacing w:before="0" w:after="0" w:line="240" w:lineRule="auto"/>
              <w:rPr>
                <w:sz w:val="16"/>
                <w:szCs w:val="16"/>
              </w:rPr>
            </w:pPr>
          </w:p>
        </w:tc>
        <w:tc>
          <w:tcPr>
            <w:tcW w:w="599" w:type="pct"/>
            <w:vMerge w:val="restart"/>
            <w:tcBorders>
              <w:top w:val="single" w:sz="4" w:space="0" w:color="auto"/>
            </w:tcBorders>
            <w:shd w:val="clear" w:color="auto" w:fill="DBE5F1"/>
          </w:tcPr>
          <w:p w:rsidR="008C74B8" w:rsidRPr="00883DF6" w:rsidRDefault="008C74B8" w:rsidP="0097290B">
            <w:pPr>
              <w:pStyle w:val="Tabletext"/>
              <w:spacing w:before="0" w:after="0" w:line="240" w:lineRule="auto"/>
              <w:rPr>
                <w:sz w:val="16"/>
                <w:szCs w:val="16"/>
              </w:rPr>
            </w:pPr>
            <w:r>
              <w:rPr>
                <w:sz w:val="16"/>
                <w:szCs w:val="16"/>
              </w:rPr>
              <w:t>1942</w:t>
            </w:r>
            <w:r w:rsidR="00297505">
              <w:rPr>
                <w:sz w:val="16"/>
                <w:szCs w:val="16"/>
              </w:rPr>
              <w:t>–4</w:t>
            </w:r>
            <w:r>
              <w:rPr>
                <w:sz w:val="16"/>
                <w:szCs w:val="16"/>
              </w:rPr>
              <w:t>3</w:t>
            </w:r>
            <w:r w:rsidR="00297505">
              <w:rPr>
                <w:sz w:val="16"/>
                <w:szCs w:val="16"/>
              </w:rPr>
              <w:t xml:space="preserve">: </w:t>
            </w:r>
            <w:r>
              <w:rPr>
                <w:sz w:val="16"/>
                <w:szCs w:val="16"/>
              </w:rPr>
              <w:t>Battle of Stalingrad</w:t>
            </w:r>
          </w:p>
        </w:tc>
        <w:tc>
          <w:tcPr>
            <w:tcW w:w="563" w:type="pct"/>
            <w:vMerge/>
            <w:shd w:val="clear" w:color="auto" w:fill="DBE5F1"/>
          </w:tcPr>
          <w:p w:rsidR="008C74B8" w:rsidRPr="00883DF6" w:rsidRDefault="008C74B8" w:rsidP="00BD50AE">
            <w:pPr>
              <w:pStyle w:val="Tabletext"/>
              <w:spacing w:before="0" w:after="0" w:line="240" w:lineRule="auto"/>
              <w:rPr>
                <w:sz w:val="16"/>
                <w:szCs w:val="16"/>
              </w:rPr>
            </w:pPr>
          </w:p>
        </w:tc>
      </w:tr>
      <w:tr w:rsidR="008C74B8" w:rsidRPr="00883DF6" w:rsidTr="00396B7D">
        <w:trPr>
          <w:cantSplit/>
        </w:trPr>
        <w:tc>
          <w:tcPr>
            <w:tcW w:w="1601" w:type="pct"/>
            <w:gridSpan w:val="2"/>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1943</w:t>
            </w:r>
          </w:p>
        </w:tc>
        <w:tc>
          <w:tcPr>
            <w:tcW w:w="828"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vMerge/>
            <w:shd w:val="clear" w:color="auto" w:fill="auto"/>
          </w:tcPr>
          <w:p w:rsidR="008C74B8" w:rsidRPr="00883DF6" w:rsidRDefault="008C74B8" w:rsidP="00BD50AE">
            <w:pPr>
              <w:pStyle w:val="Tabletext"/>
              <w:spacing w:before="0" w:after="0" w:line="240" w:lineRule="auto"/>
              <w:rPr>
                <w:sz w:val="16"/>
                <w:szCs w:val="16"/>
              </w:rPr>
            </w:pPr>
          </w:p>
        </w:tc>
        <w:tc>
          <w:tcPr>
            <w:tcW w:w="599" w:type="pct"/>
            <w:vMerge/>
            <w:tcBorders>
              <w:bottom w:val="single" w:sz="4" w:space="0" w:color="auto"/>
            </w:tcBorders>
            <w:shd w:val="clear" w:color="auto" w:fill="DBE5F1"/>
          </w:tcPr>
          <w:p w:rsidR="008C74B8" w:rsidRPr="00883DF6" w:rsidRDefault="008C74B8" w:rsidP="00BD50AE">
            <w:pPr>
              <w:pStyle w:val="Tabletext"/>
              <w:spacing w:before="0" w:after="0" w:line="240" w:lineRule="auto"/>
              <w:rPr>
                <w:sz w:val="16"/>
                <w:szCs w:val="16"/>
              </w:rPr>
            </w:pPr>
          </w:p>
        </w:tc>
        <w:tc>
          <w:tcPr>
            <w:tcW w:w="563" w:type="pct"/>
            <w:vMerge/>
            <w:shd w:val="clear" w:color="auto" w:fill="DBE5F1"/>
          </w:tcPr>
          <w:p w:rsidR="008C74B8" w:rsidRPr="00883DF6" w:rsidRDefault="008C74B8" w:rsidP="00BD50AE">
            <w:pPr>
              <w:pStyle w:val="Tabletext"/>
              <w:spacing w:before="0" w:after="0" w:line="240" w:lineRule="auto"/>
              <w:rPr>
                <w:sz w:val="16"/>
                <w:szCs w:val="16"/>
              </w:rPr>
            </w:pPr>
          </w:p>
        </w:tc>
      </w:tr>
      <w:tr w:rsidR="008C74B8" w:rsidRPr="00883DF6" w:rsidTr="00396B7D">
        <w:trPr>
          <w:cantSplit/>
        </w:trPr>
        <w:tc>
          <w:tcPr>
            <w:tcW w:w="1601" w:type="pct"/>
            <w:gridSpan w:val="2"/>
            <w:tcBorders>
              <w:top w:val="nil"/>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1944</w:t>
            </w:r>
          </w:p>
        </w:tc>
        <w:tc>
          <w:tcPr>
            <w:tcW w:w="828" w:type="pct"/>
            <w:tcBorders>
              <w:top w:val="nil"/>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vMerge/>
            <w:shd w:val="clear" w:color="auto" w:fill="auto"/>
          </w:tcPr>
          <w:p w:rsidR="008C74B8" w:rsidRPr="00883DF6" w:rsidRDefault="008C74B8" w:rsidP="00BD50AE">
            <w:pPr>
              <w:pStyle w:val="Tabletext"/>
              <w:spacing w:before="0" w:after="0" w:line="240" w:lineRule="auto"/>
              <w:rPr>
                <w:sz w:val="16"/>
                <w:szCs w:val="16"/>
              </w:rPr>
            </w:pPr>
          </w:p>
        </w:tc>
        <w:tc>
          <w:tcPr>
            <w:tcW w:w="599" w:type="pct"/>
            <w:tcBorders>
              <w:top w:val="single" w:sz="4" w:space="0" w:color="auto"/>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563" w:type="pct"/>
            <w:vMerge/>
            <w:tcBorders>
              <w:bottom w:val="single" w:sz="4" w:space="0" w:color="auto"/>
            </w:tcBorders>
            <w:shd w:val="clear" w:color="auto" w:fill="DBE5F1"/>
          </w:tcPr>
          <w:p w:rsidR="008C74B8" w:rsidRPr="00883DF6" w:rsidRDefault="008C74B8" w:rsidP="00BD50AE">
            <w:pPr>
              <w:pStyle w:val="Tabletext"/>
              <w:spacing w:before="0" w:after="0" w:line="240" w:lineRule="auto"/>
              <w:rPr>
                <w:sz w:val="16"/>
                <w:szCs w:val="16"/>
              </w:rPr>
            </w:pPr>
          </w:p>
        </w:tc>
      </w:tr>
      <w:tr w:rsidR="008C74B8" w:rsidRPr="00883DF6" w:rsidTr="00396B7D">
        <w:trPr>
          <w:cantSplit/>
        </w:trPr>
        <w:tc>
          <w:tcPr>
            <w:tcW w:w="1601" w:type="pct"/>
            <w:gridSpan w:val="2"/>
            <w:tcBorders>
              <w:top w:val="single" w:sz="4" w:space="0" w:color="auto"/>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345" w:type="pct"/>
            <w:vMerge w:val="restar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1945</w:t>
            </w:r>
          </w:p>
        </w:tc>
        <w:tc>
          <w:tcPr>
            <w:tcW w:w="828" w:type="pct"/>
            <w:tcBorders>
              <w:bottom w:val="nil"/>
            </w:tcBorders>
            <w:shd w:val="clear" w:color="auto" w:fill="F2F2F2"/>
          </w:tcPr>
          <w:p w:rsidR="008C74B8" w:rsidRPr="00883DF6" w:rsidRDefault="008C74B8" w:rsidP="00BD50AE">
            <w:pPr>
              <w:pStyle w:val="Tabletext"/>
              <w:spacing w:before="0" w:after="0" w:line="240" w:lineRule="auto"/>
              <w:rPr>
                <w:sz w:val="16"/>
                <w:szCs w:val="16"/>
              </w:rPr>
            </w:pPr>
            <w:r w:rsidRPr="00883DF6">
              <w:rPr>
                <w:sz w:val="16"/>
                <w:szCs w:val="16"/>
              </w:rPr>
              <w:t xml:space="preserve">Yalta </w:t>
            </w:r>
            <w:r w:rsidR="00116058">
              <w:rPr>
                <w:sz w:val="16"/>
                <w:szCs w:val="16"/>
              </w:rPr>
              <w:t>C</w:t>
            </w:r>
            <w:r w:rsidR="00116058" w:rsidRPr="00883DF6">
              <w:rPr>
                <w:sz w:val="16"/>
                <w:szCs w:val="16"/>
              </w:rPr>
              <w:t>onference</w:t>
            </w:r>
          </w:p>
          <w:p w:rsidR="008C74B8" w:rsidRPr="00883DF6" w:rsidRDefault="008C74B8" w:rsidP="00BD50AE">
            <w:pPr>
              <w:pStyle w:val="Tabletext"/>
              <w:spacing w:before="0" w:after="0" w:line="240" w:lineRule="auto"/>
              <w:rPr>
                <w:sz w:val="16"/>
                <w:szCs w:val="16"/>
              </w:rPr>
            </w:pPr>
            <w:r w:rsidRPr="00883DF6">
              <w:rPr>
                <w:sz w:val="16"/>
                <w:szCs w:val="16"/>
              </w:rPr>
              <w:t>End of Second World War</w:t>
            </w:r>
          </w:p>
        </w:tc>
        <w:tc>
          <w:tcPr>
            <w:tcW w:w="1064" w:type="pct"/>
            <w:gridSpan w:val="2"/>
            <w:vMerge/>
            <w:shd w:val="clear" w:color="auto" w:fill="auto"/>
          </w:tcPr>
          <w:p w:rsidR="008C74B8" w:rsidRPr="00883DF6" w:rsidRDefault="008C74B8" w:rsidP="00BD50AE">
            <w:pPr>
              <w:pStyle w:val="Tabletext"/>
              <w:spacing w:before="0" w:after="0" w:line="240" w:lineRule="auto"/>
              <w:rPr>
                <w:sz w:val="16"/>
                <w:szCs w:val="16"/>
              </w:rPr>
            </w:pPr>
          </w:p>
        </w:tc>
        <w:tc>
          <w:tcPr>
            <w:tcW w:w="599" w:type="pct"/>
            <w:vMerge w:val="restart"/>
            <w:tcBorders>
              <w:top w:val="single" w:sz="4" w:space="0" w:color="auto"/>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563" w:type="pct"/>
            <w:tcBorders>
              <w:top w:val="single" w:sz="4" w:space="0" w:color="auto"/>
              <w:bottom w:val="nil"/>
            </w:tcBorders>
            <w:shd w:val="clear" w:color="auto" w:fill="auto"/>
          </w:tcPr>
          <w:p w:rsidR="008C74B8" w:rsidRPr="00883DF6" w:rsidRDefault="008C74B8" w:rsidP="00BD50AE">
            <w:pPr>
              <w:pStyle w:val="Tabletext"/>
              <w:spacing w:before="0" w:after="0" w:line="240" w:lineRule="auto"/>
              <w:rPr>
                <w:sz w:val="16"/>
                <w:szCs w:val="16"/>
              </w:rPr>
            </w:pPr>
          </w:p>
        </w:tc>
      </w:tr>
      <w:tr w:rsidR="008C74B8" w:rsidRPr="00883DF6" w:rsidTr="008C74B8">
        <w:trPr>
          <w:cantSplit/>
        </w:trPr>
        <w:tc>
          <w:tcPr>
            <w:tcW w:w="1601" w:type="pct"/>
            <w:gridSpan w:val="2"/>
            <w:tcBorders>
              <w:top w:val="nil"/>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345" w:type="pct"/>
            <w:vMerge/>
            <w:shd w:val="clear" w:color="auto" w:fill="D9D9D9"/>
          </w:tcPr>
          <w:p w:rsidR="008C74B8" w:rsidRPr="00883DF6" w:rsidRDefault="008C74B8" w:rsidP="00BD50AE">
            <w:pPr>
              <w:pStyle w:val="Tabletext"/>
              <w:spacing w:before="0" w:after="0" w:line="240" w:lineRule="auto"/>
              <w:rPr>
                <w:sz w:val="16"/>
                <w:szCs w:val="16"/>
              </w:rPr>
            </w:pPr>
          </w:p>
        </w:tc>
        <w:tc>
          <w:tcPr>
            <w:tcW w:w="828" w:type="pct"/>
            <w:tcBorders>
              <w:top w:val="nil"/>
              <w:bottom w:val="single" w:sz="4" w:space="0" w:color="auto"/>
            </w:tcBorders>
            <w:shd w:val="clear" w:color="auto" w:fill="F2F2F2"/>
          </w:tcPr>
          <w:p w:rsidR="008C74B8" w:rsidRPr="00883DF6" w:rsidRDefault="008C74B8" w:rsidP="00BD50AE">
            <w:pPr>
              <w:pStyle w:val="Tabletext"/>
              <w:spacing w:before="0" w:after="0" w:line="240" w:lineRule="auto"/>
              <w:rPr>
                <w:sz w:val="16"/>
                <w:szCs w:val="16"/>
              </w:rPr>
            </w:pPr>
            <w:r w:rsidRPr="00883DF6">
              <w:rPr>
                <w:sz w:val="16"/>
                <w:szCs w:val="16"/>
              </w:rPr>
              <w:t xml:space="preserve">Potsdam </w:t>
            </w:r>
            <w:r w:rsidR="00116058">
              <w:rPr>
                <w:sz w:val="16"/>
                <w:szCs w:val="16"/>
              </w:rPr>
              <w:t>C</w:t>
            </w:r>
            <w:r w:rsidR="00116058" w:rsidRPr="00883DF6">
              <w:rPr>
                <w:sz w:val="16"/>
                <w:szCs w:val="16"/>
              </w:rPr>
              <w:t>onference</w:t>
            </w:r>
          </w:p>
          <w:p w:rsidR="008C74B8" w:rsidRPr="00883DF6" w:rsidRDefault="008C74B8" w:rsidP="00BD50AE">
            <w:pPr>
              <w:pStyle w:val="Tabletext"/>
              <w:spacing w:before="0" w:after="0" w:line="240" w:lineRule="auto"/>
              <w:rPr>
                <w:sz w:val="16"/>
                <w:szCs w:val="16"/>
              </w:rPr>
            </w:pPr>
          </w:p>
        </w:tc>
        <w:tc>
          <w:tcPr>
            <w:tcW w:w="1064" w:type="pct"/>
            <w:gridSpan w:val="2"/>
            <w:vMerge/>
            <w:tcBorders>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599" w:type="pct"/>
            <w:vMerge/>
            <w:tcBorders>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563"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r>
      <w:tr w:rsidR="00AF4EA5" w:rsidRPr="00883DF6" w:rsidTr="008C74B8">
        <w:trPr>
          <w:cantSplit/>
        </w:trPr>
        <w:tc>
          <w:tcPr>
            <w:tcW w:w="1601" w:type="pct"/>
            <w:gridSpan w:val="2"/>
            <w:vMerge w:val="restart"/>
            <w:shd w:val="clear" w:color="auto" w:fill="FDE9D9"/>
          </w:tcPr>
          <w:p w:rsidR="00AF4EA5" w:rsidRPr="00883DF6" w:rsidRDefault="00AF4EA5" w:rsidP="0097290B">
            <w:pPr>
              <w:pStyle w:val="Tabletext"/>
              <w:spacing w:before="0" w:after="0" w:line="240" w:lineRule="auto"/>
              <w:rPr>
                <w:sz w:val="16"/>
                <w:szCs w:val="16"/>
              </w:rPr>
            </w:pPr>
            <w:r w:rsidRPr="00883DF6">
              <w:rPr>
                <w:sz w:val="16"/>
                <w:szCs w:val="16"/>
              </w:rPr>
              <w:t>1946</w:t>
            </w:r>
            <w:r w:rsidR="00116058">
              <w:rPr>
                <w:sz w:val="16"/>
                <w:szCs w:val="16"/>
              </w:rPr>
              <w:t>–</w:t>
            </w:r>
            <w:r w:rsidRPr="00883DF6">
              <w:rPr>
                <w:sz w:val="16"/>
                <w:szCs w:val="16"/>
              </w:rPr>
              <w:t>49</w:t>
            </w:r>
            <w:r w:rsidR="00116058">
              <w:rPr>
                <w:sz w:val="16"/>
                <w:szCs w:val="16"/>
              </w:rPr>
              <w:t>:</w:t>
            </w:r>
            <w:r w:rsidRPr="00883DF6">
              <w:rPr>
                <w:sz w:val="16"/>
                <w:szCs w:val="16"/>
              </w:rPr>
              <w:t xml:space="preserve"> Civil war in China</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1946</w:t>
            </w:r>
          </w:p>
        </w:tc>
        <w:tc>
          <w:tcPr>
            <w:tcW w:w="828" w:type="pct"/>
            <w:tcBorders>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AF4EA5" w:rsidRPr="00883DF6" w:rsidRDefault="008C74B8" w:rsidP="00523F51">
            <w:pPr>
              <w:pStyle w:val="Tabletext"/>
              <w:spacing w:before="0" w:after="0" w:line="240" w:lineRule="auto"/>
              <w:rPr>
                <w:sz w:val="16"/>
                <w:szCs w:val="16"/>
              </w:rPr>
            </w:pPr>
            <w:r>
              <w:rPr>
                <w:sz w:val="16"/>
                <w:szCs w:val="16"/>
              </w:rPr>
              <w:t>Zhdanov launched attacks on cultural dissent</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8C74B8" w:rsidRPr="00883DF6" w:rsidTr="008C74B8">
        <w:trPr>
          <w:cantSplit/>
        </w:trPr>
        <w:tc>
          <w:tcPr>
            <w:tcW w:w="1601" w:type="pct"/>
            <w:gridSpan w:val="2"/>
            <w:vMerge/>
            <w:shd w:val="clear" w:color="auto" w:fill="FDE9D9"/>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1947</w:t>
            </w:r>
          </w:p>
        </w:tc>
        <w:tc>
          <w:tcPr>
            <w:tcW w:w="828"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vMerge w:val="restart"/>
            <w:tcBorders>
              <w:top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599"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563"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r>
      <w:tr w:rsidR="008C74B8" w:rsidRPr="00883DF6" w:rsidTr="00836B2C">
        <w:trPr>
          <w:cantSplit/>
        </w:trPr>
        <w:tc>
          <w:tcPr>
            <w:tcW w:w="1601" w:type="pct"/>
            <w:gridSpan w:val="2"/>
            <w:vMerge/>
            <w:shd w:val="clear" w:color="auto" w:fill="FDE9D9"/>
          </w:tcPr>
          <w:p w:rsidR="008C74B8" w:rsidRPr="00883DF6" w:rsidRDefault="008C74B8" w:rsidP="00BD50AE">
            <w:pPr>
              <w:pStyle w:val="Tabletext"/>
              <w:spacing w:before="0" w:after="0" w:line="240" w:lineRule="auto"/>
              <w:rPr>
                <w:sz w:val="16"/>
                <w:szCs w:val="16"/>
              </w:rPr>
            </w:pPr>
          </w:p>
        </w:tc>
        <w:tc>
          <w:tcPr>
            <w:tcW w:w="345" w:type="pct"/>
            <w:shd w:val="clear" w:color="auto" w:fill="D9D9D9"/>
          </w:tcPr>
          <w:p w:rsidR="008C74B8" w:rsidRPr="00883DF6" w:rsidRDefault="008C74B8" w:rsidP="00BD50AE">
            <w:pPr>
              <w:pStyle w:val="Tabletext"/>
              <w:spacing w:before="0" w:after="0" w:line="240" w:lineRule="auto"/>
              <w:rPr>
                <w:sz w:val="16"/>
                <w:szCs w:val="16"/>
              </w:rPr>
            </w:pPr>
            <w:r w:rsidRPr="00883DF6">
              <w:rPr>
                <w:sz w:val="16"/>
                <w:szCs w:val="16"/>
              </w:rPr>
              <w:t>1948</w:t>
            </w:r>
          </w:p>
        </w:tc>
        <w:tc>
          <w:tcPr>
            <w:tcW w:w="828" w:type="pct"/>
            <w:tcBorders>
              <w:top w:val="nil"/>
              <w:bottom w:val="single" w:sz="4" w:space="0" w:color="auto"/>
            </w:tcBorders>
            <w:shd w:val="clear" w:color="auto" w:fill="auto"/>
          </w:tcPr>
          <w:p w:rsidR="008C74B8" w:rsidRPr="00883DF6" w:rsidRDefault="008C74B8" w:rsidP="00BD50AE">
            <w:pPr>
              <w:pStyle w:val="Tabletext"/>
              <w:spacing w:before="0" w:after="0" w:line="240" w:lineRule="auto"/>
              <w:rPr>
                <w:sz w:val="16"/>
                <w:szCs w:val="16"/>
              </w:rPr>
            </w:pPr>
          </w:p>
        </w:tc>
        <w:tc>
          <w:tcPr>
            <w:tcW w:w="1064" w:type="pct"/>
            <w:gridSpan w:val="2"/>
            <w:vMerge/>
            <w:tcBorders>
              <w:bottom w:val="single" w:sz="4" w:space="0" w:color="auto"/>
            </w:tcBorders>
            <w:shd w:val="clear" w:color="auto" w:fill="DBE5F1"/>
          </w:tcPr>
          <w:p w:rsidR="008C74B8" w:rsidRPr="00883DF6" w:rsidRDefault="008C74B8" w:rsidP="00BD50AE">
            <w:pPr>
              <w:pStyle w:val="Tabletext"/>
              <w:spacing w:before="0" w:after="0" w:line="240" w:lineRule="auto"/>
              <w:rPr>
                <w:sz w:val="16"/>
                <w:szCs w:val="16"/>
              </w:rPr>
            </w:pPr>
          </w:p>
        </w:tc>
        <w:tc>
          <w:tcPr>
            <w:tcW w:w="599"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c>
          <w:tcPr>
            <w:tcW w:w="563" w:type="pct"/>
            <w:tcBorders>
              <w:top w:val="nil"/>
              <w:bottom w:val="nil"/>
            </w:tcBorders>
            <w:shd w:val="clear" w:color="auto" w:fill="auto"/>
          </w:tcPr>
          <w:p w:rsidR="008C74B8" w:rsidRPr="00883DF6" w:rsidRDefault="008C74B8" w:rsidP="00BD50AE">
            <w:pPr>
              <w:pStyle w:val="Tabletext"/>
              <w:spacing w:before="0" w:after="0" w:line="240" w:lineRule="auto"/>
              <w:rPr>
                <w:sz w:val="16"/>
                <w:szCs w:val="16"/>
              </w:rPr>
            </w:pPr>
          </w:p>
        </w:tc>
      </w:tr>
      <w:tr w:rsidR="00AF4EA5" w:rsidRPr="00883DF6" w:rsidTr="00523F51">
        <w:trPr>
          <w:cantSplit/>
        </w:trPr>
        <w:tc>
          <w:tcPr>
            <w:tcW w:w="1601" w:type="pct"/>
            <w:gridSpan w:val="2"/>
            <w:shd w:val="clear" w:color="auto" w:fill="FDE9D9"/>
          </w:tcPr>
          <w:p w:rsidR="00AF4EA5" w:rsidRPr="00883DF6" w:rsidRDefault="00AF4EA5" w:rsidP="00BD50AE">
            <w:pPr>
              <w:pStyle w:val="Tabletext"/>
              <w:spacing w:before="0" w:after="0" w:line="240" w:lineRule="auto"/>
              <w:rPr>
                <w:sz w:val="16"/>
                <w:szCs w:val="16"/>
              </w:rPr>
            </w:pPr>
            <w:r w:rsidRPr="00883DF6">
              <w:rPr>
                <w:sz w:val="16"/>
                <w:szCs w:val="16"/>
              </w:rPr>
              <w:t>People’s Republic of China established</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1949</w:t>
            </w:r>
          </w:p>
        </w:tc>
        <w:tc>
          <w:tcPr>
            <w:tcW w:w="828" w:type="pct"/>
            <w:tcBorders>
              <w:top w:val="single" w:sz="4" w:space="0" w:color="auto"/>
              <w:bottom w:val="single" w:sz="4" w:space="0" w:color="auto"/>
            </w:tcBorders>
            <w:shd w:val="clear" w:color="auto" w:fill="F2F2F2"/>
          </w:tcPr>
          <w:p w:rsidR="00AF4EA5" w:rsidRPr="00883DF6" w:rsidRDefault="00AF4EA5" w:rsidP="00BD50AE">
            <w:pPr>
              <w:pStyle w:val="Tabletext"/>
              <w:spacing w:before="0" w:after="0" w:line="240" w:lineRule="auto"/>
              <w:rPr>
                <w:sz w:val="16"/>
                <w:szCs w:val="16"/>
              </w:rPr>
            </w:pPr>
            <w:r w:rsidRPr="00883DF6">
              <w:rPr>
                <w:sz w:val="16"/>
                <w:szCs w:val="16"/>
              </w:rPr>
              <w:t>NATO formed</w:t>
            </w:r>
          </w:p>
        </w:tc>
        <w:tc>
          <w:tcPr>
            <w:tcW w:w="1064" w:type="pct"/>
            <w:gridSpan w:val="2"/>
            <w:tcBorders>
              <w:top w:val="single" w:sz="4" w:space="0" w:color="auto"/>
              <w:bottom w:val="single" w:sz="4" w:space="0" w:color="auto"/>
            </w:tcBorders>
            <w:shd w:val="clear" w:color="auto" w:fill="DBE5F1"/>
          </w:tcPr>
          <w:p w:rsidR="00AF4EA5" w:rsidRDefault="00700D11" w:rsidP="00BD50AE">
            <w:pPr>
              <w:pStyle w:val="Tabletext"/>
              <w:spacing w:before="0" w:after="0" w:line="240" w:lineRule="auto"/>
              <w:rPr>
                <w:sz w:val="16"/>
                <w:szCs w:val="16"/>
              </w:rPr>
            </w:pPr>
            <w:r>
              <w:rPr>
                <w:sz w:val="16"/>
                <w:szCs w:val="16"/>
              </w:rPr>
              <w:t>COMECON</w:t>
            </w:r>
            <w:r w:rsidR="00AF4EA5">
              <w:rPr>
                <w:sz w:val="16"/>
                <w:szCs w:val="16"/>
              </w:rPr>
              <w:t xml:space="preserve"> formed</w:t>
            </w:r>
          </w:p>
          <w:p w:rsidR="00AF4EA5" w:rsidRPr="00883DF6" w:rsidRDefault="00AF4EA5" w:rsidP="00BD50AE">
            <w:pPr>
              <w:pStyle w:val="Tabletext"/>
              <w:spacing w:before="0" w:after="0" w:line="240" w:lineRule="auto"/>
              <w:rPr>
                <w:sz w:val="16"/>
                <w:szCs w:val="16"/>
              </w:rPr>
            </w:pPr>
            <w:r>
              <w:rPr>
                <w:sz w:val="16"/>
                <w:szCs w:val="16"/>
              </w:rPr>
              <w:t>Leningrad Party purged</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val="restart"/>
            <w:shd w:val="clear" w:color="auto" w:fill="FDE9D9"/>
          </w:tcPr>
          <w:p w:rsidR="00AF4EA5" w:rsidRPr="00883DF6" w:rsidRDefault="00AF4EA5" w:rsidP="00BD50AE">
            <w:pPr>
              <w:pStyle w:val="Tabletext"/>
              <w:spacing w:before="0" w:after="0" w:line="240" w:lineRule="auto"/>
              <w:rPr>
                <w:sz w:val="16"/>
                <w:szCs w:val="16"/>
              </w:rPr>
            </w:pPr>
            <w:r w:rsidRPr="00883DF6">
              <w:rPr>
                <w:sz w:val="16"/>
                <w:szCs w:val="16"/>
              </w:rPr>
              <w:t>1950</w:t>
            </w:r>
            <w:r w:rsidR="00116058">
              <w:rPr>
                <w:sz w:val="16"/>
                <w:szCs w:val="16"/>
              </w:rPr>
              <w:t>–</w:t>
            </w:r>
            <w:r w:rsidRPr="00883DF6">
              <w:rPr>
                <w:sz w:val="16"/>
                <w:szCs w:val="16"/>
              </w:rPr>
              <w:t>53</w:t>
            </w:r>
            <w:r w:rsidR="00116058">
              <w:rPr>
                <w:sz w:val="16"/>
                <w:szCs w:val="16"/>
              </w:rPr>
              <w:t>:</w:t>
            </w:r>
            <w:r w:rsidRPr="00883DF6">
              <w:rPr>
                <w:sz w:val="16"/>
                <w:szCs w:val="16"/>
              </w:rPr>
              <w:t xml:space="preserve"> Korean War</w:t>
            </w:r>
          </w:p>
          <w:p w:rsidR="00AF4EA5" w:rsidRPr="00883DF6" w:rsidRDefault="00AF4EA5" w:rsidP="00BD50AE">
            <w:pPr>
              <w:pStyle w:val="Tabletext"/>
              <w:spacing w:before="0" w:after="0" w:line="240" w:lineRule="auto"/>
              <w:rPr>
                <w:sz w:val="16"/>
                <w:szCs w:val="16"/>
              </w:rPr>
            </w:pPr>
          </w:p>
        </w:tc>
        <w:tc>
          <w:tcPr>
            <w:tcW w:w="1173" w:type="pct"/>
            <w:shd w:val="clear" w:color="auto" w:fill="FDE9D9"/>
          </w:tcPr>
          <w:p w:rsidR="00AF4EA5" w:rsidRPr="00883DF6" w:rsidRDefault="00AF4EA5" w:rsidP="00BD50AE">
            <w:pPr>
              <w:pStyle w:val="Tabletext"/>
              <w:spacing w:before="0" w:after="0" w:line="240" w:lineRule="auto"/>
              <w:rPr>
                <w:sz w:val="16"/>
                <w:szCs w:val="16"/>
              </w:rPr>
            </w:pPr>
            <w:r w:rsidRPr="00883DF6">
              <w:rPr>
                <w:sz w:val="16"/>
                <w:szCs w:val="16"/>
              </w:rPr>
              <w:t>Mar</w:t>
            </w:r>
            <w:r>
              <w:rPr>
                <w:sz w:val="16"/>
                <w:szCs w:val="16"/>
              </w:rPr>
              <w:t>riage Law</w:t>
            </w:r>
          </w:p>
          <w:p w:rsidR="00AF4EA5" w:rsidRDefault="00AF4EA5" w:rsidP="00BD50AE">
            <w:pPr>
              <w:pStyle w:val="Tabletext"/>
              <w:spacing w:before="0" w:after="0" w:line="240" w:lineRule="auto"/>
              <w:rPr>
                <w:sz w:val="16"/>
                <w:szCs w:val="16"/>
              </w:rPr>
            </w:pPr>
            <w:r w:rsidRPr="00883DF6">
              <w:rPr>
                <w:sz w:val="16"/>
                <w:szCs w:val="16"/>
              </w:rPr>
              <w:t>Tibet becomes part of People's Republic of China</w:t>
            </w:r>
          </w:p>
          <w:p w:rsidR="00AF4EA5" w:rsidRPr="00883DF6" w:rsidRDefault="00AF4EA5" w:rsidP="00BD50AE">
            <w:pPr>
              <w:pStyle w:val="Tabletext"/>
              <w:spacing w:before="0" w:after="0" w:line="240" w:lineRule="auto"/>
              <w:rPr>
                <w:sz w:val="16"/>
                <w:szCs w:val="16"/>
              </w:rPr>
            </w:pPr>
            <w:r>
              <w:rPr>
                <w:sz w:val="16"/>
                <w:szCs w:val="16"/>
              </w:rPr>
              <w:t xml:space="preserve">Suppression of </w:t>
            </w:r>
            <w:r w:rsidR="008C74B8">
              <w:rPr>
                <w:sz w:val="16"/>
                <w:szCs w:val="16"/>
              </w:rPr>
              <w:t>c</w:t>
            </w:r>
            <w:r>
              <w:rPr>
                <w:sz w:val="16"/>
                <w:szCs w:val="16"/>
              </w:rPr>
              <w:t>ounter-revolutionaries campaign begins</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1950</w:t>
            </w:r>
          </w:p>
        </w:tc>
        <w:tc>
          <w:tcPr>
            <w:tcW w:w="828"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tcBorders>
              <w:bottom w:val="single" w:sz="4" w:space="0" w:color="auto"/>
            </w:tcBorders>
            <w:shd w:val="clear" w:color="auto" w:fill="FDE9D9"/>
          </w:tcPr>
          <w:p w:rsidR="00AF4EA5" w:rsidRPr="00883DF6" w:rsidRDefault="00AF4EA5" w:rsidP="008C74B8">
            <w:pPr>
              <w:pStyle w:val="Tabletext"/>
              <w:spacing w:before="0" w:after="0" w:line="240" w:lineRule="auto"/>
              <w:rPr>
                <w:sz w:val="16"/>
                <w:szCs w:val="16"/>
              </w:rPr>
            </w:pPr>
            <w:r>
              <w:rPr>
                <w:sz w:val="16"/>
                <w:szCs w:val="16"/>
              </w:rPr>
              <w:t>Three</w:t>
            </w:r>
            <w:r w:rsidR="008C74B8">
              <w:rPr>
                <w:sz w:val="16"/>
                <w:szCs w:val="16"/>
              </w:rPr>
              <w:t xml:space="preserve"> A</w:t>
            </w:r>
            <w:r>
              <w:rPr>
                <w:sz w:val="16"/>
                <w:szCs w:val="16"/>
              </w:rPr>
              <w:t>ntis campaign</w:t>
            </w:r>
          </w:p>
        </w:tc>
        <w:tc>
          <w:tcPr>
            <w:tcW w:w="345" w:type="pct"/>
            <w:tcBorders>
              <w:top w:val="nil"/>
            </w:tcBorders>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1951</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E26B95">
        <w:trPr>
          <w:cantSplit/>
          <w:trHeight w:val="415"/>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FDE9D9"/>
          </w:tcPr>
          <w:p w:rsidR="00AF4EA5" w:rsidRDefault="00AF4EA5" w:rsidP="00BD50AE">
            <w:pPr>
              <w:pStyle w:val="Tabletext"/>
              <w:spacing w:before="0" w:after="0" w:line="240" w:lineRule="auto"/>
              <w:rPr>
                <w:sz w:val="16"/>
                <w:szCs w:val="16"/>
              </w:rPr>
            </w:pPr>
            <w:r>
              <w:rPr>
                <w:sz w:val="16"/>
                <w:szCs w:val="16"/>
              </w:rPr>
              <w:t>Five</w:t>
            </w:r>
            <w:r w:rsidR="008C74B8">
              <w:rPr>
                <w:sz w:val="16"/>
                <w:szCs w:val="16"/>
              </w:rPr>
              <w:t xml:space="preserve"> A</w:t>
            </w:r>
            <w:r>
              <w:rPr>
                <w:sz w:val="16"/>
                <w:szCs w:val="16"/>
              </w:rPr>
              <w:t>ntis campaign</w:t>
            </w:r>
          </w:p>
          <w:p w:rsidR="00AF4EA5" w:rsidRPr="00883DF6" w:rsidRDefault="00AF4EA5" w:rsidP="00BD50AE">
            <w:pPr>
              <w:pStyle w:val="Tabletext"/>
              <w:spacing w:before="0" w:after="0" w:line="240" w:lineRule="auto"/>
              <w:rPr>
                <w:sz w:val="16"/>
                <w:szCs w:val="16"/>
              </w:rPr>
            </w:pPr>
            <w:r>
              <w:rPr>
                <w:sz w:val="16"/>
                <w:szCs w:val="16"/>
              </w:rPr>
              <w:t>First Agricultural Producers’ Cooperatives (APCs) established</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1952</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tcBorders>
            <w:shd w:val="clear" w:color="auto" w:fill="DBE5F1"/>
          </w:tcPr>
          <w:p w:rsidR="00AF4EA5" w:rsidRPr="00883DF6" w:rsidRDefault="00AF4EA5" w:rsidP="008C74B8">
            <w:pPr>
              <w:pStyle w:val="Tabletext"/>
              <w:spacing w:before="0" w:after="0" w:line="240" w:lineRule="auto"/>
              <w:rPr>
                <w:sz w:val="16"/>
                <w:szCs w:val="16"/>
              </w:rPr>
            </w:pPr>
            <w:r>
              <w:rPr>
                <w:sz w:val="16"/>
                <w:szCs w:val="16"/>
              </w:rPr>
              <w:t>Party renamed the Communist  Party of the Soviet Union (CPSU)</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396D72">
        <w:trPr>
          <w:cantSplit/>
          <w:trHeight w:val="267"/>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tcBorders>
              <w:bottom w:val="single" w:sz="4" w:space="0" w:color="auto"/>
            </w:tcBorders>
            <w:shd w:val="clear" w:color="auto" w:fill="FDE9D9"/>
          </w:tcPr>
          <w:p w:rsidR="00AF4EA5" w:rsidRPr="00883DF6" w:rsidRDefault="00AF4EA5" w:rsidP="0097290B">
            <w:pPr>
              <w:pStyle w:val="Tabletext"/>
              <w:spacing w:before="0" w:after="0" w:line="240" w:lineRule="auto"/>
              <w:rPr>
                <w:sz w:val="16"/>
                <w:szCs w:val="16"/>
              </w:rPr>
            </w:pPr>
            <w:r>
              <w:rPr>
                <w:sz w:val="16"/>
                <w:szCs w:val="16"/>
              </w:rPr>
              <w:t xml:space="preserve">Purge of Gao Gang </w:t>
            </w:r>
            <w:r w:rsidR="00116058">
              <w:rPr>
                <w:sz w:val="16"/>
                <w:szCs w:val="16"/>
              </w:rPr>
              <w:t xml:space="preserve">and </w:t>
            </w:r>
            <w:r>
              <w:rPr>
                <w:sz w:val="16"/>
                <w:szCs w:val="16"/>
              </w:rPr>
              <w:t>Rao Shushi</w:t>
            </w:r>
          </w:p>
        </w:tc>
        <w:tc>
          <w:tcPr>
            <w:tcW w:w="345" w:type="pct"/>
            <w:vMerge w:val="restar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1953</w:t>
            </w:r>
          </w:p>
        </w:tc>
        <w:tc>
          <w:tcPr>
            <w:tcW w:w="828" w:type="pct"/>
            <w:vMerge w:val="restart"/>
            <w:tcBorders>
              <w:top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val="restart"/>
            <w:shd w:val="clear" w:color="auto" w:fill="DBE5F1"/>
          </w:tcPr>
          <w:p w:rsidR="00AF4EA5" w:rsidRDefault="00396D72" w:rsidP="00BD50AE">
            <w:pPr>
              <w:pStyle w:val="Tabletext"/>
              <w:spacing w:before="0" w:after="0" w:line="240" w:lineRule="auto"/>
              <w:rPr>
                <w:sz w:val="16"/>
                <w:szCs w:val="16"/>
              </w:rPr>
            </w:pPr>
            <w:r>
              <w:rPr>
                <w:sz w:val="16"/>
                <w:szCs w:val="16"/>
              </w:rPr>
              <w:t xml:space="preserve">Death of </w:t>
            </w:r>
            <w:r w:rsidR="00AF4EA5" w:rsidRPr="00883DF6">
              <w:rPr>
                <w:sz w:val="16"/>
                <w:szCs w:val="16"/>
              </w:rPr>
              <w:t>S</w:t>
            </w:r>
            <w:r>
              <w:rPr>
                <w:sz w:val="16"/>
                <w:szCs w:val="16"/>
              </w:rPr>
              <w:t>talin</w:t>
            </w:r>
          </w:p>
          <w:p w:rsidR="00AF4EA5" w:rsidRPr="00883DF6" w:rsidRDefault="00396D72" w:rsidP="00396D72">
            <w:pPr>
              <w:pStyle w:val="Tabletext"/>
              <w:spacing w:before="0" w:after="0" w:line="240" w:lineRule="auto"/>
              <w:rPr>
                <w:sz w:val="16"/>
                <w:szCs w:val="16"/>
              </w:rPr>
            </w:pPr>
            <w:r>
              <w:rPr>
                <w:sz w:val="16"/>
                <w:szCs w:val="16"/>
              </w:rPr>
              <w:t xml:space="preserve">Arrest and execution of </w:t>
            </w:r>
            <w:r w:rsidR="00AF4EA5">
              <w:rPr>
                <w:sz w:val="16"/>
                <w:szCs w:val="16"/>
              </w:rPr>
              <w:t>Beria</w:t>
            </w:r>
          </w:p>
        </w:tc>
        <w:tc>
          <w:tcPr>
            <w:tcW w:w="599" w:type="pct"/>
            <w:vMerge w:val="restar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vMerge w:val="restart"/>
            <w:tcBorders>
              <w:top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116058">
        <w:trPr>
          <w:cantSplit/>
          <w:trHeight w:val="257"/>
        </w:trPr>
        <w:tc>
          <w:tcPr>
            <w:tcW w:w="428" w:type="pct"/>
            <w:vMerge w:val="restart"/>
            <w:shd w:val="clear" w:color="auto" w:fill="FDE9D9"/>
          </w:tcPr>
          <w:p w:rsidR="00AF4EA5" w:rsidRPr="00883DF6" w:rsidRDefault="00AF4EA5" w:rsidP="0097290B">
            <w:pPr>
              <w:pStyle w:val="Tabletext"/>
              <w:spacing w:before="0" w:after="0" w:line="240" w:lineRule="auto"/>
              <w:rPr>
                <w:sz w:val="16"/>
                <w:szCs w:val="16"/>
              </w:rPr>
            </w:pPr>
            <w:r>
              <w:rPr>
                <w:sz w:val="16"/>
                <w:szCs w:val="16"/>
              </w:rPr>
              <w:t>1953</w:t>
            </w:r>
            <w:r w:rsidR="00116058">
              <w:rPr>
                <w:sz w:val="16"/>
                <w:szCs w:val="16"/>
              </w:rPr>
              <w:t>–</w:t>
            </w:r>
            <w:r>
              <w:rPr>
                <w:sz w:val="16"/>
                <w:szCs w:val="16"/>
              </w:rPr>
              <w:t>57</w:t>
            </w:r>
            <w:r w:rsidR="00116058">
              <w:rPr>
                <w:sz w:val="16"/>
                <w:szCs w:val="16"/>
              </w:rPr>
              <w:t>:</w:t>
            </w:r>
            <w:r w:rsidRPr="00883DF6">
              <w:rPr>
                <w:sz w:val="16"/>
                <w:szCs w:val="16"/>
              </w:rPr>
              <w:t xml:space="preserve"> First Five-Year Plan</w:t>
            </w:r>
          </w:p>
        </w:tc>
        <w:tc>
          <w:tcPr>
            <w:tcW w:w="1173" w:type="pct"/>
            <w:tcBorders>
              <w:bottom w:val="nil"/>
            </w:tcBorders>
            <w:shd w:val="clear" w:color="auto" w:fill="auto"/>
          </w:tcPr>
          <w:p w:rsidR="00AF4EA5" w:rsidRDefault="00AF4EA5" w:rsidP="00BD50AE">
            <w:pPr>
              <w:pStyle w:val="Tabletext"/>
              <w:spacing w:before="0" w:after="0" w:line="240" w:lineRule="auto"/>
              <w:rPr>
                <w:sz w:val="16"/>
                <w:szCs w:val="16"/>
              </w:rPr>
            </w:pPr>
          </w:p>
        </w:tc>
        <w:tc>
          <w:tcPr>
            <w:tcW w:w="345" w:type="pct"/>
            <w:vMerge/>
            <w:shd w:val="clear" w:color="auto" w:fill="D9D9D9"/>
          </w:tcPr>
          <w:p w:rsidR="00AF4EA5" w:rsidRPr="00883DF6" w:rsidRDefault="00AF4EA5" w:rsidP="00BD50AE">
            <w:pPr>
              <w:pStyle w:val="Tabletext"/>
              <w:spacing w:before="0" w:after="0" w:line="240" w:lineRule="auto"/>
              <w:rPr>
                <w:sz w:val="16"/>
                <w:szCs w:val="16"/>
              </w:rPr>
            </w:pPr>
          </w:p>
        </w:tc>
        <w:tc>
          <w:tcPr>
            <w:tcW w:w="828" w:type="pct"/>
            <w:vMerge/>
            <w:tcBorders>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shd w:val="clear" w:color="auto" w:fill="DBE5F1"/>
          </w:tcPr>
          <w:p w:rsidR="00AF4EA5" w:rsidRPr="00883DF6" w:rsidRDefault="00AF4EA5" w:rsidP="00BD50AE">
            <w:pPr>
              <w:pStyle w:val="Tabletext"/>
              <w:spacing w:before="0" w:after="0" w:line="240" w:lineRule="auto"/>
              <w:rPr>
                <w:sz w:val="16"/>
                <w:szCs w:val="16"/>
              </w:rPr>
            </w:pPr>
          </w:p>
        </w:tc>
        <w:tc>
          <w:tcPr>
            <w:tcW w:w="599" w:type="pct"/>
            <w:vMerge/>
            <w:tcBorders>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63" w:type="pct"/>
            <w:vMerge/>
            <w:tcBorders>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396D72" w:rsidRPr="00883DF6" w:rsidTr="00116058">
        <w:trPr>
          <w:cantSplit/>
        </w:trPr>
        <w:tc>
          <w:tcPr>
            <w:tcW w:w="428" w:type="pct"/>
            <w:vMerge/>
            <w:shd w:val="clear" w:color="auto" w:fill="auto"/>
          </w:tcPr>
          <w:p w:rsidR="00396D72" w:rsidRPr="00883DF6" w:rsidRDefault="00396D72" w:rsidP="00BD50AE">
            <w:pPr>
              <w:pStyle w:val="Tabletext"/>
              <w:spacing w:before="0" w:after="0" w:line="240" w:lineRule="auto"/>
              <w:rPr>
                <w:sz w:val="16"/>
                <w:szCs w:val="16"/>
              </w:rPr>
            </w:pPr>
          </w:p>
        </w:tc>
        <w:tc>
          <w:tcPr>
            <w:tcW w:w="1173" w:type="pct"/>
            <w:tcBorders>
              <w:top w:val="nil"/>
            </w:tcBorders>
            <w:shd w:val="clear" w:color="auto" w:fill="auto"/>
          </w:tcPr>
          <w:p w:rsidR="00396D72" w:rsidRPr="00883DF6" w:rsidRDefault="00396D72" w:rsidP="00BD50AE">
            <w:pPr>
              <w:pStyle w:val="Tabletext"/>
              <w:spacing w:before="0" w:after="0" w:line="240" w:lineRule="auto"/>
              <w:rPr>
                <w:sz w:val="16"/>
                <w:szCs w:val="16"/>
              </w:rPr>
            </w:pPr>
          </w:p>
        </w:tc>
        <w:tc>
          <w:tcPr>
            <w:tcW w:w="345" w:type="pct"/>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1954</w:t>
            </w:r>
          </w:p>
        </w:tc>
        <w:tc>
          <w:tcPr>
            <w:tcW w:w="828" w:type="pct"/>
            <w:tcBorders>
              <w:top w:val="single" w:sz="4" w:space="0" w:color="auto"/>
              <w:bottom w:val="single" w:sz="4" w:space="0" w:color="auto"/>
            </w:tcBorders>
            <w:shd w:val="clear" w:color="auto" w:fill="F2F2F2"/>
          </w:tcPr>
          <w:p w:rsidR="00396D72" w:rsidRPr="00883DF6" w:rsidRDefault="00396D72" w:rsidP="00BD50AE">
            <w:pPr>
              <w:pStyle w:val="Tabletext"/>
              <w:spacing w:before="0" w:after="0" w:line="240" w:lineRule="auto"/>
              <w:rPr>
                <w:sz w:val="16"/>
                <w:szCs w:val="16"/>
              </w:rPr>
            </w:pPr>
            <w:r w:rsidRPr="00883DF6">
              <w:rPr>
                <w:sz w:val="16"/>
                <w:szCs w:val="16"/>
              </w:rPr>
              <w:t>Start of Vietnam War</w:t>
            </w:r>
          </w:p>
        </w:tc>
        <w:tc>
          <w:tcPr>
            <w:tcW w:w="1064" w:type="pct"/>
            <w:gridSpan w:val="2"/>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c>
          <w:tcPr>
            <w:tcW w:w="599" w:type="pct"/>
            <w:vMerge w:val="restart"/>
            <w:tcBorders>
              <w:top w:val="single" w:sz="4" w:space="0" w:color="auto"/>
              <w:bottom w:val="single" w:sz="4" w:space="0" w:color="auto"/>
            </w:tcBorders>
            <w:shd w:val="clear" w:color="auto" w:fill="DBE5F1"/>
          </w:tcPr>
          <w:p w:rsidR="00396D72" w:rsidRPr="00883DF6" w:rsidRDefault="00396D72" w:rsidP="00116058">
            <w:pPr>
              <w:pStyle w:val="Tabletext"/>
              <w:spacing w:before="0" w:after="0" w:line="240" w:lineRule="auto"/>
              <w:rPr>
                <w:sz w:val="16"/>
                <w:szCs w:val="16"/>
              </w:rPr>
            </w:pPr>
            <w:r w:rsidRPr="00883DF6">
              <w:rPr>
                <w:sz w:val="16"/>
                <w:szCs w:val="16"/>
              </w:rPr>
              <w:t>1954</w:t>
            </w:r>
            <w:r w:rsidR="00116058">
              <w:rPr>
                <w:sz w:val="16"/>
                <w:szCs w:val="16"/>
              </w:rPr>
              <w:t>–</w:t>
            </w:r>
            <w:r w:rsidRPr="00883DF6">
              <w:rPr>
                <w:sz w:val="16"/>
                <w:szCs w:val="16"/>
              </w:rPr>
              <w:t>60</w:t>
            </w:r>
            <w:r w:rsidR="00116058">
              <w:rPr>
                <w:sz w:val="16"/>
                <w:szCs w:val="16"/>
              </w:rPr>
              <w:t>:</w:t>
            </w:r>
            <w:r w:rsidRPr="00883DF6">
              <w:rPr>
                <w:sz w:val="16"/>
                <w:szCs w:val="16"/>
              </w:rPr>
              <w:t xml:space="preserve"> Virgin Lands Scheme</w:t>
            </w:r>
          </w:p>
        </w:tc>
        <w:tc>
          <w:tcPr>
            <w:tcW w:w="563" w:type="pct"/>
            <w:vMerge w:val="restart"/>
            <w:tcBorders>
              <w:top w:val="nil"/>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396D72" w:rsidRPr="00883DF6" w:rsidTr="00116058">
        <w:trPr>
          <w:cantSplit/>
        </w:trPr>
        <w:tc>
          <w:tcPr>
            <w:tcW w:w="428" w:type="pct"/>
            <w:vMerge/>
            <w:shd w:val="clear" w:color="auto" w:fill="auto"/>
          </w:tcPr>
          <w:p w:rsidR="00396D72" w:rsidRPr="00883DF6" w:rsidRDefault="00396D72" w:rsidP="00BD50AE">
            <w:pPr>
              <w:pStyle w:val="Tabletext"/>
              <w:spacing w:before="0" w:after="0" w:line="240" w:lineRule="auto"/>
              <w:rPr>
                <w:sz w:val="16"/>
                <w:szCs w:val="16"/>
              </w:rPr>
            </w:pPr>
          </w:p>
        </w:tc>
        <w:tc>
          <w:tcPr>
            <w:tcW w:w="1173" w:type="pct"/>
            <w:shd w:val="clear" w:color="auto" w:fill="FDE9D9"/>
          </w:tcPr>
          <w:p w:rsidR="00396D72" w:rsidRPr="00883DF6" w:rsidRDefault="00396D72" w:rsidP="00353CDD">
            <w:pPr>
              <w:pStyle w:val="Tabletext"/>
              <w:spacing w:before="0" w:after="0" w:line="240" w:lineRule="auto"/>
              <w:rPr>
                <w:sz w:val="16"/>
                <w:szCs w:val="16"/>
              </w:rPr>
            </w:pPr>
            <w:r>
              <w:rPr>
                <w:sz w:val="16"/>
                <w:szCs w:val="16"/>
              </w:rPr>
              <w:t>‘Higher-Stage’ Agricultural Producers’ Cooperatives introduced</w:t>
            </w:r>
          </w:p>
        </w:tc>
        <w:tc>
          <w:tcPr>
            <w:tcW w:w="345" w:type="pct"/>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1955</w:t>
            </w:r>
          </w:p>
        </w:tc>
        <w:tc>
          <w:tcPr>
            <w:tcW w:w="828" w:type="pct"/>
            <w:tcBorders>
              <w:top w:val="single" w:sz="4" w:space="0" w:color="auto"/>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396D72" w:rsidRDefault="00396D72" w:rsidP="00BD50AE">
            <w:pPr>
              <w:pStyle w:val="Tabletext"/>
              <w:spacing w:before="0" w:after="0" w:line="240" w:lineRule="auto"/>
              <w:rPr>
                <w:sz w:val="16"/>
                <w:szCs w:val="16"/>
              </w:rPr>
            </w:pPr>
            <w:r w:rsidRPr="00883DF6">
              <w:rPr>
                <w:sz w:val="16"/>
                <w:szCs w:val="16"/>
              </w:rPr>
              <w:t xml:space="preserve">Khrushchev </w:t>
            </w:r>
            <w:r>
              <w:rPr>
                <w:sz w:val="16"/>
                <w:szCs w:val="16"/>
              </w:rPr>
              <w:t xml:space="preserve">came </w:t>
            </w:r>
            <w:r w:rsidRPr="00883DF6">
              <w:rPr>
                <w:sz w:val="16"/>
                <w:szCs w:val="16"/>
              </w:rPr>
              <w:t xml:space="preserve">to power </w:t>
            </w:r>
          </w:p>
          <w:p w:rsidR="00396D72" w:rsidRPr="00883DF6" w:rsidRDefault="00396D72" w:rsidP="00BD50AE">
            <w:pPr>
              <w:pStyle w:val="Tabletext"/>
              <w:spacing w:before="0" w:after="0" w:line="240" w:lineRule="auto"/>
              <w:rPr>
                <w:sz w:val="16"/>
                <w:szCs w:val="16"/>
              </w:rPr>
            </w:pPr>
            <w:r>
              <w:rPr>
                <w:sz w:val="16"/>
                <w:szCs w:val="16"/>
              </w:rPr>
              <w:t>Warsaw Pact</w:t>
            </w:r>
          </w:p>
        </w:tc>
        <w:tc>
          <w:tcPr>
            <w:tcW w:w="599" w:type="pct"/>
            <w:vMerge/>
            <w:tcBorders>
              <w:bottom w:val="single" w:sz="4" w:space="0" w:color="auto"/>
            </w:tcBorders>
            <w:shd w:val="clear" w:color="auto" w:fill="DBE5F1"/>
          </w:tcPr>
          <w:p w:rsidR="00396D72" w:rsidRPr="00883DF6" w:rsidRDefault="00396D72" w:rsidP="00BD50AE">
            <w:pPr>
              <w:pStyle w:val="Tabletext"/>
              <w:spacing w:before="0" w:after="0" w:line="240" w:lineRule="auto"/>
              <w:rPr>
                <w:sz w:val="16"/>
                <w:szCs w:val="16"/>
              </w:rPr>
            </w:pPr>
          </w:p>
        </w:tc>
        <w:tc>
          <w:tcPr>
            <w:tcW w:w="563" w:type="pct"/>
            <w:vMerge/>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396D72" w:rsidRPr="00883DF6" w:rsidTr="00116058">
        <w:trPr>
          <w:cantSplit/>
        </w:trPr>
        <w:tc>
          <w:tcPr>
            <w:tcW w:w="428" w:type="pct"/>
            <w:vMerge/>
            <w:shd w:val="clear" w:color="auto" w:fill="auto"/>
          </w:tcPr>
          <w:p w:rsidR="00396D72" w:rsidRPr="00883DF6" w:rsidRDefault="00396D72" w:rsidP="00BD50AE">
            <w:pPr>
              <w:pStyle w:val="Tabletext"/>
              <w:spacing w:before="0" w:after="0" w:line="240" w:lineRule="auto"/>
              <w:rPr>
                <w:sz w:val="16"/>
                <w:szCs w:val="16"/>
              </w:rPr>
            </w:pPr>
          </w:p>
        </w:tc>
        <w:tc>
          <w:tcPr>
            <w:tcW w:w="1173" w:type="pct"/>
            <w:shd w:val="clear" w:color="auto" w:fill="auto"/>
          </w:tcPr>
          <w:p w:rsidR="00396D72" w:rsidRPr="00883DF6" w:rsidRDefault="00396D72" w:rsidP="00BD50AE">
            <w:pPr>
              <w:pStyle w:val="Tabletext"/>
              <w:spacing w:before="0" w:after="0" w:line="240" w:lineRule="auto"/>
              <w:rPr>
                <w:sz w:val="16"/>
                <w:szCs w:val="16"/>
              </w:rPr>
            </w:pPr>
          </w:p>
        </w:tc>
        <w:tc>
          <w:tcPr>
            <w:tcW w:w="345" w:type="pct"/>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1956</w:t>
            </w:r>
          </w:p>
        </w:tc>
        <w:tc>
          <w:tcPr>
            <w:tcW w:w="828" w:type="pct"/>
            <w:tcBorders>
              <w:top w:val="single" w:sz="4" w:space="0" w:color="auto"/>
              <w:bottom w:val="single" w:sz="4" w:space="0" w:color="auto"/>
              <w:right w:val="single" w:sz="4" w:space="0" w:color="auto"/>
            </w:tcBorders>
            <w:shd w:val="clear" w:color="auto" w:fill="F2F2F2"/>
          </w:tcPr>
          <w:p w:rsidR="00396D72" w:rsidRPr="00883DF6" w:rsidRDefault="00396D72" w:rsidP="0097290B">
            <w:pPr>
              <w:pStyle w:val="Tabletext"/>
              <w:spacing w:before="0" w:after="0" w:line="240" w:lineRule="auto"/>
              <w:rPr>
                <w:sz w:val="16"/>
                <w:szCs w:val="16"/>
              </w:rPr>
            </w:pPr>
            <w:r w:rsidRPr="00883DF6">
              <w:rPr>
                <w:sz w:val="16"/>
                <w:szCs w:val="16"/>
              </w:rPr>
              <w:t>1956</w:t>
            </w:r>
            <w:r w:rsidR="00116058">
              <w:rPr>
                <w:sz w:val="16"/>
                <w:szCs w:val="16"/>
              </w:rPr>
              <w:t>:</w:t>
            </w:r>
            <w:r w:rsidRPr="00883DF6">
              <w:rPr>
                <w:sz w:val="16"/>
                <w:szCs w:val="16"/>
              </w:rPr>
              <w:t xml:space="preserve"> Hungarian </w:t>
            </w:r>
            <w:r w:rsidR="00116058">
              <w:rPr>
                <w:sz w:val="16"/>
                <w:szCs w:val="16"/>
              </w:rPr>
              <w:t>R</w:t>
            </w:r>
            <w:r w:rsidR="00116058" w:rsidRPr="00883DF6">
              <w:rPr>
                <w:sz w:val="16"/>
                <w:szCs w:val="16"/>
              </w:rPr>
              <w:t>evolution</w:t>
            </w:r>
          </w:p>
        </w:tc>
        <w:tc>
          <w:tcPr>
            <w:tcW w:w="1064" w:type="pct"/>
            <w:gridSpan w:val="2"/>
            <w:tcBorders>
              <w:top w:val="single" w:sz="4" w:space="0" w:color="auto"/>
              <w:left w:val="single" w:sz="4" w:space="0" w:color="auto"/>
              <w:bottom w:val="single" w:sz="4" w:space="0" w:color="auto"/>
            </w:tcBorders>
            <w:shd w:val="clear" w:color="auto" w:fill="DBE5F1"/>
          </w:tcPr>
          <w:p w:rsidR="00396D72" w:rsidRPr="00883DF6" w:rsidRDefault="00396D72" w:rsidP="00700D11">
            <w:pPr>
              <w:pStyle w:val="Tabletext"/>
              <w:spacing w:before="0" w:after="0" w:line="240" w:lineRule="auto"/>
              <w:rPr>
                <w:sz w:val="16"/>
                <w:szCs w:val="16"/>
              </w:rPr>
            </w:pPr>
            <w:r>
              <w:rPr>
                <w:sz w:val="16"/>
                <w:szCs w:val="16"/>
              </w:rPr>
              <w:t xml:space="preserve">Khrushchev’s Secret Speech to the </w:t>
            </w:r>
            <w:r w:rsidR="00116058">
              <w:rPr>
                <w:sz w:val="16"/>
                <w:szCs w:val="16"/>
              </w:rPr>
              <w:t xml:space="preserve">Twentieth </w:t>
            </w:r>
            <w:r>
              <w:rPr>
                <w:sz w:val="16"/>
                <w:szCs w:val="16"/>
              </w:rPr>
              <w:t>Party Congress</w:t>
            </w:r>
          </w:p>
        </w:tc>
        <w:tc>
          <w:tcPr>
            <w:tcW w:w="599" w:type="pct"/>
            <w:vMerge/>
            <w:tcBorders>
              <w:bottom w:val="single" w:sz="4" w:space="0" w:color="auto"/>
            </w:tcBorders>
            <w:shd w:val="clear" w:color="auto" w:fill="DBE5F1"/>
          </w:tcPr>
          <w:p w:rsidR="00396D72" w:rsidRPr="00883DF6" w:rsidRDefault="00396D72" w:rsidP="00BD50AE">
            <w:pPr>
              <w:pStyle w:val="Tabletext"/>
              <w:spacing w:before="0" w:after="0" w:line="240" w:lineRule="auto"/>
              <w:rPr>
                <w:sz w:val="16"/>
                <w:szCs w:val="16"/>
              </w:rPr>
            </w:pPr>
          </w:p>
        </w:tc>
        <w:tc>
          <w:tcPr>
            <w:tcW w:w="563" w:type="pct"/>
            <w:vMerge/>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396D72" w:rsidRPr="00883DF6" w:rsidTr="00116058">
        <w:trPr>
          <w:cantSplit/>
          <w:trHeight w:val="1373"/>
        </w:trPr>
        <w:tc>
          <w:tcPr>
            <w:tcW w:w="428" w:type="pct"/>
            <w:vMerge/>
            <w:shd w:val="clear" w:color="auto" w:fill="FDE9D9"/>
          </w:tcPr>
          <w:p w:rsidR="00396D72" w:rsidRPr="00883DF6" w:rsidRDefault="00396D72" w:rsidP="00BD50AE">
            <w:pPr>
              <w:pStyle w:val="Tabletext"/>
              <w:spacing w:before="0" w:after="0" w:line="240" w:lineRule="auto"/>
              <w:rPr>
                <w:sz w:val="16"/>
                <w:szCs w:val="16"/>
              </w:rPr>
            </w:pPr>
          </w:p>
        </w:tc>
        <w:tc>
          <w:tcPr>
            <w:tcW w:w="1173" w:type="pct"/>
            <w:tcBorders>
              <w:bottom w:val="single" w:sz="4" w:space="0" w:color="auto"/>
            </w:tcBorders>
            <w:shd w:val="clear" w:color="auto" w:fill="FDE9D9"/>
          </w:tcPr>
          <w:p w:rsidR="00396D72" w:rsidRPr="00883DF6" w:rsidRDefault="00396D72" w:rsidP="0097290B">
            <w:pPr>
              <w:pStyle w:val="Tabletext"/>
              <w:spacing w:before="0" w:after="0" w:line="240" w:lineRule="auto"/>
              <w:rPr>
                <w:sz w:val="16"/>
                <w:szCs w:val="16"/>
              </w:rPr>
            </w:pPr>
            <w:r w:rsidRPr="00883DF6">
              <w:rPr>
                <w:sz w:val="16"/>
                <w:szCs w:val="16"/>
              </w:rPr>
              <w:t xml:space="preserve">Hundred Flowers </w:t>
            </w:r>
            <w:r w:rsidR="00116058">
              <w:rPr>
                <w:sz w:val="16"/>
                <w:szCs w:val="16"/>
              </w:rPr>
              <w:t>c</w:t>
            </w:r>
            <w:r w:rsidR="00116058" w:rsidRPr="00883DF6">
              <w:rPr>
                <w:sz w:val="16"/>
                <w:szCs w:val="16"/>
              </w:rPr>
              <w:t>ampaign</w:t>
            </w:r>
          </w:p>
        </w:tc>
        <w:tc>
          <w:tcPr>
            <w:tcW w:w="345" w:type="pct"/>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1957</w:t>
            </w:r>
          </w:p>
        </w:tc>
        <w:tc>
          <w:tcPr>
            <w:tcW w:w="828" w:type="pct"/>
            <w:tcBorders>
              <w:top w:val="nil"/>
              <w:right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c>
          <w:tcPr>
            <w:tcW w:w="1064" w:type="pct"/>
            <w:gridSpan w:val="2"/>
            <w:tcBorders>
              <w:top w:val="single" w:sz="4" w:space="0" w:color="auto"/>
              <w:left w:val="single" w:sz="4" w:space="0" w:color="auto"/>
              <w:bottom w:val="single" w:sz="4" w:space="0" w:color="auto"/>
            </w:tcBorders>
            <w:shd w:val="clear" w:color="auto" w:fill="DBE5F1"/>
          </w:tcPr>
          <w:p w:rsidR="00396D72" w:rsidRPr="00883DF6" w:rsidRDefault="00396D72" w:rsidP="0097290B">
            <w:pPr>
              <w:pStyle w:val="Tabletext"/>
              <w:spacing w:before="0" w:after="0" w:line="240" w:lineRule="auto"/>
              <w:rPr>
                <w:sz w:val="16"/>
                <w:szCs w:val="16"/>
              </w:rPr>
            </w:pPr>
            <w:r>
              <w:rPr>
                <w:sz w:val="16"/>
                <w:szCs w:val="16"/>
              </w:rPr>
              <w:t xml:space="preserve">Khrushchev survived attempt of </w:t>
            </w:r>
            <w:r w:rsidR="00116058">
              <w:rPr>
                <w:sz w:val="16"/>
                <w:szCs w:val="16"/>
              </w:rPr>
              <w:t>‘</w:t>
            </w:r>
            <w:r>
              <w:rPr>
                <w:sz w:val="16"/>
                <w:szCs w:val="16"/>
              </w:rPr>
              <w:t>anti-party group</w:t>
            </w:r>
            <w:r w:rsidR="00116058">
              <w:rPr>
                <w:sz w:val="16"/>
                <w:szCs w:val="16"/>
              </w:rPr>
              <w:t xml:space="preserve">’ </w:t>
            </w:r>
            <w:r>
              <w:rPr>
                <w:sz w:val="16"/>
                <w:szCs w:val="16"/>
              </w:rPr>
              <w:t>to depose him</w:t>
            </w:r>
          </w:p>
        </w:tc>
        <w:tc>
          <w:tcPr>
            <w:tcW w:w="599" w:type="pct"/>
            <w:vMerge/>
            <w:tcBorders>
              <w:bottom w:val="single" w:sz="4" w:space="0" w:color="auto"/>
            </w:tcBorders>
            <w:shd w:val="clear" w:color="auto" w:fill="DBE5F1"/>
          </w:tcPr>
          <w:p w:rsidR="00396D72" w:rsidRPr="00883DF6" w:rsidRDefault="00396D72" w:rsidP="00BD50AE">
            <w:pPr>
              <w:pStyle w:val="Tabletext"/>
              <w:spacing w:before="0" w:after="0" w:line="240" w:lineRule="auto"/>
              <w:rPr>
                <w:sz w:val="16"/>
                <w:szCs w:val="16"/>
              </w:rPr>
            </w:pPr>
          </w:p>
        </w:tc>
        <w:tc>
          <w:tcPr>
            <w:tcW w:w="563" w:type="pct"/>
            <w:vMerge/>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396D72" w:rsidRPr="00883DF6" w:rsidTr="00116058">
        <w:trPr>
          <w:cantSplit/>
        </w:trPr>
        <w:tc>
          <w:tcPr>
            <w:tcW w:w="428" w:type="pct"/>
            <w:vMerge w:val="restart"/>
            <w:shd w:val="clear" w:color="auto" w:fill="FDE9D9"/>
          </w:tcPr>
          <w:p w:rsidR="00396D72" w:rsidRPr="00883DF6" w:rsidRDefault="00396D72" w:rsidP="0097290B">
            <w:pPr>
              <w:pStyle w:val="Tabletext"/>
              <w:spacing w:before="0" w:after="0" w:line="240" w:lineRule="auto"/>
              <w:rPr>
                <w:sz w:val="16"/>
                <w:szCs w:val="16"/>
              </w:rPr>
            </w:pPr>
            <w:r w:rsidRPr="00883DF6">
              <w:rPr>
                <w:sz w:val="16"/>
                <w:szCs w:val="16"/>
              </w:rPr>
              <w:t>1958</w:t>
            </w:r>
            <w:r w:rsidR="00116058">
              <w:rPr>
                <w:sz w:val="16"/>
                <w:szCs w:val="16"/>
              </w:rPr>
              <w:t>–</w:t>
            </w:r>
            <w:r w:rsidRPr="00883DF6">
              <w:rPr>
                <w:sz w:val="16"/>
                <w:szCs w:val="16"/>
              </w:rPr>
              <w:t>62</w:t>
            </w:r>
            <w:r w:rsidR="00116058">
              <w:rPr>
                <w:sz w:val="16"/>
                <w:szCs w:val="16"/>
              </w:rPr>
              <w:t>:</w:t>
            </w:r>
            <w:r w:rsidRPr="00883DF6">
              <w:rPr>
                <w:sz w:val="16"/>
                <w:szCs w:val="16"/>
              </w:rPr>
              <w:t xml:space="preserve"> Great Leap Forward</w:t>
            </w:r>
            <w:r>
              <w:rPr>
                <w:sz w:val="16"/>
                <w:szCs w:val="16"/>
              </w:rPr>
              <w:t xml:space="preserve"> (Second Five-Year Plan)</w:t>
            </w:r>
          </w:p>
        </w:tc>
        <w:tc>
          <w:tcPr>
            <w:tcW w:w="1173" w:type="pct"/>
            <w:tcBorders>
              <w:bottom w:val="nil"/>
            </w:tcBorders>
            <w:shd w:val="clear" w:color="auto" w:fill="auto"/>
          </w:tcPr>
          <w:p w:rsidR="00396D72" w:rsidRPr="00883DF6" w:rsidRDefault="00396D72" w:rsidP="00BD50AE">
            <w:pPr>
              <w:pStyle w:val="Tabletext"/>
              <w:spacing w:before="0" w:after="0" w:line="240" w:lineRule="auto"/>
              <w:rPr>
                <w:sz w:val="16"/>
                <w:szCs w:val="16"/>
              </w:rPr>
            </w:pPr>
          </w:p>
        </w:tc>
        <w:tc>
          <w:tcPr>
            <w:tcW w:w="345" w:type="pct"/>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1958</w:t>
            </w:r>
          </w:p>
        </w:tc>
        <w:tc>
          <w:tcPr>
            <w:tcW w:w="828" w:type="pct"/>
            <w:tcBorders>
              <w:top w:val="nil"/>
              <w:bottom w:val="nil"/>
            </w:tcBorders>
            <w:shd w:val="clear" w:color="auto" w:fill="auto"/>
          </w:tcPr>
          <w:p w:rsidR="00396D72" w:rsidRPr="00883DF6" w:rsidRDefault="00396D72" w:rsidP="00BD50AE">
            <w:pPr>
              <w:pStyle w:val="Tabletext"/>
              <w:spacing w:before="0" w:after="0" w:line="240" w:lineRule="auto"/>
              <w:rPr>
                <w:sz w:val="16"/>
                <w:szCs w:val="16"/>
              </w:rPr>
            </w:pPr>
          </w:p>
        </w:tc>
        <w:tc>
          <w:tcPr>
            <w:tcW w:w="1064" w:type="pct"/>
            <w:gridSpan w:val="2"/>
            <w:tcBorders>
              <w:top w:val="single" w:sz="4" w:space="0" w:color="auto"/>
              <w:bottom w:val="nil"/>
            </w:tcBorders>
            <w:shd w:val="clear" w:color="auto" w:fill="auto"/>
          </w:tcPr>
          <w:p w:rsidR="00396D72" w:rsidRPr="00883DF6" w:rsidRDefault="00396D72" w:rsidP="00BD50AE">
            <w:pPr>
              <w:pStyle w:val="Tabletext"/>
              <w:spacing w:before="0" w:after="0" w:line="240" w:lineRule="auto"/>
              <w:rPr>
                <w:sz w:val="16"/>
                <w:szCs w:val="16"/>
              </w:rPr>
            </w:pPr>
          </w:p>
        </w:tc>
        <w:tc>
          <w:tcPr>
            <w:tcW w:w="599" w:type="pct"/>
            <w:vMerge/>
            <w:tcBorders>
              <w:bottom w:val="single" w:sz="4" w:space="0" w:color="auto"/>
            </w:tcBorders>
            <w:shd w:val="clear" w:color="auto" w:fill="DBE5F1"/>
          </w:tcPr>
          <w:p w:rsidR="00396D72" w:rsidRPr="00883DF6" w:rsidRDefault="00396D72" w:rsidP="00BD50AE">
            <w:pPr>
              <w:pStyle w:val="Tabletext"/>
              <w:spacing w:before="0" w:after="0" w:line="240" w:lineRule="auto"/>
              <w:rPr>
                <w:sz w:val="16"/>
                <w:szCs w:val="16"/>
              </w:rPr>
            </w:pPr>
          </w:p>
        </w:tc>
        <w:tc>
          <w:tcPr>
            <w:tcW w:w="563" w:type="pct"/>
            <w:vMerge/>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396D72" w:rsidRPr="00883DF6" w:rsidTr="0013054B">
        <w:trPr>
          <w:cantSplit/>
          <w:trHeight w:val="70"/>
        </w:trPr>
        <w:tc>
          <w:tcPr>
            <w:tcW w:w="428" w:type="pct"/>
            <w:vMerge/>
            <w:shd w:val="clear" w:color="auto" w:fill="FDE9D9"/>
          </w:tcPr>
          <w:p w:rsidR="00396D72" w:rsidRPr="00883DF6" w:rsidRDefault="00396D72" w:rsidP="00BD50AE">
            <w:pPr>
              <w:pStyle w:val="Tabletext"/>
              <w:spacing w:before="0" w:after="0" w:line="240" w:lineRule="auto"/>
              <w:rPr>
                <w:sz w:val="16"/>
                <w:szCs w:val="16"/>
              </w:rPr>
            </w:pPr>
          </w:p>
        </w:tc>
        <w:tc>
          <w:tcPr>
            <w:tcW w:w="1173" w:type="pct"/>
            <w:tcBorders>
              <w:top w:val="nil"/>
              <w:bottom w:val="nil"/>
            </w:tcBorders>
            <w:shd w:val="clear" w:color="auto" w:fill="auto"/>
          </w:tcPr>
          <w:p w:rsidR="00396D72" w:rsidRPr="00883DF6" w:rsidRDefault="00396D72"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1959</w:t>
            </w:r>
          </w:p>
        </w:tc>
        <w:tc>
          <w:tcPr>
            <w:tcW w:w="828" w:type="pct"/>
            <w:tcBorders>
              <w:top w:val="nil"/>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c>
          <w:tcPr>
            <w:tcW w:w="1064" w:type="pct"/>
            <w:gridSpan w:val="2"/>
            <w:tcBorders>
              <w:top w:val="nil"/>
              <w:bottom w:val="nil"/>
            </w:tcBorders>
            <w:shd w:val="clear" w:color="auto" w:fill="auto"/>
          </w:tcPr>
          <w:p w:rsidR="00396D72" w:rsidRPr="00883DF6" w:rsidRDefault="00396D72" w:rsidP="00BD50AE">
            <w:pPr>
              <w:pStyle w:val="Tabletext"/>
              <w:spacing w:before="0" w:after="0" w:line="240" w:lineRule="auto"/>
              <w:rPr>
                <w:sz w:val="16"/>
                <w:szCs w:val="16"/>
              </w:rPr>
            </w:pPr>
          </w:p>
        </w:tc>
        <w:tc>
          <w:tcPr>
            <w:tcW w:w="599" w:type="pct"/>
            <w:vMerge/>
            <w:tcBorders>
              <w:bottom w:val="single" w:sz="4" w:space="0" w:color="auto"/>
            </w:tcBorders>
            <w:shd w:val="clear" w:color="auto" w:fill="DBE5F1"/>
          </w:tcPr>
          <w:p w:rsidR="00396D72" w:rsidRPr="00883DF6" w:rsidRDefault="00396D72" w:rsidP="00BD50AE">
            <w:pPr>
              <w:pStyle w:val="Tabletext"/>
              <w:spacing w:before="0" w:after="0" w:line="240" w:lineRule="auto"/>
              <w:rPr>
                <w:sz w:val="16"/>
                <w:szCs w:val="16"/>
              </w:rPr>
            </w:pPr>
          </w:p>
        </w:tc>
        <w:tc>
          <w:tcPr>
            <w:tcW w:w="563" w:type="pct"/>
            <w:vMerge/>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396D72" w:rsidRPr="00883DF6" w:rsidTr="00116058">
        <w:trPr>
          <w:cantSplit/>
        </w:trPr>
        <w:tc>
          <w:tcPr>
            <w:tcW w:w="428" w:type="pct"/>
            <w:vMerge/>
            <w:shd w:val="clear" w:color="auto" w:fill="FDE9D9"/>
          </w:tcPr>
          <w:p w:rsidR="00396D72" w:rsidRPr="00883DF6" w:rsidRDefault="00396D72" w:rsidP="00BD50AE">
            <w:pPr>
              <w:pStyle w:val="Tabletext"/>
              <w:spacing w:before="0" w:after="0" w:line="240" w:lineRule="auto"/>
              <w:rPr>
                <w:sz w:val="16"/>
                <w:szCs w:val="16"/>
              </w:rPr>
            </w:pPr>
          </w:p>
        </w:tc>
        <w:tc>
          <w:tcPr>
            <w:tcW w:w="1173" w:type="pct"/>
            <w:tcBorders>
              <w:top w:val="nil"/>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c>
          <w:tcPr>
            <w:tcW w:w="345" w:type="pct"/>
            <w:shd w:val="clear" w:color="auto" w:fill="D9D9D9"/>
          </w:tcPr>
          <w:p w:rsidR="00396D72" w:rsidRPr="00883DF6" w:rsidRDefault="00396D72" w:rsidP="00BD50AE">
            <w:pPr>
              <w:pStyle w:val="Tabletext"/>
              <w:spacing w:before="0" w:after="0" w:line="240" w:lineRule="auto"/>
              <w:rPr>
                <w:sz w:val="16"/>
                <w:szCs w:val="16"/>
              </w:rPr>
            </w:pPr>
            <w:r w:rsidRPr="00883DF6">
              <w:rPr>
                <w:sz w:val="16"/>
                <w:szCs w:val="16"/>
              </w:rPr>
              <w:t>1960</w:t>
            </w:r>
          </w:p>
        </w:tc>
        <w:tc>
          <w:tcPr>
            <w:tcW w:w="828" w:type="pct"/>
            <w:tcBorders>
              <w:top w:val="single" w:sz="4" w:space="0" w:color="auto"/>
              <w:bottom w:val="single" w:sz="4" w:space="0" w:color="auto"/>
            </w:tcBorders>
            <w:shd w:val="clear" w:color="auto" w:fill="F2F2F2"/>
          </w:tcPr>
          <w:p w:rsidR="00396D72" w:rsidRPr="00883DF6" w:rsidRDefault="00396D72" w:rsidP="0097290B">
            <w:pPr>
              <w:pStyle w:val="Tabletext"/>
              <w:spacing w:before="0" w:after="0" w:line="240" w:lineRule="auto"/>
              <w:rPr>
                <w:sz w:val="16"/>
                <w:szCs w:val="16"/>
              </w:rPr>
            </w:pPr>
            <w:r>
              <w:rPr>
                <w:sz w:val="16"/>
                <w:szCs w:val="16"/>
              </w:rPr>
              <w:t xml:space="preserve">U2 </w:t>
            </w:r>
            <w:r w:rsidR="00116058">
              <w:rPr>
                <w:sz w:val="16"/>
                <w:szCs w:val="16"/>
              </w:rPr>
              <w:t>spy p</w:t>
            </w:r>
            <w:r>
              <w:rPr>
                <w:sz w:val="16"/>
                <w:szCs w:val="16"/>
              </w:rPr>
              <w:t xml:space="preserve">lane </w:t>
            </w:r>
            <w:r w:rsidR="00116058">
              <w:rPr>
                <w:sz w:val="16"/>
                <w:szCs w:val="16"/>
              </w:rPr>
              <w:t>shot down</w:t>
            </w:r>
          </w:p>
        </w:tc>
        <w:tc>
          <w:tcPr>
            <w:tcW w:w="1064" w:type="pct"/>
            <w:gridSpan w:val="2"/>
            <w:tcBorders>
              <w:top w:val="nil"/>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c>
          <w:tcPr>
            <w:tcW w:w="599" w:type="pct"/>
            <w:vMerge/>
            <w:tcBorders>
              <w:bottom w:val="single" w:sz="4" w:space="0" w:color="auto"/>
            </w:tcBorders>
            <w:shd w:val="clear" w:color="auto" w:fill="DBE5F1"/>
          </w:tcPr>
          <w:p w:rsidR="00396D72" w:rsidRPr="00883DF6" w:rsidRDefault="00396D72" w:rsidP="00BD50AE">
            <w:pPr>
              <w:pStyle w:val="Tabletext"/>
              <w:spacing w:before="0" w:after="0" w:line="240" w:lineRule="auto"/>
              <w:rPr>
                <w:sz w:val="16"/>
                <w:szCs w:val="16"/>
              </w:rPr>
            </w:pPr>
          </w:p>
        </w:tc>
        <w:tc>
          <w:tcPr>
            <w:tcW w:w="563" w:type="pct"/>
            <w:vMerge/>
            <w:tcBorders>
              <w:bottom w:val="single" w:sz="4" w:space="0" w:color="auto"/>
            </w:tcBorders>
            <w:shd w:val="clear" w:color="auto" w:fill="auto"/>
          </w:tcPr>
          <w:p w:rsidR="00396D72" w:rsidRPr="00883DF6" w:rsidRDefault="00396D72" w:rsidP="00BD50AE">
            <w:pPr>
              <w:pStyle w:val="Tabletext"/>
              <w:spacing w:before="0" w:after="0" w:line="240" w:lineRule="auto"/>
              <w:rPr>
                <w:sz w:val="16"/>
                <w:szCs w:val="16"/>
              </w:rPr>
            </w:pPr>
          </w:p>
        </w:tc>
      </w:tr>
      <w:tr w:rsidR="00AF4EA5" w:rsidRPr="00883DF6" w:rsidTr="00116058">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tcBorders>
              <w:top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1961</w:t>
            </w:r>
          </w:p>
        </w:tc>
        <w:tc>
          <w:tcPr>
            <w:tcW w:w="828" w:type="pct"/>
            <w:tcBorders>
              <w:top w:val="single" w:sz="4" w:space="0" w:color="auto"/>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AF4EA5" w:rsidRDefault="00AF4EA5" w:rsidP="00BD50AE">
            <w:pPr>
              <w:pStyle w:val="Tabletext"/>
              <w:spacing w:before="0" w:after="0" w:line="240" w:lineRule="auto"/>
              <w:rPr>
                <w:sz w:val="16"/>
                <w:szCs w:val="16"/>
              </w:rPr>
            </w:pPr>
            <w:r>
              <w:rPr>
                <w:sz w:val="16"/>
                <w:szCs w:val="16"/>
              </w:rPr>
              <w:t xml:space="preserve">Yuri Gagarin </w:t>
            </w:r>
            <w:r w:rsidR="001742C8">
              <w:rPr>
                <w:sz w:val="16"/>
                <w:szCs w:val="16"/>
              </w:rPr>
              <w:t>became the f</w:t>
            </w:r>
            <w:r>
              <w:rPr>
                <w:sz w:val="16"/>
                <w:szCs w:val="16"/>
              </w:rPr>
              <w:t xml:space="preserve">irst </w:t>
            </w:r>
            <w:r w:rsidR="001742C8">
              <w:rPr>
                <w:sz w:val="16"/>
                <w:szCs w:val="16"/>
              </w:rPr>
              <w:t>m</w:t>
            </w:r>
            <w:r>
              <w:rPr>
                <w:sz w:val="16"/>
                <w:szCs w:val="16"/>
              </w:rPr>
              <w:t xml:space="preserve">an in </w:t>
            </w:r>
            <w:r w:rsidR="001742C8">
              <w:rPr>
                <w:sz w:val="16"/>
                <w:szCs w:val="16"/>
              </w:rPr>
              <w:t>s</w:t>
            </w:r>
            <w:r>
              <w:rPr>
                <w:sz w:val="16"/>
                <w:szCs w:val="16"/>
              </w:rPr>
              <w:t>pace</w:t>
            </w:r>
          </w:p>
          <w:p w:rsidR="00AF4EA5" w:rsidRPr="00883DF6" w:rsidRDefault="00116058" w:rsidP="00B7333C">
            <w:pPr>
              <w:pStyle w:val="Tabletext"/>
              <w:spacing w:before="0" w:after="0" w:line="240" w:lineRule="auto"/>
              <w:rPr>
                <w:sz w:val="16"/>
                <w:szCs w:val="16"/>
              </w:rPr>
            </w:pPr>
            <w:r>
              <w:rPr>
                <w:sz w:val="16"/>
                <w:szCs w:val="16"/>
              </w:rPr>
              <w:t>Twent</w:t>
            </w:r>
            <w:r w:rsidR="00B7333C">
              <w:rPr>
                <w:sz w:val="16"/>
                <w:szCs w:val="16"/>
              </w:rPr>
              <w:t>y-s</w:t>
            </w:r>
            <w:r>
              <w:rPr>
                <w:sz w:val="16"/>
                <w:szCs w:val="16"/>
              </w:rPr>
              <w:t xml:space="preserve">econd </w:t>
            </w:r>
            <w:r w:rsidR="001742C8">
              <w:rPr>
                <w:sz w:val="16"/>
                <w:szCs w:val="16"/>
              </w:rPr>
              <w:t>Party Congress initiated</w:t>
            </w:r>
            <w:r w:rsidR="00AF4EA5">
              <w:rPr>
                <w:sz w:val="16"/>
                <w:szCs w:val="16"/>
              </w:rPr>
              <w:t xml:space="preserve"> further phase of de-</w:t>
            </w:r>
            <w:r w:rsidR="00B7333C">
              <w:rPr>
                <w:sz w:val="16"/>
                <w:szCs w:val="16"/>
              </w:rPr>
              <w:t>S</w:t>
            </w:r>
            <w:r w:rsidR="00AF4EA5">
              <w:rPr>
                <w:sz w:val="16"/>
                <w:szCs w:val="16"/>
              </w:rPr>
              <w:t>talinisation</w:t>
            </w:r>
          </w:p>
        </w:tc>
        <w:tc>
          <w:tcPr>
            <w:tcW w:w="599" w:type="pct"/>
            <w:tcBorders>
              <w:top w:val="single" w:sz="4" w:space="0" w:color="auto"/>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116058">
        <w:trPr>
          <w:cantSplit/>
        </w:trPr>
        <w:tc>
          <w:tcPr>
            <w:tcW w:w="428" w:type="pct"/>
            <w:vMerge/>
            <w:tcBorders>
              <w:bottom w:val="single" w:sz="4" w:space="0" w:color="auto"/>
            </w:tcBorders>
            <w:shd w:val="clear" w:color="auto" w:fill="FDE9D9"/>
          </w:tcPr>
          <w:p w:rsidR="00AF4EA5" w:rsidRPr="00883DF6" w:rsidRDefault="00AF4EA5" w:rsidP="00BD50AE">
            <w:pPr>
              <w:pStyle w:val="Tabletext"/>
              <w:spacing w:before="0" w:after="0" w:line="240" w:lineRule="auto"/>
              <w:rPr>
                <w:sz w:val="16"/>
                <w:szCs w:val="16"/>
              </w:rPr>
            </w:pPr>
          </w:p>
        </w:tc>
        <w:tc>
          <w:tcPr>
            <w:tcW w:w="1173" w:type="pct"/>
            <w:tcBorders>
              <w:bottom w:val="single" w:sz="4" w:space="0" w:color="auto"/>
            </w:tcBorders>
            <w:shd w:val="clear" w:color="auto" w:fill="FDE9D9"/>
          </w:tcPr>
          <w:p w:rsidR="00AF4EA5" w:rsidRDefault="00AF4EA5" w:rsidP="00BD50AE">
            <w:pPr>
              <w:pStyle w:val="Tabletext"/>
              <w:spacing w:before="0" w:after="0" w:line="240" w:lineRule="auto"/>
              <w:rPr>
                <w:sz w:val="16"/>
                <w:szCs w:val="16"/>
              </w:rPr>
            </w:pPr>
            <w:r>
              <w:rPr>
                <w:sz w:val="16"/>
                <w:szCs w:val="16"/>
              </w:rPr>
              <w:t>Power struggle between Mao and Liu Shaoqi/Deng Xiaoping begins</w:t>
            </w:r>
          </w:p>
          <w:p w:rsidR="00AF4EA5" w:rsidRPr="00353CDD" w:rsidRDefault="00AF4EA5" w:rsidP="001742C8">
            <w:pPr>
              <w:pStyle w:val="Tabletext"/>
              <w:spacing w:before="0" w:after="0" w:line="240" w:lineRule="auto"/>
              <w:rPr>
                <w:sz w:val="16"/>
                <w:szCs w:val="16"/>
              </w:rPr>
            </w:pPr>
            <w:r>
              <w:rPr>
                <w:sz w:val="16"/>
                <w:szCs w:val="16"/>
              </w:rPr>
              <w:t xml:space="preserve">The </w:t>
            </w:r>
            <w:r>
              <w:rPr>
                <w:i/>
                <w:sz w:val="16"/>
                <w:szCs w:val="16"/>
              </w:rPr>
              <w:t>Little Red Book</w:t>
            </w:r>
            <w:r w:rsidR="001742C8">
              <w:rPr>
                <w:sz w:val="16"/>
                <w:szCs w:val="16"/>
              </w:rPr>
              <w:t xml:space="preserve"> was published</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1962</w:t>
            </w:r>
          </w:p>
        </w:tc>
        <w:tc>
          <w:tcPr>
            <w:tcW w:w="828" w:type="pct"/>
            <w:tcBorders>
              <w:bottom w:val="single" w:sz="4" w:space="0" w:color="auto"/>
            </w:tcBorders>
            <w:shd w:val="clear" w:color="auto" w:fill="F2F2F2"/>
          </w:tcPr>
          <w:p w:rsidR="00AF4EA5" w:rsidRPr="00883DF6" w:rsidRDefault="00AF4EA5" w:rsidP="00BD50AE">
            <w:pPr>
              <w:pStyle w:val="Tabletext"/>
              <w:spacing w:before="0" w:after="0" w:line="240" w:lineRule="auto"/>
              <w:rPr>
                <w:sz w:val="16"/>
                <w:szCs w:val="16"/>
              </w:rPr>
            </w:pPr>
            <w:r>
              <w:rPr>
                <w:sz w:val="16"/>
                <w:szCs w:val="16"/>
              </w:rPr>
              <w:t>Cuban Missile</w:t>
            </w:r>
            <w:r w:rsidRPr="00883DF6">
              <w:rPr>
                <w:sz w:val="16"/>
                <w:szCs w:val="16"/>
              </w:rPr>
              <w:t xml:space="preserve"> Crisis</w:t>
            </w:r>
          </w:p>
        </w:tc>
        <w:tc>
          <w:tcPr>
            <w:tcW w:w="1064" w:type="pct"/>
            <w:gridSpan w:val="2"/>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tcBorders>
              <w:bottom w:val="single" w:sz="4" w:space="0" w:color="auto"/>
            </w:tcBorders>
            <w:shd w:val="clear" w:color="auto" w:fill="FDE9D9"/>
          </w:tcPr>
          <w:p w:rsidR="00AF4EA5" w:rsidRDefault="00AF4EA5" w:rsidP="00BD50AE">
            <w:pPr>
              <w:pStyle w:val="Tabletext"/>
              <w:spacing w:before="0" w:after="0" w:line="240" w:lineRule="auto"/>
              <w:rPr>
                <w:sz w:val="16"/>
                <w:szCs w:val="16"/>
              </w:rPr>
            </w:pPr>
            <w:r>
              <w:rPr>
                <w:sz w:val="16"/>
                <w:szCs w:val="16"/>
              </w:rPr>
              <w:t>1962</w:t>
            </w:r>
            <w:r w:rsidR="00B7333C">
              <w:rPr>
                <w:sz w:val="16"/>
                <w:szCs w:val="16"/>
              </w:rPr>
              <w:t>:</w:t>
            </w:r>
          </w:p>
          <w:p w:rsidR="00AF4EA5" w:rsidRPr="00883DF6" w:rsidRDefault="00AF4EA5" w:rsidP="00BD50AE">
            <w:pPr>
              <w:pStyle w:val="Tabletext"/>
              <w:spacing w:before="0" w:after="0" w:line="240" w:lineRule="auto"/>
              <w:rPr>
                <w:sz w:val="16"/>
                <w:szCs w:val="16"/>
              </w:rPr>
            </w:pPr>
            <w:r>
              <w:rPr>
                <w:sz w:val="16"/>
                <w:szCs w:val="16"/>
              </w:rPr>
              <w:t>Third Five-Year Plan launched</w:t>
            </w:r>
          </w:p>
        </w:tc>
        <w:tc>
          <w:tcPr>
            <w:tcW w:w="1173" w:type="pct"/>
            <w:tcBorders>
              <w:bottom w:val="single" w:sz="4" w:space="0" w:color="auto"/>
            </w:tcBorders>
            <w:shd w:val="clear" w:color="auto" w:fill="FDE9D9"/>
          </w:tcPr>
          <w:p w:rsidR="00AF4EA5" w:rsidRPr="00883DF6" w:rsidRDefault="00AF4EA5" w:rsidP="00BD50AE">
            <w:pPr>
              <w:pStyle w:val="Tabletext"/>
              <w:spacing w:before="0" w:after="0" w:line="240" w:lineRule="auto"/>
              <w:rPr>
                <w:sz w:val="16"/>
                <w:szCs w:val="16"/>
              </w:rPr>
            </w:pPr>
            <w:r>
              <w:rPr>
                <w:sz w:val="16"/>
                <w:szCs w:val="16"/>
              </w:rPr>
              <w:t>Socialist Education Movement launched to purge the party and spread Mao’s ideas</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1963</w:t>
            </w:r>
          </w:p>
        </w:tc>
        <w:tc>
          <w:tcPr>
            <w:tcW w:w="828" w:type="pct"/>
            <w:tcBorders>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173" w:type="pct"/>
            <w:tcBorders>
              <w:top w:val="single" w:sz="4" w:space="0" w:color="auto"/>
              <w:bottom w:val="single" w:sz="4" w:space="0" w:color="auto"/>
            </w:tcBorders>
            <w:shd w:val="clear" w:color="auto" w:fill="FDE9D9"/>
          </w:tcPr>
          <w:p w:rsidR="00AF4EA5" w:rsidRPr="00883DF6" w:rsidRDefault="00AF4EA5" w:rsidP="00BD50AE">
            <w:pPr>
              <w:pStyle w:val="Tabletext"/>
              <w:spacing w:before="0" w:after="0" w:line="240" w:lineRule="auto"/>
              <w:rPr>
                <w:sz w:val="16"/>
                <w:szCs w:val="16"/>
              </w:rPr>
            </w:pPr>
            <w:r>
              <w:rPr>
                <w:sz w:val="16"/>
                <w:szCs w:val="16"/>
              </w:rPr>
              <w:t>China tests its first atomic bomb</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1964</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AF4EA5" w:rsidRPr="00883DF6" w:rsidRDefault="001742C8" w:rsidP="001742C8">
            <w:pPr>
              <w:pStyle w:val="Tabletext"/>
              <w:spacing w:before="0" w:after="0" w:line="240" w:lineRule="auto"/>
              <w:rPr>
                <w:sz w:val="16"/>
                <w:szCs w:val="16"/>
              </w:rPr>
            </w:pPr>
            <w:r>
              <w:rPr>
                <w:sz w:val="16"/>
                <w:szCs w:val="16"/>
              </w:rPr>
              <w:t>Fall of</w:t>
            </w:r>
            <w:r w:rsidR="00AF4EA5" w:rsidRPr="00883DF6">
              <w:rPr>
                <w:sz w:val="16"/>
                <w:szCs w:val="16"/>
              </w:rPr>
              <w:t xml:space="preserve"> Khrushchev</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173" w:type="pct"/>
            <w:tcBorders>
              <w:top w:val="single" w:sz="4" w:space="0" w:color="auto"/>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1965</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val="restart"/>
            <w:shd w:val="clear" w:color="auto" w:fill="FDE9D9"/>
          </w:tcPr>
          <w:p w:rsidR="00AF4EA5" w:rsidRPr="00883DF6" w:rsidRDefault="00AF4EA5" w:rsidP="0097290B">
            <w:pPr>
              <w:pStyle w:val="Tabletext"/>
              <w:spacing w:before="0" w:after="0" w:line="240" w:lineRule="auto"/>
              <w:rPr>
                <w:sz w:val="16"/>
                <w:szCs w:val="16"/>
              </w:rPr>
            </w:pPr>
            <w:r>
              <w:rPr>
                <w:sz w:val="16"/>
                <w:szCs w:val="16"/>
              </w:rPr>
              <w:t>1966</w:t>
            </w:r>
            <w:r w:rsidR="00B7333C">
              <w:rPr>
                <w:sz w:val="16"/>
                <w:szCs w:val="16"/>
              </w:rPr>
              <w:t>–</w:t>
            </w:r>
            <w:r>
              <w:rPr>
                <w:sz w:val="16"/>
                <w:szCs w:val="16"/>
              </w:rPr>
              <w:t>69</w:t>
            </w:r>
            <w:r w:rsidR="00B7333C">
              <w:rPr>
                <w:sz w:val="16"/>
                <w:szCs w:val="16"/>
              </w:rPr>
              <w:t>:</w:t>
            </w:r>
            <w:r>
              <w:rPr>
                <w:sz w:val="16"/>
                <w:szCs w:val="16"/>
              </w:rPr>
              <w:t xml:space="preserve"> </w:t>
            </w:r>
            <w:r w:rsidRPr="00883DF6">
              <w:rPr>
                <w:sz w:val="16"/>
                <w:szCs w:val="16"/>
              </w:rPr>
              <w:t xml:space="preserve">Cultural </w:t>
            </w:r>
            <w:r w:rsidR="00B7333C">
              <w:rPr>
                <w:sz w:val="16"/>
                <w:szCs w:val="16"/>
              </w:rPr>
              <w:t>R</w:t>
            </w:r>
            <w:r w:rsidR="00B7333C" w:rsidRPr="00883DF6">
              <w:rPr>
                <w:sz w:val="16"/>
                <w:szCs w:val="16"/>
              </w:rPr>
              <w:t>evolution</w:t>
            </w:r>
          </w:p>
        </w:tc>
        <w:tc>
          <w:tcPr>
            <w:tcW w:w="1173" w:type="pct"/>
            <w:shd w:val="clear" w:color="auto" w:fill="FDE9D9"/>
          </w:tcPr>
          <w:p w:rsidR="00AF4EA5" w:rsidRPr="00883DF6" w:rsidRDefault="00AF4EA5" w:rsidP="0013054B">
            <w:pPr>
              <w:pStyle w:val="Tabletext"/>
              <w:spacing w:before="0" w:after="0" w:line="240" w:lineRule="auto"/>
              <w:rPr>
                <w:sz w:val="16"/>
                <w:szCs w:val="16"/>
              </w:rPr>
            </w:pPr>
            <w:r>
              <w:rPr>
                <w:sz w:val="16"/>
                <w:szCs w:val="16"/>
              </w:rPr>
              <w:t>Mao launche</w:t>
            </w:r>
            <w:r w:rsidR="0013054B">
              <w:rPr>
                <w:sz w:val="16"/>
                <w:szCs w:val="16"/>
              </w:rPr>
              <w:t>d</w:t>
            </w:r>
            <w:r>
              <w:rPr>
                <w:sz w:val="16"/>
                <w:szCs w:val="16"/>
              </w:rPr>
              <w:t xml:space="preserve"> the Cultural Revolution</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1966</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AF4EA5" w:rsidRPr="00883DF6" w:rsidRDefault="00AF4EA5" w:rsidP="00BD50AE">
            <w:pPr>
              <w:pStyle w:val="Tabletext"/>
              <w:spacing w:before="0" w:after="0" w:line="240" w:lineRule="auto"/>
              <w:rPr>
                <w:sz w:val="16"/>
                <w:szCs w:val="16"/>
              </w:rPr>
            </w:pPr>
            <w:r w:rsidRPr="00B95F4C">
              <w:rPr>
                <w:sz w:val="16"/>
                <w:szCs w:val="16"/>
              </w:rPr>
              <w:t>S</w:t>
            </w:r>
            <w:r w:rsidR="007C6474">
              <w:rPr>
                <w:sz w:val="16"/>
                <w:szCs w:val="16"/>
              </w:rPr>
              <w:t>iny</w:t>
            </w:r>
            <w:r w:rsidRPr="00B95F4C">
              <w:rPr>
                <w:sz w:val="16"/>
                <w:szCs w:val="16"/>
              </w:rPr>
              <w:t>anvski</w:t>
            </w:r>
            <w:r w:rsidR="007C6474">
              <w:rPr>
                <w:sz w:val="16"/>
                <w:szCs w:val="16"/>
              </w:rPr>
              <w:t xml:space="preserve"> </w:t>
            </w:r>
            <w:r>
              <w:rPr>
                <w:sz w:val="16"/>
                <w:szCs w:val="16"/>
              </w:rPr>
              <w:t>Daniel trial</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FDE9D9"/>
          </w:tcPr>
          <w:p w:rsidR="00AF4EA5" w:rsidRPr="00883DF6" w:rsidRDefault="00AF4EA5" w:rsidP="007C6474">
            <w:pPr>
              <w:pStyle w:val="Tabletext"/>
              <w:spacing w:before="0" w:after="0" w:line="240" w:lineRule="auto"/>
              <w:rPr>
                <w:sz w:val="16"/>
                <w:szCs w:val="16"/>
              </w:rPr>
            </w:pPr>
            <w:r>
              <w:rPr>
                <w:sz w:val="16"/>
                <w:szCs w:val="16"/>
              </w:rPr>
              <w:t>January Revolution in Shanghai</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1967</w:t>
            </w:r>
          </w:p>
        </w:tc>
        <w:tc>
          <w:tcPr>
            <w:tcW w:w="828"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val="restart"/>
            <w:shd w:val="clear" w:color="auto" w:fill="DBE5F1"/>
          </w:tcPr>
          <w:p w:rsidR="00AF4EA5" w:rsidRPr="00883DF6" w:rsidRDefault="00AF4EA5" w:rsidP="0097290B">
            <w:pPr>
              <w:pStyle w:val="Tabletext"/>
              <w:spacing w:before="0" w:after="0" w:line="240" w:lineRule="auto"/>
              <w:rPr>
                <w:sz w:val="16"/>
                <w:szCs w:val="16"/>
              </w:rPr>
            </w:pPr>
            <w:r w:rsidRPr="00883DF6">
              <w:rPr>
                <w:sz w:val="16"/>
                <w:szCs w:val="16"/>
              </w:rPr>
              <w:t>1967</w:t>
            </w:r>
            <w:r w:rsidR="00B7333C">
              <w:rPr>
                <w:sz w:val="16"/>
                <w:szCs w:val="16"/>
              </w:rPr>
              <w:t>–</w:t>
            </w:r>
            <w:r w:rsidRPr="00883DF6">
              <w:rPr>
                <w:sz w:val="16"/>
                <w:szCs w:val="16"/>
              </w:rPr>
              <w:t>82</w:t>
            </w:r>
            <w:r w:rsidR="00B7333C">
              <w:rPr>
                <w:sz w:val="16"/>
                <w:szCs w:val="16"/>
              </w:rPr>
              <w:t>:</w:t>
            </w:r>
            <w:r w:rsidRPr="00883DF6">
              <w:rPr>
                <w:sz w:val="16"/>
                <w:szCs w:val="16"/>
              </w:rPr>
              <w:t xml:space="preserve"> Andropov’s suppression of dissidents </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auto"/>
          </w:tcPr>
          <w:p w:rsidR="00AF4EA5" w:rsidRPr="00883DF6" w:rsidRDefault="007C6474" w:rsidP="007C6474">
            <w:pPr>
              <w:pStyle w:val="Tabletext"/>
              <w:spacing w:before="0" w:after="0" w:line="240" w:lineRule="auto"/>
              <w:rPr>
                <w:sz w:val="16"/>
                <w:szCs w:val="16"/>
              </w:rPr>
            </w:pPr>
            <w:r w:rsidRPr="007C6474">
              <w:rPr>
                <w:sz w:val="16"/>
                <w:szCs w:val="16"/>
              </w:rPr>
              <w:t>PLA began to restore order</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1968</w:t>
            </w:r>
          </w:p>
        </w:tc>
        <w:tc>
          <w:tcPr>
            <w:tcW w:w="828" w:type="pct"/>
            <w:tcBorders>
              <w:top w:val="single" w:sz="4" w:space="0" w:color="auto"/>
              <w:bottom w:val="single" w:sz="4" w:space="0" w:color="auto"/>
            </w:tcBorders>
            <w:shd w:val="clear" w:color="auto" w:fill="F2F2F2"/>
          </w:tcPr>
          <w:p w:rsidR="00AF4EA5" w:rsidRPr="00883DF6" w:rsidRDefault="00AF4EA5" w:rsidP="0097290B">
            <w:pPr>
              <w:pStyle w:val="Tabletext"/>
              <w:spacing w:before="0" w:after="0" w:line="240" w:lineRule="auto"/>
              <w:rPr>
                <w:sz w:val="16"/>
                <w:szCs w:val="16"/>
              </w:rPr>
            </w:pPr>
            <w:r w:rsidRPr="00883DF6">
              <w:rPr>
                <w:sz w:val="16"/>
                <w:szCs w:val="16"/>
              </w:rPr>
              <w:t xml:space="preserve">Prague Spring </w:t>
            </w:r>
            <w:r w:rsidR="00B7333C">
              <w:rPr>
                <w:sz w:val="16"/>
                <w:szCs w:val="16"/>
              </w:rPr>
              <w:t>R</w:t>
            </w:r>
            <w:r w:rsidR="00B7333C" w:rsidRPr="00883DF6">
              <w:rPr>
                <w:sz w:val="16"/>
                <w:szCs w:val="16"/>
              </w:rPr>
              <w:t xml:space="preserve">ebellion </w:t>
            </w:r>
            <w:r w:rsidRPr="00883DF6">
              <w:rPr>
                <w:sz w:val="16"/>
                <w:szCs w:val="16"/>
              </w:rPr>
              <w:t>in Czechoslovakia</w:t>
            </w: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val="restart"/>
            <w:shd w:val="clear" w:color="auto" w:fill="FDE9D9"/>
          </w:tcPr>
          <w:p w:rsidR="00AF4EA5" w:rsidRDefault="00AF4EA5" w:rsidP="00BD50AE">
            <w:pPr>
              <w:pStyle w:val="Tabletext"/>
              <w:spacing w:before="0" w:after="0" w:line="240" w:lineRule="auto"/>
              <w:rPr>
                <w:sz w:val="16"/>
                <w:szCs w:val="16"/>
              </w:rPr>
            </w:pPr>
            <w:r>
              <w:rPr>
                <w:sz w:val="16"/>
                <w:szCs w:val="16"/>
              </w:rPr>
              <w:t>1969-76</w:t>
            </w:r>
            <w:r w:rsidR="00B7333C">
              <w:rPr>
                <w:sz w:val="16"/>
                <w:szCs w:val="16"/>
              </w:rPr>
              <w:t>:</w:t>
            </w:r>
          </w:p>
          <w:p w:rsidR="00AF4EA5" w:rsidRPr="00883DF6" w:rsidRDefault="00B7333C" w:rsidP="0097290B">
            <w:pPr>
              <w:pStyle w:val="Tabletext"/>
              <w:spacing w:before="0" w:after="0" w:line="240" w:lineRule="auto"/>
              <w:rPr>
                <w:sz w:val="16"/>
                <w:szCs w:val="16"/>
              </w:rPr>
            </w:pPr>
            <w:r>
              <w:rPr>
                <w:sz w:val="16"/>
                <w:szCs w:val="16"/>
              </w:rPr>
              <w:t>succession crisis</w:t>
            </w:r>
          </w:p>
        </w:tc>
        <w:tc>
          <w:tcPr>
            <w:tcW w:w="1173" w:type="pct"/>
            <w:shd w:val="clear" w:color="auto" w:fill="FDE9D9"/>
          </w:tcPr>
          <w:p w:rsidR="00AF4EA5" w:rsidRPr="00883DF6" w:rsidRDefault="007C6474" w:rsidP="007C6474">
            <w:pPr>
              <w:pStyle w:val="Tabletext"/>
              <w:spacing w:before="0" w:after="0" w:line="240" w:lineRule="auto"/>
              <w:rPr>
                <w:sz w:val="16"/>
                <w:szCs w:val="16"/>
              </w:rPr>
            </w:pPr>
            <w:r>
              <w:rPr>
                <w:sz w:val="16"/>
                <w:szCs w:val="16"/>
              </w:rPr>
              <w:t xml:space="preserve">Official end of the </w:t>
            </w:r>
            <w:r w:rsidR="00AF4EA5">
              <w:rPr>
                <w:sz w:val="16"/>
                <w:szCs w:val="16"/>
              </w:rPr>
              <w:t xml:space="preserve"> Cultural Revolution</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1969</w:t>
            </w:r>
          </w:p>
        </w:tc>
        <w:tc>
          <w:tcPr>
            <w:tcW w:w="828"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1970</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FDE9D9"/>
          </w:tcPr>
          <w:p w:rsidR="00AF4EA5" w:rsidRPr="00883DF6" w:rsidRDefault="007C6474" w:rsidP="007C6474">
            <w:pPr>
              <w:pStyle w:val="Tabletext"/>
              <w:spacing w:before="0" w:after="0" w:line="240" w:lineRule="auto"/>
              <w:rPr>
                <w:sz w:val="16"/>
                <w:szCs w:val="16"/>
              </w:rPr>
            </w:pPr>
            <w:r>
              <w:rPr>
                <w:sz w:val="16"/>
                <w:szCs w:val="16"/>
              </w:rPr>
              <w:t xml:space="preserve">Flight and death of </w:t>
            </w:r>
            <w:r w:rsidR="00AF4EA5">
              <w:rPr>
                <w:sz w:val="16"/>
                <w:szCs w:val="16"/>
              </w:rPr>
              <w:t xml:space="preserve">Lin Biao </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1971</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FDE9D9"/>
          </w:tcPr>
          <w:p w:rsidR="00AF4EA5" w:rsidRPr="00883DF6" w:rsidRDefault="00AF4EA5" w:rsidP="00BD50AE">
            <w:pPr>
              <w:pStyle w:val="Tabletext"/>
              <w:spacing w:before="0" w:after="0" w:line="240" w:lineRule="auto"/>
              <w:rPr>
                <w:sz w:val="16"/>
                <w:szCs w:val="16"/>
              </w:rPr>
            </w:pPr>
            <w:r>
              <w:rPr>
                <w:sz w:val="16"/>
                <w:szCs w:val="16"/>
              </w:rPr>
              <w:t>Visit of US President Nixon</w:t>
            </w:r>
          </w:p>
        </w:tc>
        <w:tc>
          <w:tcPr>
            <w:tcW w:w="345" w:type="pct"/>
            <w:tcBorders>
              <w:bottom w:val="single" w:sz="4" w:space="0" w:color="auto"/>
            </w:tcBorders>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1972</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shd w:val="clear" w:color="auto" w:fill="FDE9D9"/>
          </w:tcPr>
          <w:p w:rsidR="00AF4EA5" w:rsidRPr="00883DF6" w:rsidRDefault="00AF4EA5" w:rsidP="00BD50AE">
            <w:pPr>
              <w:pStyle w:val="Tabletext"/>
              <w:spacing w:before="0" w:after="0" w:line="240" w:lineRule="auto"/>
              <w:rPr>
                <w:sz w:val="16"/>
                <w:szCs w:val="16"/>
              </w:rPr>
            </w:pPr>
            <w:r>
              <w:rPr>
                <w:sz w:val="16"/>
                <w:szCs w:val="16"/>
              </w:rPr>
              <w:t>‘Gang of Four’ launches Anti-Confucius campaign</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1973</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shd w:val="clear" w:color="auto" w:fill="FDE9D9"/>
          </w:tcPr>
          <w:p w:rsidR="00AF4EA5" w:rsidRPr="00883DF6" w:rsidRDefault="00AF4EA5" w:rsidP="00BD50AE">
            <w:pPr>
              <w:pStyle w:val="Tabletext"/>
              <w:spacing w:before="0" w:after="0" w:line="240" w:lineRule="auto"/>
              <w:rPr>
                <w:sz w:val="16"/>
                <w:szCs w:val="16"/>
              </w:rPr>
            </w:pPr>
          </w:p>
        </w:tc>
        <w:tc>
          <w:tcPr>
            <w:tcW w:w="1173" w:type="pct"/>
            <w:vMerge w:val="restart"/>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1974</w:t>
            </w:r>
          </w:p>
        </w:tc>
        <w:tc>
          <w:tcPr>
            <w:tcW w:w="828"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single" w:sz="4" w:space="0" w:color="auto"/>
              <w:bottom w:val="single" w:sz="4" w:space="0" w:color="auto"/>
            </w:tcBorders>
            <w:shd w:val="clear" w:color="auto" w:fill="DBE5F1"/>
          </w:tcPr>
          <w:p w:rsidR="00AF4EA5" w:rsidRPr="00883DF6" w:rsidRDefault="00AF4EA5" w:rsidP="00BD50AE">
            <w:pPr>
              <w:pStyle w:val="Tabletext"/>
              <w:spacing w:before="0" w:after="0" w:line="240" w:lineRule="auto"/>
              <w:rPr>
                <w:sz w:val="16"/>
                <w:szCs w:val="16"/>
              </w:rPr>
            </w:pPr>
            <w:r>
              <w:rPr>
                <w:sz w:val="16"/>
                <w:szCs w:val="16"/>
              </w:rPr>
              <w:t>Solzhenitsyn expelled from the Soviet Union</w:t>
            </w: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vMerge/>
            <w:tcBorders>
              <w:bottom w:val="single" w:sz="4" w:space="0" w:color="auto"/>
            </w:tcBorders>
            <w:shd w:val="clear" w:color="auto" w:fill="FDE9D9"/>
          </w:tcPr>
          <w:p w:rsidR="00AF4EA5" w:rsidRPr="00883DF6" w:rsidRDefault="00AF4EA5" w:rsidP="00BD50AE">
            <w:pPr>
              <w:pStyle w:val="Tabletext"/>
              <w:spacing w:before="0" w:after="0" w:line="240" w:lineRule="auto"/>
              <w:rPr>
                <w:sz w:val="16"/>
                <w:szCs w:val="16"/>
              </w:rPr>
            </w:pPr>
          </w:p>
        </w:tc>
        <w:tc>
          <w:tcPr>
            <w:tcW w:w="1173" w:type="pct"/>
            <w:vMerge/>
            <w:tcBorders>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1975</w:t>
            </w:r>
          </w:p>
        </w:tc>
        <w:tc>
          <w:tcPr>
            <w:tcW w:w="828" w:type="pct"/>
            <w:tcBorders>
              <w:top w:val="single" w:sz="4" w:space="0" w:color="auto"/>
              <w:bottom w:val="single" w:sz="4" w:space="0" w:color="auto"/>
            </w:tcBorders>
            <w:shd w:val="clear" w:color="auto" w:fill="F2F2F2"/>
          </w:tcPr>
          <w:p w:rsidR="00AF4EA5" w:rsidRPr="00883DF6" w:rsidRDefault="00AF4EA5" w:rsidP="00BD50AE">
            <w:pPr>
              <w:pStyle w:val="Tabletext"/>
              <w:spacing w:before="0" w:after="0" w:line="240" w:lineRule="auto"/>
              <w:rPr>
                <w:sz w:val="16"/>
                <w:szCs w:val="16"/>
              </w:rPr>
            </w:pPr>
            <w:r w:rsidRPr="00883DF6">
              <w:rPr>
                <w:sz w:val="16"/>
                <w:szCs w:val="16"/>
              </w:rPr>
              <w:t>Vietnam War ends</w:t>
            </w: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428" w:type="pct"/>
            <w:tcBorders>
              <w:bottom w:val="single" w:sz="4" w:space="0" w:color="auto"/>
            </w:tcBorders>
            <w:shd w:val="clear" w:color="auto" w:fill="FDE9D9"/>
          </w:tcPr>
          <w:p w:rsidR="00AF4EA5" w:rsidRPr="00883DF6" w:rsidRDefault="00AF4EA5" w:rsidP="00BD50AE">
            <w:pPr>
              <w:pStyle w:val="Tabletext"/>
              <w:spacing w:before="0" w:after="0" w:line="240" w:lineRule="auto"/>
              <w:rPr>
                <w:sz w:val="16"/>
                <w:szCs w:val="16"/>
              </w:rPr>
            </w:pPr>
            <w:r w:rsidRPr="00883DF6">
              <w:rPr>
                <w:sz w:val="16"/>
                <w:szCs w:val="16"/>
              </w:rPr>
              <w:t>Death of Mao</w:t>
            </w:r>
          </w:p>
        </w:tc>
        <w:tc>
          <w:tcPr>
            <w:tcW w:w="1173" w:type="pct"/>
            <w:tcBorders>
              <w:bottom w:val="single" w:sz="4" w:space="0" w:color="auto"/>
            </w:tcBorders>
            <w:shd w:val="clear" w:color="auto" w:fill="FDE9D9"/>
          </w:tcPr>
          <w:p w:rsidR="00AF4EA5" w:rsidRDefault="00AF4EA5" w:rsidP="00BD50AE">
            <w:pPr>
              <w:pStyle w:val="Tabletext"/>
              <w:spacing w:before="0" w:after="0" w:line="240" w:lineRule="auto"/>
              <w:rPr>
                <w:sz w:val="16"/>
                <w:szCs w:val="16"/>
              </w:rPr>
            </w:pPr>
            <w:r>
              <w:rPr>
                <w:sz w:val="16"/>
                <w:szCs w:val="16"/>
              </w:rPr>
              <w:t>Death of Zhou Enlai</w:t>
            </w:r>
          </w:p>
          <w:p w:rsidR="00AF4EA5" w:rsidRPr="00883DF6" w:rsidRDefault="00AF4EA5" w:rsidP="00BD50AE">
            <w:pPr>
              <w:pStyle w:val="Tabletext"/>
              <w:spacing w:before="0" w:after="0" w:line="240" w:lineRule="auto"/>
              <w:rPr>
                <w:sz w:val="16"/>
                <w:szCs w:val="16"/>
              </w:rPr>
            </w:pPr>
            <w:r>
              <w:rPr>
                <w:sz w:val="16"/>
                <w:szCs w:val="16"/>
              </w:rPr>
              <w:t>Demonstrations against the ‘Gang of Four’ in Tiananmen Square</w:t>
            </w: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1976</w:t>
            </w:r>
          </w:p>
        </w:tc>
        <w:tc>
          <w:tcPr>
            <w:tcW w:w="828"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1601" w:type="pct"/>
            <w:gridSpan w:val="2"/>
            <w:tcBorders>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1977</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single" w:sz="4" w:space="0" w:color="auto"/>
              <w:bottom w:val="single" w:sz="4" w:space="0" w:color="auto"/>
            </w:tcBorders>
            <w:shd w:val="clear" w:color="auto" w:fill="DBE5F1"/>
          </w:tcPr>
          <w:p w:rsidR="00AF4EA5" w:rsidRPr="00883DF6" w:rsidRDefault="00AF4EA5" w:rsidP="00BD50AE">
            <w:pPr>
              <w:pStyle w:val="Tabletext"/>
              <w:spacing w:before="0" w:after="0" w:line="240" w:lineRule="auto"/>
              <w:rPr>
                <w:sz w:val="16"/>
                <w:szCs w:val="16"/>
              </w:rPr>
            </w:pPr>
            <w:r>
              <w:rPr>
                <w:sz w:val="16"/>
                <w:szCs w:val="16"/>
              </w:rPr>
              <w:t>Brezhnev’s Constitution: Article 6 confirms the ‘leading role’ of the Communist Party in the political system</w:t>
            </w: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FD2008" w:rsidRPr="00883DF6" w:rsidTr="00836B2C">
        <w:trPr>
          <w:cantSplit/>
        </w:trPr>
        <w:tc>
          <w:tcPr>
            <w:tcW w:w="1601" w:type="pct"/>
            <w:gridSpan w:val="2"/>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c>
          <w:tcPr>
            <w:tcW w:w="345" w:type="pct"/>
            <w:shd w:val="clear" w:color="auto" w:fill="D9D9D9"/>
          </w:tcPr>
          <w:p w:rsidR="00FD2008" w:rsidRPr="00883DF6" w:rsidRDefault="00FD2008" w:rsidP="00BD50AE">
            <w:pPr>
              <w:pStyle w:val="Tabletext"/>
              <w:spacing w:before="0" w:after="0" w:line="240" w:lineRule="auto"/>
              <w:rPr>
                <w:sz w:val="16"/>
                <w:szCs w:val="16"/>
              </w:rPr>
            </w:pPr>
            <w:r w:rsidRPr="00883DF6">
              <w:rPr>
                <w:sz w:val="16"/>
                <w:szCs w:val="16"/>
              </w:rPr>
              <w:t>1978</w:t>
            </w:r>
          </w:p>
        </w:tc>
        <w:tc>
          <w:tcPr>
            <w:tcW w:w="828" w:type="pct"/>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FD2008" w:rsidRPr="00883DF6" w:rsidRDefault="00FD2008" w:rsidP="00BD50AE">
            <w:pPr>
              <w:pStyle w:val="Tabletext"/>
              <w:spacing w:before="0" w:after="0" w:line="240" w:lineRule="auto"/>
              <w:rPr>
                <w:sz w:val="16"/>
                <w:szCs w:val="16"/>
              </w:rPr>
            </w:pPr>
          </w:p>
        </w:tc>
        <w:tc>
          <w:tcPr>
            <w:tcW w:w="599" w:type="pct"/>
            <w:vMerge w:val="restart"/>
            <w:tcBorders>
              <w:top w:val="nil"/>
            </w:tcBorders>
            <w:shd w:val="clear" w:color="auto" w:fill="auto"/>
          </w:tcPr>
          <w:p w:rsidR="00FD2008" w:rsidRPr="00883DF6" w:rsidRDefault="00FD2008" w:rsidP="00BD50AE">
            <w:pPr>
              <w:pStyle w:val="Tabletext"/>
              <w:spacing w:before="0" w:after="0" w:line="240" w:lineRule="auto"/>
              <w:rPr>
                <w:sz w:val="16"/>
                <w:szCs w:val="16"/>
              </w:rPr>
            </w:pPr>
          </w:p>
        </w:tc>
        <w:tc>
          <w:tcPr>
            <w:tcW w:w="563" w:type="pct"/>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r>
      <w:tr w:rsidR="00FD2008" w:rsidRPr="00883DF6" w:rsidTr="00836B2C">
        <w:trPr>
          <w:cantSplit/>
        </w:trPr>
        <w:tc>
          <w:tcPr>
            <w:tcW w:w="1601" w:type="pct"/>
            <w:gridSpan w:val="2"/>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c>
          <w:tcPr>
            <w:tcW w:w="345" w:type="pct"/>
            <w:shd w:val="clear" w:color="auto" w:fill="D9D9D9"/>
          </w:tcPr>
          <w:p w:rsidR="00FD2008" w:rsidRPr="00883DF6" w:rsidRDefault="00FD2008" w:rsidP="00BD50AE">
            <w:pPr>
              <w:pStyle w:val="Tabletext"/>
              <w:spacing w:before="0" w:after="0" w:line="240" w:lineRule="auto"/>
              <w:rPr>
                <w:sz w:val="16"/>
                <w:szCs w:val="16"/>
              </w:rPr>
            </w:pPr>
            <w:r w:rsidRPr="00883DF6">
              <w:rPr>
                <w:sz w:val="16"/>
                <w:szCs w:val="16"/>
              </w:rPr>
              <w:t>1979</w:t>
            </w:r>
          </w:p>
        </w:tc>
        <w:tc>
          <w:tcPr>
            <w:tcW w:w="828" w:type="pct"/>
            <w:tcBorders>
              <w:top w:val="nil"/>
              <w:bottom w:val="single" w:sz="4" w:space="0" w:color="auto"/>
            </w:tcBorders>
            <w:shd w:val="clear" w:color="auto" w:fill="auto"/>
          </w:tcPr>
          <w:p w:rsidR="00FD2008" w:rsidRPr="00883DF6" w:rsidRDefault="00FD2008"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FD2008" w:rsidRPr="00883DF6" w:rsidRDefault="00FD2008" w:rsidP="00BD50AE">
            <w:pPr>
              <w:pStyle w:val="Tabletext"/>
              <w:spacing w:before="0" w:after="0" w:line="240" w:lineRule="auto"/>
              <w:rPr>
                <w:sz w:val="16"/>
                <w:szCs w:val="16"/>
              </w:rPr>
            </w:pPr>
          </w:p>
        </w:tc>
        <w:tc>
          <w:tcPr>
            <w:tcW w:w="599" w:type="pct"/>
            <w:vMerge/>
            <w:shd w:val="clear" w:color="auto" w:fill="DBE5F1"/>
          </w:tcPr>
          <w:p w:rsidR="00FD2008" w:rsidRPr="00883DF6" w:rsidRDefault="00FD2008" w:rsidP="00BD50AE">
            <w:pPr>
              <w:pStyle w:val="Tabletext"/>
              <w:spacing w:before="0" w:after="0" w:line="240" w:lineRule="auto"/>
              <w:rPr>
                <w:sz w:val="16"/>
                <w:szCs w:val="16"/>
              </w:rPr>
            </w:pPr>
          </w:p>
        </w:tc>
        <w:tc>
          <w:tcPr>
            <w:tcW w:w="563" w:type="pct"/>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r>
      <w:tr w:rsidR="00FD2008" w:rsidRPr="00883DF6" w:rsidTr="00B7333C">
        <w:trPr>
          <w:cantSplit/>
        </w:trPr>
        <w:tc>
          <w:tcPr>
            <w:tcW w:w="1601" w:type="pct"/>
            <w:gridSpan w:val="2"/>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c>
          <w:tcPr>
            <w:tcW w:w="345" w:type="pct"/>
            <w:shd w:val="clear" w:color="auto" w:fill="D9D9D9"/>
          </w:tcPr>
          <w:p w:rsidR="00FD2008" w:rsidRPr="00883DF6" w:rsidRDefault="00FD2008" w:rsidP="00BD50AE">
            <w:pPr>
              <w:pStyle w:val="Tabletext"/>
              <w:spacing w:before="0" w:after="0" w:line="240" w:lineRule="auto"/>
              <w:rPr>
                <w:sz w:val="16"/>
                <w:szCs w:val="16"/>
              </w:rPr>
            </w:pPr>
            <w:r w:rsidRPr="00883DF6">
              <w:rPr>
                <w:sz w:val="16"/>
                <w:szCs w:val="16"/>
              </w:rPr>
              <w:t>1980</w:t>
            </w:r>
          </w:p>
        </w:tc>
        <w:tc>
          <w:tcPr>
            <w:tcW w:w="828" w:type="pct"/>
            <w:tcBorders>
              <w:top w:val="single" w:sz="4" w:space="0" w:color="auto"/>
              <w:bottom w:val="single" w:sz="4" w:space="0" w:color="auto"/>
            </w:tcBorders>
            <w:shd w:val="clear" w:color="auto" w:fill="F2F2F2"/>
          </w:tcPr>
          <w:p w:rsidR="00FD2008" w:rsidRPr="00883DF6" w:rsidRDefault="00FD2008" w:rsidP="00BD50AE">
            <w:pPr>
              <w:pStyle w:val="Tabletext"/>
              <w:spacing w:before="0" w:after="0" w:line="240" w:lineRule="auto"/>
              <w:rPr>
                <w:sz w:val="16"/>
                <w:szCs w:val="16"/>
              </w:rPr>
            </w:pPr>
            <w:r w:rsidRPr="00883DF6">
              <w:rPr>
                <w:sz w:val="16"/>
                <w:szCs w:val="16"/>
              </w:rPr>
              <w:t>Reagan becomes President of USA</w:t>
            </w:r>
          </w:p>
        </w:tc>
        <w:tc>
          <w:tcPr>
            <w:tcW w:w="1064" w:type="pct"/>
            <w:gridSpan w:val="2"/>
            <w:vMerge/>
            <w:tcBorders>
              <w:top w:val="nil"/>
            </w:tcBorders>
            <w:shd w:val="clear" w:color="auto" w:fill="DBE5F1"/>
          </w:tcPr>
          <w:p w:rsidR="00FD2008" w:rsidRPr="00883DF6" w:rsidRDefault="00FD2008" w:rsidP="00BD50AE">
            <w:pPr>
              <w:pStyle w:val="Tabletext"/>
              <w:spacing w:before="0" w:after="0" w:line="240" w:lineRule="auto"/>
              <w:rPr>
                <w:sz w:val="16"/>
                <w:szCs w:val="16"/>
              </w:rPr>
            </w:pPr>
          </w:p>
        </w:tc>
        <w:tc>
          <w:tcPr>
            <w:tcW w:w="599" w:type="pct"/>
            <w:vMerge/>
            <w:tcBorders>
              <w:bottom w:val="nil"/>
            </w:tcBorders>
            <w:shd w:val="clear" w:color="auto" w:fill="auto"/>
          </w:tcPr>
          <w:p w:rsidR="00FD2008" w:rsidRPr="00883DF6" w:rsidRDefault="00FD2008" w:rsidP="00BD50AE">
            <w:pPr>
              <w:pStyle w:val="Tabletext"/>
              <w:spacing w:before="0" w:after="0" w:line="240" w:lineRule="auto"/>
              <w:rPr>
                <w:sz w:val="16"/>
                <w:szCs w:val="16"/>
              </w:rPr>
            </w:pPr>
          </w:p>
        </w:tc>
        <w:tc>
          <w:tcPr>
            <w:tcW w:w="563" w:type="pct"/>
            <w:tcBorders>
              <w:top w:val="nil"/>
              <w:bottom w:val="nil"/>
            </w:tcBorders>
            <w:shd w:val="clear" w:color="auto" w:fill="auto"/>
          </w:tcPr>
          <w:p w:rsidR="00FD2008" w:rsidRPr="00883DF6" w:rsidRDefault="00FD2008" w:rsidP="00BD50AE">
            <w:pPr>
              <w:pStyle w:val="Tabletext"/>
              <w:spacing w:before="0" w:after="0" w:line="240" w:lineRule="auto"/>
              <w:rPr>
                <w:sz w:val="16"/>
                <w:szCs w:val="16"/>
              </w:rPr>
            </w:pPr>
          </w:p>
        </w:tc>
      </w:tr>
      <w:tr w:rsidR="00AF4EA5" w:rsidRPr="00883DF6" w:rsidTr="00B7333C">
        <w:trPr>
          <w:cantSplit/>
        </w:trPr>
        <w:tc>
          <w:tcPr>
            <w:tcW w:w="1601" w:type="pct"/>
            <w:gridSpan w:val="2"/>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1981</w:t>
            </w:r>
          </w:p>
        </w:tc>
        <w:tc>
          <w:tcPr>
            <w:tcW w:w="828" w:type="pct"/>
            <w:tcBorders>
              <w:top w:val="single" w:sz="4" w:space="0" w:color="auto"/>
              <w:bottom w:val="single" w:sz="4" w:space="0" w:color="auto"/>
            </w:tcBorders>
            <w:shd w:val="clear" w:color="auto" w:fill="F2F2F2"/>
          </w:tcPr>
          <w:p w:rsidR="00AF4EA5" w:rsidRPr="00883DF6" w:rsidRDefault="00AF4EA5" w:rsidP="00BD50AE">
            <w:pPr>
              <w:pStyle w:val="Tabletext"/>
              <w:spacing w:before="0" w:after="0" w:line="240" w:lineRule="auto"/>
              <w:rPr>
                <w:sz w:val="16"/>
                <w:szCs w:val="16"/>
              </w:rPr>
            </w:pPr>
            <w:r>
              <w:rPr>
                <w:sz w:val="16"/>
                <w:szCs w:val="16"/>
              </w:rPr>
              <w:t>Solidarity Movement in Poland</w:t>
            </w:r>
          </w:p>
        </w:tc>
        <w:tc>
          <w:tcPr>
            <w:tcW w:w="1064" w:type="pct"/>
            <w:gridSpan w:val="2"/>
            <w:vMerge/>
            <w:tcBorders>
              <w:top w:val="nil"/>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B7333C">
        <w:trPr>
          <w:cantSplit/>
        </w:trPr>
        <w:tc>
          <w:tcPr>
            <w:tcW w:w="1601" w:type="pct"/>
            <w:gridSpan w:val="2"/>
            <w:vMerge w:val="restar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vMerge w:val="restar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1982</w:t>
            </w:r>
          </w:p>
        </w:tc>
        <w:tc>
          <w:tcPr>
            <w:tcW w:w="828" w:type="pct"/>
            <w:vMerge w:val="restar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vMerge/>
            <w:tcBorders>
              <w:top w:val="nil"/>
              <w:bottom w:val="single" w:sz="4" w:space="0" w:color="auto"/>
            </w:tcBorders>
            <w:shd w:val="clear" w:color="auto" w:fill="DBE5F1"/>
          </w:tcPr>
          <w:p w:rsidR="00AF4EA5" w:rsidRPr="00883DF6" w:rsidRDefault="00AF4EA5" w:rsidP="00BD50AE">
            <w:pPr>
              <w:pStyle w:val="Tabletext"/>
              <w:spacing w:before="0" w:after="0" w:line="240" w:lineRule="auto"/>
              <w:rPr>
                <w:sz w:val="16"/>
                <w:szCs w:val="16"/>
              </w:rPr>
            </w:pPr>
          </w:p>
        </w:tc>
        <w:tc>
          <w:tcPr>
            <w:tcW w:w="599"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FD2008">
        <w:trPr>
          <w:cantSplit/>
        </w:trPr>
        <w:tc>
          <w:tcPr>
            <w:tcW w:w="1601" w:type="pct"/>
            <w:gridSpan w:val="2"/>
            <w:vMerge/>
            <w:tcBorders>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vMerge/>
            <w:shd w:val="clear" w:color="auto" w:fill="D9D9D9"/>
          </w:tcPr>
          <w:p w:rsidR="00AF4EA5" w:rsidRPr="00883DF6" w:rsidRDefault="00AF4EA5" w:rsidP="00BD50AE">
            <w:pPr>
              <w:pStyle w:val="Tabletext"/>
              <w:spacing w:before="0" w:after="0" w:line="240" w:lineRule="auto"/>
              <w:rPr>
                <w:sz w:val="16"/>
                <w:szCs w:val="16"/>
              </w:rPr>
            </w:pPr>
          </w:p>
        </w:tc>
        <w:tc>
          <w:tcPr>
            <w:tcW w:w="828" w:type="pct"/>
            <w:vMerge/>
            <w:tcBorders>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AF4EA5" w:rsidRPr="00883DF6" w:rsidRDefault="00AF4EA5" w:rsidP="00FD2008">
            <w:pPr>
              <w:pStyle w:val="Tabletext"/>
              <w:spacing w:before="0" w:after="0" w:line="240" w:lineRule="auto"/>
              <w:rPr>
                <w:sz w:val="16"/>
                <w:szCs w:val="16"/>
              </w:rPr>
            </w:pPr>
            <w:r w:rsidRPr="00883DF6">
              <w:rPr>
                <w:sz w:val="16"/>
                <w:szCs w:val="16"/>
              </w:rPr>
              <w:t>Brezhnev</w:t>
            </w:r>
            <w:r w:rsidR="00FD2008">
              <w:rPr>
                <w:sz w:val="16"/>
                <w:szCs w:val="16"/>
              </w:rPr>
              <w:t xml:space="preserve"> died and was succeeded by </w:t>
            </w:r>
            <w:r w:rsidRPr="00883DF6">
              <w:rPr>
                <w:sz w:val="16"/>
                <w:szCs w:val="16"/>
              </w:rPr>
              <w:t xml:space="preserve">Andropov </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FD2008">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1983</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1984</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AF4EA5" w:rsidRPr="00883DF6" w:rsidRDefault="00AF4EA5" w:rsidP="00FD2008">
            <w:pPr>
              <w:pStyle w:val="Tabletext"/>
              <w:spacing w:before="0" w:after="0" w:line="240" w:lineRule="auto"/>
              <w:rPr>
                <w:sz w:val="16"/>
                <w:szCs w:val="16"/>
              </w:rPr>
            </w:pPr>
            <w:r w:rsidRPr="00883DF6">
              <w:rPr>
                <w:sz w:val="16"/>
                <w:szCs w:val="16"/>
              </w:rPr>
              <w:t>Andropov</w:t>
            </w:r>
            <w:r w:rsidR="00FD2008">
              <w:rPr>
                <w:sz w:val="16"/>
                <w:szCs w:val="16"/>
              </w:rPr>
              <w:t xml:space="preserve"> died and was succeeded by </w:t>
            </w:r>
            <w:r w:rsidRPr="00883DF6">
              <w:rPr>
                <w:sz w:val="16"/>
                <w:szCs w:val="16"/>
              </w:rPr>
              <w:t xml:space="preserve">Chernenko </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1985</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AF4EA5" w:rsidRPr="00883DF6" w:rsidRDefault="00AF4EA5" w:rsidP="00BD50AE">
            <w:pPr>
              <w:pStyle w:val="Tabletext"/>
              <w:spacing w:before="0" w:after="0" w:line="240" w:lineRule="auto"/>
              <w:rPr>
                <w:sz w:val="16"/>
                <w:szCs w:val="16"/>
              </w:rPr>
            </w:pPr>
            <w:r w:rsidRPr="00883DF6">
              <w:rPr>
                <w:sz w:val="16"/>
                <w:szCs w:val="16"/>
              </w:rPr>
              <w:t xml:space="preserve">Chernenko </w:t>
            </w:r>
            <w:r w:rsidR="00FD2008">
              <w:rPr>
                <w:sz w:val="16"/>
                <w:szCs w:val="16"/>
              </w:rPr>
              <w:t>died and was succeeded by Gorbachev</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1986</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AF4EA5" w:rsidRDefault="00AF4EA5" w:rsidP="00BD50AE">
            <w:pPr>
              <w:pStyle w:val="Tabletext"/>
              <w:spacing w:before="0" w:after="0" w:line="240" w:lineRule="auto"/>
              <w:rPr>
                <w:sz w:val="16"/>
                <w:szCs w:val="16"/>
              </w:rPr>
            </w:pPr>
            <w:r>
              <w:rPr>
                <w:sz w:val="16"/>
                <w:szCs w:val="16"/>
              </w:rPr>
              <w:t xml:space="preserve">Gorbachev criticises Brezhnev era at </w:t>
            </w:r>
            <w:r w:rsidR="00B7333C">
              <w:rPr>
                <w:sz w:val="16"/>
                <w:szCs w:val="16"/>
              </w:rPr>
              <w:t xml:space="preserve">Twenty-seventh </w:t>
            </w:r>
            <w:r>
              <w:rPr>
                <w:sz w:val="16"/>
                <w:szCs w:val="16"/>
              </w:rPr>
              <w:t>Party Congress</w:t>
            </w:r>
          </w:p>
          <w:p w:rsidR="00AF4EA5" w:rsidRDefault="00AF4EA5" w:rsidP="00BD50AE">
            <w:pPr>
              <w:pStyle w:val="Tabletext"/>
              <w:spacing w:before="0" w:after="0" w:line="240" w:lineRule="auto"/>
              <w:rPr>
                <w:sz w:val="16"/>
                <w:szCs w:val="16"/>
              </w:rPr>
            </w:pPr>
            <w:r>
              <w:rPr>
                <w:sz w:val="16"/>
                <w:szCs w:val="16"/>
              </w:rPr>
              <w:t>Accident at Chernobyl nuclear reactor</w:t>
            </w:r>
          </w:p>
          <w:p w:rsidR="00AF4EA5" w:rsidRPr="00883DF6" w:rsidRDefault="00AF4EA5" w:rsidP="00BD50AE">
            <w:pPr>
              <w:pStyle w:val="Tabletext"/>
              <w:spacing w:before="0" w:after="0" w:line="240" w:lineRule="auto"/>
              <w:rPr>
                <w:sz w:val="16"/>
                <w:szCs w:val="16"/>
              </w:rPr>
            </w:pPr>
            <w:r>
              <w:rPr>
                <w:sz w:val="16"/>
                <w:szCs w:val="16"/>
              </w:rPr>
              <w:t>Yeltsin becomes Moscow Party Secretary</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523F51">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1987</w:t>
            </w:r>
          </w:p>
        </w:tc>
        <w:tc>
          <w:tcPr>
            <w:tcW w:w="828"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E26B95">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1988</w:t>
            </w:r>
          </w:p>
        </w:tc>
        <w:tc>
          <w:tcPr>
            <w:tcW w:w="828" w:type="pct"/>
            <w:tcBorders>
              <w:top w:val="nil"/>
              <w:bottom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AF4EA5" w:rsidRPr="00883DF6" w:rsidRDefault="00B7333C" w:rsidP="00FD2008">
            <w:pPr>
              <w:pStyle w:val="Tabletext"/>
              <w:spacing w:before="0" w:after="0" w:line="240" w:lineRule="auto"/>
              <w:rPr>
                <w:sz w:val="16"/>
                <w:szCs w:val="16"/>
              </w:rPr>
            </w:pPr>
            <w:r>
              <w:rPr>
                <w:sz w:val="16"/>
                <w:szCs w:val="16"/>
              </w:rPr>
              <w:t xml:space="preserve">Nineteenth </w:t>
            </w:r>
            <w:r w:rsidR="00AF4EA5">
              <w:rPr>
                <w:sz w:val="16"/>
                <w:szCs w:val="16"/>
              </w:rPr>
              <w:t xml:space="preserve">Party Congress </w:t>
            </w:r>
            <w:r w:rsidR="00FD2008">
              <w:rPr>
                <w:sz w:val="16"/>
                <w:szCs w:val="16"/>
              </w:rPr>
              <w:t>began to dismantle one-party rule</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E26B95">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1989</w:t>
            </w:r>
          </w:p>
        </w:tc>
        <w:tc>
          <w:tcPr>
            <w:tcW w:w="828" w:type="pct"/>
            <w:tcBorders>
              <w:top w:val="single" w:sz="4" w:space="0" w:color="auto"/>
              <w:bottom w:val="single" w:sz="4" w:space="0" w:color="auto"/>
            </w:tcBorders>
            <w:shd w:val="clear" w:color="auto" w:fill="F2F2F2"/>
          </w:tcPr>
          <w:p w:rsidR="00AF4EA5" w:rsidRPr="00883DF6" w:rsidRDefault="00AF4EA5" w:rsidP="00BD50AE">
            <w:pPr>
              <w:pStyle w:val="Tabletext"/>
              <w:spacing w:before="0" w:after="0" w:line="240" w:lineRule="auto"/>
              <w:rPr>
                <w:sz w:val="16"/>
                <w:szCs w:val="16"/>
              </w:rPr>
            </w:pPr>
            <w:r>
              <w:rPr>
                <w:sz w:val="16"/>
                <w:szCs w:val="16"/>
              </w:rPr>
              <w:t>Fall of the Berlin Wall</w:t>
            </w:r>
          </w:p>
        </w:tc>
        <w:tc>
          <w:tcPr>
            <w:tcW w:w="1064" w:type="pct"/>
            <w:gridSpan w:val="2"/>
            <w:tcBorders>
              <w:top w:val="single" w:sz="4" w:space="0" w:color="auto"/>
              <w:bottom w:val="single" w:sz="4" w:space="0" w:color="auto"/>
            </w:tcBorders>
            <w:shd w:val="clear" w:color="auto" w:fill="DBE5F1"/>
          </w:tcPr>
          <w:p w:rsidR="00AF4EA5" w:rsidRDefault="00AF4EA5" w:rsidP="00BD50AE">
            <w:pPr>
              <w:pStyle w:val="Tabletext"/>
              <w:spacing w:before="0" w:after="0" w:line="240" w:lineRule="auto"/>
              <w:rPr>
                <w:sz w:val="16"/>
                <w:szCs w:val="16"/>
              </w:rPr>
            </w:pPr>
            <w:r>
              <w:rPr>
                <w:sz w:val="16"/>
                <w:szCs w:val="16"/>
              </w:rPr>
              <w:t>Elections of the new Congress of People’s Deputies</w:t>
            </w:r>
          </w:p>
          <w:p w:rsidR="00AF4EA5" w:rsidRDefault="00AF4EA5" w:rsidP="00BD50AE">
            <w:pPr>
              <w:pStyle w:val="Tabletext"/>
              <w:spacing w:before="0" w:after="0" w:line="240" w:lineRule="auto"/>
              <w:rPr>
                <w:sz w:val="16"/>
                <w:szCs w:val="16"/>
              </w:rPr>
            </w:pPr>
            <w:r>
              <w:rPr>
                <w:sz w:val="16"/>
                <w:szCs w:val="16"/>
              </w:rPr>
              <w:t>Gorbachev elected Chairman of Supreme Soviet</w:t>
            </w:r>
          </w:p>
          <w:p w:rsidR="00AF4EA5" w:rsidRPr="00883DF6" w:rsidRDefault="00AF4EA5" w:rsidP="00BD50AE">
            <w:pPr>
              <w:pStyle w:val="Tabletext"/>
              <w:spacing w:before="0" w:after="0" w:line="240" w:lineRule="auto"/>
              <w:rPr>
                <w:sz w:val="16"/>
                <w:szCs w:val="16"/>
              </w:rPr>
            </w:pPr>
            <w:r>
              <w:rPr>
                <w:sz w:val="16"/>
                <w:szCs w:val="16"/>
              </w:rPr>
              <w:t>Demonstrations in Tbilisi</w:t>
            </w:r>
          </w:p>
        </w:tc>
        <w:tc>
          <w:tcPr>
            <w:tcW w:w="599"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E26B95">
        <w:trPr>
          <w:cantSplit/>
        </w:trPr>
        <w:tc>
          <w:tcPr>
            <w:tcW w:w="1601" w:type="pct"/>
            <w:gridSpan w:val="2"/>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1990</w:t>
            </w:r>
          </w:p>
        </w:tc>
        <w:tc>
          <w:tcPr>
            <w:tcW w:w="828" w:type="pct"/>
            <w:tcBorders>
              <w:top w:val="single" w:sz="4" w:space="0" w:color="auto"/>
              <w:bottom w:val="single" w:sz="4" w:space="0" w:color="auto"/>
              <w:right w:val="single" w:sz="4" w:space="0" w:color="auto"/>
            </w:tcBorders>
            <w:shd w:val="clear" w:color="auto" w:fill="F2F2F2"/>
          </w:tcPr>
          <w:p w:rsidR="00AF4EA5" w:rsidRPr="00883DF6" w:rsidRDefault="00AF4EA5" w:rsidP="00BD50AE">
            <w:pPr>
              <w:pStyle w:val="Tabletext"/>
              <w:spacing w:before="0" w:after="0" w:line="240" w:lineRule="auto"/>
              <w:rPr>
                <w:sz w:val="16"/>
                <w:szCs w:val="16"/>
              </w:rPr>
            </w:pPr>
            <w:r>
              <w:rPr>
                <w:sz w:val="16"/>
                <w:szCs w:val="16"/>
              </w:rPr>
              <w:t>Re</w:t>
            </w:r>
            <w:r w:rsidR="00B7333C">
              <w:rPr>
                <w:sz w:val="16"/>
                <w:szCs w:val="16"/>
              </w:rPr>
              <w:t>u</w:t>
            </w:r>
            <w:r>
              <w:rPr>
                <w:sz w:val="16"/>
                <w:szCs w:val="16"/>
              </w:rPr>
              <w:t>nification of Germany</w:t>
            </w:r>
          </w:p>
        </w:tc>
        <w:tc>
          <w:tcPr>
            <w:tcW w:w="1064" w:type="pct"/>
            <w:gridSpan w:val="2"/>
            <w:tcBorders>
              <w:top w:val="single" w:sz="4" w:space="0" w:color="auto"/>
              <w:left w:val="single" w:sz="4" w:space="0" w:color="auto"/>
              <w:bottom w:val="single" w:sz="4" w:space="0" w:color="auto"/>
              <w:right w:val="single" w:sz="4" w:space="0" w:color="auto"/>
            </w:tcBorders>
            <w:shd w:val="clear" w:color="auto" w:fill="DBE5F1"/>
          </w:tcPr>
          <w:p w:rsidR="00AF4EA5" w:rsidRDefault="00FD2008" w:rsidP="00BD50AE">
            <w:pPr>
              <w:pStyle w:val="Tabletext"/>
              <w:spacing w:before="0" w:after="0" w:line="240" w:lineRule="auto"/>
              <w:rPr>
                <w:sz w:val="16"/>
                <w:szCs w:val="16"/>
              </w:rPr>
            </w:pPr>
            <w:r>
              <w:rPr>
                <w:sz w:val="16"/>
                <w:szCs w:val="16"/>
              </w:rPr>
              <w:t>End of Communist Party’s monopoly on power</w:t>
            </w:r>
          </w:p>
          <w:p w:rsidR="00AF4EA5" w:rsidRPr="00883DF6" w:rsidRDefault="00AF4EA5" w:rsidP="00BD50AE">
            <w:pPr>
              <w:pStyle w:val="Tabletext"/>
              <w:spacing w:before="0" w:after="0" w:line="240" w:lineRule="auto"/>
              <w:rPr>
                <w:sz w:val="16"/>
                <w:szCs w:val="16"/>
              </w:rPr>
            </w:pPr>
            <w:r>
              <w:rPr>
                <w:sz w:val="16"/>
                <w:szCs w:val="16"/>
              </w:rPr>
              <w:t>Yeltsin resigns party membership</w:t>
            </w:r>
          </w:p>
        </w:tc>
        <w:tc>
          <w:tcPr>
            <w:tcW w:w="599" w:type="pct"/>
            <w:tcBorders>
              <w:top w:val="nil"/>
              <w:left w:val="single" w:sz="4" w:space="0" w:color="auto"/>
              <w:bottom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bottom w:val="nil"/>
            </w:tcBorders>
            <w:shd w:val="clear" w:color="auto" w:fill="auto"/>
          </w:tcPr>
          <w:p w:rsidR="00AF4EA5" w:rsidRPr="00883DF6" w:rsidRDefault="00AF4EA5" w:rsidP="00BD50AE">
            <w:pPr>
              <w:pStyle w:val="Tabletext"/>
              <w:spacing w:before="0" w:after="0" w:line="240" w:lineRule="auto"/>
              <w:rPr>
                <w:sz w:val="16"/>
                <w:szCs w:val="16"/>
              </w:rPr>
            </w:pPr>
          </w:p>
        </w:tc>
      </w:tr>
      <w:tr w:rsidR="00AF4EA5" w:rsidRPr="00883DF6" w:rsidTr="00FD2008">
        <w:trPr>
          <w:cantSplit/>
        </w:trPr>
        <w:tc>
          <w:tcPr>
            <w:tcW w:w="1601" w:type="pct"/>
            <w:gridSpan w:val="2"/>
            <w:tcBorders>
              <w:top w:val="nil"/>
            </w:tcBorders>
            <w:shd w:val="clear" w:color="auto" w:fill="auto"/>
          </w:tcPr>
          <w:p w:rsidR="00AF4EA5" w:rsidRPr="00883DF6" w:rsidRDefault="00AF4EA5" w:rsidP="00BD50AE">
            <w:pPr>
              <w:pStyle w:val="Tabletext"/>
              <w:spacing w:before="0" w:after="0" w:line="240" w:lineRule="auto"/>
              <w:rPr>
                <w:sz w:val="16"/>
                <w:szCs w:val="16"/>
              </w:rPr>
            </w:pPr>
          </w:p>
        </w:tc>
        <w:tc>
          <w:tcPr>
            <w:tcW w:w="345" w:type="pct"/>
            <w:shd w:val="clear" w:color="auto" w:fill="D9D9D9"/>
          </w:tcPr>
          <w:p w:rsidR="00AF4EA5" w:rsidRPr="00883DF6" w:rsidRDefault="00AF4EA5" w:rsidP="00BD50AE">
            <w:pPr>
              <w:pStyle w:val="Tabletext"/>
              <w:spacing w:before="0" w:after="0" w:line="240" w:lineRule="auto"/>
              <w:rPr>
                <w:sz w:val="16"/>
                <w:szCs w:val="16"/>
              </w:rPr>
            </w:pPr>
            <w:r w:rsidRPr="00883DF6">
              <w:rPr>
                <w:sz w:val="16"/>
                <w:szCs w:val="16"/>
              </w:rPr>
              <w:t>1991</w:t>
            </w:r>
          </w:p>
        </w:tc>
        <w:tc>
          <w:tcPr>
            <w:tcW w:w="828" w:type="pct"/>
            <w:tcBorders>
              <w:top w:val="single" w:sz="4" w:space="0" w:color="auto"/>
            </w:tcBorders>
            <w:shd w:val="clear" w:color="auto" w:fill="auto"/>
          </w:tcPr>
          <w:p w:rsidR="00AF4EA5" w:rsidRPr="00883DF6" w:rsidRDefault="00AF4EA5" w:rsidP="00BD50AE">
            <w:pPr>
              <w:pStyle w:val="Tabletext"/>
              <w:spacing w:before="0" w:after="0" w:line="240" w:lineRule="auto"/>
              <w:rPr>
                <w:sz w:val="16"/>
                <w:szCs w:val="16"/>
              </w:rPr>
            </w:pPr>
          </w:p>
        </w:tc>
        <w:tc>
          <w:tcPr>
            <w:tcW w:w="1064" w:type="pct"/>
            <w:gridSpan w:val="2"/>
            <w:tcBorders>
              <w:top w:val="single" w:sz="4" w:space="0" w:color="auto"/>
            </w:tcBorders>
            <w:shd w:val="clear" w:color="auto" w:fill="DBE5F1"/>
          </w:tcPr>
          <w:p w:rsidR="00AF4EA5" w:rsidRDefault="00AF4EA5" w:rsidP="00BD50AE">
            <w:pPr>
              <w:pStyle w:val="Tabletext"/>
              <w:spacing w:before="0" w:after="0" w:line="240" w:lineRule="auto"/>
              <w:rPr>
                <w:sz w:val="16"/>
                <w:szCs w:val="16"/>
              </w:rPr>
            </w:pPr>
            <w:r>
              <w:rPr>
                <w:sz w:val="16"/>
                <w:szCs w:val="16"/>
              </w:rPr>
              <w:t xml:space="preserve">Referendum on </w:t>
            </w:r>
            <w:r w:rsidR="007C4D74">
              <w:rPr>
                <w:sz w:val="16"/>
                <w:szCs w:val="16"/>
              </w:rPr>
              <w:t>u</w:t>
            </w:r>
            <w:r>
              <w:rPr>
                <w:sz w:val="16"/>
                <w:szCs w:val="16"/>
              </w:rPr>
              <w:t>nion</w:t>
            </w:r>
          </w:p>
          <w:p w:rsidR="00AF4EA5" w:rsidRDefault="00AF4EA5" w:rsidP="00BD50AE">
            <w:pPr>
              <w:pStyle w:val="Tabletext"/>
              <w:spacing w:before="0" w:after="0" w:line="240" w:lineRule="auto"/>
              <w:rPr>
                <w:sz w:val="16"/>
                <w:szCs w:val="16"/>
              </w:rPr>
            </w:pPr>
            <w:r>
              <w:rPr>
                <w:sz w:val="16"/>
                <w:szCs w:val="16"/>
              </w:rPr>
              <w:t>Yeltsin elected Russian president</w:t>
            </w:r>
          </w:p>
          <w:p w:rsidR="00AF4EA5" w:rsidRDefault="00AF4EA5" w:rsidP="00BD50AE">
            <w:pPr>
              <w:pStyle w:val="Tabletext"/>
              <w:spacing w:before="0" w:after="0" w:line="240" w:lineRule="auto"/>
              <w:rPr>
                <w:sz w:val="16"/>
                <w:szCs w:val="16"/>
              </w:rPr>
            </w:pPr>
            <w:r>
              <w:rPr>
                <w:sz w:val="16"/>
                <w:szCs w:val="16"/>
              </w:rPr>
              <w:t>Novo-Ogarevo process to establish a new Union Treaty</w:t>
            </w:r>
          </w:p>
          <w:p w:rsidR="00AF4EA5" w:rsidRDefault="00AF4EA5" w:rsidP="00BD50AE">
            <w:pPr>
              <w:pStyle w:val="Tabletext"/>
              <w:spacing w:before="0" w:after="0" w:line="240" w:lineRule="auto"/>
              <w:rPr>
                <w:sz w:val="16"/>
                <w:szCs w:val="16"/>
              </w:rPr>
            </w:pPr>
            <w:r>
              <w:rPr>
                <w:sz w:val="16"/>
                <w:szCs w:val="16"/>
              </w:rPr>
              <w:t>Attempted hard-line coup to remove Gorbachev</w:t>
            </w:r>
          </w:p>
          <w:p w:rsidR="00AF4EA5" w:rsidRDefault="00AF4EA5" w:rsidP="00BD50AE">
            <w:pPr>
              <w:pStyle w:val="Tabletext"/>
              <w:spacing w:before="0" w:after="0" w:line="240" w:lineRule="auto"/>
              <w:rPr>
                <w:sz w:val="16"/>
                <w:szCs w:val="16"/>
              </w:rPr>
            </w:pPr>
            <w:r>
              <w:rPr>
                <w:sz w:val="16"/>
                <w:szCs w:val="16"/>
              </w:rPr>
              <w:t>Communist Party dissolved</w:t>
            </w:r>
          </w:p>
          <w:p w:rsidR="00AF4EA5" w:rsidRDefault="00AF4EA5" w:rsidP="00BD50AE">
            <w:pPr>
              <w:pStyle w:val="Tabletext"/>
              <w:spacing w:before="0" w:after="0" w:line="240" w:lineRule="auto"/>
              <w:rPr>
                <w:sz w:val="16"/>
                <w:szCs w:val="16"/>
              </w:rPr>
            </w:pPr>
            <w:r>
              <w:rPr>
                <w:sz w:val="16"/>
                <w:szCs w:val="16"/>
              </w:rPr>
              <w:t>Georgia declares independence</w:t>
            </w:r>
          </w:p>
          <w:p w:rsidR="00AF4EA5" w:rsidRDefault="00AF4EA5" w:rsidP="00BD50AE">
            <w:pPr>
              <w:pStyle w:val="Tabletext"/>
              <w:spacing w:before="0" w:after="0" w:line="240" w:lineRule="auto"/>
              <w:rPr>
                <w:sz w:val="16"/>
                <w:szCs w:val="16"/>
              </w:rPr>
            </w:pPr>
            <w:r>
              <w:rPr>
                <w:sz w:val="16"/>
                <w:szCs w:val="16"/>
              </w:rPr>
              <w:t>Baltic states become independent</w:t>
            </w:r>
          </w:p>
          <w:p w:rsidR="00AF4EA5" w:rsidRDefault="00AF4EA5" w:rsidP="00BD50AE">
            <w:pPr>
              <w:pStyle w:val="Tabletext"/>
              <w:spacing w:before="0" w:after="0" w:line="240" w:lineRule="auto"/>
              <w:rPr>
                <w:sz w:val="16"/>
                <w:szCs w:val="16"/>
              </w:rPr>
            </w:pPr>
            <w:r>
              <w:rPr>
                <w:sz w:val="16"/>
                <w:szCs w:val="16"/>
              </w:rPr>
              <w:t xml:space="preserve">Commonwealth of Independent States (CIS) established by Russia, Belorussia </w:t>
            </w:r>
            <w:r w:rsidR="007C4D74">
              <w:rPr>
                <w:sz w:val="16"/>
                <w:szCs w:val="16"/>
              </w:rPr>
              <w:t xml:space="preserve">and </w:t>
            </w:r>
            <w:r>
              <w:rPr>
                <w:sz w:val="16"/>
                <w:szCs w:val="16"/>
              </w:rPr>
              <w:t>Ukraine</w:t>
            </w:r>
          </w:p>
          <w:p w:rsidR="00AF4EA5" w:rsidRPr="00883DF6" w:rsidRDefault="00AF4EA5" w:rsidP="00BD50AE">
            <w:pPr>
              <w:pStyle w:val="Tabletext"/>
              <w:spacing w:before="0" w:after="0" w:line="240" w:lineRule="auto"/>
              <w:rPr>
                <w:sz w:val="16"/>
                <w:szCs w:val="16"/>
              </w:rPr>
            </w:pPr>
            <w:r w:rsidRPr="00883DF6">
              <w:rPr>
                <w:sz w:val="16"/>
                <w:szCs w:val="16"/>
              </w:rPr>
              <w:t>Gorbachev resigns</w:t>
            </w:r>
          </w:p>
          <w:p w:rsidR="00AF4EA5" w:rsidRPr="00883DF6" w:rsidRDefault="00AF4EA5" w:rsidP="00BD50AE">
            <w:pPr>
              <w:pStyle w:val="Tabletext"/>
              <w:spacing w:before="0" w:after="0" w:line="240" w:lineRule="auto"/>
              <w:rPr>
                <w:sz w:val="16"/>
                <w:szCs w:val="16"/>
              </w:rPr>
            </w:pPr>
            <w:r w:rsidRPr="00883DF6">
              <w:rPr>
                <w:sz w:val="16"/>
                <w:szCs w:val="16"/>
              </w:rPr>
              <w:t>USSR dissolved</w:t>
            </w:r>
          </w:p>
        </w:tc>
        <w:tc>
          <w:tcPr>
            <w:tcW w:w="599" w:type="pct"/>
            <w:tcBorders>
              <w:top w:val="nil"/>
            </w:tcBorders>
            <w:shd w:val="clear" w:color="auto" w:fill="auto"/>
          </w:tcPr>
          <w:p w:rsidR="00AF4EA5" w:rsidRPr="00883DF6" w:rsidRDefault="00AF4EA5" w:rsidP="00BD50AE">
            <w:pPr>
              <w:pStyle w:val="Tabletext"/>
              <w:spacing w:before="0" w:after="0" w:line="240" w:lineRule="auto"/>
              <w:rPr>
                <w:sz w:val="16"/>
                <w:szCs w:val="16"/>
              </w:rPr>
            </w:pPr>
          </w:p>
        </w:tc>
        <w:tc>
          <w:tcPr>
            <w:tcW w:w="563" w:type="pct"/>
            <w:tcBorders>
              <w:top w:val="nil"/>
            </w:tcBorders>
            <w:shd w:val="clear" w:color="auto" w:fill="auto"/>
          </w:tcPr>
          <w:p w:rsidR="00AF4EA5" w:rsidRPr="00883DF6" w:rsidRDefault="00AF4EA5" w:rsidP="00BD50AE">
            <w:pPr>
              <w:pStyle w:val="Tabletext"/>
              <w:spacing w:before="0" w:after="0" w:line="240" w:lineRule="auto"/>
              <w:rPr>
                <w:sz w:val="16"/>
                <w:szCs w:val="16"/>
              </w:rPr>
            </w:pPr>
          </w:p>
        </w:tc>
      </w:tr>
    </w:tbl>
    <w:p w:rsidR="00FE4BBF" w:rsidRDefault="00FE4BBF"/>
    <w:p w:rsidR="00381FEB" w:rsidRDefault="00FE4BBF" w:rsidP="00D818E0">
      <w:pPr>
        <w:pStyle w:val="Chead"/>
      </w:pPr>
      <w:r>
        <w:br w:type="page"/>
      </w:r>
      <w:bookmarkStart w:id="25" w:name="_Toc499034625"/>
      <w:r w:rsidR="00F049C8" w:rsidRPr="00BF01CD">
        <w:lastRenderedPageBreak/>
        <w:t>1E: Russia, 1917–91: from Lenin to Yeltsin with</w:t>
      </w:r>
      <w:r w:rsidR="00F049C8">
        <w:t xml:space="preserve"> </w:t>
      </w:r>
      <w:r w:rsidR="00F049C8" w:rsidRPr="00BF01CD">
        <w:t>2E.2: The German Democratic Republic, 1949–90</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6"/>
        <w:gridCol w:w="1396"/>
        <w:gridCol w:w="985"/>
        <w:gridCol w:w="2364"/>
        <w:gridCol w:w="2750"/>
        <w:gridCol w:w="288"/>
        <w:gridCol w:w="1711"/>
        <w:gridCol w:w="1608"/>
      </w:tblGrid>
      <w:tr w:rsidR="00381FEB" w:rsidRPr="00940719" w:rsidTr="007C4D74">
        <w:trPr>
          <w:cantSplit/>
          <w:tblHeader/>
        </w:trPr>
        <w:tc>
          <w:tcPr>
            <w:tcW w:w="1601" w:type="pct"/>
            <w:gridSpan w:val="2"/>
            <w:shd w:val="clear" w:color="auto" w:fill="auto"/>
          </w:tcPr>
          <w:p w:rsidR="00381FEB" w:rsidRPr="00940719" w:rsidRDefault="00381FEB" w:rsidP="0097290B">
            <w:pPr>
              <w:pStyle w:val="Tabletext"/>
              <w:spacing w:before="0" w:after="0" w:line="240" w:lineRule="auto"/>
              <w:rPr>
                <w:b/>
                <w:sz w:val="16"/>
                <w:szCs w:val="16"/>
              </w:rPr>
            </w:pPr>
            <w:r>
              <w:rPr>
                <w:b/>
                <w:sz w:val="16"/>
                <w:szCs w:val="16"/>
              </w:rPr>
              <w:t>Germany</w:t>
            </w:r>
            <w:r w:rsidR="00590113">
              <w:rPr>
                <w:b/>
                <w:sz w:val="16"/>
                <w:szCs w:val="16"/>
              </w:rPr>
              <w:t xml:space="preserve"> (from 1949</w:t>
            </w:r>
            <w:r w:rsidR="007C4D74">
              <w:rPr>
                <w:b/>
                <w:sz w:val="16"/>
                <w:szCs w:val="16"/>
              </w:rPr>
              <w:t>–</w:t>
            </w:r>
            <w:r w:rsidR="00590113">
              <w:rPr>
                <w:b/>
                <w:sz w:val="16"/>
                <w:szCs w:val="16"/>
              </w:rPr>
              <w:t>90 the GDR)</w:t>
            </w:r>
          </w:p>
        </w:tc>
        <w:tc>
          <w:tcPr>
            <w:tcW w:w="345" w:type="pct"/>
            <w:tcBorders>
              <w:top w:val="single" w:sz="4" w:space="0" w:color="auto"/>
              <w:bottom w:val="single" w:sz="4" w:space="0" w:color="auto"/>
            </w:tcBorders>
            <w:shd w:val="clear" w:color="auto" w:fill="auto"/>
          </w:tcPr>
          <w:p w:rsidR="00381FEB" w:rsidRPr="00940719" w:rsidRDefault="00381FEB" w:rsidP="00BD50AE">
            <w:pPr>
              <w:pStyle w:val="Tabletext"/>
              <w:spacing w:before="0" w:after="0" w:line="240" w:lineRule="auto"/>
              <w:rPr>
                <w:b/>
                <w:sz w:val="16"/>
                <w:szCs w:val="16"/>
              </w:rPr>
            </w:pPr>
          </w:p>
        </w:tc>
        <w:tc>
          <w:tcPr>
            <w:tcW w:w="828" w:type="pct"/>
            <w:shd w:val="clear" w:color="auto" w:fill="auto"/>
          </w:tcPr>
          <w:p w:rsidR="00381FEB" w:rsidRPr="00940719" w:rsidRDefault="00381FEB" w:rsidP="00BD50AE">
            <w:pPr>
              <w:pStyle w:val="Tabletext"/>
              <w:spacing w:before="0" w:after="0" w:line="240" w:lineRule="auto"/>
              <w:rPr>
                <w:b/>
                <w:sz w:val="16"/>
                <w:szCs w:val="16"/>
              </w:rPr>
            </w:pPr>
            <w:r w:rsidRPr="00940719">
              <w:rPr>
                <w:b/>
                <w:sz w:val="16"/>
                <w:szCs w:val="16"/>
              </w:rPr>
              <w:t xml:space="preserve">World </w:t>
            </w:r>
          </w:p>
        </w:tc>
        <w:tc>
          <w:tcPr>
            <w:tcW w:w="2226" w:type="pct"/>
            <w:gridSpan w:val="4"/>
            <w:tcBorders>
              <w:bottom w:val="single" w:sz="4" w:space="0" w:color="auto"/>
            </w:tcBorders>
            <w:shd w:val="clear" w:color="auto" w:fill="auto"/>
          </w:tcPr>
          <w:p w:rsidR="00381FEB" w:rsidRPr="00940719" w:rsidRDefault="00381FEB" w:rsidP="00BD50AE">
            <w:pPr>
              <w:pStyle w:val="Tabletext"/>
              <w:spacing w:before="0" w:after="0" w:line="240" w:lineRule="auto"/>
              <w:rPr>
                <w:b/>
                <w:sz w:val="16"/>
                <w:szCs w:val="16"/>
              </w:rPr>
            </w:pPr>
            <w:r w:rsidRPr="00940719">
              <w:rPr>
                <w:b/>
                <w:sz w:val="16"/>
                <w:szCs w:val="16"/>
              </w:rPr>
              <w:t>Russia</w:t>
            </w:r>
          </w:p>
        </w:tc>
      </w:tr>
      <w:tr w:rsidR="00381FEB" w:rsidRPr="00883DF6" w:rsidTr="009D15FB">
        <w:trPr>
          <w:cantSplit/>
        </w:trPr>
        <w:tc>
          <w:tcPr>
            <w:tcW w:w="1601" w:type="pct"/>
            <w:gridSpan w:val="2"/>
            <w:shd w:val="clear" w:color="auto" w:fill="auto"/>
          </w:tcPr>
          <w:p w:rsidR="00381FEB" w:rsidRPr="00883DF6" w:rsidRDefault="00381FEB" w:rsidP="00381FEB">
            <w:pPr>
              <w:pStyle w:val="Tabletext"/>
              <w:spacing w:before="0" w:after="0" w:line="240" w:lineRule="auto"/>
              <w:rPr>
                <w:i/>
                <w:sz w:val="16"/>
                <w:szCs w:val="16"/>
              </w:rPr>
            </w:pPr>
            <w:r w:rsidRPr="00883DF6">
              <w:rPr>
                <w:i/>
                <w:sz w:val="16"/>
                <w:szCs w:val="16"/>
              </w:rPr>
              <w:t>1871 Unification of Germany</w:t>
            </w:r>
          </w:p>
          <w:p w:rsidR="00381FEB" w:rsidRPr="00883DF6" w:rsidRDefault="00381FEB" w:rsidP="00BD50AE">
            <w:pPr>
              <w:pStyle w:val="Tabletext"/>
              <w:spacing w:before="0" w:after="0" w:line="240" w:lineRule="auto"/>
              <w:rPr>
                <w:sz w:val="16"/>
                <w:szCs w:val="16"/>
              </w:rPr>
            </w:pPr>
          </w:p>
        </w:tc>
        <w:tc>
          <w:tcPr>
            <w:tcW w:w="345" w:type="pct"/>
            <w:vMerge w:val="restart"/>
            <w:tcBorders>
              <w:right w:val="single" w:sz="4" w:space="0" w:color="auto"/>
            </w:tcBorders>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1871</w:t>
            </w:r>
          </w:p>
        </w:tc>
        <w:tc>
          <w:tcPr>
            <w:tcW w:w="828" w:type="pct"/>
            <w:tcBorders>
              <w:top w:val="single" w:sz="4" w:space="0" w:color="auto"/>
              <w:left w:val="single" w:sz="4" w:space="0" w:color="auto"/>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2226" w:type="pct"/>
            <w:gridSpan w:val="4"/>
            <w:tcBorders>
              <w:top w:val="nil"/>
              <w:left w:val="single" w:sz="4" w:space="0" w:color="auto"/>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val="restart"/>
            <w:shd w:val="clear" w:color="auto" w:fill="auto"/>
          </w:tcPr>
          <w:p w:rsidR="00381FEB" w:rsidRPr="00883DF6" w:rsidRDefault="00381FEB" w:rsidP="0097290B">
            <w:pPr>
              <w:pStyle w:val="Tabletext"/>
              <w:spacing w:before="0" w:after="0" w:line="240" w:lineRule="auto"/>
              <w:rPr>
                <w:sz w:val="16"/>
                <w:szCs w:val="16"/>
              </w:rPr>
            </w:pPr>
            <w:r w:rsidRPr="00883DF6">
              <w:rPr>
                <w:i/>
                <w:sz w:val="16"/>
                <w:szCs w:val="16"/>
              </w:rPr>
              <w:t>1871</w:t>
            </w:r>
            <w:r w:rsidR="007C4D74">
              <w:rPr>
                <w:i/>
                <w:sz w:val="16"/>
                <w:szCs w:val="16"/>
              </w:rPr>
              <w:t>–</w:t>
            </w:r>
            <w:r w:rsidRPr="00883DF6">
              <w:rPr>
                <w:i/>
                <w:sz w:val="16"/>
                <w:szCs w:val="16"/>
              </w:rPr>
              <w:t>1918</w:t>
            </w:r>
            <w:r w:rsidR="007C4D74">
              <w:rPr>
                <w:i/>
                <w:sz w:val="16"/>
                <w:szCs w:val="16"/>
              </w:rPr>
              <w:t>:</w:t>
            </w:r>
            <w:r w:rsidRPr="00883DF6">
              <w:rPr>
                <w:i/>
                <w:sz w:val="16"/>
                <w:szCs w:val="16"/>
              </w:rPr>
              <w:t xml:space="preserve"> German Reich (German Empire)</w:t>
            </w:r>
          </w:p>
        </w:tc>
        <w:tc>
          <w:tcPr>
            <w:tcW w:w="345" w:type="pct"/>
            <w:vMerge/>
            <w:tcBorders>
              <w:right w:val="single" w:sz="4" w:space="0" w:color="auto"/>
            </w:tcBorders>
            <w:shd w:val="clear" w:color="auto" w:fill="D9D9D9"/>
          </w:tcPr>
          <w:p w:rsidR="00381FEB" w:rsidRPr="00883DF6" w:rsidRDefault="00381FEB" w:rsidP="00BD50AE">
            <w:pPr>
              <w:pStyle w:val="Tabletext"/>
              <w:spacing w:before="0" w:after="0" w:line="240" w:lineRule="auto"/>
              <w:rPr>
                <w:sz w:val="16"/>
                <w:szCs w:val="16"/>
              </w:rPr>
            </w:pPr>
          </w:p>
        </w:tc>
        <w:tc>
          <w:tcPr>
            <w:tcW w:w="828" w:type="pct"/>
            <w:tcBorders>
              <w:top w:val="nil"/>
              <w:left w:val="single" w:sz="4" w:space="0" w:color="auto"/>
              <w:bottom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963" w:type="pct"/>
            <w:tcBorders>
              <w:top w:val="nil"/>
              <w:left w:val="single" w:sz="4" w:space="0" w:color="auto"/>
              <w:bottom w:val="nil"/>
              <w:right w:val="nil"/>
            </w:tcBorders>
            <w:shd w:val="clear" w:color="auto" w:fill="auto"/>
          </w:tcPr>
          <w:p w:rsidR="00381FEB" w:rsidRPr="00883DF6" w:rsidRDefault="00381FEB" w:rsidP="00BD50AE">
            <w:pPr>
              <w:pStyle w:val="Tabletext"/>
              <w:spacing w:before="0" w:after="0" w:line="240" w:lineRule="auto"/>
              <w:rPr>
                <w:sz w:val="16"/>
                <w:szCs w:val="16"/>
              </w:rPr>
            </w:pPr>
          </w:p>
        </w:tc>
        <w:tc>
          <w:tcPr>
            <w:tcW w:w="1263" w:type="pct"/>
            <w:gridSpan w:val="3"/>
            <w:tcBorders>
              <w:top w:val="nil"/>
              <w:left w:val="nil"/>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1914</w:t>
            </w:r>
          </w:p>
        </w:tc>
        <w:tc>
          <w:tcPr>
            <w:tcW w:w="828" w:type="pct"/>
            <w:tcBorders>
              <w:top w:val="single" w:sz="4" w:space="0" w:color="auto"/>
              <w:right w:val="single" w:sz="4" w:space="0" w:color="auto"/>
            </w:tcBorders>
            <w:shd w:val="clear" w:color="auto" w:fill="F2F2F2"/>
          </w:tcPr>
          <w:p w:rsidR="00381FEB" w:rsidRPr="00883DF6" w:rsidRDefault="00381FEB" w:rsidP="009D15FB">
            <w:pPr>
              <w:pStyle w:val="Tabletext"/>
              <w:spacing w:before="0" w:after="0" w:line="240" w:lineRule="auto"/>
              <w:rPr>
                <w:sz w:val="16"/>
                <w:szCs w:val="16"/>
              </w:rPr>
            </w:pPr>
            <w:r w:rsidRPr="00883DF6">
              <w:rPr>
                <w:sz w:val="16"/>
                <w:szCs w:val="16"/>
              </w:rPr>
              <w:t>Start of First World War</w:t>
            </w:r>
            <w:r w:rsidRPr="00883DF6">
              <w:rPr>
                <w:sz w:val="16"/>
                <w:szCs w:val="16"/>
              </w:rPr>
              <w:tab/>
            </w:r>
          </w:p>
        </w:tc>
        <w:tc>
          <w:tcPr>
            <w:tcW w:w="963" w:type="pct"/>
            <w:tcBorders>
              <w:top w:val="nil"/>
              <w:left w:val="single" w:sz="4" w:space="0" w:color="auto"/>
              <w:bottom w:val="single" w:sz="4" w:space="0" w:color="auto"/>
              <w:right w:val="nil"/>
            </w:tcBorders>
            <w:shd w:val="clear" w:color="auto" w:fill="auto"/>
          </w:tcPr>
          <w:p w:rsidR="00381FEB" w:rsidRPr="00883DF6" w:rsidRDefault="00381FEB" w:rsidP="00BD50AE">
            <w:pPr>
              <w:pStyle w:val="Tabletext"/>
              <w:spacing w:before="0" w:after="0" w:line="240" w:lineRule="auto"/>
              <w:rPr>
                <w:sz w:val="16"/>
                <w:szCs w:val="16"/>
              </w:rPr>
            </w:pPr>
          </w:p>
        </w:tc>
        <w:tc>
          <w:tcPr>
            <w:tcW w:w="1263" w:type="pct"/>
            <w:gridSpan w:val="3"/>
            <w:tcBorders>
              <w:top w:val="nil"/>
              <w:left w:val="nil"/>
              <w:bottom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1917</w:t>
            </w:r>
          </w:p>
        </w:tc>
        <w:tc>
          <w:tcPr>
            <w:tcW w:w="828" w:type="pct"/>
            <w:tcBorders>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2226" w:type="pct"/>
            <w:gridSpan w:val="4"/>
            <w:tcBorders>
              <w:top w:val="single" w:sz="4" w:space="0" w:color="auto"/>
              <w:bottom w:val="single" w:sz="4" w:space="0" w:color="auto"/>
            </w:tcBorders>
            <w:shd w:val="clear" w:color="auto" w:fill="DBE5F1"/>
          </w:tcPr>
          <w:p w:rsidR="00381FEB" w:rsidRPr="000C630D" w:rsidRDefault="00381FEB" w:rsidP="00BD50AE">
            <w:pPr>
              <w:pStyle w:val="Tabletext"/>
              <w:spacing w:before="0" w:after="0" w:line="240" w:lineRule="auto"/>
              <w:rPr>
                <w:i/>
                <w:sz w:val="16"/>
                <w:szCs w:val="16"/>
              </w:rPr>
            </w:pPr>
            <w:r w:rsidRPr="000C630D">
              <w:rPr>
                <w:i/>
                <w:sz w:val="16"/>
                <w:szCs w:val="16"/>
              </w:rPr>
              <w:t>February revolution</w:t>
            </w:r>
          </w:p>
          <w:p w:rsidR="00381FEB" w:rsidRPr="000C630D" w:rsidRDefault="00381FEB" w:rsidP="00BD50AE">
            <w:pPr>
              <w:pStyle w:val="Tabletext"/>
              <w:spacing w:before="0" w:after="0" w:line="240" w:lineRule="auto"/>
              <w:rPr>
                <w:i/>
                <w:sz w:val="16"/>
                <w:szCs w:val="16"/>
              </w:rPr>
            </w:pPr>
            <w:r w:rsidRPr="000C630D">
              <w:rPr>
                <w:i/>
                <w:sz w:val="16"/>
                <w:szCs w:val="16"/>
              </w:rPr>
              <w:t>Abdication of Tsar</w:t>
            </w:r>
          </w:p>
          <w:p w:rsidR="00381FEB" w:rsidRPr="000C630D" w:rsidRDefault="00381FEB" w:rsidP="00BD50AE">
            <w:pPr>
              <w:pStyle w:val="Tabletext"/>
              <w:spacing w:before="0" w:after="0" w:line="240" w:lineRule="auto"/>
              <w:rPr>
                <w:i/>
                <w:sz w:val="16"/>
                <w:szCs w:val="16"/>
              </w:rPr>
            </w:pPr>
            <w:r w:rsidRPr="000C630D">
              <w:rPr>
                <w:i/>
                <w:sz w:val="16"/>
                <w:szCs w:val="16"/>
              </w:rPr>
              <w:t>Return of Lenin: April Theses</w:t>
            </w:r>
          </w:p>
          <w:p w:rsidR="00381FEB" w:rsidRDefault="00381FEB" w:rsidP="00BD50AE">
            <w:pPr>
              <w:pStyle w:val="Tabletext"/>
              <w:spacing w:before="0" w:after="0" w:line="240" w:lineRule="auto"/>
              <w:rPr>
                <w:sz w:val="16"/>
                <w:szCs w:val="16"/>
              </w:rPr>
            </w:pPr>
            <w:r w:rsidRPr="000C630D">
              <w:rPr>
                <w:i/>
                <w:sz w:val="16"/>
                <w:szCs w:val="16"/>
              </w:rPr>
              <w:t>Provisional government set up</w:t>
            </w:r>
          </w:p>
          <w:p w:rsidR="00381FEB" w:rsidRPr="00883DF6" w:rsidRDefault="00381FEB" w:rsidP="000C630D">
            <w:pPr>
              <w:pStyle w:val="Tabletext"/>
              <w:spacing w:before="0" w:after="0" w:line="240" w:lineRule="auto"/>
              <w:rPr>
                <w:sz w:val="16"/>
                <w:szCs w:val="16"/>
              </w:rPr>
            </w:pPr>
          </w:p>
          <w:p w:rsidR="00381FEB" w:rsidRPr="00883DF6" w:rsidRDefault="00381FEB" w:rsidP="00BD50AE">
            <w:pPr>
              <w:pStyle w:val="Tabletext"/>
              <w:spacing w:before="0" w:after="0" w:line="240" w:lineRule="auto"/>
              <w:rPr>
                <w:sz w:val="16"/>
                <w:szCs w:val="16"/>
              </w:rPr>
            </w:pPr>
            <w:r w:rsidRPr="00883DF6">
              <w:rPr>
                <w:sz w:val="16"/>
                <w:szCs w:val="16"/>
              </w:rPr>
              <w:t>October</w:t>
            </w:r>
            <w:r w:rsidR="000C630D">
              <w:rPr>
                <w:sz w:val="16"/>
                <w:szCs w:val="16"/>
              </w:rPr>
              <w:t>: Bolshevik seizure of power</w:t>
            </w:r>
          </w:p>
          <w:p w:rsidR="00381FEB" w:rsidRDefault="00381FEB" w:rsidP="00BD50AE">
            <w:pPr>
              <w:pStyle w:val="Tabletext"/>
              <w:spacing w:before="0" w:after="0" w:line="240" w:lineRule="auto"/>
              <w:rPr>
                <w:sz w:val="16"/>
                <w:szCs w:val="16"/>
              </w:rPr>
            </w:pPr>
            <w:r>
              <w:rPr>
                <w:sz w:val="16"/>
                <w:szCs w:val="16"/>
              </w:rPr>
              <w:t>Constituent Assembly Elections</w:t>
            </w:r>
          </w:p>
          <w:p w:rsidR="00381FEB" w:rsidRPr="00883DF6" w:rsidRDefault="00381FEB" w:rsidP="00BD50AE">
            <w:pPr>
              <w:pStyle w:val="Tabletext"/>
              <w:spacing w:before="0" w:after="0" w:line="240" w:lineRule="auto"/>
              <w:rPr>
                <w:sz w:val="16"/>
                <w:szCs w:val="16"/>
              </w:rPr>
            </w:pPr>
            <w:r w:rsidRPr="00902D7C">
              <w:rPr>
                <w:i/>
                <w:sz w:val="16"/>
                <w:szCs w:val="16"/>
              </w:rPr>
              <w:t>Cheka</w:t>
            </w:r>
            <w:r>
              <w:rPr>
                <w:sz w:val="16"/>
                <w:szCs w:val="16"/>
              </w:rPr>
              <w:t xml:space="preserve"> founded</w:t>
            </w:r>
          </w:p>
        </w:tc>
      </w:tr>
      <w:tr w:rsidR="00381FEB" w:rsidRPr="00883DF6" w:rsidTr="009D15FB">
        <w:trPr>
          <w:cantSplit/>
          <w:trHeight w:val="698"/>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1918</w:t>
            </w:r>
          </w:p>
        </w:tc>
        <w:tc>
          <w:tcPr>
            <w:tcW w:w="828" w:type="pct"/>
            <w:shd w:val="clear" w:color="auto" w:fill="F2F2F2"/>
          </w:tcPr>
          <w:p w:rsidR="00381FEB" w:rsidRPr="00883DF6" w:rsidRDefault="00381FEB" w:rsidP="00BD50AE">
            <w:pPr>
              <w:pStyle w:val="Tabletext"/>
              <w:spacing w:before="0" w:after="0" w:line="240" w:lineRule="auto"/>
              <w:rPr>
                <w:sz w:val="16"/>
                <w:szCs w:val="16"/>
              </w:rPr>
            </w:pPr>
            <w:r w:rsidRPr="00883DF6">
              <w:rPr>
                <w:sz w:val="16"/>
                <w:szCs w:val="16"/>
              </w:rPr>
              <w:t>End of First World War</w:t>
            </w:r>
          </w:p>
        </w:tc>
        <w:tc>
          <w:tcPr>
            <w:tcW w:w="1064" w:type="pct"/>
            <w:gridSpan w:val="2"/>
            <w:tcBorders>
              <w:bottom w:val="single" w:sz="4" w:space="0" w:color="auto"/>
              <w:right w:val="single" w:sz="4" w:space="0" w:color="auto"/>
            </w:tcBorders>
            <w:shd w:val="clear" w:color="auto" w:fill="DBE5F1"/>
          </w:tcPr>
          <w:p w:rsidR="00381FEB" w:rsidRDefault="00381FEB" w:rsidP="00BD50AE">
            <w:pPr>
              <w:pStyle w:val="Tabletext"/>
              <w:spacing w:before="0" w:after="0" w:line="240" w:lineRule="auto"/>
              <w:rPr>
                <w:sz w:val="16"/>
                <w:szCs w:val="16"/>
              </w:rPr>
            </w:pPr>
            <w:r>
              <w:rPr>
                <w:sz w:val="16"/>
                <w:szCs w:val="16"/>
              </w:rPr>
              <w:t>Bolsheviks disband</w:t>
            </w:r>
            <w:r w:rsidR="0072463B">
              <w:rPr>
                <w:sz w:val="16"/>
                <w:szCs w:val="16"/>
              </w:rPr>
              <w:t>ed</w:t>
            </w:r>
            <w:r>
              <w:rPr>
                <w:sz w:val="16"/>
                <w:szCs w:val="16"/>
              </w:rPr>
              <w:t xml:space="preserve"> Constituent Assembly</w:t>
            </w:r>
          </w:p>
          <w:p w:rsidR="00381FEB" w:rsidRPr="00883DF6" w:rsidRDefault="00381FEB" w:rsidP="00BD50AE">
            <w:pPr>
              <w:pStyle w:val="Tabletext"/>
              <w:spacing w:before="0" w:after="0" w:line="240" w:lineRule="auto"/>
              <w:rPr>
                <w:sz w:val="16"/>
                <w:szCs w:val="16"/>
              </w:rPr>
            </w:pPr>
            <w:r w:rsidRPr="00883DF6">
              <w:rPr>
                <w:sz w:val="16"/>
                <w:szCs w:val="16"/>
              </w:rPr>
              <w:t>Treaty of Brest-Litovsk</w:t>
            </w:r>
          </w:p>
        </w:tc>
        <w:tc>
          <w:tcPr>
            <w:tcW w:w="599" w:type="pct"/>
            <w:vMerge w:val="restart"/>
            <w:tcBorders>
              <w:left w:val="single" w:sz="4" w:space="0" w:color="auto"/>
              <w:right w:val="single" w:sz="4" w:space="0" w:color="auto"/>
            </w:tcBorders>
            <w:shd w:val="clear" w:color="auto" w:fill="DBE5F1"/>
          </w:tcPr>
          <w:p w:rsidR="00381FEB" w:rsidRPr="00883DF6" w:rsidRDefault="00381FEB" w:rsidP="00BD50AE">
            <w:pPr>
              <w:pStyle w:val="Tabletext"/>
              <w:spacing w:before="0" w:after="0" w:line="240" w:lineRule="auto"/>
              <w:rPr>
                <w:sz w:val="16"/>
                <w:szCs w:val="16"/>
              </w:rPr>
            </w:pPr>
            <w:r>
              <w:rPr>
                <w:sz w:val="16"/>
                <w:szCs w:val="16"/>
              </w:rPr>
              <w:t>1918</w:t>
            </w:r>
            <w:r w:rsidR="007C4D74">
              <w:rPr>
                <w:sz w:val="16"/>
                <w:szCs w:val="16"/>
              </w:rPr>
              <w:t>–</w:t>
            </w:r>
            <w:r>
              <w:rPr>
                <w:sz w:val="16"/>
                <w:szCs w:val="16"/>
              </w:rPr>
              <w:t>20</w:t>
            </w:r>
            <w:r w:rsidR="007C4D74">
              <w:rPr>
                <w:sz w:val="16"/>
                <w:szCs w:val="16"/>
              </w:rPr>
              <w:t>:</w:t>
            </w:r>
            <w:r w:rsidRPr="00883DF6">
              <w:rPr>
                <w:sz w:val="16"/>
                <w:szCs w:val="16"/>
              </w:rPr>
              <w:t xml:space="preserve"> Russian Civil War </w:t>
            </w:r>
          </w:p>
          <w:p w:rsidR="00381FEB" w:rsidRDefault="00381FEB" w:rsidP="00BD50AE">
            <w:pPr>
              <w:pStyle w:val="Tabletext"/>
              <w:spacing w:before="0" w:after="0" w:line="240" w:lineRule="auto"/>
              <w:rPr>
                <w:sz w:val="16"/>
                <w:szCs w:val="16"/>
              </w:rPr>
            </w:pPr>
          </w:p>
          <w:p w:rsidR="00381FEB" w:rsidRPr="00883DF6" w:rsidRDefault="00381FEB" w:rsidP="0097290B">
            <w:pPr>
              <w:pStyle w:val="Tabletext"/>
              <w:spacing w:before="0" w:after="0" w:line="240" w:lineRule="auto"/>
              <w:rPr>
                <w:sz w:val="16"/>
                <w:szCs w:val="16"/>
              </w:rPr>
            </w:pPr>
            <w:r>
              <w:rPr>
                <w:sz w:val="16"/>
                <w:szCs w:val="16"/>
              </w:rPr>
              <w:t>1918</w:t>
            </w:r>
            <w:r w:rsidR="007C4D74">
              <w:rPr>
                <w:sz w:val="16"/>
                <w:szCs w:val="16"/>
              </w:rPr>
              <w:t>–</w:t>
            </w:r>
            <w:r>
              <w:rPr>
                <w:sz w:val="16"/>
                <w:szCs w:val="16"/>
              </w:rPr>
              <w:t>20</w:t>
            </w:r>
            <w:r w:rsidR="007C4D74">
              <w:rPr>
                <w:sz w:val="16"/>
                <w:szCs w:val="16"/>
              </w:rPr>
              <w:t>:</w:t>
            </w:r>
            <w:r>
              <w:rPr>
                <w:sz w:val="16"/>
                <w:szCs w:val="16"/>
              </w:rPr>
              <w:t xml:space="preserve"> Allied </w:t>
            </w:r>
            <w:r w:rsidR="007C4D74">
              <w:rPr>
                <w:sz w:val="16"/>
                <w:szCs w:val="16"/>
              </w:rPr>
              <w:t>intervention</w:t>
            </w:r>
          </w:p>
        </w:tc>
        <w:tc>
          <w:tcPr>
            <w:tcW w:w="563" w:type="pct"/>
            <w:vMerge w:val="restart"/>
            <w:tcBorders>
              <w:left w:val="single" w:sz="4" w:space="0" w:color="auto"/>
            </w:tcBorders>
            <w:shd w:val="clear" w:color="auto" w:fill="DBE5F1"/>
          </w:tcPr>
          <w:p w:rsidR="00381FEB" w:rsidRPr="00883DF6" w:rsidRDefault="00381FEB" w:rsidP="00BD50AE">
            <w:pPr>
              <w:pStyle w:val="Tabletext"/>
              <w:spacing w:before="0" w:after="0" w:line="240" w:lineRule="auto"/>
              <w:rPr>
                <w:sz w:val="16"/>
                <w:szCs w:val="16"/>
              </w:rPr>
            </w:pPr>
            <w:r w:rsidRPr="00883DF6">
              <w:rPr>
                <w:sz w:val="16"/>
                <w:szCs w:val="16"/>
              </w:rPr>
              <w:t>1918</w:t>
            </w:r>
            <w:r w:rsidR="007C4D74">
              <w:rPr>
                <w:sz w:val="16"/>
                <w:szCs w:val="16"/>
              </w:rPr>
              <w:t>–</w:t>
            </w:r>
            <w:r w:rsidRPr="00883DF6">
              <w:rPr>
                <w:sz w:val="16"/>
                <w:szCs w:val="16"/>
              </w:rPr>
              <w:t>21</w:t>
            </w:r>
            <w:r w:rsidR="007C4D74">
              <w:rPr>
                <w:sz w:val="16"/>
                <w:szCs w:val="16"/>
              </w:rPr>
              <w:t>:</w:t>
            </w:r>
          </w:p>
          <w:p w:rsidR="00381FEB" w:rsidRPr="00883DF6" w:rsidRDefault="00381FEB" w:rsidP="00BD50AE">
            <w:pPr>
              <w:pStyle w:val="Tabletext"/>
              <w:spacing w:before="0" w:after="0" w:line="240" w:lineRule="auto"/>
              <w:rPr>
                <w:sz w:val="16"/>
                <w:szCs w:val="16"/>
              </w:rPr>
            </w:pPr>
            <w:r w:rsidRPr="00883DF6">
              <w:rPr>
                <w:sz w:val="16"/>
                <w:szCs w:val="16"/>
              </w:rPr>
              <w:t xml:space="preserve">War </w:t>
            </w:r>
            <w:r w:rsidR="007C4D74">
              <w:rPr>
                <w:sz w:val="16"/>
                <w:szCs w:val="16"/>
              </w:rPr>
              <w:t>C</w:t>
            </w:r>
            <w:r w:rsidR="007C4D74" w:rsidRPr="00883DF6">
              <w:rPr>
                <w:sz w:val="16"/>
                <w:szCs w:val="16"/>
              </w:rPr>
              <w:t>ommunism</w:t>
            </w:r>
          </w:p>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val="restart"/>
            <w:shd w:val="clear" w:color="auto" w:fill="auto"/>
          </w:tcPr>
          <w:p w:rsidR="00381FEB" w:rsidRPr="00883DF6" w:rsidRDefault="00381FEB" w:rsidP="0097290B">
            <w:pPr>
              <w:pStyle w:val="Tabletext"/>
              <w:spacing w:before="0" w:after="0" w:line="240" w:lineRule="auto"/>
              <w:rPr>
                <w:sz w:val="16"/>
                <w:szCs w:val="16"/>
              </w:rPr>
            </w:pPr>
            <w:r w:rsidRPr="00883DF6">
              <w:rPr>
                <w:i/>
                <w:sz w:val="16"/>
                <w:szCs w:val="16"/>
              </w:rPr>
              <w:t>1919</w:t>
            </w:r>
            <w:r w:rsidR="007C4D74">
              <w:rPr>
                <w:i/>
                <w:sz w:val="16"/>
                <w:szCs w:val="16"/>
              </w:rPr>
              <w:t>–</w:t>
            </w:r>
            <w:r w:rsidRPr="00883DF6">
              <w:rPr>
                <w:i/>
                <w:sz w:val="16"/>
                <w:szCs w:val="16"/>
              </w:rPr>
              <w:t>33</w:t>
            </w:r>
            <w:r w:rsidR="007C4D74">
              <w:rPr>
                <w:i/>
                <w:sz w:val="16"/>
                <w:szCs w:val="16"/>
              </w:rPr>
              <w:t xml:space="preserve">: </w:t>
            </w:r>
            <w:r w:rsidRPr="00883DF6">
              <w:rPr>
                <w:i/>
                <w:sz w:val="16"/>
                <w:szCs w:val="16"/>
              </w:rPr>
              <w:t>Weimar Republic</w:t>
            </w: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1919</w:t>
            </w:r>
          </w:p>
        </w:tc>
        <w:tc>
          <w:tcPr>
            <w:tcW w:w="828" w:type="pct"/>
            <w:tcBorders>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top w:val="single" w:sz="4" w:space="0" w:color="auto"/>
              <w:left w:val="single" w:sz="4" w:space="0" w:color="auto"/>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99" w:type="pct"/>
            <w:vMerge/>
            <w:tcBorders>
              <w:left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lef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1920</w:t>
            </w:r>
          </w:p>
        </w:tc>
        <w:tc>
          <w:tcPr>
            <w:tcW w:w="828" w:type="pct"/>
            <w:tcBorders>
              <w:top w:val="nil"/>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top w:val="nil"/>
              <w:left w:val="single" w:sz="4" w:space="0" w:color="auto"/>
              <w:bottom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99" w:type="pct"/>
            <w:vMerge/>
            <w:tcBorders>
              <w:left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lef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r>
      <w:tr w:rsidR="00381FEB" w:rsidRPr="00883DF6" w:rsidTr="009D15FB">
        <w:trPr>
          <w:cantSplit/>
          <w:trHeight w:val="70"/>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vMerge w:val="restar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1921</w:t>
            </w:r>
          </w:p>
        </w:tc>
        <w:tc>
          <w:tcPr>
            <w:tcW w:w="828" w:type="pct"/>
            <w:tcBorders>
              <w:top w:val="nil"/>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vMerge w:val="restart"/>
            <w:tcBorders>
              <w:top w:val="single" w:sz="4" w:space="0" w:color="auto"/>
              <w:left w:val="single" w:sz="4" w:space="0" w:color="auto"/>
              <w:right w:val="single" w:sz="4" w:space="0" w:color="auto"/>
            </w:tcBorders>
            <w:shd w:val="clear" w:color="auto" w:fill="DBE5F1"/>
          </w:tcPr>
          <w:p w:rsidR="00381FEB" w:rsidRDefault="00381FEB" w:rsidP="00BD50AE">
            <w:pPr>
              <w:pStyle w:val="Tabletext"/>
              <w:spacing w:before="0" w:after="0" w:line="240" w:lineRule="auto"/>
              <w:rPr>
                <w:sz w:val="16"/>
                <w:szCs w:val="16"/>
              </w:rPr>
            </w:pPr>
            <w:r>
              <w:rPr>
                <w:sz w:val="16"/>
                <w:szCs w:val="16"/>
              </w:rPr>
              <w:t>Kronstadt Rebellion</w:t>
            </w:r>
          </w:p>
          <w:p w:rsidR="00381FEB" w:rsidRPr="00883DF6" w:rsidRDefault="00381FEB" w:rsidP="0097290B">
            <w:pPr>
              <w:pStyle w:val="Tabletext"/>
              <w:spacing w:before="0" w:after="0" w:line="240" w:lineRule="auto"/>
              <w:rPr>
                <w:sz w:val="16"/>
                <w:szCs w:val="16"/>
              </w:rPr>
            </w:pPr>
            <w:r>
              <w:rPr>
                <w:sz w:val="16"/>
                <w:szCs w:val="16"/>
              </w:rPr>
              <w:t xml:space="preserve">Tenth Party Congress – </w:t>
            </w:r>
            <w:r w:rsidR="007C4D74">
              <w:rPr>
                <w:sz w:val="16"/>
                <w:szCs w:val="16"/>
              </w:rPr>
              <w:t xml:space="preserve">ban </w:t>
            </w:r>
            <w:r>
              <w:rPr>
                <w:sz w:val="16"/>
                <w:szCs w:val="16"/>
              </w:rPr>
              <w:t xml:space="preserve">on </w:t>
            </w:r>
            <w:r w:rsidR="007C4D74">
              <w:rPr>
                <w:sz w:val="16"/>
                <w:szCs w:val="16"/>
              </w:rPr>
              <w:t>factions</w:t>
            </w:r>
          </w:p>
        </w:tc>
        <w:tc>
          <w:tcPr>
            <w:tcW w:w="599" w:type="pct"/>
            <w:vMerge w:val="restart"/>
            <w:tcBorders>
              <w:left w:val="single" w:sz="4" w:space="0" w:color="auto"/>
              <w:right w:val="single" w:sz="4" w:space="0" w:color="auto"/>
            </w:tcBorders>
            <w:shd w:val="clear" w:color="auto" w:fill="DBE5F1"/>
          </w:tcPr>
          <w:p w:rsidR="00381FEB" w:rsidRPr="00883DF6" w:rsidRDefault="00381FEB" w:rsidP="00700D11">
            <w:pPr>
              <w:pStyle w:val="Tabletext"/>
              <w:spacing w:before="0" w:after="0" w:line="240" w:lineRule="auto"/>
              <w:rPr>
                <w:sz w:val="16"/>
                <w:szCs w:val="16"/>
              </w:rPr>
            </w:pPr>
            <w:r>
              <w:rPr>
                <w:sz w:val="16"/>
                <w:szCs w:val="16"/>
              </w:rPr>
              <w:t>1921</w:t>
            </w:r>
            <w:r w:rsidR="007C4D74">
              <w:rPr>
                <w:sz w:val="16"/>
                <w:szCs w:val="16"/>
              </w:rPr>
              <w:t>–</w:t>
            </w:r>
            <w:r>
              <w:rPr>
                <w:sz w:val="16"/>
                <w:szCs w:val="16"/>
              </w:rPr>
              <w:t>22</w:t>
            </w:r>
            <w:r w:rsidR="007C4D74">
              <w:rPr>
                <w:sz w:val="16"/>
                <w:szCs w:val="16"/>
              </w:rPr>
              <w:t>:</w:t>
            </w:r>
            <w:r>
              <w:rPr>
                <w:sz w:val="16"/>
                <w:szCs w:val="16"/>
              </w:rPr>
              <w:t xml:space="preserve"> Famine</w:t>
            </w:r>
          </w:p>
        </w:tc>
        <w:tc>
          <w:tcPr>
            <w:tcW w:w="563" w:type="pct"/>
            <w:vMerge/>
            <w:tcBorders>
              <w:left w:val="single" w:sz="4" w:space="0" w:color="auto"/>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vMerge/>
            <w:shd w:val="clear" w:color="auto" w:fill="D9D9D9"/>
          </w:tcPr>
          <w:p w:rsidR="00381FEB" w:rsidRPr="00883DF6" w:rsidRDefault="00381FEB" w:rsidP="00BD50AE">
            <w:pPr>
              <w:pStyle w:val="Tabletext"/>
              <w:spacing w:before="0" w:after="0" w:line="240" w:lineRule="auto"/>
              <w:rPr>
                <w:sz w:val="16"/>
                <w:szCs w:val="16"/>
              </w:rPr>
            </w:pPr>
          </w:p>
        </w:tc>
        <w:tc>
          <w:tcPr>
            <w:tcW w:w="828" w:type="pct"/>
            <w:tcBorders>
              <w:top w:val="nil"/>
              <w:bottom w:val="nil"/>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vMerge/>
            <w:tcBorders>
              <w:top w:val="single" w:sz="4" w:space="0" w:color="auto"/>
              <w:left w:val="single" w:sz="4" w:space="0" w:color="auto"/>
              <w:bottom w:val="single" w:sz="4" w:space="0" w:color="auto"/>
              <w:right w:val="single" w:sz="4" w:space="0" w:color="auto"/>
            </w:tcBorders>
            <w:shd w:val="clear" w:color="auto" w:fill="DBE5F1"/>
          </w:tcPr>
          <w:p w:rsidR="00381FEB" w:rsidRPr="00883DF6" w:rsidRDefault="00381FEB" w:rsidP="00BD50AE">
            <w:pPr>
              <w:pStyle w:val="Tabletext"/>
              <w:spacing w:before="0" w:after="0" w:line="240" w:lineRule="auto"/>
              <w:rPr>
                <w:sz w:val="16"/>
                <w:szCs w:val="16"/>
              </w:rPr>
            </w:pPr>
          </w:p>
        </w:tc>
        <w:tc>
          <w:tcPr>
            <w:tcW w:w="599" w:type="pct"/>
            <w:vMerge/>
            <w:tcBorders>
              <w:left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val="restart"/>
            <w:tcBorders>
              <w:left w:val="single" w:sz="4" w:space="0" w:color="auto"/>
            </w:tcBorders>
            <w:shd w:val="clear" w:color="auto" w:fill="DBE5F1"/>
          </w:tcPr>
          <w:p w:rsidR="00381FEB" w:rsidRPr="00883DF6" w:rsidRDefault="00381FEB" w:rsidP="00BD50AE">
            <w:pPr>
              <w:pStyle w:val="Tabletext"/>
              <w:spacing w:before="0" w:after="0" w:line="240" w:lineRule="auto"/>
              <w:rPr>
                <w:sz w:val="16"/>
                <w:szCs w:val="16"/>
              </w:rPr>
            </w:pPr>
            <w:r w:rsidRPr="00883DF6">
              <w:rPr>
                <w:sz w:val="16"/>
                <w:szCs w:val="16"/>
              </w:rPr>
              <w:t>1921</w:t>
            </w:r>
            <w:r w:rsidR="007C4D74">
              <w:rPr>
                <w:sz w:val="16"/>
                <w:szCs w:val="16"/>
              </w:rPr>
              <w:t>–</w:t>
            </w:r>
            <w:r w:rsidRPr="00883DF6">
              <w:rPr>
                <w:sz w:val="16"/>
                <w:szCs w:val="16"/>
              </w:rPr>
              <w:t>28</w:t>
            </w:r>
            <w:r w:rsidR="007C4D74">
              <w:rPr>
                <w:sz w:val="16"/>
                <w:szCs w:val="16"/>
              </w:rPr>
              <w:t>:</w:t>
            </w:r>
            <w:r w:rsidRPr="00883DF6">
              <w:rPr>
                <w:sz w:val="16"/>
                <w:szCs w:val="16"/>
              </w:rPr>
              <w:t xml:space="preserve"> </w:t>
            </w:r>
          </w:p>
          <w:p w:rsidR="00381FEB" w:rsidRPr="00883DF6" w:rsidRDefault="00381FEB" w:rsidP="00BD50AE">
            <w:pPr>
              <w:pStyle w:val="Tabletext"/>
              <w:spacing w:before="0" w:after="0" w:line="240" w:lineRule="auto"/>
              <w:rPr>
                <w:sz w:val="16"/>
                <w:szCs w:val="16"/>
              </w:rPr>
            </w:pPr>
            <w:r w:rsidRPr="00883DF6">
              <w:rPr>
                <w:sz w:val="16"/>
                <w:szCs w:val="16"/>
              </w:rPr>
              <w:t>New Economic Policy</w:t>
            </w:r>
          </w:p>
        </w:tc>
      </w:tr>
      <w:tr w:rsidR="00381FEB" w:rsidRPr="00883DF6" w:rsidTr="009D15FB">
        <w:trPr>
          <w:cantSplit/>
          <w:trHeight w:val="70"/>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1922</w:t>
            </w:r>
          </w:p>
        </w:tc>
        <w:tc>
          <w:tcPr>
            <w:tcW w:w="828"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right w:val="single" w:sz="4" w:space="0" w:color="auto"/>
            </w:tcBorders>
            <w:shd w:val="clear" w:color="auto" w:fill="DBE5F1"/>
          </w:tcPr>
          <w:p w:rsidR="00381FEB" w:rsidRDefault="00381FEB" w:rsidP="00BD50AE">
            <w:pPr>
              <w:pStyle w:val="Tabletext"/>
              <w:spacing w:before="0" w:after="0" w:line="240" w:lineRule="auto"/>
              <w:rPr>
                <w:sz w:val="16"/>
                <w:szCs w:val="16"/>
              </w:rPr>
            </w:pPr>
            <w:r>
              <w:rPr>
                <w:i/>
                <w:sz w:val="16"/>
                <w:szCs w:val="16"/>
              </w:rPr>
              <w:t>Cheka</w:t>
            </w:r>
            <w:r>
              <w:rPr>
                <w:sz w:val="16"/>
                <w:szCs w:val="16"/>
              </w:rPr>
              <w:t xml:space="preserve"> renamed as GPU</w:t>
            </w:r>
          </w:p>
          <w:p w:rsidR="00381FEB" w:rsidRDefault="00381FEB" w:rsidP="00BD50AE">
            <w:pPr>
              <w:pStyle w:val="Tabletext"/>
              <w:spacing w:before="0" w:after="0" w:line="240" w:lineRule="auto"/>
              <w:rPr>
                <w:sz w:val="16"/>
                <w:szCs w:val="16"/>
              </w:rPr>
            </w:pPr>
            <w:r>
              <w:rPr>
                <w:sz w:val="16"/>
                <w:szCs w:val="16"/>
              </w:rPr>
              <w:t xml:space="preserve">Stalin </w:t>
            </w:r>
            <w:r w:rsidR="0072463B">
              <w:rPr>
                <w:sz w:val="16"/>
                <w:szCs w:val="16"/>
              </w:rPr>
              <w:t>became</w:t>
            </w:r>
            <w:r>
              <w:rPr>
                <w:sz w:val="16"/>
                <w:szCs w:val="16"/>
              </w:rPr>
              <w:t xml:space="preserve"> General Secretary of the Central Committee</w:t>
            </w:r>
            <w:r w:rsidRPr="00883DF6">
              <w:rPr>
                <w:sz w:val="16"/>
                <w:szCs w:val="16"/>
              </w:rPr>
              <w:t xml:space="preserve"> </w:t>
            </w:r>
          </w:p>
          <w:p w:rsidR="00381FEB" w:rsidRPr="00883DF6" w:rsidRDefault="00381FEB" w:rsidP="00BD50AE">
            <w:pPr>
              <w:pStyle w:val="Tabletext"/>
              <w:spacing w:before="0" w:after="0" w:line="240" w:lineRule="auto"/>
              <w:rPr>
                <w:sz w:val="16"/>
                <w:szCs w:val="16"/>
              </w:rPr>
            </w:pPr>
            <w:r w:rsidRPr="00883DF6">
              <w:rPr>
                <w:sz w:val="16"/>
                <w:szCs w:val="16"/>
              </w:rPr>
              <w:t>USSR established</w:t>
            </w:r>
          </w:p>
        </w:tc>
        <w:tc>
          <w:tcPr>
            <w:tcW w:w="599" w:type="pct"/>
            <w:vMerge/>
            <w:tcBorders>
              <w:left w:val="single" w:sz="4" w:space="0" w:color="auto"/>
              <w:bottom w:val="single" w:sz="4" w:space="0" w:color="auto"/>
              <w:right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left w:val="single" w:sz="4" w:space="0" w:color="auto"/>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1923</w:t>
            </w:r>
          </w:p>
        </w:tc>
        <w:tc>
          <w:tcPr>
            <w:tcW w:w="828"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bottom w:val="nil"/>
            </w:tcBorders>
            <w:shd w:val="clear" w:color="auto" w:fill="DBE5F1"/>
          </w:tcPr>
          <w:p w:rsidR="00381FEB" w:rsidRPr="00883DF6" w:rsidRDefault="007C4D74" w:rsidP="00BD50AE">
            <w:pPr>
              <w:pStyle w:val="Tabletext"/>
              <w:spacing w:before="0" w:after="0" w:line="240" w:lineRule="auto"/>
              <w:rPr>
                <w:sz w:val="16"/>
                <w:szCs w:val="16"/>
              </w:rPr>
            </w:pPr>
            <w:r>
              <w:rPr>
                <w:sz w:val="16"/>
                <w:szCs w:val="16"/>
              </w:rPr>
              <w:t>‘</w:t>
            </w:r>
            <w:r w:rsidR="00381FEB">
              <w:rPr>
                <w:sz w:val="16"/>
                <w:szCs w:val="16"/>
              </w:rPr>
              <w:t>Scissors Crisis</w:t>
            </w:r>
            <w:r>
              <w:rPr>
                <w:sz w:val="16"/>
                <w:szCs w:val="16"/>
              </w:rPr>
              <w:t>’</w:t>
            </w:r>
          </w:p>
        </w:tc>
        <w:tc>
          <w:tcPr>
            <w:tcW w:w="599" w:type="pct"/>
            <w:tcBorders>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9D15FB">
        <w:trPr>
          <w:cantSplit/>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1924</w:t>
            </w:r>
          </w:p>
        </w:tc>
        <w:tc>
          <w:tcPr>
            <w:tcW w:w="828"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381FEB" w:rsidRPr="00883DF6" w:rsidRDefault="00381FEB" w:rsidP="00BD50AE">
            <w:pPr>
              <w:pStyle w:val="Tabletext"/>
              <w:spacing w:before="0" w:after="0" w:line="240" w:lineRule="auto"/>
              <w:rPr>
                <w:sz w:val="16"/>
                <w:szCs w:val="16"/>
              </w:rPr>
            </w:pPr>
            <w:r w:rsidRPr="00883DF6">
              <w:rPr>
                <w:sz w:val="16"/>
                <w:szCs w:val="16"/>
              </w:rPr>
              <w:t>Lenin’s death</w:t>
            </w:r>
          </w:p>
          <w:p w:rsidR="00381FEB" w:rsidRPr="00883DF6" w:rsidRDefault="00381FEB" w:rsidP="00BD50AE">
            <w:pPr>
              <w:pStyle w:val="Tabletext"/>
              <w:spacing w:before="0" w:after="0" w:line="240" w:lineRule="auto"/>
              <w:rPr>
                <w:sz w:val="16"/>
                <w:szCs w:val="16"/>
              </w:rPr>
            </w:pPr>
            <w:r>
              <w:rPr>
                <w:sz w:val="16"/>
                <w:szCs w:val="16"/>
              </w:rPr>
              <w:t>USSR constitution agreed</w:t>
            </w:r>
          </w:p>
        </w:tc>
        <w:tc>
          <w:tcPr>
            <w:tcW w:w="599"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9D15FB">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i/>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1925</w:t>
            </w:r>
          </w:p>
        </w:tc>
        <w:tc>
          <w:tcPr>
            <w:tcW w:w="828"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99"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9D15FB">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1926</w:t>
            </w:r>
          </w:p>
        </w:tc>
        <w:tc>
          <w:tcPr>
            <w:tcW w:w="828"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381FEB" w:rsidRPr="00883DF6" w:rsidRDefault="002D7DE0" w:rsidP="00BD50AE">
            <w:pPr>
              <w:pStyle w:val="Tabletext"/>
              <w:spacing w:before="0" w:after="0" w:line="240" w:lineRule="auto"/>
              <w:rPr>
                <w:sz w:val="16"/>
                <w:szCs w:val="16"/>
              </w:rPr>
            </w:pPr>
            <w:r w:rsidRPr="002D7DE0">
              <w:rPr>
                <w:sz w:val="16"/>
                <w:szCs w:val="16"/>
              </w:rPr>
              <w:t>Attacks began on Stalin’s political opponents</w:t>
            </w:r>
          </w:p>
        </w:tc>
        <w:tc>
          <w:tcPr>
            <w:tcW w:w="599"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9D15FB">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1927</w:t>
            </w:r>
          </w:p>
        </w:tc>
        <w:tc>
          <w:tcPr>
            <w:tcW w:w="828"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381FEB" w:rsidRDefault="00381FEB" w:rsidP="00BD50AE">
            <w:pPr>
              <w:pStyle w:val="Tabletext"/>
              <w:spacing w:before="0" w:after="0" w:line="240" w:lineRule="auto"/>
              <w:rPr>
                <w:sz w:val="16"/>
                <w:szCs w:val="16"/>
              </w:rPr>
            </w:pPr>
            <w:r>
              <w:rPr>
                <w:sz w:val="16"/>
                <w:szCs w:val="16"/>
              </w:rPr>
              <w:t>Grain shortages</w:t>
            </w:r>
          </w:p>
          <w:p w:rsidR="00381FEB" w:rsidRPr="00883DF6" w:rsidRDefault="0072463B" w:rsidP="00BD50AE">
            <w:pPr>
              <w:pStyle w:val="Tabletext"/>
              <w:spacing w:before="0" w:after="0" w:line="240" w:lineRule="auto"/>
              <w:rPr>
                <w:sz w:val="16"/>
                <w:szCs w:val="16"/>
              </w:rPr>
            </w:pPr>
            <w:r>
              <w:rPr>
                <w:sz w:val="16"/>
                <w:szCs w:val="16"/>
              </w:rPr>
              <w:t>Fifteenth Party Congress decided</w:t>
            </w:r>
            <w:r w:rsidR="00381FEB">
              <w:rPr>
                <w:sz w:val="16"/>
                <w:szCs w:val="16"/>
              </w:rPr>
              <w:t xml:space="preserve"> on industrialisation</w:t>
            </w:r>
          </w:p>
        </w:tc>
        <w:tc>
          <w:tcPr>
            <w:tcW w:w="599" w:type="pct"/>
            <w:tcBorders>
              <w:top w:val="nil"/>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E26B95">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1928</w:t>
            </w:r>
          </w:p>
        </w:tc>
        <w:tc>
          <w:tcPr>
            <w:tcW w:w="828" w:type="pct"/>
            <w:tcBorders>
              <w:top w:val="nil"/>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9D15FB" w:rsidRPr="009D15FB" w:rsidRDefault="009D15FB" w:rsidP="009D15FB">
            <w:pPr>
              <w:pStyle w:val="CommentText"/>
              <w:rPr>
                <w:rFonts w:ascii="Verdana" w:hAnsi="Verdana" w:cs="Arial"/>
                <w:sz w:val="16"/>
                <w:szCs w:val="16"/>
                <w:lang w:val="en-GB"/>
              </w:rPr>
            </w:pPr>
            <w:r w:rsidRPr="009D15FB">
              <w:rPr>
                <w:rFonts w:ascii="Verdana" w:hAnsi="Verdana" w:cs="Arial"/>
                <w:sz w:val="16"/>
                <w:szCs w:val="16"/>
                <w:lang w:val="en-GB"/>
              </w:rPr>
              <w:t>Grain requisitioning introduced.</w:t>
            </w:r>
          </w:p>
          <w:p w:rsidR="00381FEB" w:rsidRPr="00883DF6" w:rsidRDefault="009D15FB" w:rsidP="009D15FB">
            <w:pPr>
              <w:pStyle w:val="Tabletext"/>
              <w:spacing w:before="0" w:after="0" w:line="240" w:lineRule="auto"/>
              <w:rPr>
                <w:sz w:val="16"/>
                <w:szCs w:val="16"/>
              </w:rPr>
            </w:pPr>
            <w:r w:rsidRPr="009D15FB">
              <w:rPr>
                <w:sz w:val="16"/>
                <w:szCs w:val="16"/>
              </w:rPr>
              <w:t>Shakhty trial</w:t>
            </w:r>
          </w:p>
        </w:tc>
        <w:tc>
          <w:tcPr>
            <w:tcW w:w="599" w:type="pct"/>
            <w:tcBorders>
              <w:top w:val="nil"/>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val="restart"/>
            <w:shd w:val="clear" w:color="auto" w:fill="DBE5F1"/>
          </w:tcPr>
          <w:p w:rsidR="00381FEB" w:rsidRPr="00883DF6" w:rsidRDefault="00381FEB" w:rsidP="0097290B">
            <w:pPr>
              <w:pStyle w:val="Tabletext"/>
              <w:spacing w:before="0" w:after="0" w:line="240" w:lineRule="auto"/>
              <w:rPr>
                <w:sz w:val="16"/>
                <w:szCs w:val="16"/>
              </w:rPr>
            </w:pPr>
            <w:r w:rsidRPr="00883DF6">
              <w:rPr>
                <w:sz w:val="16"/>
                <w:szCs w:val="16"/>
              </w:rPr>
              <w:t>1928</w:t>
            </w:r>
            <w:r w:rsidR="007C4D74">
              <w:rPr>
                <w:sz w:val="16"/>
                <w:szCs w:val="16"/>
              </w:rPr>
              <w:t>–</w:t>
            </w:r>
            <w:r w:rsidRPr="00883DF6">
              <w:rPr>
                <w:sz w:val="16"/>
                <w:szCs w:val="16"/>
              </w:rPr>
              <w:t>32</w:t>
            </w:r>
            <w:r w:rsidR="007C4D74">
              <w:rPr>
                <w:sz w:val="16"/>
                <w:szCs w:val="16"/>
              </w:rPr>
              <w:t>:</w:t>
            </w:r>
            <w:r w:rsidRPr="00883DF6">
              <w:rPr>
                <w:sz w:val="16"/>
                <w:szCs w:val="16"/>
              </w:rPr>
              <w:t xml:space="preserve"> First Five Year Plan</w:t>
            </w:r>
            <w:r w:rsidR="002D7DE0">
              <w:rPr>
                <w:sz w:val="16"/>
                <w:szCs w:val="16"/>
              </w:rPr>
              <w:t>, focused on heavy industry</w:t>
            </w:r>
          </w:p>
        </w:tc>
      </w:tr>
      <w:tr w:rsidR="00381FEB" w:rsidRPr="00883DF6" w:rsidTr="00E26B95">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1929</w:t>
            </w:r>
          </w:p>
        </w:tc>
        <w:tc>
          <w:tcPr>
            <w:tcW w:w="828" w:type="pct"/>
            <w:tcBorders>
              <w:top w:val="single" w:sz="4" w:space="0" w:color="auto"/>
              <w:bottom w:val="single" w:sz="4" w:space="0" w:color="auto"/>
            </w:tcBorders>
            <w:shd w:val="clear" w:color="auto" w:fill="F2F2F2"/>
          </w:tcPr>
          <w:p w:rsidR="00381FEB" w:rsidRPr="00883DF6" w:rsidRDefault="00381FEB" w:rsidP="00BD50AE">
            <w:pPr>
              <w:pStyle w:val="Tabletext"/>
              <w:spacing w:before="0" w:after="0" w:line="240" w:lineRule="auto"/>
              <w:rPr>
                <w:sz w:val="16"/>
                <w:szCs w:val="16"/>
              </w:rPr>
            </w:pPr>
            <w:r>
              <w:rPr>
                <w:sz w:val="16"/>
                <w:szCs w:val="16"/>
              </w:rPr>
              <w:t>Wall Street Crash</w:t>
            </w:r>
          </w:p>
        </w:tc>
        <w:tc>
          <w:tcPr>
            <w:tcW w:w="1064" w:type="pct"/>
            <w:gridSpan w:val="2"/>
            <w:tcBorders>
              <w:top w:val="single" w:sz="4" w:space="0" w:color="auto"/>
              <w:bottom w:val="single" w:sz="4" w:space="0" w:color="auto"/>
            </w:tcBorders>
            <w:shd w:val="clear" w:color="auto" w:fill="DBE5F1"/>
          </w:tcPr>
          <w:p w:rsidR="00381FEB" w:rsidRPr="00883DF6" w:rsidRDefault="009D15FB" w:rsidP="009D15FB">
            <w:pPr>
              <w:pStyle w:val="Tabletext"/>
              <w:spacing w:before="0" w:after="0" w:line="240" w:lineRule="auto"/>
              <w:rPr>
                <w:sz w:val="16"/>
                <w:szCs w:val="16"/>
              </w:rPr>
            </w:pPr>
            <w:r>
              <w:rPr>
                <w:sz w:val="16"/>
                <w:szCs w:val="16"/>
              </w:rPr>
              <w:t xml:space="preserve">Defeat of the </w:t>
            </w:r>
            <w:r w:rsidR="00381FEB">
              <w:rPr>
                <w:sz w:val="16"/>
                <w:szCs w:val="16"/>
              </w:rPr>
              <w:t>Right Opposition</w:t>
            </w:r>
          </w:p>
        </w:tc>
        <w:tc>
          <w:tcPr>
            <w:tcW w:w="599" w:type="pct"/>
            <w:tcBorders>
              <w:top w:val="single" w:sz="4" w:space="0" w:color="auto"/>
              <w:bottom w:val="single" w:sz="4" w:space="0" w:color="auto"/>
            </w:tcBorders>
            <w:shd w:val="clear" w:color="auto" w:fill="DBE5F1"/>
          </w:tcPr>
          <w:p w:rsidR="00381FEB" w:rsidRPr="00883DF6" w:rsidRDefault="009D15FB" w:rsidP="00BD50AE">
            <w:pPr>
              <w:pStyle w:val="Tabletext"/>
              <w:spacing w:before="0" w:after="0" w:line="240" w:lineRule="auto"/>
              <w:rPr>
                <w:sz w:val="16"/>
                <w:szCs w:val="16"/>
              </w:rPr>
            </w:pPr>
            <w:r w:rsidRPr="009D15FB">
              <w:rPr>
                <w:sz w:val="16"/>
                <w:szCs w:val="16"/>
              </w:rPr>
              <w:t>Collectivisation of agriculture began</w:t>
            </w: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7C4D74">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1930</w:t>
            </w:r>
          </w:p>
        </w:tc>
        <w:tc>
          <w:tcPr>
            <w:tcW w:w="828" w:type="pct"/>
            <w:tcBorders>
              <w:top w:val="single" w:sz="4" w:space="0" w:color="auto"/>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vMerge w:val="restart"/>
            <w:shd w:val="clear" w:color="auto" w:fill="DBE5F1"/>
          </w:tcPr>
          <w:p w:rsidR="00381FEB" w:rsidRPr="00883DF6" w:rsidRDefault="00381FEB" w:rsidP="0097290B">
            <w:pPr>
              <w:pStyle w:val="Tabletext"/>
              <w:spacing w:before="0" w:after="0" w:line="240" w:lineRule="auto"/>
              <w:rPr>
                <w:sz w:val="16"/>
                <w:szCs w:val="16"/>
              </w:rPr>
            </w:pPr>
            <w:r w:rsidRPr="00883DF6">
              <w:rPr>
                <w:sz w:val="16"/>
                <w:szCs w:val="16"/>
              </w:rPr>
              <w:t>1930</w:t>
            </w:r>
            <w:r w:rsidR="007C4D74">
              <w:rPr>
                <w:sz w:val="16"/>
                <w:szCs w:val="16"/>
              </w:rPr>
              <w:t>–</w:t>
            </w:r>
            <w:r w:rsidRPr="00883DF6">
              <w:rPr>
                <w:sz w:val="16"/>
                <w:szCs w:val="16"/>
              </w:rPr>
              <w:t>3</w:t>
            </w:r>
            <w:r>
              <w:rPr>
                <w:sz w:val="16"/>
                <w:szCs w:val="16"/>
              </w:rPr>
              <w:t>1</w:t>
            </w:r>
            <w:r w:rsidR="007C4D74">
              <w:rPr>
                <w:sz w:val="16"/>
                <w:szCs w:val="16"/>
              </w:rPr>
              <w:t>:</w:t>
            </w:r>
            <w:r w:rsidRPr="00883DF6">
              <w:rPr>
                <w:sz w:val="16"/>
                <w:szCs w:val="16"/>
              </w:rPr>
              <w:t xml:space="preserve"> </w:t>
            </w:r>
            <w:r w:rsidR="009D15FB">
              <w:rPr>
                <w:sz w:val="16"/>
                <w:szCs w:val="16"/>
              </w:rPr>
              <w:t>First s</w:t>
            </w:r>
            <w:r>
              <w:rPr>
                <w:sz w:val="16"/>
                <w:szCs w:val="16"/>
              </w:rPr>
              <w:t xml:space="preserve">how trials </w:t>
            </w:r>
            <w:r w:rsidR="009D15FB">
              <w:rPr>
                <w:sz w:val="16"/>
                <w:szCs w:val="16"/>
              </w:rPr>
              <w:t>took place</w:t>
            </w:r>
          </w:p>
        </w:tc>
        <w:tc>
          <w:tcPr>
            <w:tcW w:w="599" w:type="pct"/>
            <w:tcBorders>
              <w:top w:val="single" w:sz="4" w:space="0" w:color="auto"/>
              <w:bottom w:val="nil"/>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381FEB" w:rsidRPr="00883DF6" w:rsidTr="007C4D74">
        <w:trPr>
          <w:cantSplit/>
          <w:trHeight w:val="77"/>
        </w:trPr>
        <w:tc>
          <w:tcPr>
            <w:tcW w:w="1601" w:type="pct"/>
            <w:gridSpan w:val="2"/>
            <w:vMerge/>
            <w:shd w:val="clear" w:color="auto" w:fill="auto"/>
          </w:tcPr>
          <w:p w:rsidR="00381FEB" w:rsidRPr="00883DF6" w:rsidRDefault="00381FEB" w:rsidP="00BD50AE">
            <w:pPr>
              <w:pStyle w:val="Tabletext"/>
              <w:spacing w:before="0" w:after="0" w:line="240" w:lineRule="auto"/>
              <w:rPr>
                <w:sz w:val="16"/>
                <w:szCs w:val="16"/>
              </w:rPr>
            </w:pPr>
          </w:p>
        </w:tc>
        <w:tc>
          <w:tcPr>
            <w:tcW w:w="345" w:type="pct"/>
            <w:shd w:val="clear" w:color="auto" w:fill="D9D9D9"/>
          </w:tcPr>
          <w:p w:rsidR="00381FEB" w:rsidRPr="00883DF6" w:rsidRDefault="00381FEB" w:rsidP="00BD50AE">
            <w:pPr>
              <w:pStyle w:val="Tabletext"/>
              <w:spacing w:before="0" w:after="0" w:line="240" w:lineRule="auto"/>
              <w:rPr>
                <w:sz w:val="16"/>
                <w:szCs w:val="16"/>
              </w:rPr>
            </w:pPr>
            <w:r w:rsidRPr="00883DF6">
              <w:rPr>
                <w:sz w:val="16"/>
                <w:szCs w:val="16"/>
              </w:rPr>
              <w:t>1931</w:t>
            </w:r>
          </w:p>
        </w:tc>
        <w:tc>
          <w:tcPr>
            <w:tcW w:w="828" w:type="pct"/>
            <w:tcBorders>
              <w:top w:val="nil"/>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1064" w:type="pct"/>
            <w:gridSpan w:val="2"/>
            <w:vMerge/>
            <w:tcBorders>
              <w:bottom w:val="single" w:sz="4" w:space="0" w:color="auto"/>
            </w:tcBorders>
            <w:shd w:val="clear" w:color="auto" w:fill="DBE5F1"/>
          </w:tcPr>
          <w:p w:rsidR="00381FEB" w:rsidRPr="00883DF6" w:rsidRDefault="00381FEB"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381FEB" w:rsidRPr="00883DF6" w:rsidRDefault="00381FEB" w:rsidP="00BD50AE">
            <w:pPr>
              <w:pStyle w:val="Tabletext"/>
              <w:spacing w:before="0" w:after="0" w:line="240" w:lineRule="auto"/>
              <w:rPr>
                <w:sz w:val="16"/>
                <w:szCs w:val="16"/>
              </w:rPr>
            </w:pPr>
          </w:p>
        </w:tc>
        <w:tc>
          <w:tcPr>
            <w:tcW w:w="563" w:type="pct"/>
            <w:vMerge/>
            <w:tcBorders>
              <w:top w:val="nil"/>
            </w:tcBorders>
            <w:shd w:val="clear" w:color="auto" w:fill="DBE5F1"/>
          </w:tcPr>
          <w:p w:rsidR="00381FEB" w:rsidRPr="00883DF6" w:rsidRDefault="00381FEB" w:rsidP="00BD50AE">
            <w:pPr>
              <w:pStyle w:val="Tabletext"/>
              <w:spacing w:before="0" w:after="0" w:line="240" w:lineRule="auto"/>
              <w:rPr>
                <w:sz w:val="16"/>
                <w:szCs w:val="16"/>
              </w:rPr>
            </w:pPr>
          </w:p>
        </w:tc>
      </w:tr>
      <w:tr w:rsidR="00DC6E3C" w:rsidRPr="00883DF6" w:rsidTr="007C4D74">
        <w:trPr>
          <w:cantSplit/>
          <w:trHeight w:val="383"/>
        </w:trPr>
        <w:tc>
          <w:tcPr>
            <w:tcW w:w="1601" w:type="pct"/>
            <w:gridSpan w:val="2"/>
            <w:vMerge/>
            <w:shd w:val="clear" w:color="auto" w:fill="auto"/>
          </w:tcPr>
          <w:p w:rsidR="00DC6E3C" w:rsidRPr="00883DF6" w:rsidRDefault="00DC6E3C" w:rsidP="00BD50AE">
            <w:pPr>
              <w:pStyle w:val="Tabletext"/>
              <w:spacing w:before="0" w:after="0" w:line="240" w:lineRule="auto"/>
              <w:rPr>
                <w:sz w:val="16"/>
                <w:szCs w:val="16"/>
              </w:rPr>
            </w:pPr>
          </w:p>
        </w:tc>
        <w:tc>
          <w:tcPr>
            <w:tcW w:w="345" w:type="pct"/>
            <w:vMerge w:val="restart"/>
            <w:shd w:val="clear" w:color="auto" w:fill="D9D9D9"/>
          </w:tcPr>
          <w:p w:rsidR="00DC6E3C" w:rsidRPr="00883DF6" w:rsidRDefault="00DC6E3C" w:rsidP="00BD50AE">
            <w:pPr>
              <w:pStyle w:val="Tabletext"/>
              <w:spacing w:before="0" w:after="0" w:line="240" w:lineRule="auto"/>
              <w:rPr>
                <w:sz w:val="16"/>
                <w:szCs w:val="16"/>
              </w:rPr>
            </w:pPr>
            <w:r w:rsidRPr="00883DF6">
              <w:rPr>
                <w:sz w:val="16"/>
                <w:szCs w:val="16"/>
              </w:rPr>
              <w:t>1932</w:t>
            </w:r>
          </w:p>
        </w:tc>
        <w:tc>
          <w:tcPr>
            <w:tcW w:w="828" w:type="pct"/>
            <w:vMerge w:val="restart"/>
            <w:tcBorders>
              <w:top w:val="single" w:sz="4" w:space="0" w:color="auto"/>
              <w:bottom w:val="nil"/>
            </w:tcBorders>
            <w:shd w:val="clear" w:color="auto" w:fill="auto"/>
          </w:tcPr>
          <w:p w:rsidR="00DC6E3C" w:rsidRPr="00883DF6" w:rsidRDefault="00DC6E3C" w:rsidP="00BD50AE">
            <w:pPr>
              <w:pStyle w:val="Tabletext"/>
              <w:spacing w:before="0" w:after="0" w:line="240" w:lineRule="auto"/>
              <w:rPr>
                <w:sz w:val="16"/>
                <w:szCs w:val="16"/>
              </w:rPr>
            </w:pPr>
          </w:p>
        </w:tc>
        <w:tc>
          <w:tcPr>
            <w:tcW w:w="1064" w:type="pct"/>
            <w:gridSpan w:val="2"/>
            <w:vMerge w:val="restart"/>
            <w:shd w:val="clear" w:color="auto" w:fill="auto"/>
          </w:tcPr>
          <w:p w:rsidR="00DC6E3C" w:rsidRPr="00883DF6" w:rsidRDefault="00DC6E3C" w:rsidP="00BD50AE">
            <w:pPr>
              <w:pStyle w:val="Tabletext"/>
              <w:spacing w:before="0" w:after="0" w:line="240" w:lineRule="auto"/>
              <w:rPr>
                <w:sz w:val="16"/>
                <w:szCs w:val="16"/>
              </w:rPr>
            </w:pPr>
          </w:p>
        </w:tc>
        <w:tc>
          <w:tcPr>
            <w:tcW w:w="599" w:type="pct"/>
            <w:vMerge w:val="restart"/>
            <w:shd w:val="clear" w:color="auto" w:fill="DBE5F1"/>
          </w:tcPr>
          <w:p w:rsidR="00DC6E3C" w:rsidRPr="00883DF6" w:rsidRDefault="00DC6E3C" w:rsidP="0097290B">
            <w:pPr>
              <w:pStyle w:val="Tabletext"/>
              <w:rPr>
                <w:sz w:val="16"/>
                <w:szCs w:val="16"/>
              </w:rPr>
            </w:pPr>
            <w:r>
              <w:rPr>
                <w:sz w:val="16"/>
                <w:szCs w:val="16"/>
              </w:rPr>
              <w:t>1932</w:t>
            </w:r>
            <w:r w:rsidR="00E241F6">
              <w:rPr>
                <w:sz w:val="16"/>
                <w:szCs w:val="16"/>
              </w:rPr>
              <w:t>–</w:t>
            </w:r>
            <w:r>
              <w:rPr>
                <w:sz w:val="16"/>
                <w:szCs w:val="16"/>
              </w:rPr>
              <w:t>33</w:t>
            </w:r>
            <w:r w:rsidR="00E241F6">
              <w:rPr>
                <w:sz w:val="16"/>
                <w:szCs w:val="16"/>
              </w:rPr>
              <w:t>:</w:t>
            </w:r>
            <w:r>
              <w:rPr>
                <w:sz w:val="16"/>
                <w:szCs w:val="16"/>
              </w:rPr>
              <w:t xml:space="preserve"> </w:t>
            </w:r>
            <w:r w:rsidRPr="00DC6E3C">
              <w:rPr>
                <w:sz w:val="16"/>
                <w:szCs w:val="16"/>
              </w:rPr>
              <w:t>The Holodomor: severe famine in the Ukraine.</w:t>
            </w:r>
          </w:p>
        </w:tc>
        <w:tc>
          <w:tcPr>
            <w:tcW w:w="563" w:type="pct"/>
            <w:vMerge/>
            <w:tcBorders>
              <w:top w:val="nil"/>
              <w:bottom w:val="nil"/>
            </w:tcBorders>
            <w:shd w:val="clear" w:color="auto" w:fill="DBE5F1"/>
          </w:tcPr>
          <w:p w:rsidR="00DC6E3C" w:rsidRPr="00883DF6" w:rsidRDefault="00DC6E3C" w:rsidP="00BD50AE">
            <w:pPr>
              <w:pStyle w:val="Tabletext"/>
              <w:spacing w:before="0" w:after="0" w:line="240" w:lineRule="auto"/>
              <w:rPr>
                <w:sz w:val="16"/>
                <w:szCs w:val="16"/>
              </w:rPr>
            </w:pPr>
          </w:p>
        </w:tc>
      </w:tr>
      <w:tr w:rsidR="00DC6E3C" w:rsidRPr="00883DF6" w:rsidTr="0013054B">
        <w:trPr>
          <w:cantSplit/>
          <w:trHeight w:val="70"/>
        </w:trPr>
        <w:tc>
          <w:tcPr>
            <w:tcW w:w="1601" w:type="pct"/>
            <w:gridSpan w:val="2"/>
            <w:vMerge/>
            <w:shd w:val="clear" w:color="auto" w:fill="auto"/>
          </w:tcPr>
          <w:p w:rsidR="00DC6E3C" w:rsidRPr="00883DF6" w:rsidRDefault="00DC6E3C" w:rsidP="00BD50AE">
            <w:pPr>
              <w:pStyle w:val="Tabletext"/>
              <w:spacing w:before="0" w:after="0" w:line="240" w:lineRule="auto"/>
              <w:rPr>
                <w:sz w:val="16"/>
                <w:szCs w:val="16"/>
              </w:rPr>
            </w:pPr>
          </w:p>
        </w:tc>
        <w:tc>
          <w:tcPr>
            <w:tcW w:w="345" w:type="pct"/>
            <w:vMerge/>
            <w:shd w:val="clear" w:color="auto" w:fill="D9D9D9"/>
          </w:tcPr>
          <w:p w:rsidR="00DC6E3C" w:rsidRPr="00883DF6" w:rsidRDefault="00DC6E3C" w:rsidP="00BD50AE">
            <w:pPr>
              <w:pStyle w:val="Tabletext"/>
              <w:spacing w:before="0" w:after="0" w:line="240" w:lineRule="auto"/>
              <w:rPr>
                <w:sz w:val="16"/>
                <w:szCs w:val="16"/>
              </w:rPr>
            </w:pPr>
          </w:p>
        </w:tc>
        <w:tc>
          <w:tcPr>
            <w:tcW w:w="828" w:type="pct"/>
            <w:vMerge/>
            <w:tcBorders>
              <w:bottom w:val="nil"/>
            </w:tcBorders>
            <w:shd w:val="clear" w:color="auto" w:fill="auto"/>
          </w:tcPr>
          <w:p w:rsidR="00DC6E3C" w:rsidRPr="00883DF6" w:rsidRDefault="00DC6E3C" w:rsidP="00BD50AE">
            <w:pPr>
              <w:pStyle w:val="Tabletext"/>
              <w:spacing w:before="0" w:after="0" w:line="240" w:lineRule="auto"/>
              <w:rPr>
                <w:sz w:val="16"/>
                <w:szCs w:val="16"/>
              </w:rPr>
            </w:pPr>
          </w:p>
        </w:tc>
        <w:tc>
          <w:tcPr>
            <w:tcW w:w="1064" w:type="pct"/>
            <w:gridSpan w:val="2"/>
            <w:vMerge/>
            <w:tcBorders>
              <w:bottom w:val="nil"/>
            </w:tcBorders>
            <w:shd w:val="clear" w:color="auto" w:fill="auto"/>
          </w:tcPr>
          <w:p w:rsidR="00DC6E3C" w:rsidRPr="00883DF6" w:rsidRDefault="00DC6E3C" w:rsidP="00BD50AE">
            <w:pPr>
              <w:pStyle w:val="Tabletext"/>
              <w:spacing w:before="0" w:after="0" w:line="240" w:lineRule="auto"/>
              <w:rPr>
                <w:sz w:val="16"/>
                <w:szCs w:val="16"/>
              </w:rPr>
            </w:pPr>
          </w:p>
        </w:tc>
        <w:tc>
          <w:tcPr>
            <w:tcW w:w="599" w:type="pct"/>
            <w:vMerge/>
            <w:shd w:val="clear" w:color="auto" w:fill="DBE5F1"/>
          </w:tcPr>
          <w:p w:rsidR="00DC6E3C" w:rsidRPr="00883DF6" w:rsidRDefault="00DC6E3C" w:rsidP="00BD50AE">
            <w:pPr>
              <w:pStyle w:val="Tabletext"/>
              <w:spacing w:before="0" w:after="0" w:line="240" w:lineRule="auto"/>
              <w:rPr>
                <w:sz w:val="16"/>
                <w:szCs w:val="16"/>
              </w:rPr>
            </w:pPr>
          </w:p>
        </w:tc>
        <w:tc>
          <w:tcPr>
            <w:tcW w:w="563" w:type="pct"/>
            <w:tcBorders>
              <w:top w:val="nil"/>
            </w:tcBorders>
            <w:shd w:val="clear" w:color="auto" w:fill="DBE5F1"/>
          </w:tcPr>
          <w:p w:rsidR="00DC6E3C" w:rsidRPr="00883DF6" w:rsidRDefault="00DC6E3C" w:rsidP="00BD50AE">
            <w:pPr>
              <w:pStyle w:val="Tabletext"/>
              <w:spacing w:before="0" w:after="0" w:line="240" w:lineRule="auto"/>
              <w:rPr>
                <w:sz w:val="16"/>
                <w:szCs w:val="16"/>
              </w:rPr>
            </w:pPr>
          </w:p>
        </w:tc>
      </w:tr>
      <w:tr w:rsidR="00DC6E3C" w:rsidRPr="00883DF6" w:rsidTr="0072463B">
        <w:trPr>
          <w:cantSplit/>
          <w:trHeight w:val="587"/>
        </w:trPr>
        <w:tc>
          <w:tcPr>
            <w:tcW w:w="1601" w:type="pct"/>
            <w:gridSpan w:val="2"/>
            <w:vMerge/>
            <w:shd w:val="clear" w:color="auto" w:fill="auto"/>
          </w:tcPr>
          <w:p w:rsidR="00DC6E3C" w:rsidRPr="00883DF6" w:rsidRDefault="00DC6E3C" w:rsidP="00BD50AE">
            <w:pPr>
              <w:pStyle w:val="Tabletext"/>
              <w:spacing w:before="0" w:after="0" w:line="240" w:lineRule="auto"/>
              <w:rPr>
                <w:sz w:val="16"/>
                <w:szCs w:val="16"/>
              </w:rPr>
            </w:pPr>
          </w:p>
        </w:tc>
        <w:tc>
          <w:tcPr>
            <w:tcW w:w="345" w:type="pct"/>
            <w:vMerge w:val="restart"/>
            <w:shd w:val="clear" w:color="auto" w:fill="D9D9D9"/>
          </w:tcPr>
          <w:p w:rsidR="00DC6E3C" w:rsidRPr="00883DF6" w:rsidRDefault="00DC6E3C" w:rsidP="00BD50AE">
            <w:pPr>
              <w:pStyle w:val="Tabletext"/>
              <w:spacing w:before="0" w:after="0" w:line="240" w:lineRule="auto"/>
              <w:rPr>
                <w:sz w:val="16"/>
                <w:szCs w:val="16"/>
              </w:rPr>
            </w:pPr>
            <w:r w:rsidRPr="00883DF6">
              <w:rPr>
                <w:sz w:val="16"/>
                <w:szCs w:val="16"/>
              </w:rPr>
              <w:t>1933</w:t>
            </w:r>
          </w:p>
        </w:tc>
        <w:tc>
          <w:tcPr>
            <w:tcW w:w="828" w:type="pct"/>
            <w:vMerge w:val="restart"/>
            <w:tcBorders>
              <w:top w:val="nil"/>
            </w:tcBorders>
            <w:shd w:val="clear" w:color="auto" w:fill="auto"/>
          </w:tcPr>
          <w:p w:rsidR="00DC6E3C" w:rsidRPr="00883DF6" w:rsidRDefault="00DC6E3C" w:rsidP="00BD50AE">
            <w:pPr>
              <w:pStyle w:val="Tabletext"/>
              <w:spacing w:before="0" w:after="0" w:line="240" w:lineRule="auto"/>
              <w:rPr>
                <w:sz w:val="16"/>
                <w:szCs w:val="16"/>
              </w:rPr>
            </w:pPr>
          </w:p>
        </w:tc>
        <w:tc>
          <w:tcPr>
            <w:tcW w:w="1064" w:type="pct"/>
            <w:gridSpan w:val="2"/>
            <w:vMerge w:val="restart"/>
            <w:tcBorders>
              <w:top w:val="nil"/>
            </w:tcBorders>
            <w:shd w:val="clear" w:color="auto" w:fill="auto"/>
          </w:tcPr>
          <w:p w:rsidR="00DC6E3C" w:rsidRPr="00883DF6" w:rsidRDefault="00DC6E3C" w:rsidP="00BD50AE">
            <w:pPr>
              <w:pStyle w:val="Tabletext"/>
              <w:spacing w:before="0" w:after="0" w:line="240" w:lineRule="auto"/>
              <w:rPr>
                <w:sz w:val="16"/>
                <w:szCs w:val="16"/>
              </w:rPr>
            </w:pPr>
          </w:p>
        </w:tc>
        <w:tc>
          <w:tcPr>
            <w:tcW w:w="599" w:type="pct"/>
            <w:vMerge/>
            <w:shd w:val="clear" w:color="auto" w:fill="auto"/>
          </w:tcPr>
          <w:p w:rsidR="00DC6E3C" w:rsidRPr="00883DF6" w:rsidRDefault="00DC6E3C" w:rsidP="00BD50AE">
            <w:pPr>
              <w:pStyle w:val="Tabletext"/>
              <w:spacing w:before="0" w:after="0" w:line="240" w:lineRule="auto"/>
              <w:rPr>
                <w:sz w:val="16"/>
                <w:szCs w:val="16"/>
              </w:rPr>
            </w:pPr>
          </w:p>
        </w:tc>
        <w:tc>
          <w:tcPr>
            <w:tcW w:w="563" w:type="pct"/>
            <w:vMerge w:val="restart"/>
            <w:shd w:val="clear" w:color="auto" w:fill="DBE5F1"/>
          </w:tcPr>
          <w:p w:rsidR="00DC6E3C" w:rsidRPr="00883DF6" w:rsidRDefault="00DC6E3C" w:rsidP="0097290B">
            <w:pPr>
              <w:pStyle w:val="Tabletext"/>
              <w:spacing w:before="0" w:after="0" w:line="240" w:lineRule="auto"/>
              <w:rPr>
                <w:sz w:val="16"/>
                <w:szCs w:val="16"/>
              </w:rPr>
            </w:pPr>
            <w:r>
              <w:rPr>
                <w:sz w:val="16"/>
                <w:szCs w:val="16"/>
              </w:rPr>
              <w:t>1933</w:t>
            </w:r>
            <w:r w:rsidR="00E241F6">
              <w:rPr>
                <w:sz w:val="16"/>
                <w:szCs w:val="16"/>
              </w:rPr>
              <w:t>–</w:t>
            </w:r>
            <w:r w:rsidRPr="00883DF6">
              <w:rPr>
                <w:sz w:val="16"/>
                <w:szCs w:val="16"/>
              </w:rPr>
              <w:t>37</w:t>
            </w:r>
            <w:r w:rsidR="00E241F6">
              <w:rPr>
                <w:sz w:val="16"/>
                <w:szCs w:val="16"/>
              </w:rPr>
              <w:t>:</w:t>
            </w:r>
            <w:r w:rsidRPr="00883DF6">
              <w:rPr>
                <w:sz w:val="16"/>
                <w:szCs w:val="16"/>
              </w:rPr>
              <w:t xml:space="preserve"> Second Five Year Plan</w:t>
            </w:r>
          </w:p>
        </w:tc>
      </w:tr>
      <w:tr w:rsidR="00DC6E3C" w:rsidRPr="00883DF6" w:rsidTr="0072463B">
        <w:trPr>
          <w:cantSplit/>
          <w:trHeight w:val="194"/>
        </w:trPr>
        <w:tc>
          <w:tcPr>
            <w:tcW w:w="1601" w:type="pct"/>
            <w:gridSpan w:val="2"/>
            <w:vMerge w:val="restart"/>
            <w:shd w:val="clear" w:color="auto" w:fill="auto"/>
          </w:tcPr>
          <w:p w:rsidR="00DC6E3C" w:rsidRPr="00883DF6" w:rsidRDefault="00DC6E3C" w:rsidP="0097290B">
            <w:pPr>
              <w:pStyle w:val="Tabletext"/>
              <w:spacing w:before="0" w:after="0" w:line="240" w:lineRule="auto"/>
              <w:rPr>
                <w:sz w:val="16"/>
                <w:szCs w:val="16"/>
              </w:rPr>
            </w:pPr>
            <w:r w:rsidRPr="00883DF6">
              <w:rPr>
                <w:i/>
                <w:sz w:val="16"/>
                <w:szCs w:val="16"/>
              </w:rPr>
              <w:t>1933</w:t>
            </w:r>
            <w:r w:rsidR="007C4D74">
              <w:rPr>
                <w:i/>
                <w:sz w:val="16"/>
                <w:szCs w:val="16"/>
              </w:rPr>
              <w:t>–</w:t>
            </w:r>
            <w:r w:rsidRPr="00883DF6">
              <w:rPr>
                <w:i/>
                <w:sz w:val="16"/>
                <w:szCs w:val="16"/>
              </w:rPr>
              <w:t>45 Third Reich (Nazi Germany)</w:t>
            </w:r>
          </w:p>
        </w:tc>
        <w:tc>
          <w:tcPr>
            <w:tcW w:w="345" w:type="pct"/>
            <w:vMerge/>
            <w:tcBorders>
              <w:bottom w:val="single" w:sz="4" w:space="0" w:color="auto"/>
            </w:tcBorders>
            <w:shd w:val="clear" w:color="auto" w:fill="D9D9D9"/>
          </w:tcPr>
          <w:p w:rsidR="00DC6E3C" w:rsidRPr="00883DF6" w:rsidRDefault="00DC6E3C" w:rsidP="00BD50AE">
            <w:pPr>
              <w:pStyle w:val="Tabletext"/>
              <w:spacing w:before="0" w:after="0" w:line="240" w:lineRule="auto"/>
              <w:rPr>
                <w:sz w:val="16"/>
                <w:szCs w:val="16"/>
              </w:rPr>
            </w:pPr>
          </w:p>
        </w:tc>
        <w:tc>
          <w:tcPr>
            <w:tcW w:w="828" w:type="pct"/>
            <w:vMerge/>
            <w:tcBorders>
              <w:bottom w:val="nil"/>
            </w:tcBorders>
            <w:shd w:val="clear" w:color="auto" w:fill="auto"/>
          </w:tcPr>
          <w:p w:rsidR="00DC6E3C" w:rsidRPr="00883DF6" w:rsidRDefault="00DC6E3C" w:rsidP="00BD50AE">
            <w:pPr>
              <w:pStyle w:val="Tabletext"/>
              <w:spacing w:before="0" w:after="0" w:line="240" w:lineRule="auto"/>
              <w:rPr>
                <w:sz w:val="16"/>
                <w:szCs w:val="16"/>
              </w:rPr>
            </w:pPr>
          </w:p>
        </w:tc>
        <w:tc>
          <w:tcPr>
            <w:tcW w:w="1064" w:type="pct"/>
            <w:gridSpan w:val="2"/>
            <w:vMerge/>
            <w:tcBorders>
              <w:bottom w:val="single" w:sz="4" w:space="0" w:color="auto"/>
            </w:tcBorders>
            <w:shd w:val="clear" w:color="auto" w:fill="auto"/>
          </w:tcPr>
          <w:p w:rsidR="00DC6E3C" w:rsidRPr="00883DF6" w:rsidRDefault="00DC6E3C" w:rsidP="00BD50AE">
            <w:pPr>
              <w:pStyle w:val="Tabletext"/>
              <w:spacing w:before="0" w:after="0" w:line="240" w:lineRule="auto"/>
              <w:rPr>
                <w:sz w:val="16"/>
                <w:szCs w:val="16"/>
              </w:rPr>
            </w:pPr>
          </w:p>
        </w:tc>
        <w:tc>
          <w:tcPr>
            <w:tcW w:w="599" w:type="pct"/>
            <w:vMerge/>
            <w:tcBorders>
              <w:bottom w:val="single" w:sz="4" w:space="0" w:color="auto"/>
            </w:tcBorders>
            <w:shd w:val="clear" w:color="auto" w:fill="auto"/>
          </w:tcPr>
          <w:p w:rsidR="00DC6E3C" w:rsidRPr="00883DF6" w:rsidRDefault="00DC6E3C" w:rsidP="00BD50AE">
            <w:pPr>
              <w:pStyle w:val="Tabletext"/>
              <w:spacing w:before="0" w:after="0" w:line="240" w:lineRule="auto"/>
              <w:rPr>
                <w:sz w:val="16"/>
                <w:szCs w:val="16"/>
              </w:rPr>
            </w:pPr>
          </w:p>
        </w:tc>
        <w:tc>
          <w:tcPr>
            <w:tcW w:w="563" w:type="pct"/>
            <w:vMerge/>
            <w:shd w:val="clear" w:color="auto" w:fill="DBE5F1"/>
          </w:tcPr>
          <w:p w:rsidR="00DC6E3C" w:rsidRDefault="00DC6E3C" w:rsidP="00BD50AE">
            <w:pPr>
              <w:pStyle w:val="Tabletext"/>
              <w:spacing w:before="0" w:after="0" w:line="240" w:lineRule="auto"/>
              <w:rPr>
                <w:sz w:val="16"/>
                <w:szCs w:val="16"/>
              </w:rPr>
            </w:pPr>
          </w:p>
        </w:tc>
      </w:tr>
      <w:tr w:rsidR="00231E20" w:rsidRPr="00883DF6" w:rsidTr="00836B2C">
        <w:trPr>
          <w:cantSplit/>
        </w:trPr>
        <w:tc>
          <w:tcPr>
            <w:tcW w:w="1601" w:type="pct"/>
            <w:gridSpan w:val="2"/>
            <w:vMerge/>
            <w:shd w:val="clear" w:color="auto" w:fill="auto"/>
          </w:tcPr>
          <w:p w:rsidR="00231E20" w:rsidRPr="00883DF6" w:rsidRDefault="00231E20"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231E20" w:rsidRPr="00883DF6" w:rsidRDefault="00231E20" w:rsidP="00BD50AE">
            <w:pPr>
              <w:pStyle w:val="Tabletext"/>
              <w:spacing w:before="0" w:after="0" w:line="240" w:lineRule="auto"/>
              <w:rPr>
                <w:sz w:val="16"/>
                <w:szCs w:val="16"/>
              </w:rPr>
            </w:pPr>
            <w:r w:rsidRPr="00883DF6">
              <w:rPr>
                <w:sz w:val="16"/>
                <w:szCs w:val="16"/>
              </w:rPr>
              <w:t>1934</w:t>
            </w:r>
          </w:p>
        </w:tc>
        <w:tc>
          <w:tcPr>
            <w:tcW w:w="828" w:type="pct"/>
            <w:tcBorders>
              <w:top w:val="nil"/>
              <w:bottom w:val="nil"/>
            </w:tcBorders>
            <w:shd w:val="clear" w:color="auto" w:fill="auto"/>
          </w:tcPr>
          <w:p w:rsidR="00231E20" w:rsidRPr="00883DF6" w:rsidRDefault="00231E20" w:rsidP="00BD50AE">
            <w:pPr>
              <w:pStyle w:val="Tabletext"/>
              <w:spacing w:before="0" w:after="0" w:line="240" w:lineRule="auto"/>
              <w:rPr>
                <w:sz w:val="16"/>
                <w:szCs w:val="16"/>
              </w:rPr>
            </w:pPr>
          </w:p>
        </w:tc>
        <w:tc>
          <w:tcPr>
            <w:tcW w:w="1064" w:type="pct"/>
            <w:gridSpan w:val="2"/>
            <w:shd w:val="clear" w:color="auto" w:fill="DBE5F1"/>
          </w:tcPr>
          <w:p w:rsidR="00231E20" w:rsidRDefault="00231E20" w:rsidP="00BD50AE">
            <w:pPr>
              <w:pStyle w:val="Tabletext"/>
              <w:spacing w:before="0" w:after="0" w:line="240" w:lineRule="auto"/>
              <w:rPr>
                <w:sz w:val="16"/>
                <w:szCs w:val="16"/>
              </w:rPr>
            </w:pPr>
            <w:r>
              <w:rPr>
                <w:sz w:val="16"/>
                <w:szCs w:val="16"/>
              </w:rPr>
              <w:t>Assassination of Kirov</w:t>
            </w:r>
          </w:p>
          <w:p w:rsidR="00231E20" w:rsidRDefault="007C4D74" w:rsidP="00DC6E3C">
            <w:pPr>
              <w:pStyle w:val="Tabletext"/>
              <w:spacing w:before="0" w:after="0" w:line="240" w:lineRule="auto"/>
              <w:rPr>
                <w:sz w:val="16"/>
                <w:szCs w:val="16"/>
              </w:rPr>
            </w:pPr>
            <w:r>
              <w:rPr>
                <w:sz w:val="16"/>
                <w:szCs w:val="16"/>
              </w:rPr>
              <w:t>Seventeenth</w:t>
            </w:r>
            <w:r>
              <w:rPr>
                <w:sz w:val="16"/>
                <w:szCs w:val="16"/>
                <w:vertAlign w:val="superscript"/>
              </w:rPr>
              <w:t xml:space="preserve"> </w:t>
            </w:r>
            <w:r w:rsidR="00231E20">
              <w:rPr>
                <w:sz w:val="16"/>
                <w:szCs w:val="16"/>
              </w:rPr>
              <w:t xml:space="preserve">Party Congress </w:t>
            </w:r>
          </w:p>
          <w:p w:rsidR="00231E20" w:rsidRPr="00883DF6" w:rsidRDefault="0072463B" w:rsidP="0097290B">
            <w:pPr>
              <w:pStyle w:val="Tabletext"/>
              <w:spacing w:before="0" w:after="0" w:line="240" w:lineRule="auto"/>
              <w:rPr>
                <w:sz w:val="16"/>
                <w:szCs w:val="16"/>
              </w:rPr>
            </w:pPr>
            <w:r>
              <w:rPr>
                <w:sz w:val="16"/>
                <w:szCs w:val="16"/>
              </w:rPr>
              <w:t xml:space="preserve">Congress of Writers adopted </w:t>
            </w:r>
            <w:r w:rsidR="00231E20">
              <w:rPr>
                <w:sz w:val="16"/>
                <w:szCs w:val="16"/>
              </w:rPr>
              <w:t>principles of</w:t>
            </w:r>
            <w:r w:rsidR="00231E20" w:rsidRPr="00883DF6">
              <w:rPr>
                <w:sz w:val="16"/>
                <w:szCs w:val="16"/>
              </w:rPr>
              <w:t xml:space="preserve"> </w:t>
            </w:r>
            <w:r w:rsidR="007C4D74">
              <w:rPr>
                <w:sz w:val="16"/>
                <w:szCs w:val="16"/>
              </w:rPr>
              <w:t>‘</w:t>
            </w:r>
            <w:r w:rsidR="00231E20">
              <w:rPr>
                <w:sz w:val="16"/>
                <w:szCs w:val="16"/>
              </w:rPr>
              <w:t>s</w:t>
            </w:r>
            <w:r w:rsidR="00231E20" w:rsidRPr="00883DF6">
              <w:rPr>
                <w:sz w:val="16"/>
                <w:szCs w:val="16"/>
              </w:rPr>
              <w:t>ocialist realism</w:t>
            </w:r>
            <w:r w:rsidR="007C4D74">
              <w:rPr>
                <w:sz w:val="16"/>
                <w:szCs w:val="16"/>
              </w:rPr>
              <w:t>’</w:t>
            </w:r>
          </w:p>
        </w:tc>
        <w:tc>
          <w:tcPr>
            <w:tcW w:w="599" w:type="pct"/>
            <w:vMerge w:val="restart"/>
            <w:tcBorders>
              <w:top w:val="single" w:sz="4" w:space="0" w:color="auto"/>
            </w:tcBorders>
            <w:shd w:val="clear" w:color="auto" w:fill="DBE5F1"/>
          </w:tcPr>
          <w:p w:rsidR="00231E20" w:rsidRPr="00883DF6" w:rsidRDefault="00231E20" w:rsidP="00700D11">
            <w:pPr>
              <w:pStyle w:val="Tabletext"/>
              <w:spacing w:before="0" w:after="0" w:line="240" w:lineRule="auto"/>
              <w:rPr>
                <w:sz w:val="16"/>
                <w:szCs w:val="16"/>
              </w:rPr>
            </w:pPr>
            <w:r w:rsidRPr="00231E20">
              <w:rPr>
                <w:sz w:val="16"/>
                <w:szCs w:val="16"/>
              </w:rPr>
              <w:t>1934</w:t>
            </w:r>
            <w:r w:rsidR="00E241F6">
              <w:rPr>
                <w:sz w:val="16"/>
                <w:szCs w:val="16"/>
              </w:rPr>
              <w:t>–</w:t>
            </w:r>
            <w:r w:rsidRPr="00231E20">
              <w:rPr>
                <w:sz w:val="16"/>
                <w:szCs w:val="16"/>
              </w:rPr>
              <w:t>38</w:t>
            </w:r>
            <w:r w:rsidR="00E241F6">
              <w:rPr>
                <w:sz w:val="16"/>
                <w:szCs w:val="16"/>
              </w:rPr>
              <w:t>:</w:t>
            </w:r>
            <w:r w:rsidRPr="00231E20">
              <w:rPr>
                <w:sz w:val="16"/>
                <w:szCs w:val="16"/>
              </w:rPr>
              <w:t xml:space="preserve"> Purges</w:t>
            </w:r>
          </w:p>
        </w:tc>
        <w:tc>
          <w:tcPr>
            <w:tcW w:w="563" w:type="pct"/>
            <w:vMerge/>
            <w:shd w:val="clear" w:color="auto" w:fill="DBE5F1"/>
          </w:tcPr>
          <w:p w:rsidR="00231E20" w:rsidRPr="00883DF6" w:rsidRDefault="00231E20" w:rsidP="00BD50AE">
            <w:pPr>
              <w:pStyle w:val="Tabletext"/>
              <w:spacing w:before="0" w:after="0" w:line="240" w:lineRule="auto"/>
              <w:rPr>
                <w:sz w:val="16"/>
                <w:szCs w:val="16"/>
              </w:rPr>
            </w:pPr>
          </w:p>
        </w:tc>
      </w:tr>
      <w:tr w:rsidR="00231E20" w:rsidRPr="00883DF6" w:rsidTr="00836B2C">
        <w:trPr>
          <w:cantSplit/>
        </w:trPr>
        <w:tc>
          <w:tcPr>
            <w:tcW w:w="1601" w:type="pct"/>
            <w:gridSpan w:val="2"/>
            <w:vMerge/>
            <w:shd w:val="clear" w:color="auto" w:fill="auto"/>
          </w:tcPr>
          <w:p w:rsidR="00231E20" w:rsidRPr="00883DF6" w:rsidRDefault="00231E20" w:rsidP="00BD50AE">
            <w:pPr>
              <w:pStyle w:val="Tabletext"/>
              <w:spacing w:before="0" w:after="0" w:line="240" w:lineRule="auto"/>
              <w:rPr>
                <w:sz w:val="16"/>
                <w:szCs w:val="16"/>
              </w:rPr>
            </w:pPr>
          </w:p>
        </w:tc>
        <w:tc>
          <w:tcPr>
            <w:tcW w:w="345" w:type="pct"/>
            <w:shd w:val="clear" w:color="auto" w:fill="D9D9D9"/>
          </w:tcPr>
          <w:p w:rsidR="00231E20" w:rsidRPr="00883DF6" w:rsidRDefault="00231E20" w:rsidP="00BD50AE">
            <w:pPr>
              <w:pStyle w:val="Tabletext"/>
              <w:spacing w:before="0" w:after="0" w:line="240" w:lineRule="auto"/>
              <w:rPr>
                <w:sz w:val="16"/>
                <w:szCs w:val="16"/>
              </w:rPr>
            </w:pPr>
            <w:r w:rsidRPr="00883DF6">
              <w:rPr>
                <w:sz w:val="16"/>
                <w:szCs w:val="16"/>
              </w:rPr>
              <w:t>1935</w:t>
            </w:r>
          </w:p>
        </w:tc>
        <w:tc>
          <w:tcPr>
            <w:tcW w:w="828" w:type="pct"/>
            <w:tcBorders>
              <w:top w:val="nil"/>
              <w:bottom w:val="nil"/>
            </w:tcBorders>
            <w:shd w:val="clear" w:color="auto" w:fill="auto"/>
          </w:tcPr>
          <w:p w:rsidR="00231E20" w:rsidRPr="00883DF6" w:rsidRDefault="00231E20" w:rsidP="00BD50AE">
            <w:pPr>
              <w:pStyle w:val="Tabletext"/>
              <w:spacing w:before="0" w:after="0" w:line="240" w:lineRule="auto"/>
              <w:rPr>
                <w:sz w:val="16"/>
                <w:szCs w:val="16"/>
              </w:rPr>
            </w:pPr>
          </w:p>
        </w:tc>
        <w:tc>
          <w:tcPr>
            <w:tcW w:w="1064" w:type="pct"/>
            <w:gridSpan w:val="2"/>
            <w:shd w:val="clear" w:color="auto" w:fill="DBE5F1"/>
          </w:tcPr>
          <w:p w:rsidR="00231E20" w:rsidRPr="00883DF6" w:rsidRDefault="00231E20" w:rsidP="0097290B">
            <w:pPr>
              <w:pStyle w:val="Tabletext"/>
              <w:spacing w:before="0" w:after="0" w:line="240" w:lineRule="auto"/>
              <w:rPr>
                <w:sz w:val="16"/>
                <w:szCs w:val="16"/>
              </w:rPr>
            </w:pPr>
            <w:r>
              <w:rPr>
                <w:sz w:val="16"/>
                <w:szCs w:val="16"/>
              </w:rPr>
              <w:t>Comintern adopt</w:t>
            </w:r>
            <w:r w:rsidR="0072463B">
              <w:rPr>
                <w:sz w:val="16"/>
                <w:szCs w:val="16"/>
              </w:rPr>
              <w:t>ed</w:t>
            </w:r>
            <w:r>
              <w:rPr>
                <w:sz w:val="16"/>
                <w:szCs w:val="16"/>
              </w:rPr>
              <w:t xml:space="preserve"> </w:t>
            </w:r>
            <w:r w:rsidR="007C4D74">
              <w:rPr>
                <w:sz w:val="16"/>
                <w:szCs w:val="16"/>
              </w:rPr>
              <w:t>‘</w:t>
            </w:r>
            <w:r>
              <w:rPr>
                <w:sz w:val="16"/>
                <w:szCs w:val="16"/>
              </w:rPr>
              <w:t>popular front</w:t>
            </w:r>
            <w:r w:rsidR="007C4D74">
              <w:rPr>
                <w:sz w:val="16"/>
                <w:szCs w:val="16"/>
              </w:rPr>
              <w:t xml:space="preserve">’ </w:t>
            </w:r>
            <w:r>
              <w:rPr>
                <w:sz w:val="16"/>
                <w:szCs w:val="16"/>
              </w:rPr>
              <w:t>policy of cooperating with socialists abroad</w:t>
            </w:r>
          </w:p>
        </w:tc>
        <w:tc>
          <w:tcPr>
            <w:tcW w:w="599" w:type="pct"/>
            <w:vMerge/>
            <w:shd w:val="clear" w:color="auto" w:fill="auto"/>
          </w:tcPr>
          <w:p w:rsidR="00231E20" w:rsidRPr="00883DF6" w:rsidRDefault="00231E20" w:rsidP="00BD50AE">
            <w:pPr>
              <w:pStyle w:val="Tabletext"/>
              <w:spacing w:before="0" w:after="0" w:line="240" w:lineRule="auto"/>
              <w:rPr>
                <w:sz w:val="16"/>
                <w:szCs w:val="16"/>
              </w:rPr>
            </w:pPr>
          </w:p>
        </w:tc>
        <w:tc>
          <w:tcPr>
            <w:tcW w:w="563" w:type="pct"/>
            <w:vMerge/>
            <w:shd w:val="clear" w:color="auto" w:fill="DBE5F1"/>
          </w:tcPr>
          <w:p w:rsidR="00231E20" w:rsidRPr="00883DF6" w:rsidRDefault="00231E20" w:rsidP="00BD50AE">
            <w:pPr>
              <w:pStyle w:val="Tabletext"/>
              <w:spacing w:before="0" w:after="0" w:line="240" w:lineRule="auto"/>
              <w:rPr>
                <w:sz w:val="16"/>
                <w:szCs w:val="16"/>
              </w:rPr>
            </w:pPr>
          </w:p>
        </w:tc>
      </w:tr>
      <w:tr w:rsidR="00231E20" w:rsidRPr="00883DF6" w:rsidTr="00836B2C">
        <w:trPr>
          <w:cantSplit/>
          <w:trHeight w:val="70"/>
        </w:trPr>
        <w:tc>
          <w:tcPr>
            <w:tcW w:w="1601" w:type="pct"/>
            <w:gridSpan w:val="2"/>
            <w:vMerge/>
            <w:shd w:val="clear" w:color="auto" w:fill="auto"/>
          </w:tcPr>
          <w:p w:rsidR="00231E20" w:rsidRPr="00883DF6" w:rsidRDefault="00231E20" w:rsidP="00BD50AE">
            <w:pPr>
              <w:pStyle w:val="Tabletext"/>
              <w:spacing w:before="0" w:after="0" w:line="240" w:lineRule="auto"/>
              <w:rPr>
                <w:sz w:val="16"/>
                <w:szCs w:val="16"/>
              </w:rPr>
            </w:pPr>
          </w:p>
        </w:tc>
        <w:tc>
          <w:tcPr>
            <w:tcW w:w="345" w:type="pct"/>
            <w:shd w:val="clear" w:color="auto" w:fill="D9D9D9"/>
          </w:tcPr>
          <w:p w:rsidR="00231E20" w:rsidRPr="00883DF6" w:rsidRDefault="00231E20" w:rsidP="00BD50AE">
            <w:pPr>
              <w:pStyle w:val="Tabletext"/>
              <w:spacing w:before="0" w:after="0" w:line="240" w:lineRule="auto"/>
              <w:rPr>
                <w:sz w:val="16"/>
                <w:szCs w:val="16"/>
              </w:rPr>
            </w:pPr>
            <w:r w:rsidRPr="00883DF6">
              <w:rPr>
                <w:sz w:val="16"/>
                <w:szCs w:val="16"/>
              </w:rPr>
              <w:t>1936</w:t>
            </w:r>
          </w:p>
        </w:tc>
        <w:tc>
          <w:tcPr>
            <w:tcW w:w="828" w:type="pct"/>
            <w:tcBorders>
              <w:top w:val="nil"/>
              <w:bottom w:val="nil"/>
            </w:tcBorders>
            <w:shd w:val="clear" w:color="auto" w:fill="auto"/>
          </w:tcPr>
          <w:p w:rsidR="00231E20" w:rsidRPr="00883DF6" w:rsidRDefault="00231E20" w:rsidP="00BD50AE">
            <w:pPr>
              <w:pStyle w:val="Tabletext"/>
              <w:spacing w:before="0" w:after="0" w:line="240" w:lineRule="auto"/>
              <w:rPr>
                <w:sz w:val="16"/>
                <w:szCs w:val="16"/>
              </w:rPr>
            </w:pPr>
          </w:p>
        </w:tc>
        <w:tc>
          <w:tcPr>
            <w:tcW w:w="1064" w:type="pct"/>
            <w:gridSpan w:val="2"/>
            <w:shd w:val="clear" w:color="auto" w:fill="DBE5F1"/>
          </w:tcPr>
          <w:p w:rsidR="00231E20" w:rsidRDefault="00231E20" w:rsidP="00BD50AE">
            <w:pPr>
              <w:pStyle w:val="Tabletext"/>
              <w:spacing w:before="0" w:after="0" w:line="240" w:lineRule="auto"/>
              <w:rPr>
                <w:sz w:val="16"/>
                <w:szCs w:val="16"/>
              </w:rPr>
            </w:pPr>
            <w:r>
              <w:rPr>
                <w:sz w:val="16"/>
                <w:szCs w:val="16"/>
              </w:rPr>
              <w:t>New constitution</w:t>
            </w:r>
          </w:p>
          <w:p w:rsidR="00231E20" w:rsidRDefault="00231E20" w:rsidP="00BD50AE">
            <w:pPr>
              <w:pStyle w:val="Tabletext"/>
              <w:spacing w:before="0" w:after="0" w:line="240" w:lineRule="auto"/>
              <w:rPr>
                <w:sz w:val="16"/>
                <w:szCs w:val="16"/>
              </w:rPr>
            </w:pPr>
            <w:r>
              <w:rPr>
                <w:sz w:val="16"/>
                <w:szCs w:val="16"/>
              </w:rPr>
              <w:t xml:space="preserve">Trial </w:t>
            </w:r>
            <w:r w:rsidR="007A636F">
              <w:rPr>
                <w:sz w:val="16"/>
                <w:szCs w:val="16"/>
              </w:rPr>
              <w:t>of the Sixteen</w:t>
            </w:r>
          </w:p>
          <w:p w:rsidR="00231E20" w:rsidRPr="00883DF6" w:rsidRDefault="007A636F" w:rsidP="0072463B">
            <w:pPr>
              <w:pStyle w:val="Tabletext"/>
              <w:spacing w:before="0" w:after="0" w:line="240" w:lineRule="auto"/>
              <w:rPr>
                <w:sz w:val="16"/>
                <w:szCs w:val="16"/>
              </w:rPr>
            </w:pPr>
            <w:r>
              <w:rPr>
                <w:sz w:val="16"/>
                <w:szCs w:val="16"/>
              </w:rPr>
              <w:t>Ye</w:t>
            </w:r>
            <w:r w:rsidR="00231E20">
              <w:rPr>
                <w:sz w:val="16"/>
                <w:szCs w:val="16"/>
              </w:rPr>
              <w:t>zhov replace</w:t>
            </w:r>
            <w:r w:rsidR="0072463B">
              <w:rPr>
                <w:sz w:val="16"/>
                <w:szCs w:val="16"/>
              </w:rPr>
              <w:t>d</w:t>
            </w:r>
            <w:r w:rsidR="00231E20">
              <w:rPr>
                <w:sz w:val="16"/>
                <w:szCs w:val="16"/>
              </w:rPr>
              <w:t xml:space="preserve"> </w:t>
            </w:r>
            <w:r>
              <w:rPr>
                <w:sz w:val="16"/>
                <w:szCs w:val="16"/>
              </w:rPr>
              <w:t>Yago</w:t>
            </w:r>
            <w:r w:rsidR="00231E20">
              <w:rPr>
                <w:sz w:val="16"/>
                <w:szCs w:val="16"/>
              </w:rPr>
              <w:t>da as head of NKVD</w:t>
            </w:r>
          </w:p>
        </w:tc>
        <w:tc>
          <w:tcPr>
            <w:tcW w:w="599" w:type="pct"/>
            <w:vMerge/>
            <w:tcBorders>
              <w:bottom w:val="single" w:sz="4" w:space="0" w:color="auto"/>
            </w:tcBorders>
            <w:shd w:val="clear" w:color="auto" w:fill="auto"/>
          </w:tcPr>
          <w:p w:rsidR="00231E20" w:rsidRPr="00883DF6" w:rsidRDefault="00231E20" w:rsidP="00BD50AE">
            <w:pPr>
              <w:pStyle w:val="Tabletext"/>
              <w:spacing w:before="0" w:after="0" w:line="240" w:lineRule="auto"/>
              <w:rPr>
                <w:sz w:val="16"/>
                <w:szCs w:val="16"/>
              </w:rPr>
            </w:pPr>
          </w:p>
        </w:tc>
        <w:tc>
          <w:tcPr>
            <w:tcW w:w="563" w:type="pct"/>
            <w:vMerge/>
            <w:shd w:val="clear" w:color="auto" w:fill="DBE5F1"/>
          </w:tcPr>
          <w:p w:rsidR="00231E20" w:rsidRPr="00883DF6" w:rsidRDefault="00231E20" w:rsidP="00BD50AE">
            <w:pPr>
              <w:pStyle w:val="Tabletext"/>
              <w:spacing w:before="0" w:after="0" w:line="240" w:lineRule="auto"/>
              <w:rPr>
                <w:sz w:val="16"/>
                <w:szCs w:val="16"/>
              </w:rPr>
            </w:pPr>
          </w:p>
        </w:tc>
      </w:tr>
      <w:tr w:rsidR="005F1545" w:rsidRPr="00883DF6" w:rsidTr="009D15FB">
        <w:trPr>
          <w:cantSplit/>
          <w:trHeight w:val="70"/>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1937</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shd w:val="clear" w:color="auto" w:fill="DBE5F1"/>
          </w:tcPr>
          <w:p w:rsidR="005F1545" w:rsidRDefault="005F1545" w:rsidP="00BD50AE">
            <w:pPr>
              <w:pStyle w:val="Tabletext"/>
              <w:spacing w:before="0" w:after="0" w:line="240" w:lineRule="auto"/>
              <w:rPr>
                <w:sz w:val="16"/>
                <w:szCs w:val="16"/>
              </w:rPr>
            </w:pPr>
            <w:r>
              <w:rPr>
                <w:sz w:val="16"/>
                <w:szCs w:val="16"/>
              </w:rPr>
              <w:t>Red Army purged</w:t>
            </w:r>
          </w:p>
          <w:p w:rsidR="007A636F" w:rsidRPr="00883DF6" w:rsidRDefault="007A636F" w:rsidP="00BD50AE">
            <w:pPr>
              <w:pStyle w:val="Tabletext"/>
              <w:spacing w:before="0" w:after="0" w:line="240" w:lineRule="auto"/>
              <w:rPr>
                <w:sz w:val="16"/>
                <w:szCs w:val="16"/>
              </w:rPr>
            </w:pPr>
            <w:r>
              <w:rPr>
                <w:sz w:val="16"/>
                <w:szCs w:val="16"/>
              </w:rPr>
              <w:t>Trial of the Seventeen</w:t>
            </w:r>
          </w:p>
        </w:tc>
        <w:tc>
          <w:tcPr>
            <w:tcW w:w="599" w:type="pct"/>
            <w:vMerge w:val="restart"/>
            <w:shd w:val="clear" w:color="auto" w:fill="DBE5F1"/>
          </w:tcPr>
          <w:p w:rsidR="005F1545" w:rsidRDefault="005F1545" w:rsidP="00BD50AE">
            <w:pPr>
              <w:pStyle w:val="Tabletext"/>
              <w:spacing w:before="0" w:after="0" w:line="240" w:lineRule="auto"/>
              <w:rPr>
                <w:sz w:val="16"/>
                <w:szCs w:val="16"/>
              </w:rPr>
            </w:pPr>
            <w:r>
              <w:rPr>
                <w:sz w:val="16"/>
                <w:szCs w:val="16"/>
              </w:rPr>
              <w:t>1937</w:t>
            </w:r>
            <w:r w:rsidR="00E241F6">
              <w:rPr>
                <w:sz w:val="16"/>
                <w:szCs w:val="16"/>
              </w:rPr>
              <w:t>–3</w:t>
            </w:r>
            <w:r>
              <w:rPr>
                <w:sz w:val="16"/>
                <w:szCs w:val="16"/>
              </w:rPr>
              <w:t>8</w:t>
            </w:r>
            <w:r w:rsidR="00E241F6">
              <w:rPr>
                <w:sz w:val="16"/>
                <w:szCs w:val="16"/>
              </w:rPr>
              <w:t>:</w:t>
            </w:r>
          </w:p>
          <w:p w:rsidR="005F1545" w:rsidRPr="00883DF6" w:rsidRDefault="005F1545" w:rsidP="007A636F">
            <w:pPr>
              <w:pStyle w:val="Tabletext"/>
              <w:spacing w:before="0" w:after="0" w:line="240" w:lineRule="auto"/>
              <w:rPr>
                <w:sz w:val="16"/>
                <w:szCs w:val="16"/>
              </w:rPr>
            </w:pPr>
            <w:r>
              <w:rPr>
                <w:sz w:val="16"/>
                <w:szCs w:val="16"/>
              </w:rPr>
              <w:t xml:space="preserve">The </w:t>
            </w:r>
            <w:r w:rsidR="007A636F" w:rsidRPr="007A636F">
              <w:rPr>
                <w:sz w:val="16"/>
                <w:szCs w:val="16"/>
              </w:rPr>
              <w:t>Yezhovshchina</w:t>
            </w:r>
          </w:p>
        </w:tc>
        <w:tc>
          <w:tcPr>
            <w:tcW w:w="563" w:type="pct"/>
            <w:vMerge/>
            <w:tcBorders>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p>
        </w:tc>
      </w:tr>
      <w:tr w:rsidR="005F1545" w:rsidRPr="00883DF6" w:rsidTr="00656EB9">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1938</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shd w:val="clear" w:color="auto" w:fill="DBE5F1"/>
          </w:tcPr>
          <w:p w:rsidR="005F1545" w:rsidRDefault="005F1545" w:rsidP="00BD50AE">
            <w:pPr>
              <w:pStyle w:val="Tabletext"/>
              <w:spacing w:before="0" w:after="0" w:line="240" w:lineRule="auto"/>
              <w:rPr>
                <w:sz w:val="16"/>
                <w:szCs w:val="16"/>
              </w:rPr>
            </w:pPr>
            <w:r>
              <w:rPr>
                <w:sz w:val="16"/>
                <w:szCs w:val="16"/>
              </w:rPr>
              <w:t xml:space="preserve">Trial </w:t>
            </w:r>
            <w:r w:rsidR="00656EB9">
              <w:rPr>
                <w:sz w:val="16"/>
                <w:szCs w:val="16"/>
              </w:rPr>
              <w:t xml:space="preserve">of the Twenty One </w:t>
            </w:r>
          </w:p>
          <w:p w:rsidR="005F1545" w:rsidRPr="00883DF6" w:rsidRDefault="00656EB9" w:rsidP="0072463B">
            <w:pPr>
              <w:pStyle w:val="Tabletext"/>
              <w:spacing w:before="0" w:after="0" w:line="240" w:lineRule="auto"/>
              <w:rPr>
                <w:sz w:val="16"/>
                <w:szCs w:val="16"/>
              </w:rPr>
            </w:pPr>
            <w:r>
              <w:rPr>
                <w:sz w:val="16"/>
                <w:szCs w:val="16"/>
              </w:rPr>
              <w:t>Beria replace</w:t>
            </w:r>
            <w:r w:rsidR="0072463B">
              <w:rPr>
                <w:sz w:val="16"/>
                <w:szCs w:val="16"/>
              </w:rPr>
              <w:t>d</w:t>
            </w:r>
            <w:r>
              <w:rPr>
                <w:sz w:val="16"/>
                <w:szCs w:val="16"/>
              </w:rPr>
              <w:t xml:space="preserve"> Ye</w:t>
            </w:r>
            <w:r w:rsidR="005F1545">
              <w:rPr>
                <w:sz w:val="16"/>
                <w:szCs w:val="16"/>
              </w:rPr>
              <w:t>zhov as head of NKVD</w:t>
            </w:r>
          </w:p>
        </w:tc>
        <w:tc>
          <w:tcPr>
            <w:tcW w:w="599" w:type="pct"/>
            <w:vMerge/>
            <w:tcBorders>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p>
        </w:tc>
        <w:tc>
          <w:tcPr>
            <w:tcW w:w="563" w:type="pct"/>
            <w:tcBorders>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656EB9">
        <w:trPr>
          <w:cantSplit/>
          <w:trHeight w:val="782"/>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1939</w:t>
            </w:r>
          </w:p>
        </w:tc>
        <w:tc>
          <w:tcPr>
            <w:tcW w:w="828" w:type="pct"/>
            <w:shd w:val="clear" w:color="auto" w:fill="F2F2F2"/>
          </w:tcPr>
          <w:p w:rsidR="005F1545" w:rsidRPr="00883DF6" w:rsidRDefault="005F1545" w:rsidP="00BD50AE">
            <w:pPr>
              <w:pStyle w:val="Tabletext"/>
              <w:spacing w:before="0" w:after="0" w:line="240" w:lineRule="auto"/>
              <w:rPr>
                <w:sz w:val="16"/>
                <w:szCs w:val="16"/>
              </w:rPr>
            </w:pPr>
            <w:r w:rsidRPr="00883DF6">
              <w:rPr>
                <w:sz w:val="16"/>
                <w:szCs w:val="16"/>
              </w:rPr>
              <w:t>Start of the Second World War</w:t>
            </w:r>
          </w:p>
        </w:tc>
        <w:tc>
          <w:tcPr>
            <w:tcW w:w="1064" w:type="pct"/>
            <w:gridSpan w:val="2"/>
            <w:shd w:val="clear" w:color="auto" w:fill="DBE5F1"/>
          </w:tcPr>
          <w:p w:rsidR="005F1545" w:rsidRPr="00883DF6" w:rsidRDefault="00656EB9" w:rsidP="00BD50AE">
            <w:pPr>
              <w:pStyle w:val="Tabletext"/>
              <w:spacing w:before="0" w:after="0" w:line="240" w:lineRule="auto"/>
              <w:rPr>
                <w:sz w:val="16"/>
                <w:szCs w:val="16"/>
              </w:rPr>
            </w:pPr>
            <w:r w:rsidRPr="00656EB9">
              <w:rPr>
                <w:sz w:val="16"/>
                <w:szCs w:val="16"/>
              </w:rPr>
              <w:t>Molotov-Ribbentrop Pact</w:t>
            </w:r>
          </w:p>
        </w:tc>
        <w:tc>
          <w:tcPr>
            <w:tcW w:w="599" w:type="pct"/>
            <w:vMerge w:val="restart"/>
            <w:tcBorders>
              <w:top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single" w:sz="4" w:space="0" w:color="auto"/>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r>
              <w:rPr>
                <w:sz w:val="16"/>
                <w:szCs w:val="16"/>
              </w:rPr>
              <w:t>Only 16 of the 71 1934 Central Committee members were still alive</w:t>
            </w:r>
          </w:p>
        </w:tc>
      </w:tr>
      <w:tr w:rsidR="005F1545" w:rsidRPr="00883DF6" w:rsidTr="00656EB9">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1940</w:t>
            </w:r>
          </w:p>
        </w:tc>
        <w:tc>
          <w:tcPr>
            <w:tcW w:w="828" w:type="pct"/>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F1545" w:rsidRDefault="005F1545" w:rsidP="00BD50AE">
            <w:pPr>
              <w:pStyle w:val="Tabletext"/>
              <w:spacing w:before="0" w:after="0" w:line="240" w:lineRule="auto"/>
              <w:rPr>
                <w:sz w:val="16"/>
                <w:szCs w:val="16"/>
              </w:rPr>
            </w:pPr>
            <w:r>
              <w:rPr>
                <w:sz w:val="16"/>
                <w:szCs w:val="16"/>
              </w:rPr>
              <w:t xml:space="preserve">USSR </w:t>
            </w:r>
            <w:r w:rsidR="0035643B">
              <w:rPr>
                <w:sz w:val="16"/>
                <w:szCs w:val="16"/>
              </w:rPr>
              <w:t>annexed</w:t>
            </w:r>
            <w:r>
              <w:rPr>
                <w:sz w:val="16"/>
                <w:szCs w:val="16"/>
              </w:rPr>
              <w:t xml:space="preserve"> Estonia, Latvia </w:t>
            </w:r>
            <w:r w:rsidR="00E241F6">
              <w:rPr>
                <w:sz w:val="16"/>
                <w:szCs w:val="16"/>
              </w:rPr>
              <w:t xml:space="preserve">and </w:t>
            </w:r>
            <w:r>
              <w:rPr>
                <w:sz w:val="16"/>
                <w:szCs w:val="16"/>
              </w:rPr>
              <w:t>Lithuania</w:t>
            </w:r>
          </w:p>
          <w:p w:rsidR="005F1545" w:rsidRPr="00883DF6" w:rsidRDefault="005F1545" w:rsidP="00BD50AE">
            <w:pPr>
              <w:pStyle w:val="Tabletext"/>
              <w:spacing w:before="0" w:after="0" w:line="240" w:lineRule="auto"/>
              <w:rPr>
                <w:sz w:val="16"/>
                <w:szCs w:val="16"/>
              </w:rPr>
            </w:pPr>
            <w:r>
              <w:rPr>
                <w:sz w:val="16"/>
                <w:szCs w:val="16"/>
              </w:rPr>
              <w:t>Trotsky assassinated in Mexico</w:t>
            </w:r>
          </w:p>
        </w:tc>
        <w:tc>
          <w:tcPr>
            <w:tcW w:w="599" w:type="pct"/>
            <w:vMerge/>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single" w:sz="4" w:space="0" w:color="auto"/>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656EB9">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1941</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r w:rsidRPr="00883DF6">
              <w:rPr>
                <w:sz w:val="16"/>
                <w:szCs w:val="16"/>
              </w:rPr>
              <w:t>Germany inv</w:t>
            </w:r>
            <w:r w:rsidR="0072463B">
              <w:rPr>
                <w:sz w:val="16"/>
                <w:szCs w:val="16"/>
              </w:rPr>
              <w:t>aded</w:t>
            </w:r>
            <w:r w:rsidRPr="00883DF6">
              <w:rPr>
                <w:sz w:val="16"/>
                <w:szCs w:val="16"/>
              </w:rPr>
              <w:t xml:space="preserve"> Soviet Union</w:t>
            </w:r>
          </w:p>
        </w:tc>
        <w:tc>
          <w:tcPr>
            <w:tcW w:w="599"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63" w:type="pct"/>
            <w:vMerge w:val="restart"/>
            <w:tcBorders>
              <w:top w:val="single" w:sz="4" w:space="0" w:color="auto"/>
            </w:tcBorders>
            <w:shd w:val="clear" w:color="auto" w:fill="DBE5F1"/>
          </w:tcPr>
          <w:p w:rsidR="005F1545" w:rsidRDefault="005F1545" w:rsidP="00BD50AE">
            <w:pPr>
              <w:pStyle w:val="Tabletext"/>
              <w:spacing w:before="0" w:after="0" w:line="240" w:lineRule="auto"/>
              <w:rPr>
                <w:sz w:val="16"/>
                <w:szCs w:val="16"/>
              </w:rPr>
            </w:pPr>
            <w:r>
              <w:rPr>
                <w:sz w:val="16"/>
                <w:szCs w:val="16"/>
              </w:rPr>
              <w:t>1941</w:t>
            </w:r>
            <w:r w:rsidR="00E241F6">
              <w:rPr>
                <w:sz w:val="16"/>
                <w:szCs w:val="16"/>
              </w:rPr>
              <w:t>–</w:t>
            </w:r>
            <w:r>
              <w:rPr>
                <w:sz w:val="16"/>
                <w:szCs w:val="16"/>
              </w:rPr>
              <w:t>44</w:t>
            </w:r>
            <w:r w:rsidR="00E241F6">
              <w:rPr>
                <w:sz w:val="16"/>
                <w:szCs w:val="16"/>
              </w:rPr>
              <w:t>:</w:t>
            </w:r>
          </w:p>
          <w:p w:rsidR="005F1545" w:rsidRPr="00883DF6" w:rsidRDefault="005F1545" w:rsidP="00BD50AE">
            <w:pPr>
              <w:pStyle w:val="Tabletext"/>
              <w:spacing w:before="0" w:after="0" w:line="240" w:lineRule="auto"/>
              <w:rPr>
                <w:sz w:val="16"/>
                <w:szCs w:val="16"/>
              </w:rPr>
            </w:pPr>
            <w:r>
              <w:rPr>
                <w:sz w:val="16"/>
                <w:szCs w:val="16"/>
              </w:rPr>
              <w:t>Siege of Leningrad</w:t>
            </w:r>
          </w:p>
        </w:tc>
      </w:tr>
      <w:tr w:rsidR="005F1545" w:rsidRPr="00883DF6" w:rsidTr="0035643B">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1942</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vMerge w:val="restart"/>
            <w:tcBorders>
              <w:top w:val="single" w:sz="4" w:space="0" w:color="auto"/>
            </w:tcBorders>
            <w:shd w:val="clear" w:color="auto" w:fill="DBE5F1"/>
          </w:tcPr>
          <w:p w:rsidR="005F1545" w:rsidRPr="00883DF6" w:rsidRDefault="005F1545" w:rsidP="0097290B">
            <w:pPr>
              <w:pStyle w:val="Tabletext"/>
              <w:spacing w:before="0" w:after="0" w:line="240" w:lineRule="auto"/>
              <w:rPr>
                <w:sz w:val="16"/>
                <w:szCs w:val="16"/>
              </w:rPr>
            </w:pPr>
            <w:r>
              <w:rPr>
                <w:sz w:val="16"/>
                <w:szCs w:val="16"/>
              </w:rPr>
              <w:t>1942</w:t>
            </w:r>
            <w:r w:rsidR="00E241F6">
              <w:rPr>
                <w:sz w:val="16"/>
                <w:szCs w:val="16"/>
              </w:rPr>
              <w:t>–</w:t>
            </w:r>
            <w:r w:rsidR="0035643B">
              <w:rPr>
                <w:sz w:val="16"/>
                <w:szCs w:val="16"/>
              </w:rPr>
              <w:t>3</w:t>
            </w:r>
            <w:r>
              <w:rPr>
                <w:sz w:val="16"/>
                <w:szCs w:val="16"/>
              </w:rPr>
              <w:t>3</w:t>
            </w:r>
            <w:r w:rsidR="00E241F6">
              <w:rPr>
                <w:sz w:val="16"/>
                <w:szCs w:val="16"/>
              </w:rPr>
              <w:t>:</w:t>
            </w:r>
            <w:r>
              <w:rPr>
                <w:sz w:val="16"/>
                <w:szCs w:val="16"/>
              </w:rPr>
              <w:t xml:space="preserve"> Battle of Stalingrad</w:t>
            </w:r>
          </w:p>
        </w:tc>
        <w:tc>
          <w:tcPr>
            <w:tcW w:w="563" w:type="pct"/>
            <w:vMerge/>
            <w:shd w:val="clear" w:color="auto" w:fill="DBE5F1"/>
          </w:tcPr>
          <w:p w:rsidR="005F1545" w:rsidRPr="00883DF6" w:rsidRDefault="005F1545" w:rsidP="00BD50AE">
            <w:pPr>
              <w:pStyle w:val="Tabletext"/>
              <w:spacing w:before="0" w:after="0" w:line="240" w:lineRule="auto"/>
              <w:rPr>
                <w:sz w:val="16"/>
                <w:szCs w:val="16"/>
              </w:rPr>
            </w:pPr>
          </w:p>
        </w:tc>
      </w:tr>
      <w:tr w:rsidR="005F1545" w:rsidRPr="00883DF6" w:rsidTr="0035643B">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1943</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vMerge/>
            <w:tcBorders>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p>
        </w:tc>
        <w:tc>
          <w:tcPr>
            <w:tcW w:w="563" w:type="pct"/>
            <w:vMerge/>
            <w:shd w:val="clear" w:color="auto" w:fill="DBE5F1"/>
          </w:tcPr>
          <w:p w:rsidR="005F1545" w:rsidRPr="00883DF6" w:rsidRDefault="005F1545" w:rsidP="00BD50AE">
            <w:pPr>
              <w:pStyle w:val="Tabletext"/>
              <w:spacing w:before="0" w:after="0" w:line="240" w:lineRule="auto"/>
              <w:rPr>
                <w:sz w:val="16"/>
                <w:szCs w:val="16"/>
              </w:rPr>
            </w:pPr>
          </w:p>
        </w:tc>
      </w:tr>
      <w:tr w:rsidR="005F1545" w:rsidRPr="00883DF6" w:rsidTr="0035643B">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1944</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vMerge/>
            <w:tcBorders>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vMerge/>
            <w:shd w:val="clear" w:color="auto" w:fill="auto"/>
          </w:tcPr>
          <w:p w:rsidR="005F1545" w:rsidRPr="00883DF6" w:rsidRDefault="005F1545" w:rsidP="00BD50AE">
            <w:pPr>
              <w:pStyle w:val="Tabletext"/>
              <w:spacing w:before="0" w:after="0" w:line="240" w:lineRule="auto"/>
              <w:rPr>
                <w:sz w:val="16"/>
                <w:szCs w:val="16"/>
              </w:rPr>
            </w:pPr>
          </w:p>
        </w:tc>
        <w:tc>
          <w:tcPr>
            <w:tcW w:w="345" w:type="pct"/>
            <w:vMerge w:val="restar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1945</w:t>
            </w:r>
          </w:p>
        </w:tc>
        <w:tc>
          <w:tcPr>
            <w:tcW w:w="828" w:type="pct"/>
            <w:tcBorders>
              <w:bottom w:val="nil"/>
            </w:tcBorders>
            <w:shd w:val="clear" w:color="auto" w:fill="F2F2F2"/>
          </w:tcPr>
          <w:p w:rsidR="005F1545" w:rsidRPr="00883DF6" w:rsidRDefault="005F1545" w:rsidP="00BD50AE">
            <w:pPr>
              <w:pStyle w:val="Tabletext"/>
              <w:spacing w:before="0" w:after="0" w:line="240" w:lineRule="auto"/>
              <w:rPr>
                <w:sz w:val="16"/>
                <w:szCs w:val="16"/>
              </w:rPr>
            </w:pPr>
            <w:r w:rsidRPr="00883DF6">
              <w:rPr>
                <w:sz w:val="16"/>
                <w:szCs w:val="16"/>
              </w:rPr>
              <w:t xml:space="preserve">Yalta </w:t>
            </w:r>
            <w:r w:rsidR="007C4D74">
              <w:rPr>
                <w:sz w:val="16"/>
                <w:szCs w:val="16"/>
              </w:rPr>
              <w:t>C</w:t>
            </w:r>
            <w:r w:rsidRPr="00883DF6">
              <w:rPr>
                <w:sz w:val="16"/>
                <w:szCs w:val="16"/>
              </w:rPr>
              <w:t>onference</w:t>
            </w:r>
          </w:p>
          <w:p w:rsidR="005F1545" w:rsidRPr="00883DF6" w:rsidRDefault="005F1545" w:rsidP="00BD50AE">
            <w:pPr>
              <w:pStyle w:val="Tabletext"/>
              <w:spacing w:before="0" w:after="0" w:line="240" w:lineRule="auto"/>
              <w:rPr>
                <w:sz w:val="16"/>
                <w:szCs w:val="16"/>
              </w:rPr>
            </w:pPr>
            <w:r w:rsidRPr="00883DF6">
              <w:rPr>
                <w:sz w:val="16"/>
                <w:szCs w:val="16"/>
              </w:rPr>
              <w:t>End of Second World War</w:t>
            </w:r>
          </w:p>
        </w:tc>
        <w:tc>
          <w:tcPr>
            <w:tcW w:w="1064" w:type="pct"/>
            <w:gridSpan w:val="2"/>
            <w:vMerge w:val="restar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vMerge w:val="restar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5F1545" w:rsidP="00BD50AE">
            <w:pPr>
              <w:pStyle w:val="Tabletext"/>
              <w:spacing w:before="0" w:after="0" w:line="240" w:lineRule="auto"/>
              <w:rPr>
                <w:sz w:val="16"/>
                <w:szCs w:val="16"/>
              </w:rPr>
            </w:pPr>
            <w:r w:rsidRPr="00883DF6">
              <w:rPr>
                <w:sz w:val="16"/>
                <w:szCs w:val="16"/>
              </w:rPr>
              <w:t>Division of Germany</w:t>
            </w:r>
            <w:r w:rsidR="00D7076F">
              <w:rPr>
                <w:sz w:val="16"/>
                <w:szCs w:val="16"/>
              </w:rPr>
              <w:t xml:space="preserve"> into four occupation zones</w:t>
            </w:r>
          </w:p>
        </w:tc>
        <w:tc>
          <w:tcPr>
            <w:tcW w:w="345" w:type="pct"/>
            <w:vMerge/>
            <w:shd w:val="clear" w:color="auto" w:fill="D9D9D9"/>
          </w:tcPr>
          <w:p w:rsidR="005F1545" w:rsidRPr="00883DF6" w:rsidRDefault="005F1545" w:rsidP="00BD50AE">
            <w:pPr>
              <w:pStyle w:val="Tabletext"/>
              <w:spacing w:before="0" w:after="0" w:line="240" w:lineRule="auto"/>
              <w:rPr>
                <w:sz w:val="16"/>
                <w:szCs w:val="16"/>
              </w:rPr>
            </w:pPr>
          </w:p>
        </w:tc>
        <w:tc>
          <w:tcPr>
            <w:tcW w:w="828" w:type="pct"/>
            <w:tcBorders>
              <w:top w:val="nil"/>
              <w:bottom w:val="single" w:sz="4" w:space="0" w:color="auto"/>
            </w:tcBorders>
            <w:shd w:val="clear" w:color="auto" w:fill="F2F2F2"/>
          </w:tcPr>
          <w:p w:rsidR="005F1545" w:rsidRPr="00883DF6" w:rsidRDefault="005F1545" w:rsidP="00BD50AE">
            <w:pPr>
              <w:pStyle w:val="Tabletext"/>
              <w:spacing w:before="0" w:after="0" w:line="240" w:lineRule="auto"/>
              <w:rPr>
                <w:sz w:val="16"/>
                <w:szCs w:val="16"/>
              </w:rPr>
            </w:pPr>
            <w:r w:rsidRPr="00883DF6">
              <w:rPr>
                <w:sz w:val="16"/>
                <w:szCs w:val="16"/>
              </w:rPr>
              <w:t xml:space="preserve">Potsdam </w:t>
            </w:r>
            <w:r w:rsidR="007C4D74">
              <w:rPr>
                <w:sz w:val="16"/>
                <w:szCs w:val="16"/>
              </w:rPr>
              <w:t>C</w:t>
            </w:r>
            <w:r w:rsidR="007C4D74" w:rsidRPr="00883DF6">
              <w:rPr>
                <w:sz w:val="16"/>
                <w:szCs w:val="16"/>
              </w:rPr>
              <w:t>onference</w:t>
            </w:r>
          </w:p>
          <w:p w:rsidR="005F1545" w:rsidRPr="00883DF6" w:rsidRDefault="005F1545" w:rsidP="00BD50AE">
            <w:pPr>
              <w:pStyle w:val="Tabletext"/>
              <w:spacing w:before="0" w:after="0" w:line="240" w:lineRule="auto"/>
              <w:rPr>
                <w:sz w:val="16"/>
                <w:szCs w:val="16"/>
              </w:rPr>
            </w:pPr>
          </w:p>
        </w:tc>
        <w:tc>
          <w:tcPr>
            <w:tcW w:w="1064" w:type="pct"/>
            <w:gridSpan w:val="2"/>
            <w:vMerge/>
            <w:tcBorders>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99" w:type="pct"/>
            <w:vMerge/>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836B2C">
        <w:trPr>
          <w:cantSplit/>
        </w:trPr>
        <w:tc>
          <w:tcPr>
            <w:tcW w:w="1601" w:type="pct"/>
            <w:gridSpan w:val="2"/>
            <w:shd w:val="clear" w:color="auto" w:fill="D6E3BC"/>
          </w:tcPr>
          <w:p w:rsidR="005F1545" w:rsidRPr="00883DF6" w:rsidRDefault="005F1545" w:rsidP="0072463B">
            <w:pPr>
              <w:pStyle w:val="Tabletext"/>
              <w:spacing w:before="0" w:after="0" w:line="240" w:lineRule="auto"/>
              <w:rPr>
                <w:sz w:val="16"/>
                <w:szCs w:val="16"/>
              </w:rPr>
            </w:pPr>
            <w:r w:rsidRPr="00883DF6">
              <w:rPr>
                <w:sz w:val="16"/>
                <w:szCs w:val="16"/>
              </w:rPr>
              <w:t>Creation of SED</w:t>
            </w:r>
            <w:r w:rsidR="00D7076F">
              <w:rPr>
                <w:sz w:val="16"/>
                <w:szCs w:val="16"/>
              </w:rPr>
              <w:t xml:space="preserve"> </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1946</w:t>
            </w:r>
          </w:p>
        </w:tc>
        <w:tc>
          <w:tcPr>
            <w:tcW w:w="828" w:type="pct"/>
            <w:tcBorders>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F1545" w:rsidRPr="00883DF6" w:rsidRDefault="005F1545" w:rsidP="0035643B">
            <w:pPr>
              <w:pStyle w:val="Tabletext"/>
              <w:spacing w:before="0" w:after="0" w:line="240" w:lineRule="auto"/>
              <w:rPr>
                <w:sz w:val="16"/>
                <w:szCs w:val="16"/>
              </w:rPr>
            </w:pPr>
            <w:r>
              <w:rPr>
                <w:sz w:val="16"/>
                <w:szCs w:val="16"/>
              </w:rPr>
              <w:t xml:space="preserve">Zhdanov </w:t>
            </w:r>
            <w:r w:rsidR="0035643B">
              <w:rPr>
                <w:sz w:val="16"/>
                <w:szCs w:val="16"/>
              </w:rPr>
              <w:t>l</w:t>
            </w:r>
            <w:r w:rsidR="0035643B" w:rsidRPr="0035643B">
              <w:rPr>
                <w:sz w:val="16"/>
                <w:szCs w:val="16"/>
              </w:rPr>
              <w:t>aunched attacks on cultural dissent</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E241F6">
        <w:trPr>
          <w:cantSplit/>
        </w:trPr>
        <w:tc>
          <w:tcPr>
            <w:tcW w:w="1601" w:type="pct"/>
            <w:gridSpan w:val="2"/>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1947</w:t>
            </w:r>
          </w:p>
        </w:tc>
        <w:tc>
          <w:tcPr>
            <w:tcW w:w="828" w:type="pct"/>
            <w:tcBorders>
              <w:top w:val="single" w:sz="4" w:space="0" w:color="auto"/>
              <w:bottom w:val="single" w:sz="4" w:space="0" w:color="auto"/>
            </w:tcBorders>
            <w:shd w:val="clear" w:color="auto" w:fill="F2F2F2"/>
          </w:tcPr>
          <w:p w:rsidR="005F1545" w:rsidRPr="00883DF6" w:rsidRDefault="00D7076F" w:rsidP="0097290B">
            <w:pPr>
              <w:pStyle w:val="Tabletext"/>
              <w:spacing w:before="0" w:after="0" w:line="240" w:lineRule="auto"/>
              <w:rPr>
                <w:sz w:val="16"/>
                <w:szCs w:val="16"/>
              </w:rPr>
            </w:pPr>
            <w:r>
              <w:rPr>
                <w:sz w:val="16"/>
                <w:szCs w:val="16"/>
              </w:rPr>
              <w:t xml:space="preserve">Truman Doctrine </w:t>
            </w:r>
            <w:r w:rsidR="007C4D74">
              <w:rPr>
                <w:sz w:val="16"/>
                <w:szCs w:val="16"/>
              </w:rPr>
              <w:t xml:space="preserve">and </w:t>
            </w:r>
            <w:r>
              <w:rPr>
                <w:sz w:val="16"/>
                <w:szCs w:val="16"/>
              </w:rPr>
              <w:t>Marshall Plan</w:t>
            </w:r>
          </w:p>
        </w:tc>
        <w:tc>
          <w:tcPr>
            <w:tcW w:w="1064" w:type="pct"/>
            <w:gridSpan w:val="2"/>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E241F6">
        <w:trPr>
          <w:cantSplit/>
        </w:trPr>
        <w:tc>
          <w:tcPr>
            <w:tcW w:w="1601" w:type="pct"/>
            <w:gridSpan w:val="2"/>
            <w:shd w:val="clear" w:color="auto" w:fill="D6E3BC"/>
          </w:tcPr>
          <w:p w:rsidR="008A76D6" w:rsidRPr="00883DF6" w:rsidRDefault="005F1545" w:rsidP="00BD50AE">
            <w:pPr>
              <w:pStyle w:val="Tabletext"/>
              <w:spacing w:before="0" w:after="0" w:line="240" w:lineRule="auto"/>
              <w:rPr>
                <w:sz w:val="16"/>
                <w:szCs w:val="16"/>
              </w:rPr>
            </w:pPr>
            <w:r w:rsidRPr="00883DF6">
              <w:rPr>
                <w:sz w:val="16"/>
                <w:szCs w:val="16"/>
              </w:rPr>
              <w:t xml:space="preserve">Berlin </w:t>
            </w:r>
            <w:r w:rsidR="00D7076F">
              <w:rPr>
                <w:sz w:val="16"/>
                <w:szCs w:val="16"/>
              </w:rPr>
              <w:t>Blockade</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1948</w:t>
            </w:r>
          </w:p>
        </w:tc>
        <w:tc>
          <w:tcPr>
            <w:tcW w:w="828" w:type="pct"/>
            <w:tcBorders>
              <w:top w:val="single" w:sz="4" w:space="0" w:color="auto"/>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E241F6">
        <w:trPr>
          <w:cantSplit/>
        </w:trPr>
        <w:tc>
          <w:tcPr>
            <w:tcW w:w="1601" w:type="pct"/>
            <w:gridSpan w:val="2"/>
            <w:shd w:val="clear" w:color="auto" w:fill="D6E3BC"/>
          </w:tcPr>
          <w:p w:rsidR="00D7076F" w:rsidRDefault="00D7076F" w:rsidP="00BD50AE">
            <w:pPr>
              <w:pStyle w:val="Tabletext"/>
              <w:spacing w:before="0" w:after="0" w:line="240" w:lineRule="auto"/>
              <w:rPr>
                <w:sz w:val="16"/>
                <w:szCs w:val="16"/>
              </w:rPr>
            </w:pPr>
            <w:r>
              <w:rPr>
                <w:sz w:val="16"/>
                <w:szCs w:val="16"/>
              </w:rPr>
              <w:lastRenderedPageBreak/>
              <w:t>End of Berlin Blockade</w:t>
            </w:r>
          </w:p>
          <w:p w:rsidR="005F1545" w:rsidRPr="00883DF6" w:rsidRDefault="005F1545" w:rsidP="00BD50AE">
            <w:pPr>
              <w:pStyle w:val="Tabletext"/>
              <w:spacing w:before="0" w:after="0" w:line="240" w:lineRule="auto"/>
              <w:rPr>
                <w:sz w:val="16"/>
                <w:szCs w:val="16"/>
              </w:rPr>
            </w:pPr>
            <w:r w:rsidRPr="00883DF6">
              <w:rPr>
                <w:sz w:val="16"/>
                <w:szCs w:val="16"/>
              </w:rPr>
              <w:t>Creation of GDR</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1949</w:t>
            </w:r>
          </w:p>
        </w:tc>
        <w:tc>
          <w:tcPr>
            <w:tcW w:w="828" w:type="pct"/>
            <w:tcBorders>
              <w:top w:val="single" w:sz="4" w:space="0" w:color="auto"/>
              <w:bottom w:val="single" w:sz="4" w:space="0" w:color="auto"/>
            </w:tcBorders>
            <w:shd w:val="clear" w:color="auto" w:fill="F2F2F2"/>
          </w:tcPr>
          <w:p w:rsidR="005F1545" w:rsidRPr="00883DF6" w:rsidRDefault="005F1545" w:rsidP="00BD50AE">
            <w:pPr>
              <w:pStyle w:val="Tabletext"/>
              <w:spacing w:before="0" w:after="0" w:line="240" w:lineRule="auto"/>
              <w:rPr>
                <w:sz w:val="16"/>
                <w:szCs w:val="16"/>
              </w:rPr>
            </w:pPr>
            <w:r w:rsidRPr="00883DF6">
              <w:rPr>
                <w:sz w:val="16"/>
                <w:szCs w:val="16"/>
              </w:rPr>
              <w:t>NATO formed</w:t>
            </w:r>
          </w:p>
        </w:tc>
        <w:tc>
          <w:tcPr>
            <w:tcW w:w="1064" w:type="pct"/>
            <w:gridSpan w:val="2"/>
            <w:tcBorders>
              <w:top w:val="single" w:sz="4" w:space="0" w:color="auto"/>
              <w:bottom w:val="single" w:sz="4" w:space="0" w:color="auto"/>
            </w:tcBorders>
            <w:shd w:val="clear" w:color="auto" w:fill="DBE5F1"/>
          </w:tcPr>
          <w:p w:rsidR="005F1545" w:rsidRDefault="00700D11" w:rsidP="00BD50AE">
            <w:pPr>
              <w:pStyle w:val="Tabletext"/>
              <w:spacing w:before="0" w:after="0" w:line="240" w:lineRule="auto"/>
              <w:rPr>
                <w:sz w:val="16"/>
                <w:szCs w:val="16"/>
              </w:rPr>
            </w:pPr>
            <w:r>
              <w:rPr>
                <w:sz w:val="16"/>
                <w:szCs w:val="16"/>
              </w:rPr>
              <w:t>COMECON</w:t>
            </w:r>
            <w:r w:rsidR="005F1545">
              <w:rPr>
                <w:sz w:val="16"/>
                <w:szCs w:val="16"/>
              </w:rPr>
              <w:t xml:space="preserve"> formed</w:t>
            </w:r>
          </w:p>
          <w:p w:rsidR="005F1545" w:rsidRPr="00883DF6" w:rsidRDefault="005F1545" w:rsidP="00BD50AE">
            <w:pPr>
              <w:pStyle w:val="Tabletext"/>
              <w:spacing w:before="0" w:after="0" w:line="240" w:lineRule="auto"/>
              <w:rPr>
                <w:sz w:val="16"/>
                <w:szCs w:val="16"/>
              </w:rPr>
            </w:pPr>
            <w:r>
              <w:rPr>
                <w:sz w:val="16"/>
                <w:szCs w:val="16"/>
              </w:rPr>
              <w:t>Leningrad Party purged</w:t>
            </w:r>
          </w:p>
        </w:tc>
        <w:tc>
          <w:tcPr>
            <w:tcW w:w="599"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72463B" w:rsidP="00BD50AE">
            <w:pPr>
              <w:pStyle w:val="Tabletext"/>
              <w:spacing w:before="0" w:after="0" w:line="240" w:lineRule="auto"/>
              <w:rPr>
                <w:sz w:val="16"/>
                <w:szCs w:val="16"/>
              </w:rPr>
            </w:pPr>
            <w:r>
              <w:rPr>
                <w:sz w:val="16"/>
                <w:szCs w:val="16"/>
              </w:rPr>
              <w:t>GDR joined</w:t>
            </w:r>
            <w:r w:rsidR="005F1545" w:rsidRPr="00883DF6">
              <w:rPr>
                <w:sz w:val="16"/>
                <w:szCs w:val="16"/>
              </w:rPr>
              <w:t xml:space="preserve"> </w:t>
            </w:r>
            <w:r w:rsidR="00700D11">
              <w:rPr>
                <w:sz w:val="16"/>
                <w:szCs w:val="16"/>
              </w:rPr>
              <w:t>COMECON</w:t>
            </w:r>
            <w:r w:rsidR="005F1545" w:rsidRPr="00883DF6">
              <w:rPr>
                <w:sz w:val="16"/>
                <w:szCs w:val="16"/>
              </w:rPr>
              <w:t xml:space="preserve"> </w:t>
            </w:r>
          </w:p>
          <w:p w:rsidR="005F1545" w:rsidRPr="00883DF6" w:rsidRDefault="005F1545" w:rsidP="00BD50AE">
            <w:pPr>
              <w:pStyle w:val="Tabletext"/>
              <w:spacing w:before="0" w:after="0" w:line="240" w:lineRule="auto"/>
              <w:rPr>
                <w:sz w:val="16"/>
                <w:szCs w:val="16"/>
              </w:rPr>
            </w:pPr>
            <w:r w:rsidRPr="00883DF6">
              <w:rPr>
                <w:sz w:val="16"/>
                <w:szCs w:val="16"/>
              </w:rPr>
              <w:t>Stasi</w:t>
            </w:r>
            <w:r w:rsidR="00D7076F">
              <w:rPr>
                <w:sz w:val="16"/>
                <w:szCs w:val="16"/>
              </w:rPr>
              <w:t xml:space="preserve"> (Ministry for State Security)</w:t>
            </w:r>
            <w:r w:rsidRPr="00883DF6">
              <w:rPr>
                <w:sz w:val="16"/>
                <w:szCs w:val="16"/>
              </w:rPr>
              <w:t xml:space="preserve"> formed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1950</w:t>
            </w:r>
          </w:p>
        </w:tc>
        <w:tc>
          <w:tcPr>
            <w:tcW w:w="828"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047AEA" w:rsidRPr="00883DF6" w:rsidTr="009D15FB">
        <w:trPr>
          <w:cantSplit/>
        </w:trPr>
        <w:tc>
          <w:tcPr>
            <w:tcW w:w="1112" w:type="pct"/>
            <w:shd w:val="clear" w:color="auto" w:fill="D6E3BC"/>
          </w:tcPr>
          <w:p w:rsidR="008A76D6" w:rsidRPr="00883DF6" w:rsidRDefault="008A76D6" w:rsidP="0072463B">
            <w:pPr>
              <w:pStyle w:val="Tabletext"/>
              <w:spacing w:before="0" w:after="0" w:line="240" w:lineRule="auto"/>
              <w:rPr>
                <w:sz w:val="16"/>
                <w:szCs w:val="16"/>
              </w:rPr>
            </w:pPr>
            <w:r>
              <w:rPr>
                <w:sz w:val="16"/>
                <w:szCs w:val="16"/>
              </w:rPr>
              <w:t>People’s Police increased to 50</w:t>
            </w:r>
            <w:r w:rsidR="00E241F6">
              <w:rPr>
                <w:sz w:val="16"/>
                <w:szCs w:val="16"/>
              </w:rPr>
              <w:t>,</w:t>
            </w:r>
            <w:r>
              <w:rPr>
                <w:sz w:val="16"/>
                <w:szCs w:val="16"/>
              </w:rPr>
              <w:t>000</w:t>
            </w:r>
          </w:p>
        </w:tc>
        <w:tc>
          <w:tcPr>
            <w:tcW w:w="489" w:type="pct"/>
            <w:vMerge w:val="restart"/>
            <w:shd w:val="clear" w:color="auto" w:fill="D6E3BC"/>
          </w:tcPr>
          <w:p w:rsidR="00047AEA" w:rsidRPr="00883DF6" w:rsidRDefault="00047AEA" w:rsidP="00BD50AE">
            <w:pPr>
              <w:pStyle w:val="Tabletext"/>
              <w:spacing w:before="0" w:after="0" w:line="240" w:lineRule="auto"/>
              <w:rPr>
                <w:sz w:val="16"/>
                <w:szCs w:val="16"/>
              </w:rPr>
            </w:pPr>
            <w:r>
              <w:rPr>
                <w:sz w:val="16"/>
                <w:szCs w:val="16"/>
              </w:rPr>
              <w:t>1951-55: First Five-Year Plan</w:t>
            </w:r>
          </w:p>
        </w:tc>
        <w:tc>
          <w:tcPr>
            <w:tcW w:w="345" w:type="pct"/>
            <w:tcBorders>
              <w:top w:val="nil"/>
            </w:tcBorders>
            <w:shd w:val="clear" w:color="auto" w:fill="D9D9D9"/>
          </w:tcPr>
          <w:p w:rsidR="00047AEA" w:rsidRPr="00883DF6" w:rsidRDefault="00047AEA" w:rsidP="00BD50AE">
            <w:pPr>
              <w:pStyle w:val="Tabletext"/>
              <w:spacing w:before="0" w:after="0" w:line="240" w:lineRule="auto"/>
              <w:rPr>
                <w:sz w:val="16"/>
                <w:szCs w:val="16"/>
              </w:rPr>
            </w:pPr>
            <w:r w:rsidRPr="00883DF6">
              <w:rPr>
                <w:sz w:val="16"/>
                <w:szCs w:val="16"/>
              </w:rPr>
              <w:t>1951</w:t>
            </w:r>
          </w:p>
        </w:tc>
        <w:tc>
          <w:tcPr>
            <w:tcW w:w="828"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1064" w:type="pct"/>
            <w:gridSpan w:val="2"/>
            <w:tcBorders>
              <w:top w:val="nil"/>
              <w:bottom w:val="single" w:sz="4" w:space="0" w:color="auto"/>
            </w:tcBorders>
            <w:shd w:val="clear" w:color="auto" w:fill="auto"/>
          </w:tcPr>
          <w:p w:rsidR="00047AEA" w:rsidRPr="00883DF6" w:rsidRDefault="00047AEA" w:rsidP="00BD50AE">
            <w:pPr>
              <w:pStyle w:val="Tabletext"/>
              <w:spacing w:before="0" w:after="0" w:line="240" w:lineRule="auto"/>
              <w:rPr>
                <w:sz w:val="16"/>
                <w:szCs w:val="16"/>
              </w:rPr>
            </w:pPr>
          </w:p>
        </w:tc>
        <w:tc>
          <w:tcPr>
            <w:tcW w:w="599"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563"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r>
      <w:tr w:rsidR="00047AEA" w:rsidRPr="00883DF6" w:rsidTr="009D15FB">
        <w:trPr>
          <w:cantSplit/>
        </w:trPr>
        <w:tc>
          <w:tcPr>
            <w:tcW w:w="1112" w:type="pct"/>
            <w:shd w:val="clear" w:color="auto" w:fill="D6E3BC"/>
          </w:tcPr>
          <w:p w:rsidR="00047AEA" w:rsidRDefault="00047AEA" w:rsidP="00BD50AE">
            <w:pPr>
              <w:pStyle w:val="Tabletext"/>
              <w:spacing w:before="0" w:after="0" w:line="240" w:lineRule="auto"/>
              <w:rPr>
                <w:sz w:val="16"/>
                <w:szCs w:val="16"/>
              </w:rPr>
            </w:pPr>
            <w:r>
              <w:rPr>
                <w:sz w:val="16"/>
                <w:szCs w:val="16"/>
              </w:rPr>
              <w:t xml:space="preserve">‘Stalin Note’ proposing </w:t>
            </w:r>
            <w:r w:rsidR="0072463B">
              <w:rPr>
                <w:sz w:val="16"/>
                <w:szCs w:val="16"/>
              </w:rPr>
              <w:t xml:space="preserve">a </w:t>
            </w:r>
            <w:r>
              <w:rPr>
                <w:sz w:val="16"/>
                <w:szCs w:val="16"/>
              </w:rPr>
              <w:t>r</w:t>
            </w:r>
            <w:r w:rsidR="0072463B">
              <w:rPr>
                <w:sz w:val="16"/>
                <w:szCs w:val="16"/>
              </w:rPr>
              <w:t>eunified and</w:t>
            </w:r>
            <w:r>
              <w:rPr>
                <w:sz w:val="16"/>
                <w:szCs w:val="16"/>
              </w:rPr>
              <w:t xml:space="preserve"> neutral Germany</w:t>
            </w:r>
          </w:p>
          <w:p w:rsidR="00047AEA" w:rsidRDefault="00047AEA" w:rsidP="00047AEA">
            <w:pPr>
              <w:pStyle w:val="Tabletext"/>
              <w:spacing w:before="0" w:after="0" w:line="240" w:lineRule="auto"/>
              <w:rPr>
                <w:sz w:val="16"/>
                <w:szCs w:val="16"/>
              </w:rPr>
            </w:pPr>
            <w:r>
              <w:rPr>
                <w:sz w:val="16"/>
                <w:szCs w:val="16"/>
              </w:rPr>
              <w:t>Collec</w:t>
            </w:r>
            <w:r w:rsidR="0072463B">
              <w:rPr>
                <w:sz w:val="16"/>
                <w:szCs w:val="16"/>
              </w:rPr>
              <w:t>tivisation of agriculture began</w:t>
            </w:r>
          </w:p>
          <w:p w:rsidR="00047AEA" w:rsidRDefault="0072463B" w:rsidP="00047AEA">
            <w:pPr>
              <w:pStyle w:val="Tabletext"/>
              <w:spacing w:before="0" w:after="0" w:line="240" w:lineRule="auto"/>
              <w:rPr>
                <w:sz w:val="16"/>
                <w:szCs w:val="16"/>
              </w:rPr>
            </w:pPr>
            <w:r>
              <w:rPr>
                <w:sz w:val="16"/>
                <w:szCs w:val="16"/>
              </w:rPr>
              <w:t>SED announced</w:t>
            </w:r>
            <w:r w:rsidR="00047AEA">
              <w:rPr>
                <w:sz w:val="16"/>
                <w:szCs w:val="16"/>
              </w:rPr>
              <w:t xml:space="preserve"> the ‘building of socialism’ in the GDR</w:t>
            </w:r>
          </w:p>
          <w:p w:rsidR="008A76D6" w:rsidRDefault="008A76D6" w:rsidP="00047AEA">
            <w:pPr>
              <w:pStyle w:val="Tabletext"/>
              <w:spacing w:before="0" w:after="0" w:line="240" w:lineRule="auto"/>
              <w:rPr>
                <w:sz w:val="16"/>
                <w:szCs w:val="16"/>
              </w:rPr>
            </w:pPr>
            <w:r>
              <w:rPr>
                <w:sz w:val="16"/>
                <w:szCs w:val="16"/>
              </w:rPr>
              <w:t>Five Länder replaced with 14 districts</w:t>
            </w:r>
          </w:p>
          <w:p w:rsidR="008F6D7A" w:rsidRDefault="008F6D7A" w:rsidP="00047AEA">
            <w:pPr>
              <w:pStyle w:val="Tabletext"/>
              <w:spacing w:before="0" w:after="0" w:line="240" w:lineRule="auto"/>
              <w:rPr>
                <w:sz w:val="16"/>
                <w:szCs w:val="16"/>
              </w:rPr>
            </w:pPr>
            <w:r>
              <w:rPr>
                <w:sz w:val="16"/>
                <w:szCs w:val="16"/>
              </w:rPr>
              <w:t>First elections to the GDR parliament</w:t>
            </w:r>
          </w:p>
        </w:tc>
        <w:tc>
          <w:tcPr>
            <w:tcW w:w="489" w:type="pct"/>
            <w:vMerge/>
            <w:shd w:val="clear" w:color="auto" w:fill="D6E3BC"/>
          </w:tcPr>
          <w:p w:rsidR="00047AEA" w:rsidRPr="00883DF6" w:rsidRDefault="00047AEA"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047AEA" w:rsidRPr="00883DF6" w:rsidRDefault="00047AEA" w:rsidP="00BD50AE">
            <w:pPr>
              <w:pStyle w:val="Tabletext"/>
              <w:spacing w:before="0" w:after="0" w:line="240" w:lineRule="auto"/>
              <w:rPr>
                <w:sz w:val="16"/>
                <w:szCs w:val="16"/>
              </w:rPr>
            </w:pPr>
            <w:r w:rsidRPr="00883DF6">
              <w:rPr>
                <w:sz w:val="16"/>
                <w:szCs w:val="16"/>
              </w:rPr>
              <w:t>1952</w:t>
            </w:r>
          </w:p>
        </w:tc>
        <w:tc>
          <w:tcPr>
            <w:tcW w:w="828"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047AEA" w:rsidRPr="00883DF6" w:rsidRDefault="00047AEA" w:rsidP="001E2882">
            <w:pPr>
              <w:pStyle w:val="Tabletext"/>
              <w:spacing w:before="0" w:after="0" w:line="240" w:lineRule="auto"/>
              <w:rPr>
                <w:sz w:val="16"/>
                <w:szCs w:val="16"/>
              </w:rPr>
            </w:pPr>
            <w:r>
              <w:rPr>
                <w:sz w:val="16"/>
                <w:szCs w:val="16"/>
              </w:rPr>
              <w:t>Party renamed the Communist  Party of the Soviet Union (CPSU)</w:t>
            </w:r>
          </w:p>
        </w:tc>
        <w:tc>
          <w:tcPr>
            <w:tcW w:w="599"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563"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r>
      <w:tr w:rsidR="00047AEA" w:rsidRPr="00883DF6" w:rsidTr="0072463B">
        <w:trPr>
          <w:cantSplit/>
        </w:trPr>
        <w:tc>
          <w:tcPr>
            <w:tcW w:w="1112" w:type="pct"/>
            <w:shd w:val="clear" w:color="auto" w:fill="D6E3BC"/>
          </w:tcPr>
          <w:p w:rsidR="008A76D6" w:rsidRPr="00883DF6" w:rsidRDefault="0072463B" w:rsidP="00BD50AE">
            <w:pPr>
              <w:pStyle w:val="Tabletext"/>
              <w:spacing w:before="0" w:after="0" w:line="240" w:lineRule="auto"/>
              <w:rPr>
                <w:sz w:val="16"/>
                <w:szCs w:val="16"/>
              </w:rPr>
            </w:pPr>
            <w:r w:rsidRPr="0072463B">
              <w:rPr>
                <w:sz w:val="16"/>
                <w:szCs w:val="16"/>
              </w:rPr>
              <w:t>The rising of June 1953 was suppressed by force</w:t>
            </w:r>
          </w:p>
        </w:tc>
        <w:tc>
          <w:tcPr>
            <w:tcW w:w="489" w:type="pct"/>
            <w:vMerge/>
            <w:shd w:val="clear" w:color="auto" w:fill="D6E3BC"/>
          </w:tcPr>
          <w:p w:rsidR="00047AEA" w:rsidRPr="00883DF6" w:rsidRDefault="00047AEA" w:rsidP="00BD50AE">
            <w:pPr>
              <w:pStyle w:val="Tabletext"/>
              <w:spacing w:before="0" w:after="0" w:line="240" w:lineRule="auto"/>
              <w:rPr>
                <w:sz w:val="16"/>
                <w:szCs w:val="16"/>
              </w:rPr>
            </w:pPr>
          </w:p>
        </w:tc>
        <w:tc>
          <w:tcPr>
            <w:tcW w:w="345" w:type="pct"/>
            <w:shd w:val="clear" w:color="auto" w:fill="D9D9D9"/>
          </w:tcPr>
          <w:p w:rsidR="00047AEA" w:rsidRPr="00883DF6" w:rsidRDefault="00047AEA" w:rsidP="00BD50AE">
            <w:pPr>
              <w:pStyle w:val="Tabletext"/>
              <w:spacing w:before="0" w:after="0" w:line="240" w:lineRule="auto"/>
              <w:rPr>
                <w:sz w:val="16"/>
                <w:szCs w:val="16"/>
              </w:rPr>
            </w:pPr>
            <w:r w:rsidRPr="00883DF6">
              <w:rPr>
                <w:sz w:val="16"/>
                <w:szCs w:val="16"/>
              </w:rPr>
              <w:t>1953</w:t>
            </w:r>
          </w:p>
        </w:tc>
        <w:tc>
          <w:tcPr>
            <w:tcW w:w="828"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1064" w:type="pct"/>
            <w:gridSpan w:val="2"/>
            <w:shd w:val="clear" w:color="auto" w:fill="DBE5F1"/>
          </w:tcPr>
          <w:p w:rsidR="00047AEA" w:rsidRPr="00883DF6" w:rsidRDefault="001E2882" w:rsidP="001E2882">
            <w:pPr>
              <w:pStyle w:val="Tabletext"/>
              <w:spacing w:before="0" w:after="0" w:line="240" w:lineRule="auto"/>
              <w:rPr>
                <w:sz w:val="16"/>
                <w:szCs w:val="16"/>
              </w:rPr>
            </w:pPr>
            <w:r>
              <w:rPr>
                <w:sz w:val="16"/>
                <w:szCs w:val="16"/>
              </w:rPr>
              <w:t xml:space="preserve">Death of </w:t>
            </w:r>
            <w:r w:rsidR="00047AEA" w:rsidRPr="00883DF6">
              <w:rPr>
                <w:sz w:val="16"/>
                <w:szCs w:val="16"/>
              </w:rPr>
              <w:t>Stalin</w:t>
            </w:r>
            <w:r>
              <w:rPr>
                <w:sz w:val="16"/>
                <w:szCs w:val="16"/>
              </w:rPr>
              <w:t xml:space="preserve"> and succession of </w:t>
            </w:r>
            <w:r w:rsidR="00047AEA">
              <w:rPr>
                <w:sz w:val="16"/>
                <w:szCs w:val="16"/>
              </w:rPr>
              <w:t xml:space="preserve">Beria </w:t>
            </w:r>
          </w:p>
        </w:tc>
        <w:tc>
          <w:tcPr>
            <w:tcW w:w="599"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563" w:type="pct"/>
            <w:tcBorders>
              <w:top w:val="nil"/>
              <w:bottom w:val="single" w:sz="4" w:space="0" w:color="auto"/>
            </w:tcBorders>
            <w:shd w:val="clear" w:color="auto" w:fill="auto"/>
          </w:tcPr>
          <w:p w:rsidR="00047AEA" w:rsidRPr="00883DF6" w:rsidRDefault="00047AEA" w:rsidP="00BD50AE">
            <w:pPr>
              <w:pStyle w:val="Tabletext"/>
              <w:spacing w:before="0" w:after="0" w:line="240" w:lineRule="auto"/>
              <w:rPr>
                <w:sz w:val="16"/>
                <w:szCs w:val="16"/>
              </w:rPr>
            </w:pPr>
          </w:p>
        </w:tc>
      </w:tr>
      <w:tr w:rsidR="00047AEA" w:rsidRPr="00883DF6" w:rsidTr="0072463B">
        <w:trPr>
          <w:cantSplit/>
        </w:trPr>
        <w:tc>
          <w:tcPr>
            <w:tcW w:w="1112" w:type="pct"/>
            <w:shd w:val="clear" w:color="auto" w:fill="D6E3BC"/>
          </w:tcPr>
          <w:p w:rsidR="00047AEA" w:rsidRDefault="00047AEA" w:rsidP="00BD50AE">
            <w:pPr>
              <w:pStyle w:val="Tabletext"/>
              <w:spacing w:before="0" w:after="0" w:line="240" w:lineRule="auto"/>
              <w:rPr>
                <w:sz w:val="16"/>
                <w:szCs w:val="16"/>
              </w:rPr>
            </w:pPr>
            <w:r>
              <w:rPr>
                <w:i/>
                <w:sz w:val="16"/>
                <w:szCs w:val="16"/>
              </w:rPr>
              <w:t>Jugendweihe</w:t>
            </w:r>
            <w:r>
              <w:rPr>
                <w:sz w:val="16"/>
                <w:szCs w:val="16"/>
              </w:rPr>
              <w:t xml:space="preserve"> (secular youth ceremony, like confirmation) introduced as part of SED campaign against the churches</w:t>
            </w:r>
          </w:p>
        </w:tc>
        <w:tc>
          <w:tcPr>
            <w:tcW w:w="489" w:type="pct"/>
            <w:vMerge/>
            <w:shd w:val="clear" w:color="auto" w:fill="D6E3BC"/>
          </w:tcPr>
          <w:p w:rsidR="00047AEA" w:rsidRPr="00D7076F" w:rsidRDefault="00047AEA" w:rsidP="00590113">
            <w:pPr>
              <w:pStyle w:val="Tabletext"/>
              <w:spacing w:before="0" w:after="0" w:line="240" w:lineRule="auto"/>
              <w:rPr>
                <w:sz w:val="16"/>
                <w:szCs w:val="16"/>
              </w:rPr>
            </w:pPr>
          </w:p>
        </w:tc>
        <w:tc>
          <w:tcPr>
            <w:tcW w:w="345" w:type="pct"/>
            <w:shd w:val="clear" w:color="auto" w:fill="D9D9D9"/>
          </w:tcPr>
          <w:p w:rsidR="00047AEA" w:rsidRPr="00883DF6" w:rsidRDefault="00047AEA" w:rsidP="00BD50AE">
            <w:pPr>
              <w:pStyle w:val="Tabletext"/>
              <w:spacing w:before="0" w:after="0" w:line="240" w:lineRule="auto"/>
              <w:rPr>
                <w:sz w:val="16"/>
                <w:szCs w:val="16"/>
              </w:rPr>
            </w:pPr>
            <w:r w:rsidRPr="00883DF6">
              <w:rPr>
                <w:sz w:val="16"/>
                <w:szCs w:val="16"/>
              </w:rPr>
              <w:t>1954</w:t>
            </w:r>
          </w:p>
        </w:tc>
        <w:tc>
          <w:tcPr>
            <w:tcW w:w="828" w:type="pct"/>
            <w:tcBorders>
              <w:top w:val="nil"/>
              <w:bottom w:val="nil"/>
            </w:tcBorders>
            <w:shd w:val="clear" w:color="auto" w:fill="auto"/>
          </w:tcPr>
          <w:p w:rsidR="00047AEA" w:rsidRPr="00883DF6" w:rsidRDefault="00047AEA" w:rsidP="0072463B">
            <w:pPr>
              <w:pStyle w:val="Tabletext"/>
              <w:spacing w:before="0" w:after="0" w:line="240" w:lineRule="auto"/>
              <w:rPr>
                <w:sz w:val="16"/>
                <w:szCs w:val="16"/>
              </w:rPr>
            </w:pPr>
          </w:p>
        </w:tc>
        <w:tc>
          <w:tcPr>
            <w:tcW w:w="1064" w:type="pct"/>
            <w:gridSpan w:val="2"/>
            <w:tcBorders>
              <w:bottom w:val="single" w:sz="4" w:space="0" w:color="auto"/>
            </w:tcBorders>
            <w:shd w:val="clear" w:color="auto" w:fill="auto"/>
          </w:tcPr>
          <w:p w:rsidR="00047AEA" w:rsidRPr="00883DF6" w:rsidRDefault="00047AEA" w:rsidP="00BD50AE">
            <w:pPr>
              <w:pStyle w:val="Tabletext"/>
              <w:spacing w:before="0" w:after="0" w:line="240" w:lineRule="auto"/>
              <w:rPr>
                <w:sz w:val="16"/>
                <w:szCs w:val="16"/>
              </w:rPr>
            </w:pPr>
          </w:p>
        </w:tc>
        <w:tc>
          <w:tcPr>
            <w:tcW w:w="599"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563" w:type="pct"/>
            <w:vMerge w:val="restart"/>
            <w:shd w:val="clear" w:color="auto" w:fill="DBE5F1"/>
          </w:tcPr>
          <w:p w:rsidR="00047AEA" w:rsidRPr="00883DF6" w:rsidRDefault="00047AEA" w:rsidP="0097290B">
            <w:pPr>
              <w:pStyle w:val="Tabletext"/>
              <w:spacing w:before="0" w:after="0" w:line="240" w:lineRule="auto"/>
              <w:rPr>
                <w:sz w:val="16"/>
                <w:szCs w:val="16"/>
              </w:rPr>
            </w:pPr>
            <w:r w:rsidRPr="00883DF6">
              <w:rPr>
                <w:sz w:val="16"/>
                <w:szCs w:val="16"/>
              </w:rPr>
              <w:t>1954</w:t>
            </w:r>
            <w:r w:rsidR="00E241F6">
              <w:rPr>
                <w:sz w:val="16"/>
                <w:szCs w:val="16"/>
              </w:rPr>
              <w:t>–</w:t>
            </w:r>
            <w:r w:rsidRPr="00883DF6">
              <w:rPr>
                <w:sz w:val="16"/>
                <w:szCs w:val="16"/>
              </w:rPr>
              <w:t>60</w:t>
            </w:r>
            <w:r w:rsidR="00E241F6">
              <w:rPr>
                <w:sz w:val="16"/>
                <w:szCs w:val="16"/>
              </w:rPr>
              <w:t>:</w:t>
            </w:r>
            <w:r w:rsidRPr="00883DF6">
              <w:rPr>
                <w:sz w:val="16"/>
                <w:szCs w:val="16"/>
              </w:rPr>
              <w:t xml:space="preserve"> Virgin Lands Scheme </w:t>
            </w:r>
          </w:p>
        </w:tc>
      </w:tr>
      <w:tr w:rsidR="00047AEA" w:rsidRPr="00883DF6" w:rsidTr="0072463B">
        <w:trPr>
          <w:cantSplit/>
        </w:trPr>
        <w:tc>
          <w:tcPr>
            <w:tcW w:w="1112" w:type="pct"/>
            <w:shd w:val="clear" w:color="auto" w:fill="D6E3BC"/>
          </w:tcPr>
          <w:p w:rsidR="00047AEA" w:rsidRPr="00883DF6" w:rsidRDefault="00047AEA" w:rsidP="00BD50AE">
            <w:pPr>
              <w:pStyle w:val="Tabletext"/>
              <w:spacing w:before="0" w:after="0" w:line="240" w:lineRule="auto"/>
              <w:rPr>
                <w:sz w:val="16"/>
                <w:szCs w:val="16"/>
              </w:rPr>
            </w:pPr>
            <w:r>
              <w:rPr>
                <w:sz w:val="16"/>
                <w:szCs w:val="16"/>
              </w:rPr>
              <w:t>Warsaw Pact founded, with the GDR as a member</w:t>
            </w:r>
          </w:p>
        </w:tc>
        <w:tc>
          <w:tcPr>
            <w:tcW w:w="489" w:type="pct"/>
            <w:vMerge/>
            <w:shd w:val="clear" w:color="auto" w:fill="D6E3BC"/>
          </w:tcPr>
          <w:p w:rsidR="00047AEA" w:rsidRPr="00883DF6" w:rsidRDefault="00047AEA" w:rsidP="00BD50AE">
            <w:pPr>
              <w:pStyle w:val="Tabletext"/>
              <w:spacing w:before="0" w:after="0" w:line="240" w:lineRule="auto"/>
              <w:rPr>
                <w:sz w:val="16"/>
                <w:szCs w:val="16"/>
              </w:rPr>
            </w:pPr>
          </w:p>
        </w:tc>
        <w:tc>
          <w:tcPr>
            <w:tcW w:w="345" w:type="pct"/>
            <w:shd w:val="clear" w:color="auto" w:fill="D9D9D9"/>
          </w:tcPr>
          <w:p w:rsidR="00047AEA" w:rsidRPr="00883DF6" w:rsidRDefault="00047AEA" w:rsidP="00BD50AE">
            <w:pPr>
              <w:pStyle w:val="Tabletext"/>
              <w:spacing w:before="0" w:after="0" w:line="240" w:lineRule="auto"/>
              <w:rPr>
                <w:sz w:val="16"/>
                <w:szCs w:val="16"/>
              </w:rPr>
            </w:pPr>
            <w:r w:rsidRPr="00883DF6">
              <w:rPr>
                <w:sz w:val="16"/>
                <w:szCs w:val="16"/>
              </w:rPr>
              <w:t>1955</w:t>
            </w:r>
          </w:p>
        </w:tc>
        <w:tc>
          <w:tcPr>
            <w:tcW w:w="828" w:type="pct"/>
            <w:tcBorders>
              <w:top w:val="nil"/>
              <w:bottom w:val="single" w:sz="4" w:space="0" w:color="auto"/>
            </w:tcBorders>
            <w:shd w:val="clear" w:color="auto" w:fill="auto"/>
          </w:tcPr>
          <w:p w:rsidR="00047AEA" w:rsidRPr="00883DF6" w:rsidRDefault="00047AEA"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047AEA" w:rsidRDefault="00047AEA" w:rsidP="00BD50AE">
            <w:pPr>
              <w:pStyle w:val="Tabletext"/>
              <w:spacing w:before="0" w:after="0" w:line="240" w:lineRule="auto"/>
              <w:rPr>
                <w:sz w:val="16"/>
                <w:szCs w:val="16"/>
              </w:rPr>
            </w:pPr>
            <w:r w:rsidRPr="00883DF6">
              <w:rPr>
                <w:sz w:val="16"/>
                <w:szCs w:val="16"/>
              </w:rPr>
              <w:t xml:space="preserve">Khrushchev comes to power </w:t>
            </w:r>
          </w:p>
          <w:p w:rsidR="00047AEA" w:rsidRPr="00883DF6" w:rsidRDefault="00047AEA" w:rsidP="00BD50AE">
            <w:pPr>
              <w:pStyle w:val="Tabletext"/>
              <w:spacing w:before="0" w:after="0" w:line="240" w:lineRule="auto"/>
              <w:rPr>
                <w:sz w:val="16"/>
                <w:szCs w:val="16"/>
              </w:rPr>
            </w:pPr>
            <w:r>
              <w:rPr>
                <w:sz w:val="16"/>
                <w:szCs w:val="16"/>
              </w:rPr>
              <w:t>Warsaw Pact</w:t>
            </w:r>
          </w:p>
        </w:tc>
        <w:tc>
          <w:tcPr>
            <w:tcW w:w="599" w:type="pct"/>
            <w:tcBorders>
              <w:top w:val="nil"/>
              <w:bottom w:val="nil"/>
            </w:tcBorders>
            <w:shd w:val="clear" w:color="auto" w:fill="auto"/>
          </w:tcPr>
          <w:p w:rsidR="00047AEA" w:rsidRPr="00883DF6" w:rsidRDefault="00047AEA" w:rsidP="00BD50AE">
            <w:pPr>
              <w:pStyle w:val="Tabletext"/>
              <w:spacing w:before="0" w:after="0" w:line="240" w:lineRule="auto"/>
              <w:rPr>
                <w:sz w:val="16"/>
                <w:szCs w:val="16"/>
              </w:rPr>
            </w:pPr>
          </w:p>
        </w:tc>
        <w:tc>
          <w:tcPr>
            <w:tcW w:w="563" w:type="pct"/>
            <w:vMerge/>
            <w:shd w:val="clear" w:color="auto" w:fill="DBE5F1"/>
          </w:tcPr>
          <w:p w:rsidR="00047AEA" w:rsidRPr="00883DF6" w:rsidRDefault="00047AEA" w:rsidP="00BD50AE">
            <w:pPr>
              <w:pStyle w:val="Tabletext"/>
              <w:spacing w:before="0" w:after="0" w:line="240" w:lineRule="auto"/>
              <w:rPr>
                <w:sz w:val="16"/>
                <w:szCs w:val="16"/>
              </w:rPr>
            </w:pPr>
          </w:p>
        </w:tc>
      </w:tr>
      <w:tr w:rsidR="005E2026" w:rsidRPr="00883DF6" w:rsidTr="00290151">
        <w:trPr>
          <w:cantSplit/>
        </w:trPr>
        <w:tc>
          <w:tcPr>
            <w:tcW w:w="1112" w:type="pct"/>
            <w:shd w:val="clear" w:color="auto" w:fill="D6E3BC"/>
          </w:tcPr>
          <w:p w:rsidR="005E2026" w:rsidRDefault="005E2026" w:rsidP="00590113">
            <w:pPr>
              <w:pStyle w:val="Tabletext"/>
              <w:spacing w:before="0" w:after="0" w:line="240" w:lineRule="auto"/>
              <w:rPr>
                <w:sz w:val="16"/>
                <w:szCs w:val="16"/>
              </w:rPr>
            </w:pPr>
            <w:r>
              <w:rPr>
                <w:sz w:val="16"/>
                <w:szCs w:val="16"/>
              </w:rPr>
              <w:t xml:space="preserve">National People’s Army (NVA) founded </w:t>
            </w:r>
          </w:p>
          <w:p w:rsidR="008665E5" w:rsidRPr="00883DF6" w:rsidRDefault="0072463B" w:rsidP="0072463B">
            <w:pPr>
              <w:pStyle w:val="Tabletext"/>
              <w:spacing w:before="0" w:after="0" w:line="240" w:lineRule="auto"/>
              <w:rPr>
                <w:sz w:val="16"/>
                <w:szCs w:val="16"/>
              </w:rPr>
            </w:pPr>
            <w:r>
              <w:rPr>
                <w:sz w:val="16"/>
                <w:szCs w:val="16"/>
              </w:rPr>
              <w:t>Ulbricht mad</w:t>
            </w:r>
            <w:r w:rsidR="008665E5">
              <w:rPr>
                <w:sz w:val="16"/>
                <w:szCs w:val="16"/>
              </w:rPr>
              <w:t>e concessions to head off threats to his position following Khrushchev’s secret speech</w:t>
            </w:r>
          </w:p>
        </w:tc>
        <w:tc>
          <w:tcPr>
            <w:tcW w:w="489" w:type="pct"/>
            <w:vMerge w:val="restart"/>
            <w:shd w:val="clear" w:color="auto" w:fill="D6E3BC"/>
          </w:tcPr>
          <w:p w:rsidR="005E2026" w:rsidRPr="00883DF6" w:rsidRDefault="005E2026" w:rsidP="0097290B">
            <w:pPr>
              <w:pStyle w:val="Tabletext"/>
              <w:spacing w:before="0" w:after="0" w:line="240" w:lineRule="auto"/>
              <w:rPr>
                <w:sz w:val="16"/>
                <w:szCs w:val="16"/>
              </w:rPr>
            </w:pPr>
            <w:r>
              <w:rPr>
                <w:sz w:val="16"/>
                <w:szCs w:val="16"/>
              </w:rPr>
              <w:t>1956</w:t>
            </w:r>
            <w:r w:rsidR="00E241F6">
              <w:rPr>
                <w:sz w:val="16"/>
                <w:szCs w:val="16"/>
              </w:rPr>
              <w:t>–</w:t>
            </w:r>
            <w:r>
              <w:rPr>
                <w:sz w:val="16"/>
                <w:szCs w:val="16"/>
              </w:rPr>
              <w:t>60</w:t>
            </w:r>
            <w:r w:rsidR="00E241F6">
              <w:rPr>
                <w:sz w:val="16"/>
                <w:szCs w:val="16"/>
              </w:rPr>
              <w:t>:</w:t>
            </w:r>
            <w:r>
              <w:rPr>
                <w:sz w:val="16"/>
                <w:szCs w:val="16"/>
              </w:rPr>
              <w:t xml:space="preserve"> Second Five-Year Plan</w:t>
            </w:r>
          </w:p>
        </w:tc>
        <w:tc>
          <w:tcPr>
            <w:tcW w:w="345" w:type="pct"/>
            <w:shd w:val="clear" w:color="auto" w:fill="D9D9D9"/>
          </w:tcPr>
          <w:p w:rsidR="005E2026" w:rsidRPr="00883DF6" w:rsidRDefault="005E2026" w:rsidP="00BD50AE">
            <w:pPr>
              <w:pStyle w:val="Tabletext"/>
              <w:spacing w:before="0" w:after="0" w:line="240" w:lineRule="auto"/>
              <w:rPr>
                <w:sz w:val="16"/>
                <w:szCs w:val="16"/>
              </w:rPr>
            </w:pPr>
            <w:r w:rsidRPr="00883DF6">
              <w:rPr>
                <w:sz w:val="16"/>
                <w:szCs w:val="16"/>
              </w:rPr>
              <w:t>1956</w:t>
            </w:r>
          </w:p>
        </w:tc>
        <w:tc>
          <w:tcPr>
            <w:tcW w:w="828" w:type="pct"/>
            <w:tcBorders>
              <w:top w:val="single" w:sz="4" w:space="0" w:color="auto"/>
              <w:bottom w:val="single" w:sz="4" w:space="0" w:color="auto"/>
            </w:tcBorders>
            <w:shd w:val="clear" w:color="auto" w:fill="F2F2F2"/>
          </w:tcPr>
          <w:p w:rsidR="005E2026" w:rsidRPr="00883DF6" w:rsidRDefault="005E2026" w:rsidP="0097290B">
            <w:pPr>
              <w:pStyle w:val="Tabletext"/>
              <w:spacing w:before="0" w:after="0" w:line="240" w:lineRule="auto"/>
              <w:rPr>
                <w:sz w:val="16"/>
                <w:szCs w:val="16"/>
              </w:rPr>
            </w:pPr>
            <w:r w:rsidRPr="00883DF6">
              <w:rPr>
                <w:sz w:val="16"/>
                <w:szCs w:val="16"/>
              </w:rPr>
              <w:t>1956</w:t>
            </w:r>
            <w:r w:rsidR="00E241F6">
              <w:rPr>
                <w:sz w:val="16"/>
                <w:szCs w:val="16"/>
              </w:rPr>
              <w:t>:</w:t>
            </w:r>
            <w:r w:rsidRPr="00883DF6">
              <w:rPr>
                <w:sz w:val="16"/>
                <w:szCs w:val="16"/>
              </w:rPr>
              <w:t xml:space="preserve"> Hungarian </w:t>
            </w:r>
            <w:r w:rsidR="00E241F6">
              <w:rPr>
                <w:sz w:val="16"/>
                <w:szCs w:val="16"/>
              </w:rPr>
              <w:t>r</w:t>
            </w:r>
            <w:r w:rsidR="00E241F6" w:rsidRPr="00883DF6">
              <w:rPr>
                <w:sz w:val="16"/>
                <w:szCs w:val="16"/>
              </w:rPr>
              <w:t>evolution</w:t>
            </w:r>
          </w:p>
        </w:tc>
        <w:tc>
          <w:tcPr>
            <w:tcW w:w="1064" w:type="pct"/>
            <w:gridSpan w:val="2"/>
            <w:tcBorders>
              <w:bottom w:val="single" w:sz="4" w:space="0" w:color="auto"/>
            </w:tcBorders>
            <w:shd w:val="clear" w:color="auto" w:fill="DBE5F1"/>
          </w:tcPr>
          <w:p w:rsidR="005E2026" w:rsidRPr="00883DF6" w:rsidRDefault="001E2882" w:rsidP="00700D11">
            <w:pPr>
              <w:pStyle w:val="Tabletext"/>
              <w:spacing w:before="0" w:after="0" w:line="240" w:lineRule="auto"/>
              <w:rPr>
                <w:sz w:val="16"/>
                <w:szCs w:val="16"/>
              </w:rPr>
            </w:pPr>
            <w:r w:rsidRPr="001E2882">
              <w:rPr>
                <w:sz w:val="16"/>
                <w:szCs w:val="16"/>
              </w:rPr>
              <w:t xml:space="preserve">Khrushchev’s Secret Speech to the </w:t>
            </w:r>
            <w:r w:rsidR="00E241F6">
              <w:rPr>
                <w:sz w:val="16"/>
                <w:szCs w:val="16"/>
              </w:rPr>
              <w:t>Twentieth</w:t>
            </w:r>
            <w:r w:rsidR="00E241F6" w:rsidRPr="001E2882">
              <w:rPr>
                <w:sz w:val="16"/>
                <w:szCs w:val="16"/>
              </w:rPr>
              <w:t xml:space="preserve"> </w:t>
            </w:r>
            <w:r w:rsidRPr="001E2882">
              <w:rPr>
                <w:sz w:val="16"/>
                <w:szCs w:val="16"/>
              </w:rPr>
              <w:t>Party Congress</w:t>
            </w:r>
          </w:p>
        </w:tc>
        <w:tc>
          <w:tcPr>
            <w:tcW w:w="599" w:type="pct"/>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563" w:type="pct"/>
            <w:vMerge/>
            <w:shd w:val="clear" w:color="auto" w:fill="DBE5F1"/>
          </w:tcPr>
          <w:p w:rsidR="005E2026" w:rsidRPr="00883DF6" w:rsidRDefault="005E2026" w:rsidP="00BD50AE">
            <w:pPr>
              <w:pStyle w:val="Tabletext"/>
              <w:spacing w:before="0" w:after="0" w:line="240" w:lineRule="auto"/>
              <w:rPr>
                <w:sz w:val="16"/>
                <w:szCs w:val="16"/>
              </w:rPr>
            </w:pPr>
          </w:p>
        </w:tc>
      </w:tr>
      <w:tr w:rsidR="005E2026" w:rsidRPr="00883DF6" w:rsidTr="00290151">
        <w:trPr>
          <w:cantSplit/>
        </w:trPr>
        <w:tc>
          <w:tcPr>
            <w:tcW w:w="1112" w:type="pct"/>
            <w:shd w:val="clear" w:color="auto" w:fill="D6E3BC"/>
          </w:tcPr>
          <w:p w:rsidR="00297534" w:rsidRDefault="0072463B" w:rsidP="00BD50AE">
            <w:pPr>
              <w:pStyle w:val="Tabletext"/>
              <w:spacing w:before="0" w:after="0" w:line="240" w:lineRule="auto"/>
              <w:rPr>
                <w:sz w:val="16"/>
                <w:szCs w:val="16"/>
              </w:rPr>
            </w:pPr>
            <w:r>
              <w:rPr>
                <w:sz w:val="16"/>
                <w:szCs w:val="16"/>
              </w:rPr>
              <w:t>Erich Mielke became</w:t>
            </w:r>
            <w:r w:rsidR="00297534">
              <w:rPr>
                <w:sz w:val="16"/>
                <w:szCs w:val="16"/>
              </w:rPr>
              <w:t xml:space="preserve"> head of the Stasi (until 1989)</w:t>
            </w:r>
          </w:p>
          <w:p w:rsidR="008F6D7A" w:rsidRPr="00883DF6" w:rsidRDefault="008F6D7A" w:rsidP="00BD50AE">
            <w:pPr>
              <w:pStyle w:val="Tabletext"/>
              <w:spacing w:before="0" w:after="0" w:line="240" w:lineRule="auto"/>
              <w:rPr>
                <w:sz w:val="16"/>
                <w:szCs w:val="16"/>
              </w:rPr>
            </w:pPr>
            <w:r>
              <w:rPr>
                <w:sz w:val="16"/>
                <w:szCs w:val="16"/>
              </w:rPr>
              <w:t>First Trabant P50 produced</w:t>
            </w:r>
          </w:p>
        </w:tc>
        <w:tc>
          <w:tcPr>
            <w:tcW w:w="489" w:type="pct"/>
            <w:vMerge/>
            <w:shd w:val="clear" w:color="auto" w:fill="D6E3BC"/>
          </w:tcPr>
          <w:p w:rsidR="005E2026" w:rsidRPr="00883DF6" w:rsidRDefault="005E2026" w:rsidP="00BD50AE">
            <w:pPr>
              <w:pStyle w:val="Tabletext"/>
              <w:spacing w:before="0" w:after="0" w:line="240" w:lineRule="auto"/>
              <w:rPr>
                <w:sz w:val="16"/>
                <w:szCs w:val="16"/>
              </w:rPr>
            </w:pPr>
          </w:p>
        </w:tc>
        <w:tc>
          <w:tcPr>
            <w:tcW w:w="345" w:type="pct"/>
            <w:shd w:val="clear" w:color="auto" w:fill="D9D9D9"/>
          </w:tcPr>
          <w:p w:rsidR="005E2026" w:rsidRPr="00883DF6" w:rsidRDefault="005E2026" w:rsidP="00BD50AE">
            <w:pPr>
              <w:pStyle w:val="Tabletext"/>
              <w:spacing w:before="0" w:after="0" w:line="240" w:lineRule="auto"/>
              <w:rPr>
                <w:sz w:val="16"/>
                <w:szCs w:val="16"/>
              </w:rPr>
            </w:pPr>
            <w:r w:rsidRPr="00883DF6">
              <w:rPr>
                <w:sz w:val="16"/>
                <w:szCs w:val="16"/>
              </w:rPr>
              <w:t>1957</w:t>
            </w:r>
          </w:p>
        </w:tc>
        <w:tc>
          <w:tcPr>
            <w:tcW w:w="828" w:type="pct"/>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E2026" w:rsidRPr="00883DF6" w:rsidRDefault="00290151" w:rsidP="0097290B">
            <w:pPr>
              <w:pStyle w:val="Tabletext"/>
              <w:spacing w:before="0" w:after="0" w:line="240" w:lineRule="auto"/>
              <w:rPr>
                <w:sz w:val="16"/>
                <w:szCs w:val="16"/>
              </w:rPr>
            </w:pPr>
            <w:r>
              <w:rPr>
                <w:sz w:val="16"/>
                <w:szCs w:val="16"/>
              </w:rPr>
              <w:t>Khrushchev survived</w:t>
            </w:r>
            <w:r w:rsidR="005E2026">
              <w:rPr>
                <w:sz w:val="16"/>
                <w:szCs w:val="16"/>
              </w:rPr>
              <w:t xml:space="preserve"> attempt of </w:t>
            </w:r>
            <w:r w:rsidR="00E241F6">
              <w:rPr>
                <w:sz w:val="16"/>
                <w:szCs w:val="16"/>
              </w:rPr>
              <w:t>‘</w:t>
            </w:r>
            <w:r w:rsidR="005E2026">
              <w:rPr>
                <w:sz w:val="16"/>
                <w:szCs w:val="16"/>
              </w:rPr>
              <w:t>anti-party group</w:t>
            </w:r>
            <w:r w:rsidR="00E241F6">
              <w:rPr>
                <w:sz w:val="16"/>
                <w:szCs w:val="16"/>
              </w:rPr>
              <w:t xml:space="preserve">’ </w:t>
            </w:r>
            <w:r w:rsidR="005E2026">
              <w:rPr>
                <w:sz w:val="16"/>
                <w:szCs w:val="16"/>
              </w:rPr>
              <w:t>to depose him</w:t>
            </w:r>
          </w:p>
        </w:tc>
        <w:tc>
          <w:tcPr>
            <w:tcW w:w="599" w:type="pct"/>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563" w:type="pct"/>
            <w:vMerge/>
            <w:shd w:val="clear" w:color="auto" w:fill="DBE5F1"/>
          </w:tcPr>
          <w:p w:rsidR="005E2026" w:rsidRPr="00883DF6" w:rsidRDefault="005E2026" w:rsidP="00BD50AE">
            <w:pPr>
              <w:pStyle w:val="Tabletext"/>
              <w:spacing w:before="0" w:after="0" w:line="240" w:lineRule="auto"/>
              <w:rPr>
                <w:sz w:val="16"/>
                <w:szCs w:val="16"/>
              </w:rPr>
            </w:pPr>
          </w:p>
        </w:tc>
      </w:tr>
      <w:tr w:rsidR="005E2026" w:rsidRPr="00883DF6" w:rsidTr="00290151">
        <w:trPr>
          <w:cantSplit/>
        </w:trPr>
        <w:tc>
          <w:tcPr>
            <w:tcW w:w="1112" w:type="pct"/>
            <w:shd w:val="clear" w:color="auto" w:fill="D6E3BC"/>
          </w:tcPr>
          <w:p w:rsidR="005E2026" w:rsidRDefault="0072463B" w:rsidP="00BD50AE">
            <w:pPr>
              <w:pStyle w:val="Tabletext"/>
              <w:spacing w:before="0" w:after="0" w:line="240" w:lineRule="auto"/>
              <w:rPr>
                <w:sz w:val="16"/>
                <w:szCs w:val="16"/>
              </w:rPr>
            </w:pPr>
            <w:r>
              <w:rPr>
                <w:sz w:val="16"/>
                <w:szCs w:val="16"/>
              </w:rPr>
              <w:t>Khrushchev issued</w:t>
            </w:r>
            <w:r w:rsidR="005E2026">
              <w:rPr>
                <w:sz w:val="16"/>
                <w:szCs w:val="16"/>
              </w:rPr>
              <w:t xml:space="preserve"> ultimatum over Berlin</w:t>
            </w:r>
          </w:p>
          <w:p w:rsidR="008F6D7A" w:rsidRPr="00883DF6" w:rsidRDefault="008F6D7A" w:rsidP="0072463B">
            <w:pPr>
              <w:pStyle w:val="Tabletext"/>
              <w:spacing w:before="0" w:after="0" w:line="240" w:lineRule="auto"/>
              <w:rPr>
                <w:sz w:val="16"/>
                <w:szCs w:val="16"/>
              </w:rPr>
            </w:pPr>
            <w:r>
              <w:rPr>
                <w:sz w:val="16"/>
                <w:szCs w:val="16"/>
              </w:rPr>
              <w:t xml:space="preserve">Fifth SED Party conference </w:t>
            </w:r>
          </w:p>
        </w:tc>
        <w:tc>
          <w:tcPr>
            <w:tcW w:w="489" w:type="pct"/>
            <w:vMerge/>
            <w:shd w:val="clear" w:color="auto" w:fill="D6E3BC"/>
          </w:tcPr>
          <w:p w:rsidR="005E2026" w:rsidRPr="00883DF6" w:rsidRDefault="005E2026" w:rsidP="00BD50AE">
            <w:pPr>
              <w:pStyle w:val="Tabletext"/>
              <w:spacing w:before="0" w:after="0" w:line="240" w:lineRule="auto"/>
              <w:rPr>
                <w:sz w:val="16"/>
                <w:szCs w:val="16"/>
              </w:rPr>
            </w:pPr>
          </w:p>
        </w:tc>
        <w:tc>
          <w:tcPr>
            <w:tcW w:w="345" w:type="pct"/>
            <w:shd w:val="clear" w:color="auto" w:fill="D9D9D9"/>
          </w:tcPr>
          <w:p w:rsidR="005E2026" w:rsidRPr="00883DF6" w:rsidRDefault="005E2026" w:rsidP="00BD50AE">
            <w:pPr>
              <w:pStyle w:val="Tabletext"/>
              <w:spacing w:before="0" w:after="0" w:line="240" w:lineRule="auto"/>
              <w:rPr>
                <w:sz w:val="16"/>
                <w:szCs w:val="16"/>
              </w:rPr>
            </w:pPr>
            <w:r w:rsidRPr="00883DF6">
              <w:rPr>
                <w:sz w:val="16"/>
                <w:szCs w:val="16"/>
              </w:rPr>
              <w:t>1958</w:t>
            </w:r>
          </w:p>
        </w:tc>
        <w:tc>
          <w:tcPr>
            <w:tcW w:w="828" w:type="pct"/>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1064" w:type="pct"/>
            <w:gridSpan w:val="2"/>
            <w:tcBorders>
              <w:top w:val="single" w:sz="4" w:space="0" w:color="auto"/>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599" w:type="pct"/>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563" w:type="pct"/>
            <w:vMerge/>
            <w:shd w:val="clear" w:color="auto" w:fill="DBE5F1"/>
          </w:tcPr>
          <w:p w:rsidR="005E2026" w:rsidRPr="00883DF6" w:rsidRDefault="005E2026" w:rsidP="00BD50AE">
            <w:pPr>
              <w:pStyle w:val="Tabletext"/>
              <w:spacing w:before="0" w:after="0" w:line="240" w:lineRule="auto"/>
              <w:rPr>
                <w:sz w:val="16"/>
                <w:szCs w:val="16"/>
              </w:rPr>
            </w:pPr>
          </w:p>
        </w:tc>
      </w:tr>
      <w:tr w:rsidR="005E2026" w:rsidRPr="00883DF6" w:rsidTr="00E241F6">
        <w:trPr>
          <w:cantSplit/>
          <w:trHeight w:val="820"/>
        </w:trPr>
        <w:tc>
          <w:tcPr>
            <w:tcW w:w="1112" w:type="pct"/>
            <w:shd w:val="clear" w:color="auto" w:fill="D6E3BC"/>
          </w:tcPr>
          <w:p w:rsidR="005E2026" w:rsidRPr="00883DF6" w:rsidRDefault="00BD1E50" w:rsidP="00BD50AE">
            <w:pPr>
              <w:pStyle w:val="Tabletext"/>
              <w:spacing w:before="0" w:after="0" w:line="240" w:lineRule="auto"/>
              <w:rPr>
                <w:sz w:val="16"/>
                <w:szCs w:val="16"/>
              </w:rPr>
            </w:pPr>
            <w:r>
              <w:rPr>
                <w:sz w:val="16"/>
                <w:szCs w:val="16"/>
              </w:rPr>
              <w:t>Seven-Year Plan begun (to 1965)</w:t>
            </w:r>
          </w:p>
        </w:tc>
        <w:tc>
          <w:tcPr>
            <w:tcW w:w="489" w:type="pct"/>
            <w:vMerge/>
            <w:shd w:val="clear" w:color="auto" w:fill="D6E3BC"/>
          </w:tcPr>
          <w:p w:rsidR="005E2026" w:rsidRPr="00883DF6" w:rsidRDefault="005E2026" w:rsidP="00BD50AE">
            <w:pPr>
              <w:pStyle w:val="Tabletext"/>
              <w:spacing w:before="0" w:after="0" w:line="240" w:lineRule="auto"/>
              <w:rPr>
                <w:sz w:val="16"/>
                <w:szCs w:val="16"/>
              </w:rPr>
            </w:pPr>
          </w:p>
        </w:tc>
        <w:tc>
          <w:tcPr>
            <w:tcW w:w="345" w:type="pct"/>
            <w:tcBorders>
              <w:bottom w:val="single" w:sz="4" w:space="0" w:color="auto"/>
            </w:tcBorders>
            <w:shd w:val="clear" w:color="auto" w:fill="D9D9D9"/>
          </w:tcPr>
          <w:p w:rsidR="005E2026" w:rsidRPr="00883DF6" w:rsidRDefault="005E2026" w:rsidP="00BD50AE">
            <w:pPr>
              <w:pStyle w:val="Tabletext"/>
              <w:spacing w:before="0" w:after="0" w:line="240" w:lineRule="auto"/>
              <w:rPr>
                <w:sz w:val="16"/>
                <w:szCs w:val="16"/>
              </w:rPr>
            </w:pPr>
            <w:r w:rsidRPr="00883DF6">
              <w:rPr>
                <w:sz w:val="16"/>
                <w:szCs w:val="16"/>
              </w:rPr>
              <w:t>1959</w:t>
            </w:r>
          </w:p>
        </w:tc>
        <w:tc>
          <w:tcPr>
            <w:tcW w:w="828" w:type="pct"/>
            <w:tcBorders>
              <w:top w:val="nil"/>
              <w:bottom w:val="single" w:sz="4" w:space="0" w:color="auto"/>
            </w:tcBorders>
            <w:shd w:val="clear" w:color="auto" w:fill="auto"/>
          </w:tcPr>
          <w:p w:rsidR="005E2026" w:rsidRPr="00883DF6" w:rsidRDefault="005E2026" w:rsidP="00BD50AE">
            <w:pPr>
              <w:pStyle w:val="Tabletext"/>
              <w:spacing w:before="0" w:after="0" w:line="240" w:lineRule="auto"/>
              <w:rPr>
                <w:sz w:val="16"/>
                <w:szCs w:val="16"/>
              </w:rPr>
            </w:pPr>
          </w:p>
        </w:tc>
        <w:tc>
          <w:tcPr>
            <w:tcW w:w="1064" w:type="pct"/>
            <w:gridSpan w:val="2"/>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599" w:type="pct"/>
            <w:tcBorders>
              <w:top w:val="nil"/>
              <w:bottom w:val="nil"/>
            </w:tcBorders>
            <w:shd w:val="clear" w:color="auto" w:fill="auto"/>
          </w:tcPr>
          <w:p w:rsidR="005E2026" w:rsidRPr="00883DF6" w:rsidRDefault="005E2026" w:rsidP="00BD50AE">
            <w:pPr>
              <w:pStyle w:val="Tabletext"/>
              <w:spacing w:before="0" w:after="0" w:line="240" w:lineRule="auto"/>
              <w:rPr>
                <w:sz w:val="16"/>
                <w:szCs w:val="16"/>
              </w:rPr>
            </w:pPr>
          </w:p>
        </w:tc>
        <w:tc>
          <w:tcPr>
            <w:tcW w:w="563" w:type="pct"/>
            <w:vMerge/>
            <w:tcBorders>
              <w:bottom w:val="single" w:sz="4" w:space="0" w:color="auto"/>
            </w:tcBorders>
            <w:shd w:val="clear" w:color="auto" w:fill="DBE5F1"/>
          </w:tcPr>
          <w:p w:rsidR="005E2026" w:rsidRPr="00883DF6" w:rsidRDefault="005E2026" w:rsidP="00BD50AE">
            <w:pPr>
              <w:pStyle w:val="Tabletext"/>
              <w:spacing w:before="0" w:after="0" w:line="240" w:lineRule="auto"/>
              <w:rPr>
                <w:sz w:val="16"/>
                <w:szCs w:val="16"/>
              </w:rPr>
            </w:pPr>
          </w:p>
        </w:tc>
      </w:tr>
      <w:tr w:rsidR="005E2026" w:rsidRPr="00883DF6" w:rsidTr="00E241F6">
        <w:trPr>
          <w:cantSplit/>
        </w:trPr>
        <w:tc>
          <w:tcPr>
            <w:tcW w:w="1112" w:type="pct"/>
            <w:shd w:val="clear" w:color="auto" w:fill="D6E3BC"/>
          </w:tcPr>
          <w:p w:rsidR="005E2026" w:rsidRDefault="005E2026" w:rsidP="005E2026">
            <w:pPr>
              <w:pStyle w:val="Tabletext"/>
              <w:spacing w:before="0" w:after="0" w:line="240" w:lineRule="auto"/>
              <w:rPr>
                <w:sz w:val="16"/>
                <w:szCs w:val="16"/>
              </w:rPr>
            </w:pPr>
            <w:r>
              <w:rPr>
                <w:sz w:val="16"/>
                <w:szCs w:val="16"/>
              </w:rPr>
              <w:t xml:space="preserve">Pace of collectivisation increased </w:t>
            </w:r>
          </w:p>
          <w:p w:rsidR="005E2026" w:rsidRDefault="0072463B" w:rsidP="0072463B">
            <w:pPr>
              <w:pStyle w:val="Tabletext"/>
              <w:spacing w:before="0" w:after="0" w:line="240" w:lineRule="auto"/>
              <w:rPr>
                <w:sz w:val="16"/>
                <w:szCs w:val="16"/>
              </w:rPr>
            </w:pPr>
            <w:r>
              <w:rPr>
                <w:sz w:val="16"/>
                <w:szCs w:val="16"/>
              </w:rPr>
              <w:t>President Wilhelm Pieck died</w:t>
            </w:r>
            <w:r w:rsidR="005E2026">
              <w:rPr>
                <w:sz w:val="16"/>
                <w:szCs w:val="16"/>
              </w:rPr>
              <w:t xml:space="preserve"> and </w:t>
            </w:r>
            <w:r>
              <w:rPr>
                <w:sz w:val="16"/>
                <w:szCs w:val="16"/>
              </w:rPr>
              <w:t>wa</w:t>
            </w:r>
            <w:r w:rsidR="005E2026">
              <w:rPr>
                <w:sz w:val="16"/>
                <w:szCs w:val="16"/>
              </w:rPr>
              <w:t>s replaced by the Council of State (a collective head of state)</w:t>
            </w:r>
          </w:p>
        </w:tc>
        <w:tc>
          <w:tcPr>
            <w:tcW w:w="489" w:type="pct"/>
            <w:vMerge/>
            <w:shd w:val="clear" w:color="auto" w:fill="D6E3BC"/>
          </w:tcPr>
          <w:p w:rsidR="005E2026" w:rsidRPr="00883DF6" w:rsidRDefault="005E2026" w:rsidP="00590113">
            <w:pPr>
              <w:pStyle w:val="Tabletext"/>
              <w:spacing w:before="0" w:after="0" w:line="240" w:lineRule="auto"/>
              <w:rPr>
                <w:sz w:val="16"/>
                <w:szCs w:val="16"/>
              </w:rPr>
            </w:pPr>
          </w:p>
        </w:tc>
        <w:tc>
          <w:tcPr>
            <w:tcW w:w="345" w:type="pct"/>
            <w:shd w:val="clear" w:color="auto" w:fill="D9D9D9"/>
          </w:tcPr>
          <w:p w:rsidR="005E2026" w:rsidRPr="00883DF6" w:rsidRDefault="005E2026" w:rsidP="00BD50AE">
            <w:pPr>
              <w:pStyle w:val="Tabletext"/>
              <w:spacing w:before="0" w:after="0" w:line="240" w:lineRule="auto"/>
              <w:rPr>
                <w:sz w:val="16"/>
                <w:szCs w:val="16"/>
              </w:rPr>
            </w:pPr>
            <w:r w:rsidRPr="00883DF6">
              <w:rPr>
                <w:sz w:val="16"/>
                <w:szCs w:val="16"/>
              </w:rPr>
              <w:t>1960</w:t>
            </w:r>
          </w:p>
        </w:tc>
        <w:tc>
          <w:tcPr>
            <w:tcW w:w="828" w:type="pct"/>
            <w:tcBorders>
              <w:top w:val="single" w:sz="4" w:space="0" w:color="auto"/>
              <w:bottom w:val="single" w:sz="4" w:space="0" w:color="auto"/>
            </w:tcBorders>
            <w:shd w:val="clear" w:color="auto" w:fill="F2F2F2"/>
          </w:tcPr>
          <w:p w:rsidR="005E2026" w:rsidRPr="00883DF6" w:rsidRDefault="005E2026" w:rsidP="0097290B">
            <w:pPr>
              <w:pStyle w:val="Tabletext"/>
              <w:spacing w:before="0" w:after="0" w:line="240" w:lineRule="auto"/>
              <w:rPr>
                <w:sz w:val="16"/>
                <w:szCs w:val="16"/>
              </w:rPr>
            </w:pPr>
            <w:r>
              <w:rPr>
                <w:sz w:val="16"/>
                <w:szCs w:val="16"/>
              </w:rPr>
              <w:t xml:space="preserve">U2 </w:t>
            </w:r>
            <w:r w:rsidR="00E241F6">
              <w:rPr>
                <w:sz w:val="16"/>
                <w:szCs w:val="16"/>
              </w:rPr>
              <w:t>spy plane shot down</w:t>
            </w:r>
          </w:p>
        </w:tc>
        <w:tc>
          <w:tcPr>
            <w:tcW w:w="1064" w:type="pct"/>
            <w:gridSpan w:val="2"/>
            <w:tcBorders>
              <w:top w:val="nil"/>
              <w:bottom w:val="single" w:sz="4" w:space="0" w:color="auto"/>
            </w:tcBorders>
            <w:shd w:val="clear" w:color="auto" w:fill="auto"/>
          </w:tcPr>
          <w:p w:rsidR="005E2026" w:rsidRPr="00883DF6" w:rsidRDefault="005E2026"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5E2026" w:rsidRPr="00883DF6" w:rsidRDefault="005E2026" w:rsidP="00BD50AE">
            <w:pPr>
              <w:pStyle w:val="Tabletext"/>
              <w:spacing w:before="0" w:after="0" w:line="240" w:lineRule="auto"/>
              <w:rPr>
                <w:sz w:val="16"/>
                <w:szCs w:val="16"/>
              </w:rPr>
            </w:pPr>
          </w:p>
        </w:tc>
        <w:tc>
          <w:tcPr>
            <w:tcW w:w="563" w:type="pct"/>
            <w:vMerge/>
            <w:tcBorders>
              <w:bottom w:val="single" w:sz="4" w:space="0" w:color="auto"/>
            </w:tcBorders>
            <w:shd w:val="clear" w:color="auto" w:fill="DBE5F1"/>
          </w:tcPr>
          <w:p w:rsidR="005E2026" w:rsidRPr="00883DF6" w:rsidRDefault="005E2026" w:rsidP="00BD50AE">
            <w:pPr>
              <w:pStyle w:val="Tabletext"/>
              <w:spacing w:before="0" w:after="0" w:line="240" w:lineRule="auto"/>
              <w:rPr>
                <w:sz w:val="16"/>
                <w:szCs w:val="16"/>
              </w:rPr>
            </w:pPr>
          </w:p>
        </w:tc>
      </w:tr>
      <w:tr w:rsidR="005F1545" w:rsidRPr="00883DF6" w:rsidTr="00E241F6">
        <w:trPr>
          <w:cantSplit/>
        </w:trPr>
        <w:tc>
          <w:tcPr>
            <w:tcW w:w="1601" w:type="pct"/>
            <w:gridSpan w:val="2"/>
            <w:shd w:val="clear" w:color="auto" w:fill="D6E3BC"/>
          </w:tcPr>
          <w:p w:rsidR="00583171" w:rsidRPr="00883DF6" w:rsidRDefault="00583171" w:rsidP="00BD50AE">
            <w:pPr>
              <w:pStyle w:val="Tabletext"/>
              <w:spacing w:before="0" w:after="0" w:line="240" w:lineRule="auto"/>
              <w:rPr>
                <w:sz w:val="16"/>
                <w:szCs w:val="16"/>
              </w:rPr>
            </w:pPr>
            <w:r>
              <w:rPr>
                <w:sz w:val="16"/>
                <w:szCs w:val="16"/>
              </w:rPr>
              <w:lastRenderedPageBreak/>
              <w:t>Berlin Wall erected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1961</w:t>
            </w:r>
          </w:p>
        </w:tc>
        <w:tc>
          <w:tcPr>
            <w:tcW w:w="828" w:type="pct"/>
            <w:tcBorders>
              <w:top w:val="single" w:sz="4" w:space="0" w:color="auto"/>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F1545" w:rsidRDefault="005F1545" w:rsidP="00BD50AE">
            <w:pPr>
              <w:pStyle w:val="Tabletext"/>
              <w:spacing w:before="0" w:after="0" w:line="240" w:lineRule="auto"/>
              <w:rPr>
                <w:sz w:val="16"/>
                <w:szCs w:val="16"/>
              </w:rPr>
            </w:pPr>
            <w:r>
              <w:rPr>
                <w:sz w:val="16"/>
                <w:szCs w:val="16"/>
              </w:rPr>
              <w:t xml:space="preserve">Yuri Gagarin </w:t>
            </w:r>
            <w:r w:rsidR="00290151">
              <w:rPr>
                <w:sz w:val="16"/>
                <w:szCs w:val="16"/>
              </w:rPr>
              <w:t>was the f</w:t>
            </w:r>
            <w:r>
              <w:rPr>
                <w:sz w:val="16"/>
                <w:szCs w:val="16"/>
              </w:rPr>
              <w:t xml:space="preserve">irst </w:t>
            </w:r>
            <w:r w:rsidR="00290151">
              <w:rPr>
                <w:sz w:val="16"/>
                <w:szCs w:val="16"/>
              </w:rPr>
              <w:t>m</w:t>
            </w:r>
            <w:r>
              <w:rPr>
                <w:sz w:val="16"/>
                <w:szCs w:val="16"/>
              </w:rPr>
              <w:t xml:space="preserve">an in </w:t>
            </w:r>
            <w:r w:rsidR="00290151">
              <w:rPr>
                <w:sz w:val="16"/>
                <w:szCs w:val="16"/>
              </w:rPr>
              <w:t>s</w:t>
            </w:r>
            <w:r>
              <w:rPr>
                <w:sz w:val="16"/>
                <w:szCs w:val="16"/>
              </w:rPr>
              <w:t>pace</w:t>
            </w:r>
          </w:p>
          <w:p w:rsidR="005F1545" w:rsidRPr="00883DF6" w:rsidRDefault="00E241F6" w:rsidP="00290151">
            <w:pPr>
              <w:pStyle w:val="Tabletext"/>
              <w:spacing w:before="0" w:after="0" w:line="240" w:lineRule="auto"/>
              <w:rPr>
                <w:sz w:val="16"/>
                <w:szCs w:val="16"/>
              </w:rPr>
            </w:pPr>
            <w:r>
              <w:rPr>
                <w:sz w:val="16"/>
                <w:szCs w:val="16"/>
              </w:rPr>
              <w:t xml:space="preserve">Twenty-second </w:t>
            </w:r>
            <w:r w:rsidR="005F1545">
              <w:rPr>
                <w:sz w:val="16"/>
                <w:szCs w:val="16"/>
              </w:rPr>
              <w:t>Party Congress initiates further phase of de-</w:t>
            </w:r>
            <w:r>
              <w:rPr>
                <w:sz w:val="16"/>
                <w:szCs w:val="16"/>
              </w:rPr>
              <w:t>Stalinisation</w:t>
            </w:r>
          </w:p>
        </w:tc>
        <w:tc>
          <w:tcPr>
            <w:tcW w:w="599"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583171" w:rsidP="00BD50AE">
            <w:pPr>
              <w:pStyle w:val="Tabletext"/>
              <w:spacing w:before="0" w:after="0" w:line="240" w:lineRule="auto"/>
              <w:rPr>
                <w:sz w:val="16"/>
                <w:szCs w:val="16"/>
              </w:rPr>
            </w:pPr>
            <w:r>
              <w:rPr>
                <w:sz w:val="16"/>
                <w:szCs w:val="16"/>
              </w:rPr>
              <w:t>Compulsory conscription</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1962</w:t>
            </w:r>
          </w:p>
        </w:tc>
        <w:tc>
          <w:tcPr>
            <w:tcW w:w="828" w:type="pct"/>
            <w:tcBorders>
              <w:bottom w:val="single" w:sz="4" w:space="0" w:color="auto"/>
            </w:tcBorders>
            <w:shd w:val="clear" w:color="auto" w:fill="F2F2F2"/>
          </w:tcPr>
          <w:p w:rsidR="005F1545" w:rsidRPr="00883DF6" w:rsidRDefault="005F1545" w:rsidP="00BD50AE">
            <w:pPr>
              <w:pStyle w:val="Tabletext"/>
              <w:spacing w:before="0" w:after="0" w:line="240" w:lineRule="auto"/>
              <w:rPr>
                <w:sz w:val="16"/>
                <w:szCs w:val="16"/>
              </w:rPr>
            </w:pPr>
            <w:r w:rsidRPr="00883DF6">
              <w:rPr>
                <w:sz w:val="16"/>
                <w:szCs w:val="16"/>
              </w:rPr>
              <w:t>Cuban Missile Crisis</w:t>
            </w:r>
          </w:p>
        </w:tc>
        <w:tc>
          <w:tcPr>
            <w:tcW w:w="1064" w:type="pct"/>
            <w:gridSpan w:val="2"/>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Default="00583171" w:rsidP="00BD50AE">
            <w:pPr>
              <w:pStyle w:val="Tabletext"/>
              <w:spacing w:before="0" w:after="0" w:line="240" w:lineRule="auto"/>
              <w:rPr>
                <w:sz w:val="16"/>
                <w:szCs w:val="16"/>
              </w:rPr>
            </w:pPr>
            <w:r>
              <w:rPr>
                <w:sz w:val="16"/>
                <w:szCs w:val="16"/>
              </w:rPr>
              <w:t>New Economic System introduced</w:t>
            </w:r>
          </w:p>
          <w:p w:rsidR="00297534" w:rsidRPr="00883DF6" w:rsidRDefault="00297534" w:rsidP="00BD50AE">
            <w:pPr>
              <w:pStyle w:val="Tabletext"/>
              <w:spacing w:before="0" w:after="0" w:line="240" w:lineRule="auto"/>
              <w:rPr>
                <w:sz w:val="16"/>
                <w:szCs w:val="16"/>
              </w:rPr>
            </w:pPr>
            <w:r>
              <w:rPr>
                <w:sz w:val="16"/>
                <w:szCs w:val="16"/>
              </w:rPr>
              <w:t>Günter Mittag appointed Head of the Office for Economic Planning</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1963</w:t>
            </w:r>
          </w:p>
        </w:tc>
        <w:tc>
          <w:tcPr>
            <w:tcW w:w="828" w:type="pct"/>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Default="00583171" w:rsidP="00BD50AE">
            <w:pPr>
              <w:pStyle w:val="Tabletext"/>
              <w:spacing w:before="0" w:after="0" w:line="240" w:lineRule="auto"/>
              <w:rPr>
                <w:sz w:val="16"/>
                <w:szCs w:val="16"/>
              </w:rPr>
            </w:pPr>
            <w:r>
              <w:rPr>
                <w:sz w:val="16"/>
                <w:szCs w:val="16"/>
              </w:rPr>
              <w:t>Alternative military service as construction workers (</w:t>
            </w:r>
            <w:r>
              <w:rPr>
                <w:i/>
                <w:sz w:val="16"/>
                <w:szCs w:val="16"/>
              </w:rPr>
              <w:t>Bausoldaten</w:t>
            </w:r>
            <w:r>
              <w:rPr>
                <w:sz w:val="16"/>
                <w:szCs w:val="16"/>
              </w:rPr>
              <w:t>) without bearing weapons introduced</w:t>
            </w:r>
          </w:p>
          <w:p w:rsidR="008F6D7A" w:rsidRPr="00583171" w:rsidRDefault="008F6D7A" w:rsidP="0072463B">
            <w:pPr>
              <w:pStyle w:val="Tabletext"/>
              <w:spacing w:before="0" w:after="0" w:line="240" w:lineRule="auto"/>
              <w:rPr>
                <w:sz w:val="16"/>
                <w:szCs w:val="16"/>
              </w:rPr>
            </w:pPr>
            <w:r>
              <w:rPr>
                <w:sz w:val="16"/>
                <w:szCs w:val="16"/>
              </w:rPr>
              <w:t>More open youth policy; new radio station DT 64 prove</w:t>
            </w:r>
            <w:r w:rsidR="0072463B">
              <w:rPr>
                <w:sz w:val="16"/>
                <w:szCs w:val="16"/>
              </w:rPr>
              <w:t>d</w:t>
            </w:r>
            <w:r>
              <w:rPr>
                <w:sz w:val="16"/>
                <w:szCs w:val="16"/>
              </w:rPr>
              <w:t xml:space="preserve"> popular with young people</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1964</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F1545" w:rsidRPr="00883DF6" w:rsidRDefault="00290151" w:rsidP="00BD50AE">
            <w:pPr>
              <w:pStyle w:val="Tabletext"/>
              <w:spacing w:before="0" w:after="0" w:line="240" w:lineRule="auto"/>
              <w:rPr>
                <w:sz w:val="16"/>
                <w:szCs w:val="16"/>
              </w:rPr>
            </w:pPr>
            <w:r>
              <w:rPr>
                <w:sz w:val="16"/>
                <w:szCs w:val="16"/>
              </w:rPr>
              <w:t xml:space="preserve">Fall of </w:t>
            </w:r>
            <w:r w:rsidR="005F1545" w:rsidRPr="00883DF6">
              <w:rPr>
                <w:sz w:val="16"/>
                <w:szCs w:val="16"/>
              </w:rPr>
              <w:t>Khrushchev</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8F6D7A" w:rsidP="0072463B">
            <w:pPr>
              <w:pStyle w:val="Tabletext"/>
              <w:spacing w:before="0" w:after="0" w:line="240" w:lineRule="auto"/>
              <w:rPr>
                <w:sz w:val="16"/>
                <w:szCs w:val="16"/>
              </w:rPr>
            </w:pPr>
            <w:r>
              <w:rPr>
                <w:sz w:val="16"/>
                <w:szCs w:val="16"/>
              </w:rPr>
              <w:t>Cultural reforms announced in 1963 reversed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1965</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72463B">
        <w:trPr>
          <w:cantSplit/>
        </w:trPr>
        <w:tc>
          <w:tcPr>
            <w:tcW w:w="1601" w:type="pct"/>
            <w:gridSpan w:val="2"/>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1966</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F1545" w:rsidRPr="00883DF6" w:rsidRDefault="00290151" w:rsidP="00BD50AE">
            <w:pPr>
              <w:pStyle w:val="Tabletext"/>
              <w:spacing w:before="0" w:after="0" w:line="240" w:lineRule="auto"/>
              <w:rPr>
                <w:sz w:val="16"/>
                <w:szCs w:val="16"/>
              </w:rPr>
            </w:pPr>
            <w:r w:rsidRPr="00290151">
              <w:rPr>
                <w:sz w:val="16"/>
                <w:szCs w:val="16"/>
              </w:rPr>
              <w:t>Sinyavski</w:t>
            </w:r>
            <w:r w:rsidR="005F1545">
              <w:rPr>
                <w:sz w:val="16"/>
                <w:szCs w:val="16"/>
              </w:rPr>
              <w:t>-Daniel trial</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72463B">
        <w:trPr>
          <w:cantSplit/>
        </w:trPr>
        <w:tc>
          <w:tcPr>
            <w:tcW w:w="1601" w:type="pct"/>
            <w:gridSpan w:val="2"/>
            <w:tcBorders>
              <w:top w:val="nil"/>
            </w:tcBorders>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1967</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val="restart"/>
            <w:shd w:val="clear" w:color="auto" w:fill="DBE5F1"/>
          </w:tcPr>
          <w:p w:rsidR="005F1545" w:rsidRPr="00883DF6" w:rsidRDefault="005F1545" w:rsidP="0097290B">
            <w:pPr>
              <w:pStyle w:val="Tabletext"/>
              <w:spacing w:before="0" w:after="0" w:line="240" w:lineRule="auto"/>
              <w:rPr>
                <w:sz w:val="16"/>
                <w:szCs w:val="16"/>
              </w:rPr>
            </w:pPr>
            <w:r w:rsidRPr="00883DF6">
              <w:rPr>
                <w:sz w:val="16"/>
                <w:szCs w:val="16"/>
              </w:rPr>
              <w:t>1967</w:t>
            </w:r>
            <w:r w:rsidR="00AE4EC1">
              <w:rPr>
                <w:sz w:val="16"/>
                <w:szCs w:val="16"/>
              </w:rPr>
              <w:t>–</w:t>
            </w:r>
            <w:r w:rsidRPr="00883DF6">
              <w:rPr>
                <w:sz w:val="16"/>
                <w:szCs w:val="16"/>
              </w:rPr>
              <w:t>82</w:t>
            </w:r>
            <w:r w:rsidR="00AE4EC1">
              <w:rPr>
                <w:sz w:val="16"/>
                <w:szCs w:val="16"/>
              </w:rPr>
              <w:t>:</w:t>
            </w:r>
            <w:r w:rsidRPr="00883DF6">
              <w:rPr>
                <w:sz w:val="16"/>
                <w:szCs w:val="16"/>
              </w:rPr>
              <w:t xml:space="preserve"> Andropov’s suppression of dissidents </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583171" w:rsidP="0072463B">
            <w:pPr>
              <w:pStyle w:val="Tabletext"/>
              <w:spacing w:before="0" w:after="0" w:line="240" w:lineRule="auto"/>
              <w:rPr>
                <w:sz w:val="16"/>
                <w:szCs w:val="16"/>
              </w:rPr>
            </w:pPr>
            <w:r>
              <w:rPr>
                <w:sz w:val="16"/>
                <w:szCs w:val="16"/>
              </w:rPr>
              <w:t>New constitution confirm</w:t>
            </w:r>
            <w:r w:rsidR="0072463B">
              <w:rPr>
                <w:sz w:val="16"/>
                <w:szCs w:val="16"/>
              </w:rPr>
              <w:t>ed</w:t>
            </w:r>
            <w:r>
              <w:rPr>
                <w:sz w:val="16"/>
                <w:szCs w:val="16"/>
              </w:rPr>
              <w:t xml:space="preserve"> leading role of the SED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1968</w:t>
            </w:r>
          </w:p>
        </w:tc>
        <w:tc>
          <w:tcPr>
            <w:tcW w:w="828" w:type="pct"/>
            <w:tcBorders>
              <w:top w:val="single" w:sz="4" w:space="0" w:color="auto"/>
              <w:bottom w:val="single" w:sz="4" w:space="0" w:color="auto"/>
            </w:tcBorders>
            <w:shd w:val="clear" w:color="auto" w:fill="F2F2F2"/>
          </w:tcPr>
          <w:p w:rsidR="005F1545" w:rsidRPr="00883DF6" w:rsidRDefault="005F1545" w:rsidP="0097290B">
            <w:pPr>
              <w:pStyle w:val="Tabletext"/>
              <w:spacing w:before="0" w:after="0" w:line="240" w:lineRule="auto"/>
              <w:rPr>
                <w:sz w:val="16"/>
                <w:szCs w:val="16"/>
              </w:rPr>
            </w:pPr>
            <w:r w:rsidRPr="00883DF6">
              <w:rPr>
                <w:sz w:val="16"/>
                <w:szCs w:val="16"/>
              </w:rPr>
              <w:t xml:space="preserve">Prague Spring </w:t>
            </w:r>
            <w:r w:rsidR="00E241F6">
              <w:rPr>
                <w:sz w:val="16"/>
                <w:szCs w:val="16"/>
              </w:rPr>
              <w:t>R</w:t>
            </w:r>
            <w:r w:rsidR="00E241F6" w:rsidRPr="00883DF6">
              <w:rPr>
                <w:sz w:val="16"/>
                <w:szCs w:val="16"/>
              </w:rPr>
              <w:t xml:space="preserve">ebellion </w:t>
            </w:r>
            <w:r w:rsidRPr="00883DF6">
              <w:rPr>
                <w:sz w:val="16"/>
                <w:szCs w:val="16"/>
              </w:rPr>
              <w:t>in Czechoslovakia</w:t>
            </w: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583171" w:rsidRDefault="00583171" w:rsidP="0072463B">
            <w:pPr>
              <w:pStyle w:val="Tabletext"/>
              <w:spacing w:before="0" w:after="0" w:line="240" w:lineRule="auto"/>
              <w:rPr>
                <w:i/>
                <w:sz w:val="16"/>
                <w:szCs w:val="16"/>
              </w:rPr>
            </w:pPr>
            <w:r>
              <w:rPr>
                <w:sz w:val="16"/>
                <w:szCs w:val="16"/>
              </w:rPr>
              <w:t xml:space="preserve">FRG </w:t>
            </w:r>
            <w:r w:rsidR="0072463B">
              <w:rPr>
                <w:sz w:val="16"/>
                <w:szCs w:val="16"/>
              </w:rPr>
              <w:t xml:space="preserve">Chancellor </w:t>
            </w:r>
            <w:r>
              <w:rPr>
                <w:sz w:val="16"/>
                <w:szCs w:val="16"/>
              </w:rPr>
              <w:t xml:space="preserve">Brandt </w:t>
            </w:r>
            <w:r w:rsidR="0072463B">
              <w:rPr>
                <w:sz w:val="16"/>
                <w:szCs w:val="16"/>
              </w:rPr>
              <w:t xml:space="preserve">introduced </w:t>
            </w:r>
            <w:r>
              <w:rPr>
                <w:i/>
                <w:sz w:val="16"/>
                <w:szCs w:val="16"/>
              </w:rPr>
              <w:t>Ostpolitik</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1969</w:t>
            </w:r>
          </w:p>
        </w:tc>
        <w:tc>
          <w:tcPr>
            <w:tcW w:w="828"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72463B" w:rsidRPr="0072463B" w:rsidRDefault="0072463B" w:rsidP="00BD50AE">
            <w:pPr>
              <w:pStyle w:val="Tabletext"/>
              <w:spacing w:before="0" w:after="0" w:line="240" w:lineRule="auto"/>
              <w:rPr>
                <w:sz w:val="16"/>
                <w:szCs w:val="16"/>
              </w:rPr>
            </w:pPr>
            <w:r w:rsidRPr="0072463B">
              <w:rPr>
                <w:sz w:val="16"/>
                <w:szCs w:val="16"/>
              </w:rPr>
              <w:t>Meetings between FRG and GDR leaders</w:t>
            </w:r>
          </w:p>
          <w:p w:rsidR="00583171" w:rsidRPr="00883DF6" w:rsidRDefault="00583171" w:rsidP="00BD50AE">
            <w:pPr>
              <w:pStyle w:val="Tabletext"/>
              <w:spacing w:before="0" w:after="0" w:line="240" w:lineRule="auto"/>
              <w:rPr>
                <w:sz w:val="16"/>
                <w:szCs w:val="16"/>
              </w:rPr>
            </w:pPr>
            <w:r>
              <w:rPr>
                <w:sz w:val="16"/>
                <w:szCs w:val="16"/>
              </w:rPr>
              <w:t>End of New Economic System</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1970</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83171" w:rsidRDefault="00583171" w:rsidP="00BD50AE">
            <w:pPr>
              <w:pStyle w:val="Tabletext"/>
              <w:spacing w:before="0" w:after="0" w:line="240" w:lineRule="auto"/>
              <w:rPr>
                <w:sz w:val="16"/>
                <w:szCs w:val="16"/>
              </w:rPr>
            </w:pPr>
            <w:r>
              <w:rPr>
                <w:sz w:val="16"/>
                <w:szCs w:val="16"/>
              </w:rPr>
              <w:t>Ulbricht replaced by Honecker as SED leader</w:t>
            </w:r>
          </w:p>
          <w:p w:rsidR="00DF2AA5" w:rsidRPr="00883DF6" w:rsidRDefault="00583171" w:rsidP="00BD50AE">
            <w:pPr>
              <w:pStyle w:val="Tabletext"/>
              <w:spacing w:before="0" w:after="0" w:line="240" w:lineRule="auto"/>
              <w:rPr>
                <w:sz w:val="16"/>
                <w:szCs w:val="16"/>
              </w:rPr>
            </w:pPr>
            <w:r>
              <w:rPr>
                <w:sz w:val="16"/>
                <w:szCs w:val="16"/>
              </w:rPr>
              <w:t>Four Powers’ Agreement on Berlin signed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1971</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Default="00583171" w:rsidP="00BD50AE">
            <w:pPr>
              <w:pStyle w:val="Tabletext"/>
              <w:spacing w:before="0" w:after="0" w:line="240" w:lineRule="auto"/>
              <w:rPr>
                <w:sz w:val="16"/>
                <w:szCs w:val="16"/>
              </w:rPr>
            </w:pPr>
            <w:r>
              <w:rPr>
                <w:sz w:val="16"/>
                <w:szCs w:val="16"/>
              </w:rPr>
              <w:t xml:space="preserve">Basic Treaty between FRG </w:t>
            </w:r>
            <w:r w:rsidR="00E241F6">
              <w:rPr>
                <w:sz w:val="16"/>
                <w:szCs w:val="16"/>
              </w:rPr>
              <w:t xml:space="preserve">and </w:t>
            </w:r>
            <w:r>
              <w:rPr>
                <w:sz w:val="16"/>
                <w:szCs w:val="16"/>
              </w:rPr>
              <w:t>GDR signed</w:t>
            </w:r>
          </w:p>
          <w:p w:rsidR="00DF2AA5" w:rsidRPr="00883DF6" w:rsidRDefault="00DF2AA5" w:rsidP="00BD50AE">
            <w:pPr>
              <w:pStyle w:val="Tabletext"/>
              <w:spacing w:before="0" w:after="0" w:line="240" w:lineRule="auto"/>
              <w:rPr>
                <w:sz w:val="16"/>
                <w:szCs w:val="16"/>
              </w:rPr>
            </w:pPr>
            <w:r>
              <w:rPr>
                <w:sz w:val="16"/>
                <w:szCs w:val="16"/>
              </w:rPr>
              <w:t>Nationalisation of virtually all remaining private enterprises</w:t>
            </w:r>
          </w:p>
        </w:tc>
        <w:tc>
          <w:tcPr>
            <w:tcW w:w="345" w:type="pct"/>
            <w:tcBorders>
              <w:bottom w:val="single" w:sz="4" w:space="0" w:color="auto"/>
            </w:tcBorders>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1972</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Default="00583171" w:rsidP="00BD50AE">
            <w:pPr>
              <w:pStyle w:val="Tabletext"/>
              <w:spacing w:before="0" w:after="0" w:line="240" w:lineRule="auto"/>
              <w:rPr>
                <w:sz w:val="16"/>
                <w:szCs w:val="16"/>
              </w:rPr>
            </w:pPr>
            <w:r>
              <w:rPr>
                <w:sz w:val="16"/>
                <w:szCs w:val="16"/>
              </w:rPr>
              <w:t>First ‘oil shock’ as OPEC countries raise prices</w:t>
            </w:r>
          </w:p>
          <w:p w:rsidR="008F6D7A" w:rsidRPr="00883DF6" w:rsidRDefault="008F6D7A" w:rsidP="00BD50AE">
            <w:pPr>
              <w:pStyle w:val="Tabletext"/>
              <w:spacing w:before="0" w:after="0" w:line="240" w:lineRule="auto"/>
              <w:rPr>
                <w:sz w:val="16"/>
                <w:szCs w:val="16"/>
              </w:rPr>
            </w:pPr>
            <w:r>
              <w:rPr>
                <w:sz w:val="16"/>
                <w:szCs w:val="16"/>
              </w:rPr>
              <w:t>Housing programme launched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1973</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72463B" w:rsidP="0097290B">
            <w:pPr>
              <w:pStyle w:val="Tabletext"/>
              <w:spacing w:before="0" w:after="0" w:line="240" w:lineRule="auto"/>
              <w:rPr>
                <w:sz w:val="16"/>
                <w:szCs w:val="16"/>
              </w:rPr>
            </w:pPr>
            <w:r>
              <w:rPr>
                <w:sz w:val="16"/>
                <w:szCs w:val="16"/>
              </w:rPr>
              <w:t>GDR revised</w:t>
            </w:r>
            <w:r w:rsidR="00583171">
              <w:rPr>
                <w:sz w:val="16"/>
                <w:szCs w:val="16"/>
              </w:rPr>
              <w:t xml:space="preserve"> its constitution </w:t>
            </w:r>
            <w:r w:rsidR="00DF2AA5">
              <w:rPr>
                <w:sz w:val="16"/>
                <w:szCs w:val="16"/>
              </w:rPr>
              <w:t xml:space="preserve">to define itself as </w:t>
            </w:r>
            <w:r w:rsidR="00E241F6">
              <w:rPr>
                <w:sz w:val="16"/>
                <w:szCs w:val="16"/>
              </w:rPr>
              <w:t>‘</w:t>
            </w:r>
            <w:r w:rsidR="00DF2AA5">
              <w:rPr>
                <w:sz w:val="16"/>
                <w:szCs w:val="16"/>
              </w:rPr>
              <w:t>A Socialist State of Workers and Farmers</w:t>
            </w:r>
            <w:r w:rsidR="00E241F6">
              <w:rPr>
                <w:sz w:val="16"/>
                <w:szCs w:val="16"/>
              </w:rPr>
              <w:t xml:space="preserve">’ </w:t>
            </w:r>
            <w:r w:rsidR="00DF2AA5">
              <w:rPr>
                <w:sz w:val="16"/>
                <w:szCs w:val="16"/>
              </w:rPr>
              <w:t xml:space="preserve">rather than a </w:t>
            </w:r>
            <w:r w:rsidR="00E241F6">
              <w:rPr>
                <w:sz w:val="16"/>
                <w:szCs w:val="16"/>
              </w:rPr>
              <w:t>‘</w:t>
            </w:r>
            <w:r w:rsidR="00DF2AA5">
              <w:rPr>
                <w:sz w:val="16"/>
                <w:szCs w:val="16"/>
              </w:rPr>
              <w:t>Socialist State of the German nation</w:t>
            </w:r>
            <w:r w:rsidR="00E241F6">
              <w:rPr>
                <w:sz w:val="16"/>
                <w:szCs w:val="16"/>
              </w:rPr>
              <w:t>’</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1974</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right w:val="single" w:sz="4" w:space="0" w:color="auto"/>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single" w:sz="4" w:space="0" w:color="auto"/>
              <w:left w:val="single" w:sz="4" w:space="0" w:color="auto"/>
              <w:bottom w:val="single" w:sz="4" w:space="0" w:color="auto"/>
              <w:right w:val="single" w:sz="4" w:space="0" w:color="auto"/>
            </w:tcBorders>
            <w:shd w:val="clear" w:color="auto" w:fill="DBE5F1"/>
          </w:tcPr>
          <w:p w:rsidR="005F1545" w:rsidRPr="00883DF6" w:rsidRDefault="005F1545" w:rsidP="00BD50AE">
            <w:pPr>
              <w:pStyle w:val="Tabletext"/>
              <w:spacing w:before="0" w:after="0" w:line="240" w:lineRule="auto"/>
              <w:rPr>
                <w:sz w:val="16"/>
                <w:szCs w:val="16"/>
              </w:rPr>
            </w:pPr>
            <w:r>
              <w:rPr>
                <w:sz w:val="16"/>
                <w:szCs w:val="16"/>
              </w:rPr>
              <w:t>Solzhenitsyn expelled from the Soviet Union</w:t>
            </w:r>
          </w:p>
        </w:tc>
        <w:tc>
          <w:tcPr>
            <w:tcW w:w="563" w:type="pct"/>
            <w:tcBorders>
              <w:top w:val="nil"/>
              <w:left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5F1545" w:rsidRPr="00883DF6" w:rsidRDefault="00583171" w:rsidP="0072463B">
            <w:pPr>
              <w:pStyle w:val="Tabletext"/>
              <w:spacing w:before="0" w:after="0" w:line="240" w:lineRule="auto"/>
              <w:rPr>
                <w:sz w:val="16"/>
                <w:szCs w:val="16"/>
              </w:rPr>
            </w:pPr>
            <w:r>
              <w:rPr>
                <w:sz w:val="16"/>
                <w:szCs w:val="16"/>
              </w:rPr>
              <w:t>Helsinki Final Act</w:t>
            </w:r>
            <w:r w:rsidR="0072463B">
              <w:rPr>
                <w:sz w:val="16"/>
                <w:szCs w:val="16"/>
              </w:rPr>
              <w:t xml:space="preserve"> agreed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1975</w:t>
            </w:r>
          </w:p>
        </w:tc>
        <w:tc>
          <w:tcPr>
            <w:tcW w:w="828" w:type="pct"/>
            <w:tcBorders>
              <w:top w:val="single" w:sz="4" w:space="0" w:color="auto"/>
              <w:bottom w:val="single" w:sz="4" w:space="0" w:color="auto"/>
            </w:tcBorders>
            <w:shd w:val="clear" w:color="auto" w:fill="F2F2F2"/>
          </w:tcPr>
          <w:p w:rsidR="005F1545" w:rsidRPr="00883DF6" w:rsidRDefault="005F1545" w:rsidP="00BD50AE">
            <w:pPr>
              <w:pStyle w:val="Tabletext"/>
              <w:spacing w:before="0" w:after="0" w:line="240" w:lineRule="auto"/>
              <w:rPr>
                <w:sz w:val="16"/>
                <w:szCs w:val="16"/>
              </w:rPr>
            </w:pPr>
            <w:r w:rsidRPr="00883DF6">
              <w:rPr>
                <w:sz w:val="16"/>
                <w:szCs w:val="16"/>
              </w:rPr>
              <w:t>Vietnam War ends</w:t>
            </w: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AE4EC1">
        <w:trPr>
          <w:cantSplit/>
        </w:trPr>
        <w:tc>
          <w:tcPr>
            <w:tcW w:w="1601" w:type="pct"/>
            <w:gridSpan w:val="2"/>
            <w:tcBorders>
              <w:bottom w:val="single" w:sz="4" w:space="0" w:color="auto"/>
            </w:tcBorders>
            <w:shd w:val="clear" w:color="auto" w:fill="D6E3BC"/>
          </w:tcPr>
          <w:p w:rsidR="0072463B" w:rsidRDefault="00583171" w:rsidP="0072463B">
            <w:pPr>
              <w:pStyle w:val="Tabletext"/>
              <w:spacing w:before="0" w:after="0" w:line="240" w:lineRule="auto"/>
              <w:rPr>
                <w:sz w:val="16"/>
                <w:szCs w:val="16"/>
              </w:rPr>
            </w:pPr>
            <w:r>
              <w:rPr>
                <w:sz w:val="16"/>
                <w:szCs w:val="16"/>
              </w:rPr>
              <w:t xml:space="preserve">Wolf Biermann exiled </w:t>
            </w:r>
          </w:p>
          <w:p w:rsidR="008F6D7A" w:rsidRPr="00883DF6" w:rsidRDefault="008F6D7A" w:rsidP="0072463B">
            <w:pPr>
              <w:pStyle w:val="Tabletext"/>
              <w:spacing w:before="0" w:after="0" w:line="240" w:lineRule="auto"/>
              <w:rPr>
                <w:sz w:val="16"/>
                <w:szCs w:val="16"/>
              </w:rPr>
            </w:pPr>
            <w:r>
              <w:rPr>
                <w:sz w:val="16"/>
                <w:szCs w:val="16"/>
              </w:rPr>
              <w:t>New social welfare measures to benefit those with young families</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1976</w:t>
            </w:r>
          </w:p>
        </w:tc>
        <w:tc>
          <w:tcPr>
            <w:tcW w:w="828"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AE4EC1">
        <w:trPr>
          <w:cantSplit/>
        </w:trPr>
        <w:tc>
          <w:tcPr>
            <w:tcW w:w="1601" w:type="pct"/>
            <w:gridSpan w:val="2"/>
            <w:shd w:val="clear" w:color="auto" w:fill="auto"/>
          </w:tcPr>
          <w:p w:rsidR="00E92444" w:rsidRPr="00883DF6" w:rsidRDefault="00E92444"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1977</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single" w:sz="4" w:space="0" w:color="auto"/>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r>
              <w:rPr>
                <w:sz w:val="16"/>
                <w:szCs w:val="16"/>
              </w:rPr>
              <w:t>Brezhnev’s C</w:t>
            </w:r>
            <w:r w:rsidR="0072463B">
              <w:rPr>
                <w:sz w:val="16"/>
                <w:szCs w:val="16"/>
              </w:rPr>
              <w:t xml:space="preserve">onstitution: Article 6 confirmed </w:t>
            </w:r>
            <w:r>
              <w:rPr>
                <w:sz w:val="16"/>
                <w:szCs w:val="16"/>
              </w:rPr>
              <w:t>the ‘leading role’ of the Communist Party in the political system</w:t>
            </w: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AE4EC1">
        <w:trPr>
          <w:cantSplit/>
        </w:trPr>
        <w:tc>
          <w:tcPr>
            <w:tcW w:w="1601" w:type="pct"/>
            <w:gridSpan w:val="2"/>
            <w:shd w:val="clear" w:color="auto" w:fill="D6E3BC"/>
          </w:tcPr>
          <w:p w:rsidR="005F1545" w:rsidRDefault="00583171" w:rsidP="00BD50AE">
            <w:pPr>
              <w:pStyle w:val="Tabletext"/>
              <w:spacing w:before="0" w:after="0" w:line="240" w:lineRule="auto"/>
              <w:rPr>
                <w:sz w:val="16"/>
                <w:szCs w:val="16"/>
              </w:rPr>
            </w:pPr>
            <w:r>
              <w:rPr>
                <w:sz w:val="16"/>
                <w:szCs w:val="16"/>
              </w:rPr>
              <w:lastRenderedPageBreak/>
              <w:t>Church-</w:t>
            </w:r>
            <w:r w:rsidR="00AE4EC1">
              <w:rPr>
                <w:sz w:val="16"/>
                <w:szCs w:val="16"/>
              </w:rPr>
              <w:t>s</w:t>
            </w:r>
            <w:r>
              <w:rPr>
                <w:sz w:val="16"/>
                <w:szCs w:val="16"/>
              </w:rPr>
              <w:t>tate agreement</w:t>
            </w:r>
          </w:p>
          <w:p w:rsidR="00E92444" w:rsidRPr="00883DF6" w:rsidRDefault="00E92444" w:rsidP="0072463B">
            <w:pPr>
              <w:pStyle w:val="Tabletext"/>
              <w:spacing w:before="0" w:after="0" w:line="240" w:lineRule="auto"/>
              <w:rPr>
                <w:sz w:val="16"/>
                <w:szCs w:val="16"/>
              </w:rPr>
            </w:pPr>
            <w:r>
              <w:rPr>
                <w:sz w:val="16"/>
                <w:szCs w:val="16"/>
              </w:rPr>
              <w:t xml:space="preserve">Sigmund Jähn </w:t>
            </w:r>
            <w:r w:rsidR="0072463B">
              <w:rPr>
                <w:sz w:val="16"/>
                <w:szCs w:val="16"/>
              </w:rPr>
              <w:t>wa</w:t>
            </w:r>
            <w:r>
              <w:rPr>
                <w:sz w:val="16"/>
                <w:szCs w:val="16"/>
              </w:rPr>
              <w:t>s first German in space</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1978</w:t>
            </w:r>
          </w:p>
        </w:tc>
        <w:tc>
          <w:tcPr>
            <w:tcW w:w="828"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290151">
        <w:trPr>
          <w:cantSplit/>
        </w:trPr>
        <w:tc>
          <w:tcPr>
            <w:tcW w:w="1601" w:type="pct"/>
            <w:gridSpan w:val="2"/>
            <w:shd w:val="clear" w:color="auto" w:fill="D6E3BC"/>
          </w:tcPr>
          <w:p w:rsidR="005F1545" w:rsidRDefault="00257609" w:rsidP="00BD50AE">
            <w:pPr>
              <w:pStyle w:val="Tabletext"/>
              <w:spacing w:before="0" w:after="0" w:line="240" w:lineRule="auto"/>
              <w:rPr>
                <w:sz w:val="16"/>
                <w:szCs w:val="16"/>
              </w:rPr>
            </w:pPr>
            <w:r>
              <w:rPr>
                <w:sz w:val="16"/>
                <w:szCs w:val="16"/>
              </w:rPr>
              <w:t>Second ‘oil shock’</w:t>
            </w:r>
          </w:p>
          <w:p w:rsidR="009D1961" w:rsidRPr="00883DF6" w:rsidRDefault="009D1961" w:rsidP="0072463B">
            <w:pPr>
              <w:pStyle w:val="Tabletext"/>
              <w:spacing w:before="0" w:after="0" w:line="240" w:lineRule="auto"/>
              <w:rPr>
                <w:sz w:val="16"/>
                <w:szCs w:val="16"/>
              </w:rPr>
            </w:pPr>
            <w:r>
              <w:rPr>
                <w:sz w:val="16"/>
                <w:szCs w:val="16"/>
              </w:rPr>
              <w:t>Stasi grows to 80</w:t>
            </w:r>
            <w:r w:rsidR="00AE4EC1">
              <w:rPr>
                <w:sz w:val="16"/>
                <w:szCs w:val="16"/>
              </w:rPr>
              <w:t>,</w:t>
            </w:r>
            <w:r>
              <w:rPr>
                <w:sz w:val="16"/>
                <w:szCs w:val="16"/>
              </w:rPr>
              <w:t xml:space="preserve">000 </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1979</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E26B95">
        <w:trPr>
          <w:cantSplit/>
        </w:trPr>
        <w:tc>
          <w:tcPr>
            <w:tcW w:w="1601" w:type="pct"/>
            <w:gridSpan w:val="2"/>
            <w:shd w:val="clear" w:color="auto" w:fill="D6E3BC"/>
          </w:tcPr>
          <w:p w:rsidR="005F1545" w:rsidRPr="00883DF6" w:rsidRDefault="009D1961" w:rsidP="0072463B">
            <w:pPr>
              <w:pStyle w:val="Tabletext"/>
              <w:spacing w:before="0" w:after="0" w:line="240" w:lineRule="auto"/>
              <w:rPr>
                <w:sz w:val="16"/>
                <w:szCs w:val="16"/>
              </w:rPr>
            </w:pPr>
            <w:r>
              <w:rPr>
                <w:sz w:val="16"/>
                <w:szCs w:val="16"/>
              </w:rPr>
              <w:t>Church Peace Movement formed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1980</w:t>
            </w:r>
          </w:p>
        </w:tc>
        <w:tc>
          <w:tcPr>
            <w:tcW w:w="828" w:type="pct"/>
            <w:tcBorders>
              <w:top w:val="single" w:sz="4" w:space="0" w:color="auto"/>
              <w:bottom w:val="single" w:sz="4" w:space="0" w:color="auto"/>
            </w:tcBorders>
            <w:shd w:val="clear" w:color="auto" w:fill="F2F2F2"/>
          </w:tcPr>
          <w:p w:rsidR="005F1545" w:rsidRDefault="005F1545" w:rsidP="00BD50AE">
            <w:pPr>
              <w:pStyle w:val="Tabletext"/>
              <w:spacing w:before="0" w:after="0" w:line="240" w:lineRule="auto"/>
              <w:rPr>
                <w:sz w:val="16"/>
                <w:szCs w:val="16"/>
              </w:rPr>
            </w:pPr>
            <w:r w:rsidRPr="00883DF6">
              <w:rPr>
                <w:sz w:val="16"/>
                <w:szCs w:val="16"/>
              </w:rPr>
              <w:t>Reagan bec</w:t>
            </w:r>
            <w:r w:rsidR="0072463B">
              <w:rPr>
                <w:sz w:val="16"/>
                <w:szCs w:val="16"/>
              </w:rPr>
              <w:t>ame</w:t>
            </w:r>
            <w:r w:rsidRPr="00883DF6">
              <w:rPr>
                <w:sz w:val="16"/>
                <w:szCs w:val="16"/>
              </w:rPr>
              <w:t xml:space="preserve"> President of USA</w:t>
            </w:r>
          </w:p>
          <w:p w:rsidR="009D1961" w:rsidRPr="00883DF6" w:rsidRDefault="009D1961" w:rsidP="00BD50AE">
            <w:pPr>
              <w:pStyle w:val="Tabletext"/>
              <w:spacing w:before="0" w:after="0" w:line="240" w:lineRule="auto"/>
              <w:rPr>
                <w:sz w:val="16"/>
                <w:szCs w:val="16"/>
              </w:rPr>
            </w:pPr>
            <w:r>
              <w:rPr>
                <w:sz w:val="16"/>
                <w:szCs w:val="16"/>
              </w:rPr>
              <w:t>Solidarity Movement in Poland</w:t>
            </w: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E26B95">
        <w:trPr>
          <w:cantSplit/>
        </w:trPr>
        <w:tc>
          <w:tcPr>
            <w:tcW w:w="1601" w:type="pct"/>
            <w:gridSpan w:val="2"/>
            <w:shd w:val="clear" w:color="auto" w:fill="D6E3BC"/>
          </w:tcPr>
          <w:p w:rsidR="005F1545" w:rsidRDefault="009D1961" w:rsidP="00BD50AE">
            <w:pPr>
              <w:pStyle w:val="Tabletext"/>
              <w:spacing w:before="0" w:after="0" w:line="240" w:lineRule="auto"/>
              <w:rPr>
                <w:sz w:val="16"/>
                <w:szCs w:val="16"/>
              </w:rPr>
            </w:pPr>
            <w:r>
              <w:rPr>
                <w:sz w:val="16"/>
                <w:szCs w:val="16"/>
              </w:rPr>
              <w:t xml:space="preserve">USSR cuts oil exports to the GDR </w:t>
            </w:r>
          </w:p>
          <w:p w:rsidR="009D1961" w:rsidRPr="00883DF6" w:rsidRDefault="0072463B" w:rsidP="0072463B">
            <w:pPr>
              <w:pStyle w:val="Tabletext"/>
              <w:spacing w:before="0" w:after="0" w:line="240" w:lineRule="auto"/>
              <w:rPr>
                <w:sz w:val="16"/>
                <w:szCs w:val="16"/>
              </w:rPr>
            </w:pPr>
            <w:r>
              <w:rPr>
                <w:sz w:val="16"/>
                <w:szCs w:val="16"/>
              </w:rPr>
              <w:t xml:space="preserve">FRG Chancellor </w:t>
            </w:r>
            <w:r w:rsidR="009D1961">
              <w:rPr>
                <w:sz w:val="16"/>
                <w:szCs w:val="16"/>
              </w:rPr>
              <w:t>Schmidt</w:t>
            </w:r>
            <w:r>
              <w:rPr>
                <w:sz w:val="16"/>
                <w:szCs w:val="16"/>
              </w:rPr>
              <w:t xml:space="preserve"> visited</w:t>
            </w:r>
            <w:r w:rsidR="009D1961">
              <w:rPr>
                <w:sz w:val="16"/>
                <w:szCs w:val="16"/>
              </w:rPr>
              <w:t xml:space="preserve"> the GDR</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1981</w:t>
            </w:r>
          </w:p>
        </w:tc>
        <w:tc>
          <w:tcPr>
            <w:tcW w:w="828" w:type="pct"/>
            <w:tcBorders>
              <w:top w:val="single" w:sz="4" w:space="0" w:color="auto"/>
              <w:bottom w:val="single" w:sz="4" w:space="0" w:color="auto"/>
            </w:tcBorders>
            <w:shd w:val="clear" w:color="auto" w:fill="F2F2F2"/>
          </w:tcPr>
          <w:p w:rsidR="005F1545" w:rsidRPr="00883DF6" w:rsidRDefault="009D1961" w:rsidP="00BD50AE">
            <w:pPr>
              <w:pStyle w:val="Tabletext"/>
              <w:spacing w:before="0" w:after="0" w:line="240" w:lineRule="auto"/>
              <w:rPr>
                <w:sz w:val="16"/>
                <w:szCs w:val="16"/>
              </w:rPr>
            </w:pPr>
            <w:r>
              <w:rPr>
                <w:sz w:val="16"/>
                <w:szCs w:val="16"/>
              </w:rPr>
              <w:t>Martial Law imposed in Poland</w:t>
            </w:r>
          </w:p>
        </w:tc>
        <w:tc>
          <w:tcPr>
            <w:tcW w:w="1064" w:type="pct"/>
            <w:gridSpan w:val="2"/>
            <w:vMerge/>
            <w:tcBorders>
              <w:top w:val="nil"/>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E26B95">
        <w:trPr>
          <w:cantSplit/>
        </w:trPr>
        <w:tc>
          <w:tcPr>
            <w:tcW w:w="1601" w:type="pct"/>
            <w:gridSpan w:val="2"/>
            <w:shd w:val="clear" w:color="auto" w:fill="auto"/>
          </w:tcPr>
          <w:p w:rsidR="005F1545" w:rsidRPr="00883DF6" w:rsidRDefault="005F1545" w:rsidP="00BD50AE">
            <w:pPr>
              <w:pStyle w:val="Tabletext"/>
              <w:spacing w:before="0" w:after="0" w:line="240" w:lineRule="auto"/>
              <w:rPr>
                <w:sz w:val="16"/>
                <w:szCs w:val="16"/>
              </w:rPr>
            </w:pPr>
          </w:p>
        </w:tc>
        <w:tc>
          <w:tcPr>
            <w:tcW w:w="345" w:type="pct"/>
            <w:vMerge w:val="restar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1982</w:t>
            </w:r>
          </w:p>
        </w:tc>
        <w:tc>
          <w:tcPr>
            <w:tcW w:w="828" w:type="pct"/>
            <w:vMerge w:val="restar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vMerge/>
            <w:tcBorders>
              <w:top w:val="nil"/>
              <w:bottom w:val="single" w:sz="4" w:space="0" w:color="auto"/>
            </w:tcBorders>
            <w:shd w:val="clear" w:color="auto" w:fill="DBE5F1"/>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290151">
        <w:trPr>
          <w:cantSplit/>
        </w:trPr>
        <w:tc>
          <w:tcPr>
            <w:tcW w:w="1601" w:type="pct"/>
            <w:gridSpan w:val="2"/>
            <w:shd w:val="clear" w:color="auto" w:fill="auto"/>
          </w:tcPr>
          <w:p w:rsidR="005F1545" w:rsidRPr="00883DF6" w:rsidRDefault="005F1545" w:rsidP="00BD50AE">
            <w:pPr>
              <w:pStyle w:val="Tabletext"/>
              <w:spacing w:before="0" w:after="0" w:line="240" w:lineRule="auto"/>
              <w:rPr>
                <w:sz w:val="16"/>
                <w:szCs w:val="16"/>
              </w:rPr>
            </w:pPr>
          </w:p>
        </w:tc>
        <w:tc>
          <w:tcPr>
            <w:tcW w:w="345" w:type="pct"/>
            <w:vMerge/>
            <w:shd w:val="clear" w:color="auto" w:fill="D9D9D9"/>
          </w:tcPr>
          <w:p w:rsidR="005F1545" w:rsidRPr="00883DF6" w:rsidRDefault="005F1545" w:rsidP="00BD50AE">
            <w:pPr>
              <w:pStyle w:val="Tabletext"/>
              <w:spacing w:before="0" w:after="0" w:line="240" w:lineRule="auto"/>
              <w:rPr>
                <w:sz w:val="16"/>
                <w:szCs w:val="16"/>
              </w:rPr>
            </w:pPr>
          </w:p>
        </w:tc>
        <w:tc>
          <w:tcPr>
            <w:tcW w:w="828" w:type="pct"/>
            <w:vMerge/>
            <w:tcBorders>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F1545" w:rsidRPr="00883DF6" w:rsidRDefault="00290151" w:rsidP="00BD50AE">
            <w:pPr>
              <w:pStyle w:val="Tabletext"/>
              <w:spacing w:before="0" w:after="0" w:line="240" w:lineRule="auto"/>
              <w:rPr>
                <w:sz w:val="16"/>
                <w:szCs w:val="16"/>
              </w:rPr>
            </w:pPr>
            <w:r w:rsidRPr="00290151">
              <w:rPr>
                <w:sz w:val="16"/>
                <w:szCs w:val="16"/>
              </w:rPr>
              <w:t>Brezhnev died and was succeeded by Andropov</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290151">
        <w:trPr>
          <w:cantSplit/>
        </w:trPr>
        <w:tc>
          <w:tcPr>
            <w:tcW w:w="1601" w:type="pct"/>
            <w:gridSpan w:val="2"/>
            <w:shd w:val="clear" w:color="auto" w:fill="D6E3BC"/>
          </w:tcPr>
          <w:p w:rsidR="005F1545" w:rsidRPr="00883DF6" w:rsidRDefault="0072463B" w:rsidP="00BD50AE">
            <w:pPr>
              <w:pStyle w:val="Tabletext"/>
              <w:spacing w:before="0" w:after="0" w:line="240" w:lineRule="auto"/>
              <w:rPr>
                <w:sz w:val="16"/>
                <w:szCs w:val="16"/>
              </w:rPr>
            </w:pPr>
            <w:r>
              <w:rPr>
                <w:sz w:val="16"/>
                <w:szCs w:val="16"/>
              </w:rPr>
              <w:t>Josef Strauss arranged</w:t>
            </w:r>
            <w:r w:rsidR="009D1961">
              <w:rPr>
                <w:sz w:val="16"/>
                <w:szCs w:val="16"/>
              </w:rPr>
              <w:t xml:space="preserve"> loans from the FRG</w:t>
            </w:r>
          </w:p>
        </w:tc>
        <w:tc>
          <w:tcPr>
            <w:tcW w:w="345" w:type="pct"/>
            <w:tcBorders>
              <w:bottom w:val="single" w:sz="4" w:space="0" w:color="auto"/>
            </w:tcBorders>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1983</w:t>
            </w:r>
          </w:p>
        </w:tc>
        <w:tc>
          <w:tcPr>
            <w:tcW w:w="828" w:type="pct"/>
            <w:tcBorders>
              <w:top w:val="nil"/>
              <w:bottom w:val="nil"/>
              <w:right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left w:val="single" w:sz="4" w:space="0" w:color="auto"/>
              <w:bottom w:val="single" w:sz="4" w:space="0" w:color="auto"/>
              <w:right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left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290151">
        <w:trPr>
          <w:cantSplit/>
        </w:trPr>
        <w:tc>
          <w:tcPr>
            <w:tcW w:w="1601" w:type="pct"/>
            <w:gridSpan w:val="2"/>
            <w:shd w:val="clear" w:color="auto" w:fill="D6E3BC"/>
          </w:tcPr>
          <w:p w:rsidR="005F1545" w:rsidRPr="00883DF6" w:rsidRDefault="00257609" w:rsidP="00BD50AE">
            <w:pPr>
              <w:pStyle w:val="Tabletext"/>
              <w:spacing w:before="0" w:after="0" w:line="240" w:lineRule="auto"/>
              <w:rPr>
                <w:sz w:val="16"/>
                <w:szCs w:val="16"/>
              </w:rPr>
            </w:pPr>
            <w:r>
              <w:rPr>
                <w:sz w:val="16"/>
                <w:szCs w:val="16"/>
              </w:rPr>
              <w:t>Honecker’s planned visit to the FRG cancelled</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1984</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F1545" w:rsidRPr="00883DF6" w:rsidRDefault="00290151" w:rsidP="00BD50AE">
            <w:pPr>
              <w:pStyle w:val="Tabletext"/>
              <w:spacing w:before="0" w:after="0" w:line="240" w:lineRule="auto"/>
              <w:rPr>
                <w:sz w:val="16"/>
                <w:szCs w:val="16"/>
              </w:rPr>
            </w:pPr>
            <w:r w:rsidRPr="00290151">
              <w:rPr>
                <w:sz w:val="16"/>
                <w:szCs w:val="16"/>
              </w:rPr>
              <w:t>Andropov died and was succeeded by Chernenko</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1985</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F1545" w:rsidRPr="00883DF6" w:rsidRDefault="00290151" w:rsidP="00BD50AE">
            <w:pPr>
              <w:pStyle w:val="Tabletext"/>
              <w:spacing w:before="0" w:after="0" w:line="240" w:lineRule="auto"/>
              <w:rPr>
                <w:sz w:val="16"/>
                <w:szCs w:val="16"/>
              </w:rPr>
            </w:pPr>
            <w:r w:rsidRPr="00290151">
              <w:rPr>
                <w:sz w:val="16"/>
                <w:szCs w:val="16"/>
              </w:rPr>
              <w:t>Chernenko died and was succeeded by Gorbachev</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1986</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bottom w:val="single" w:sz="4" w:space="0" w:color="auto"/>
            </w:tcBorders>
            <w:shd w:val="clear" w:color="auto" w:fill="DBE5F1"/>
          </w:tcPr>
          <w:p w:rsidR="005F1545" w:rsidRDefault="005F1545" w:rsidP="00BD50AE">
            <w:pPr>
              <w:pStyle w:val="Tabletext"/>
              <w:spacing w:before="0" w:after="0" w:line="240" w:lineRule="auto"/>
              <w:rPr>
                <w:sz w:val="16"/>
                <w:szCs w:val="16"/>
              </w:rPr>
            </w:pPr>
            <w:r>
              <w:rPr>
                <w:sz w:val="16"/>
                <w:szCs w:val="16"/>
              </w:rPr>
              <w:t xml:space="preserve">Gorbachev criticises Brezhnev era at </w:t>
            </w:r>
            <w:r w:rsidR="00AE4EC1">
              <w:rPr>
                <w:sz w:val="16"/>
                <w:szCs w:val="16"/>
              </w:rPr>
              <w:t xml:space="preserve">Twenty-seventh </w:t>
            </w:r>
            <w:r>
              <w:rPr>
                <w:sz w:val="16"/>
                <w:szCs w:val="16"/>
              </w:rPr>
              <w:t>Party Congress</w:t>
            </w:r>
          </w:p>
          <w:p w:rsidR="005F1545" w:rsidRDefault="005F1545" w:rsidP="00BD50AE">
            <w:pPr>
              <w:pStyle w:val="Tabletext"/>
              <w:spacing w:before="0" w:after="0" w:line="240" w:lineRule="auto"/>
              <w:rPr>
                <w:sz w:val="16"/>
                <w:szCs w:val="16"/>
              </w:rPr>
            </w:pPr>
            <w:r>
              <w:rPr>
                <w:sz w:val="16"/>
                <w:szCs w:val="16"/>
              </w:rPr>
              <w:t>Accident at Chernobyl nuclear reactor</w:t>
            </w:r>
          </w:p>
          <w:p w:rsidR="005F1545" w:rsidRPr="00883DF6" w:rsidRDefault="005F1545" w:rsidP="00BD50AE">
            <w:pPr>
              <w:pStyle w:val="Tabletext"/>
              <w:spacing w:before="0" w:after="0" w:line="240" w:lineRule="auto"/>
              <w:rPr>
                <w:sz w:val="16"/>
                <w:szCs w:val="16"/>
              </w:rPr>
            </w:pPr>
            <w:r>
              <w:rPr>
                <w:sz w:val="16"/>
                <w:szCs w:val="16"/>
              </w:rPr>
              <w:t>Yeltsin becomes Moscow Party Secretary</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D6E3BC"/>
          </w:tcPr>
          <w:p w:rsidR="00257609" w:rsidRDefault="0072463B" w:rsidP="00BD50AE">
            <w:pPr>
              <w:pStyle w:val="Tabletext"/>
              <w:spacing w:before="0" w:after="0" w:line="240" w:lineRule="auto"/>
              <w:rPr>
                <w:sz w:val="16"/>
                <w:szCs w:val="16"/>
              </w:rPr>
            </w:pPr>
            <w:r>
              <w:rPr>
                <w:sz w:val="16"/>
                <w:szCs w:val="16"/>
              </w:rPr>
              <w:t>Honecker visited</w:t>
            </w:r>
            <w:r w:rsidR="00257609">
              <w:rPr>
                <w:sz w:val="16"/>
                <w:szCs w:val="16"/>
              </w:rPr>
              <w:t xml:space="preserve"> the FRG</w:t>
            </w:r>
          </w:p>
          <w:p w:rsidR="00257609" w:rsidRDefault="00257609" w:rsidP="00BD50AE">
            <w:pPr>
              <w:pStyle w:val="Tabletext"/>
              <w:spacing w:before="0" w:after="0" w:line="240" w:lineRule="auto"/>
              <w:rPr>
                <w:sz w:val="16"/>
                <w:szCs w:val="16"/>
              </w:rPr>
            </w:pPr>
            <w:r>
              <w:rPr>
                <w:sz w:val="16"/>
                <w:szCs w:val="16"/>
              </w:rPr>
              <w:t xml:space="preserve">Peace </w:t>
            </w:r>
            <w:r w:rsidR="00AE4EC1">
              <w:rPr>
                <w:sz w:val="16"/>
                <w:szCs w:val="16"/>
              </w:rPr>
              <w:t>march</w:t>
            </w:r>
          </w:p>
          <w:p w:rsidR="00257609" w:rsidRPr="00883DF6" w:rsidRDefault="00257609" w:rsidP="00BD50AE">
            <w:pPr>
              <w:pStyle w:val="Tabletext"/>
              <w:spacing w:before="0" w:after="0" w:line="240" w:lineRule="auto"/>
              <w:rPr>
                <w:sz w:val="16"/>
                <w:szCs w:val="16"/>
              </w:rPr>
            </w:pPr>
            <w:r>
              <w:rPr>
                <w:sz w:val="16"/>
                <w:szCs w:val="16"/>
              </w:rPr>
              <w:t>Stasi raid on the Environmental Library in East Berlin</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1987</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AE4EC1">
        <w:trPr>
          <w:cantSplit/>
        </w:trPr>
        <w:tc>
          <w:tcPr>
            <w:tcW w:w="1601" w:type="pct"/>
            <w:gridSpan w:val="2"/>
            <w:shd w:val="clear" w:color="auto" w:fill="D6E3BC"/>
          </w:tcPr>
          <w:p w:rsidR="009D1961" w:rsidRDefault="009D1961" w:rsidP="00BD50AE">
            <w:pPr>
              <w:pStyle w:val="Tabletext"/>
              <w:spacing w:before="0" w:after="0" w:line="240" w:lineRule="auto"/>
              <w:rPr>
                <w:sz w:val="16"/>
                <w:szCs w:val="16"/>
              </w:rPr>
            </w:pPr>
            <w:r>
              <w:rPr>
                <w:sz w:val="16"/>
                <w:szCs w:val="16"/>
              </w:rPr>
              <w:t xml:space="preserve">Soviet magazine </w:t>
            </w:r>
            <w:r>
              <w:rPr>
                <w:i/>
                <w:sz w:val="16"/>
                <w:szCs w:val="16"/>
              </w:rPr>
              <w:t>Sputnik</w:t>
            </w:r>
            <w:r>
              <w:rPr>
                <w:sz w:val="16"/>
                <w:szCs w:val="16"/>
              </w:rPr>
              <w:t xml:space="preserve"> banned in the GDR</w:t>
            </w:r>
          </w:p>
          <w:p w:rsidR="009D1961" w:rsidRPr="009D1961" w:rsidRDefault="0072463B" w:rsidP="00BD50AE">
            <w:pPr>
              <w:pStyle w:val="Tabletext"/>
              <w:spacing w:before="0" w:after="0" w:line="240" w:lineRule="auto"/>
              <w:rPr>
                <w:sz w:val="16"/>
                <w:szCs w:val="16"/>
              </w:rPr>
            </w:pPr>
            <w:r>
              <w:rPr>
                <w:sz w:val="16"/>
                <w:szCs w:val="16"/>
              </w:rPr>
              <w:t xml:space="preserve">Civil </w:t>
            </w:r>
            <w:r w:rsidR="00AE4EC1">
              <w:rPr>
                <w:sz w:val="16"/>
                <w:szCs w:val="16"/>
              </w:rPr>
              <w:t>r</w:t>
            </w:r>
            <w:r>
              <w:rPr>
                <w:sz w:val="16"/>
                <w:szCs w:val="16"/>
              </w:rPr>
              <w:t>ights activists bega</w:t>
            </w:r>
            <w:r w:rsidR="009D1961">
              <w:rPr>
                <w:sz w:val="16"/>
                <w:szCs w:val="16"/>
              </w:rPr>
              <w:t xml:space="preserve">n prayer meetings at Nikolae </w:t>
            </w:r>
            <w:r w:rsidR="00AE4EC1">
              <w:rPr>
                <w:sz w:val="16"/>
                <w:szCs w:val="16"/>
              </w:rPr>
              <w:t>c</w:t>
            </w:r>
            <w:r w:rsidR="009D1961">
              <w:rPr>
                <w:sz w:val="16"/>
                <w:szCs w:val="16"/>
              </w:rPr>
              <w:t>hurch in Leipzig</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1988</w:t>
            </w:r>
          </w:p>
        </w:tc>
        <w:tc>
          <w:tcPr>
            <w:tcW w:w="828"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F1545" w:rsidRPr="00883DF6" w:rsidRDefault="00AE4EC1" w:rsidP="00290151">
            <w:pPr>
              <w:pStyle w:val="Tabletext"/>
              <w:spacing w:before="0" w:after="0" w:line="240" w:lineRule="auto"/>
              <w:rPr>
                <w:sz w:val="16"/>
                <w:szCs w:val="16"/>
              </w:rPr>
            </w:pPr>
            <w:r>
              <w:rPr>
                <w:sz w:val="16"/>
                <w:szCs w:val="16"/>
              </w:rPr>
              <w:t xml:space="preserve">Nineteenth </w:t>
            </w:r>
            <w:r w:rsidR="005F1545">
              <w:rPr>
                <w:sz w:val="16"/>
                <w:szCs w:val="16"/>
              </w:rPr>
              <w:t xml:space="preserve">Party Congress </w:t>
            </w:r>
            <w:r w:rsidR="00290151">
              <w:rPr>
                <w:sz w:val="16"/>
                <w:szCs w:val="16"/>
              </w:rPr>
              <w:t xml:space="preserve">began to dismantle one-party rule </w:t>
            </w:r>
          </w:p>
        </w:tc>
        <w:tc>
          <w:tcPr>
            <w:tcW w:w="599"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AE4EC1">
        <w:trPr>
          <w:cantSplit/>
        </w:trPr>
        <w:tc>
          <w:tcPr>
            <w:tcW w:w="1601" w:type="pct"/>
            <w:gridSpan w:val="2"/>
            <w:shd w:val="clear" w:color="auto" w:fill="D6E3BC"/>
          </w:tcPr>
          <w:p w:rsidR="00257609" w:rsidRDefault="00257609" w:rsidP="00BD50AE">
            <w:pPr>
              <w:pStyle w:val="Tabletext"/>
              <w:spacing w:before="0" w:after="0" w:line="240" w:lineRule="auto"/>
              <w:rPr>
                <w:sz w:val="16"/>
                <w:szCs w:val="16"/>
              </w:rPr>
            </w:pPr>
            <w:r>
              <w:rPr>
                <w:sz w:val="16"/>
                <w:szCs w:val="16"/>
              </w:rPr>
              <w:t>May election results claimed to be false by dissidents</w:t>
            </w:r>
          </w:p>
          <w:p w:rsidR="00257609" w:rsidRDefault="00257609" w:rsidP="00BD50AE">
            <w:pPr>
              <w:pStyle w:val="Tabletext"/>
              <w:spacing w:before="0" w:after="0" w:line="240" w:lineRule="auto"/>
              <w:rPr>
                <w:sz w:val="16"/>
                <w:szCs w:val="16"/>
              </w:rPr>
            </w:pPr>
            <w:r>
              <w:rPr>
                <w:sz w:val="16"/>
                <w:szCs w:val="16"/>
              </w:rPr>
              <w:t>Hungary dismantles its border with Austria: refugee crisis</w:t>
            </w:r>
          </w:p>
          <w:p w:rsidR="00257609" w:rsidRDefault="00257609" w:rsidP="00BD50AE">
            <w:pPr>
              <w:pStyle w:val="Tabletext"/>
              <w:spacing w:before="0" w:after="0" w:line="240" w:lineRule="auto"/>
              <w:rPr>
                <w:sz w:val="16"/>
                <w:szCs w:val="16"/>
              </w:rPr>
            </w:pPr>
            <w:r>
              <w:rPr>
                <w:sz w:val="16"/>
                <w:szCs w:val="16"/>
              </w:rPr>
              <w:t>New Forum founded</w:t>
            </w:r>
          </w:p>
          <w:p w:rsidR="00257609" w:rsidRDefault="00257609" w:rsidP="00BD50AE">
            <w:pPr>
              <w:pStyle w:val="Tabletext"/>
              <w:spacing w:before="0" w:after="0" w:line="240" w:lineRule="auto"/>
              <w:rPr>
                <w:sz w:val="16"/>
                <w:szCs w:val="16"/>
              </w:rPr>
            </w:pPr>
            <w:r>
              <w:rPr>
                <w:sz w:val="16"/>
                <w:szCs w:val="16"/>
              </w:rPr>
              <w:t>Monday demonstrations in Leipzig</w:t>
            </w:r>
          </w:p>
          <w:p w:rsidR="00257609" w:rsidRDefault="00257609" w:rsidP="00BD50AE">
            <w:pPr>
              <w:pStyle w:val="Tabletext"/>
              <w:spacing w:before="0" w:after="0" w:line="240" w:lineRule="auto"/>
              <w:rPr>
                <w:sz w:val="16"/>
                <w:szCs w:val="16"/>
              </w:rPr>
            </w:pPr>
            <w:r>
              <w:rPr>
                <w:sz w:val="16"/>
                <w:szCs w:val="16"/>
              </w:rPr>
              <w:t xml:space="preserve">Gorbachev visits Berlin for </w:t>
            </w:r>
            <w:r w:rsidRPr="0097290B">
              <w:rPr>
                <w:sz w:val="16"/>
                <w:szCs w:val="16"/>
              </w:rPr>
              <w:t>4</w:t>
            </w:r>
            <w:r w:rsidR="00AE4EC1">
              <w:rPr>
                <w:sz w:val="16"/>
                <w:szCs w:val="16"/>
              </w:rPr>
              <w:t>0th</w:t>
            </w:r>
            <w:r>
              <w:rPr>
                <w:sz w:val="16"/>
                <w:szCs w:val="16"/>
              </w:rPr>
              <w:t xml:space="preserve"> Anniversary of GDR</w:t>
            </w:r>
          </w:p>
          <w:p w:rsidR="00257609" w:rsidRDefault="00257609" w:rsidP="00BD50AE">
            <w:pPr>
              <w:pStyle w:val="Tabletext"/>
              <w:spacing w:before="0" w:after="0" w:line="240" w:lineRule="auto"/>
              <w:rPr>
                <w:sz w:val="16"/>
                <w:szCs w:val="16"/>
              </w:rPr>
            </w:pPr>
            <w:r>
              <w:rPr>
                <w:sz w:val="16"/>
                <w:szCs w:val="16"/>
              </w:rPr>
              <w:t>Honecker deposed and replaced by Krenz</w:t>
            </w:r>
          </w:p>
          <w:p w:rsidR="00257609" w:rsidRDefault="00257609" w:rsidP="00BD50AE">
            <w:pPr>
              <w:pStyle w:val="Tabletext"/>
              <w:spacing w:before="0" w:after="0" w:line="240" w:lineRule="auto"/>
              <w:rPr>
                <w:sz w:val="16"/>
                <w:szCs w:val="16"/>
              </w:rPr>
            </w:pPr>
            <w:r>
              <w:rPr>
                <w:sz w:val="16"/>
                <w:szCs w:val="16"/>
              </w:rPr>
              <w:t>Growing demonstrations</w:t>
            </w:r>
          </w:p>
          <w:p w:rsidR="00257609" w:rsidRDefault="00257609" w:rsidP="00BD50AE">
            <w:pPr>
              <w:pStyle w:val="Tabletext"/>
              <w:spacing w:before="0" w:after="0" w:line="240" w:lineRule="auto"/>
              <w:rPr>
                <w:sz w:val="16"/>
                <w:szCs w:val="16"/>
              </w:rPr>
            </w:pPr>
            <w:r>
              <w:rPr>
                <w:sz w:val="16"/>
                <w:szCs w:val="16"/>
              </w:rPr>
              <w:t>Travel restrictions lifted and Berlin Wall opened</w:t>
            </w:r>
          </w:p>
          <w:p w:rsidR="00257609" w:rsidRDefault="00257609" w:rsidP="00BD50AE">
            <w:pPr>
              <w:pStyle w:val="Tabletext"/>
              <w:spacing w:before="0" w:after="0" w:line="240" w:lineRule="auto"/>
              <w:rPr>
                <w:sz w:val="16"/>
                <w:szCs w:val="16"/>
              </w:rPr>
            </w:pPr>
            <w:r>
              <w:rPr>
                <w:sz w:val="16"/>
                <w:szCs w:val="16"/>
              </w:rPr>
              <w:t>Chancellor Kohl of the FRG announces ‘Ten-Point Plan’ for German reunification</w:t>
            </w:r>
          </w:p>
          <w:p w:rsidR="00257609" w:rsidRDefault="0072463B" w:rsidP="00BD50AE">
            <w:pPr>
              <w:pStyle w:val="Tabletext"/>
              <w:spacing w:before="0" w:after="0" w:line="240" w:lineRule="auto"/>
              <w:rPr>
                <w:sz w:val="16"/>
                <w:szCs w:val="16"/>
              </w:rPr>
            </w:pPr>
            <w:r>
              <w:rPr>
                <w:sz w:val="16"/>
                <w:szCs w:val="16"/>
              </w:rPr>
              <w:t>Politburo resigned and SED renounced</w:t>
            </w:r>
            <w:r w:rsidR="00257609">
              <w:rPr>
                <w:sz w:val="16"/>
                <w:szCs w:val="16"/>
              </w:rPr>
              <w:t xml:space="preserve"> its claim to leadership</w:t>
            </w:r>
          </w:p>
          <w:p w:rsidR="00257609" w:rsidRPr="00883DF6" w:rsidRDefault="00257609" w:rsidP="00BD50AE">
            <w:pPr>
              <w:pStyle w:val="Tabletext"/>
              <w:spacing w:before="0" w:after="0" w:line="240" w:lineRule="auto"/>
              <w:rPr>
                <w:sz w:val="16"/>
                <w:szCs w:val="16"/>
              </w:rPr>
            </w:pPr>
            <w:r>
              <w:rPr>
                <w:sz w:val="16"/>
                <w:szCs w:val="16"/>
              </w:rPr>
              <w:t>Round Table talks opened</w:t>
            </w:r>
          </w:p>
        </w:tc>
        <w:tc>
          <w:tcPr>
            <w:tcW w:w="345" w:type="pct"/>
            <w:tcBorders>
              <w:bottom w:val="single" w:sz="4" w:space="0" w:color="auto"/>
            </w:tcBorders>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1989</w:t>
            </w:r>
          </w:p>
        </w:tc>
        <w:tc>
          <w:tcPr>
            <w:tcW w:w="828"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bottom w:val="single" w:sz="4" w:space="0" w:color="auto"/>
            </w:tcBorders>
            <w:shd w:val="clear" w:color="auto" w:fill="DBE5F1"/>
          </w:tcPr>
          <w:p w:rsidR="005F1545" w:rsidRDefault="005F1545" w:rsidP="00BD50AE">
            <w:pPr>
              <w:pStyle w:val="Tabletext"/>
              <w:spacing w:before="0" w:after="0" w:line="240" w:lineRule="auto"/>
              <w:rPr>
                <w:sz w:val="16"/>
                <w:szCs w:val="16"/>
              </w:rPr>
            </w:pPr>
            <w:r>
              <w:rPr>
                <w:sz w:val="16"/>
                <w:szCs w:val="16"/>
              </w:rPr>
              <w:t>Elections of the new Congress of People’s Deputies</w:t>
            </w:r>
          </w:p>
          <w:p w:rsidR="005F1545" w:rsidRDefault="005F1545" w:rsidP="00BD50AE">
            <w:pPr>
              <w:pStyle w:val="Tabletext"/>
              <w:spacing w:before="0" w:after="0" w:line="240" w:lineRule="auto"/>
              <w:rPr>
                <w:sz w:val="16"/>
                <w:szCs w:val="16"/>
              </w:rPr>
            </w:pPr>
            <w:r>
              <w:rPr>
                <w:sz w:val="16"/>
                <w:szCs w:val="16"/>
              </w:rPr>
              <w:t>Gorbachev elected Chairman of Supreme Soviet</w:t>
            </w:r>
          </w:p>
          <w:p w:rsidR="005F1545" w:rsidRPr="00883DF6" w:rsidRDefault="005F1545" w:rsidP="00BD50AE">
            <w:pPr>
              <w:pStyle w:val="Tabletext"/>
              <w:spacing w:before="0" w:after="0" w:line="240" w:lineRule="auto"/>
              <w:rPr>
                <w:sz w:val="16"/>
                <w:szCs w:val="16"/>
              </w:rPr>
            </w:pPr>
            <w:r>
              <w:rPr>
                <w:sz w:val="16"/>
                <w:szCs w:val="16"/>
              </w:rPr>
              <w:t>Demonstrations in Tbilisi</w:t>
            </w:r>
          </w:p>
        </w:tc>
        <w:tc>
          <w:tcPr>
            <w:tcW w:w="599"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bottom w:val="single" w:sz="4" w:space="0" w:color="auto"/>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AE4EC1">
        <w:trPr>
          <w:cantSplit/>
          <w:trHeight w:val="553"/>
        </w:trPr>
        <w:tc>
          <w:tcPr>
            <w:tcW w:w="1601" w:type="pct"/>
            <w:gridSpan w:val="2"/>
            <w:shd w:val="clear" w:color="auto" w:fill="D6E3BC"/>
          </w:tcPr>
          <w:p w:rsidR="00257609" w:rsidRDefault="00257609" w:rsidP="00BD50AE">
            <w:pPr>
              <w:pStyle w:val="Tabletext"/>
              <w:spacing w:before="0" w:after="0" w:line="240" w:lineRule="auto"/>
              <w:rPr>
                <w:sz w:val="16"/>
                <w:szCs w:val="16"/>
              </w:rPr>
            </w:pPr>
            <w:r>
              <w:rPr>
                <w:sz w:val="16"/>
                <w:szCs w:val="16"/>
              </w:rPr>
              <w:lastRenderedPageBreak/>
              <w:t>Stasi offices ransacked</w:t>
            </w:r>
          </w:p>
          <w:p w:rsidR="00257609" w:rsidRDefault="00257609" w:rsidP="00BD50AE">
            <w:pPr>
              <w:pStyle w:val="Tabletext"/>
              <w:spacing w:before="0" w:after="0" w:line="240" w:lineRule="auto"/>
              <w:rPr>
                <w:sz w:val="16"/>
                <w:szCs w:val="16"/>
              </w:rPr>
            </w:pPr>
            <w:r>
              <w:rPr>
                <w:sz w:val="16"/>
                <w:szCs w:val="16"/>
              </w:rPr>
              <w:t>CDU-dominated government elected in free elections</w:t>
            </w:r>
          </w:p>
          <w:p w:rsidR="00C90199" w:rsidRDefault="00C90199" w:rsidP="00BD50AE">
            <w:pPr>
              <w:pStyle w:val="Tabletext"/>
              <w:spacing w:before="0" w:after="0" w:line="240" w:lineRule="auto"/>
              <w:rPr>
                <w:sz w:val="16"/>
                <w:szCs w:val="16"/>
              </w:rPr>
            </w:pPr>
            <w:r>
              <w:rPr>
                <w:sz w:val="16"/>
                <w:szCs w:val="16"/>
              </w:rPr>
              <w:t>Currency Union</w:t>
            </w:r>
          </w:p>
          <w:p w:rsidR="00257609" w:rsidRDefault="00AE4EC1" w:rsidP="00BD50AE">
            <w:pPr>
              <w:pStyle w:val="Tabletext"/>
              <w:spacing w:before="0" w:after="0" w:line="240" w:lineRule="auto"/>
              <w:rPr>
                <w:sz w:val="16"/>
                <w:szCs w:val="16"/>
              </w:rPr>
            </w:pPr>
            <w:r>
              <w:rPr>
                <w:sz w:val="16"/>
                <w:szCs w:val="16"/>
              </w:rPr>
              <w:t>‘</w:t>
            </w:r>
            <w:r w:rsidR="00257609">
              <w:rPr>
                <w:sz w:val="16"/>
                <w:szCs w:val="16"/>
              </w:rPr>
              <w:t>Two-plus-Four talks</w:t>
            </w:r>
            <w:r>
              <w:rPr>
                <w:sz w:val="16"/>
                <w:szCs w:val="16"/>
              </w:rPr>
              <w:t xml:space="preserve">’ </w:t>
            </w:r>
            <w:r w:rsidR="00257609">
              <w:rPr>
                <w:sz w:val="16"/>
                <w:szCs w:val="16"/>
              </w:rPr>
              <w:t xml:space="preserve">on reunification </w:t>
            </w:r>
            <w:r>
              <w:rPr>
                <w:sz w:val="16"/>
                <w:szCs w:val="16"/>
              </w:rPr>
              <w:t xml:space="preserve">and </w:t>
            </w:r>
            <w:r w:rsidR="00257609">
              <w:rPr>
                <w:sz w:val="16"/>
                <w:szCs w:val="16"/>
              </w:rPr>
              <w:t>NATO</w:t>
            </w:r>
          </w:p>
          <w:p w:rsidR="00257609" w:rsidRPr="00883DF6" w:rsidRDefault="00257609" w:rsidP="00295C01">
            <w:pPr>
              <w:pStyle w:val="Tabletext"/>
              <w:spacing w:before="0" w:after="0" w:line="240" w:lineRule="auto"/>
              <w:jc w:val="both"/>
              <w:rPr>
                <w:sz w:val="16"/>
                <w:szCs w:val="16"/>
              </w:rPr>
            </w:pPr>
            <w:r>
              <w:rPr>
                <w:sz w:val="16"/>
                <w:szCs w:val="16"/>
              </w:rPr>
              <w:t>Newly-created East German Länder join FRG to form reunited Germany</w:t>
            </w: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1990</w:t>
            </w:r>
          </w:p>
        </w:tc>
        <w:tc>
          <w:tcPr>
            <w:tcW w:w="828" w:type="pct"/>
            <w:tcBorders>
              <w:top w:val="single" w:sz="4" w:space="0" w:color="auto"/>
              <w:bottom w:val="nil"/>
              <w:right w:val="single" w:sz="4" w:space="0" w:color="auto"/>
            </w:tcBorders>
            <w:shd w:val="clear" w:color="auto" w:fill="auto"/>
          </w:tcPr>
          <w:p w:rsidR="005F1545" w:rsidRPr="00E26B95" w:rsidRDefault="005F1545" w:rsidP="00E26B95">
            <w:pPr>
              <w:pStyle w:val="Tabletext"/>
              <w:spacing w:before="0" w:after="0" w:line="240" w:lineRule="auto"/>
              <w:rPr>
                <w:sz w:val="16"/>
                <w:szCs w:val="16"/>
              </w:rPr>
            </w:pPr>
          </w:p>
        </w:tc>
        <w:tc>
          <w:tcPr>
            <w:tcW w:w="1064" w:type="pct"/>
            <w:gridSpan w:val="2"/>
            <w:tcBorders>
              <w:top w:val="single" w:sz="4" w:space="0" w:color="auto"/>
              <w:left w:val="single" w:sz="4" w:space="0" w:color="auto"/>
              <w:bottom w:val="single" w:sz="4" w:space="0" w:color="auto"/>
              <w:right w:val="single" w:sz="4" w:space="0" w:color="auto"/>
            </w:tcBorders>
            <w:shd w:val="clear" w:color="auto" w:fill="DBE5F1"/>
          </w:tcPr>
          <w:p w:rsidR="00295C01" w:rsidRDefault="00295C01" w:rsidP="00BD50AE">
            <w:pPr>
              <w:pStyle w:val="Tabletext"/>
              <w:spacing w:before="0" w:after="0" w:line="240" w:lineRule="auto"/>
              <w:rPr>
                <w:sz w:val="16"/>
                <w:szCs w:val="16"/>
              </w:rPr>
            </w:pPr>
            <w:r>
              <w:rPr>
                <w:sz w:val="16"/>
                <w:szCs w:val="16"/>
              </w:rPr>
              <w:t>E</w:t>
            </w:r>
            <w:r w:rsidRPr="00295C01">
              <w:rPr>
                <w:sz w:val="16"/>
                <w:szCs w:val="16"/>
              </w:rPr>
              <w:t>nd of Communist Party’s monopoly on power</w:t>
            </w:r>
            <w:r>
              <w:rPr>
                <w:sz w:val="16"/>
                <w:szCs w:val="16"/>
              </w:rPr>
              <w:t xml:space="preserve"> </w:t>
            </w:r>
          </w:p>
          <w:p w:rsidR="005F1545" w:rsidRPr="00883DF6" w:rsidRDefault="005F1545" w:rsidP="00BD50AE">
            <w:pPr>
              <w:pStyle w:val="Tabletext"/>
              <w:spacing w:before="0" w:after="0" w:line="240" w:lineRule="auto"/>
              <w:rPr>
                <w:sz w:val="16"/>
                <w:szCs w:val="16"/>
              </w:rPr>
            </w:pPr>
            <w:r>
              <w:rPr>
                <w:sz w:val="16"/>
                <w:szCs w:val="16"/>
              </w:rPr>
              <w:t>Yeltsin resigns party membership</w:t>
            </w:r>
          </w:p>
        </w:tc>
        <w:tc>
          <w:tcPr>
            <w:tcW w:w="599" w:type="pct"/>
            <w:tcBorders>
              <w:top w:val="single" w:sz="4" w:space="0" w:color="auto"/>
              <w:left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single" w:sz="4" w:space="0" w:color="auto"/>
              <w:bottom w:val="nil"/>
            </w:tcBorders>
            <w:shd w:val="clear" w:color="auto" w:fill="auto"/>
          </w:tcPr>
          <w:p w:rsidR="005F1545" w:rsidRPr="00883DF6" w:rsidRDefault="005F1545" w:rsidP="00BD50AE">
            <w:pPr>
              <w:pStyle w:val="Tabletext"/>
              <w:spacing w:before="0" w:after="0" w:line="240" w:lineRule="auto"/>
              <w:rPr>
                <w:sz w:val="16"/>
                <w:szCs w:val="16"/>
              </w:rPr>
            </w:pPr>
          </w:p>
        </w:tc>
      </w:tr>
      <w:tr w:rsidR="005F1545" w:rsidRPr="00883DF6" w:rsidTr="009D15FB">
        <w:trPr>
          <w:cantSplit/>
        </w:trPr>
        <w:tc>
          <w:tcPr>
            <w:tcW w:w="1601" w:type="pct"/>
            <w:gridSpan w:val="2"/>
            <w:shd w:val="clear" w:color="auto" w:fill="auto"/>
          </w:tcPr>
          <w:p w:rsidR="005F1545" w:rsidRPr="00883DF6" w:rsidRDefault="005F1545" w:rsidP="00BD50AE">
            <w:pPr>
              <w:pStyle w:val="Tabletext"/>
              <w:spacing w:before="0" w:after="0" w:line="240" w:lineRule="auto"/>
              <w:rPr>
                <w:sz w:val="16"/>
                <w:szCs w:val="16"/>
              </w:rPr>
            </w:pPr>
          </w:p>
        </w:tc>
        <w:tc>
          <w:tcPr>
            <w:tcW w:w="345" w:type="pct"/>
            <w:shd w:val="clear" w:color="auto" w:fill="D9D9D9"/>
          </w:tcPr>
          <w:p w:rsidR="005F1545" w:rsidRPr="00883DF6" w:rsidRDefault="005F1545" w:rsidP="00BD50AE">
            <w:pPr>
              <w:pStyle w:val="Tabletext"/>
              <w:spacing w:before="0" w:after="0" w:line="240" w:lineRule="auto"/>
              <w:rPr>
                <w:sz w:val="16"/>
                <w:szCs w:val="16"/>
              </w:rPr>
            </w:pPr>
            <w:r w:rsidRPr="00883DF6">
              <w:rPr>
                <w:sz w:val="16"/>
                <w:szCs w:val="16"/>
              </w:rPr>
              <w:t>1991</w:t>
            </w:r>
          </w:p>
        </w:tc>
        <w:tc>
          <w:tcPr>
            <w:tcW w:w="828" w:type="pct"/>
            <w:tcBorders>
              <w:top w:val="nil"/>
            </w:tcBorders>
            <w:shd w:val="clear" w:color="auto" w:fill="auto"/>
          </w:tcPr>
          <w:p w:rsidR="005F1545" w:rsidRPr="00883DF6" w:rsidRDefault="005F1545" w:rsidP="00BD50AE">
            <w:pPr>
              <w:pStyle w:val="Tabletext"/>
              <w:spacing w:before="0" w:after="0" w:line="240" w:lineRule="auto"/>
              <w:rPr>
                <w:sz w:val="16"/>
                <w:szCs w:val="16"/>
              </w:rPr>
            </w:pPr>
          </w:p>
        </w:tc>
        <w:tc>
          <w:tcPr>
            <w:tcW w:w="1064" w:type="pct"/>
            <w:gridSpan w:val="2"/>
            <w:tcBorders>
              <w:top w:val="single" w:sz="4" w:space="0" w:color="auto"/>
            </w:tcBorders>
            <w:shd w:val="clear" w:color="auto" w:fill="DBE5F1"/>
          </w:tcPr>
          <w:p w:rsidR="005F1545" w:rsidRDefault="005F1545" w:rsidP="00BD50AE">
            <w:pPr>
              <w:pStyle w:val="Tabletext"/>
              <w:spacing w:before="0" w:after="0" w:line="240" w:lineRule="auto"/>
              <w:rPr>
                <w:sz w:val="16"/>
                <w:szCs w:val="16"/>
              </w:rPr>
            </w:pPr>
            <w:r>
              <w:rPr>
                <w:sz w:val="16"/>
                <w:szCs w:val="16"/>
              </w:rPr>
              <w:t xml:space="preserve">Referendum on </w:t>
            </w:r>
            <w:r w:rsidR="00AE4EC1">
              <w:rPr>
                <w:sz w:val="16"/>
                <w:szCs w:val="16"/>
              </w:rPr>
              <w:t>union</w:t>
            </w:r>
          </w:p>
          <w:p w:rsidR="005F1545" w:rsidRDefault="005F1545" w:rsidP="00BD50AE">
            <w:pPr>
              <w:pStyle w:val="Tabletext"/>
              <w:spacing w:before="0" w:after="0" w:line="240" w:lineRule="auto"/>
              <w:rPr>
                <w:sz w:val="16"/>
                <w:szCs w:val="16"/>
              </w:rPr>
            </w:pPr>
            <w:r>
              <w:rPr>
                <w:sz w:val="16"/>
                <w:szCs w:val="16"/>
              </w:rPr>
              <w:t>Yeltsin elected Russian president</w:t>
            </w:r>
          </w:p>
          <w:p w:rsidR="005F1545" w:rsidRDefault="005F1545" w:rsidP="00BD50AE">
            <w:pPr>
              <w:pStyle w:val="Tabletext"/>
              <w:spacing w:before="0" w:after="0" w:line="240" w:lineRule="auto"/>
              <w:rPr>
                <w:sz w:val="16"/>
                <w:szCs w:val="16"/>
              </w:rPr>
            </w:pPr>
            <w:r>
              <w:rPr>
                <w:sz w:val="16"/>
                <w:szCs w:val="16"/>
              </w:rPr>
              <w:t>Novo-Ogarevo process to establish a new Union Treaty</w:t>
            </w:r>
          </w:p>
          <w:p w:rsidR="005F1545" w:rsidRDefault="005F1545" w:rsidP="00BD50AE">
            <w:pPr>
              <w:pStyle w:val="Tabletext"/>
              <w:spacing w:before="0" w:after="0" w:line="240" w:lineRule="auto"/>
              <w:rPr>
                <w:sz w:val="16"/>
                <w:szCs w:val="16"/>
              </w:rPr>
            </w:pPr>
            <w:r>
              <w:rPr>
                <w:sz w:val="16"/>
                <w:szCs w:val="16"/>
              </w:rPr>
              <w:t>Attempted hard-line coup to remove Gorbachev</w:t>
            </w:r>
          </w:p>
          <w:p w:rsidR="005F1545" w:rsidRDefault="005F1545" w:rsidP="00BD50AE">
            <w:pPr>
              <w:pStyle w:val="Tabletext"/>
              <w:spacing w:before="0" w:after="0" w:line="240" w:lineRule="auto"/>
              <w:rPr>
                <w:sz w:val="16"/>
                <w:szCs w:val="16"/>
              </w:rPr>
            </w:pPr>
            <w:r>
              <w:rPr>
                <w:sz w:val="16"/>
                <w:szCs w:val="16"/>
              </w:rPr>
              <w:t>Communist Party dissolved</w:t>
            </w:r>
          </w:p>
          <w:p w:rsidR="005F1545" w:rsidRDefault="005F1545" w:rsidP="00BD50AE">
            <w:pPr>
              <w:pStyle w:val="Tabletext"/>
              <w:spacing w:before="0" w:after="0" w:line="240" w:lineRule="auto"/>
              <w:rPr>
                <w:sz w:val="16"/>
                <w:szCs w:val="16"/>
              </w:rPr>
            </w:pPr>
            <w:r>
              <w:rPr>
                <w:sz w:val="16"/>
                <w:szCs w:val="16"/>
              </w:rPr>
              <w:t>Georgia declares independence</w:t>
            </w:r>
          </w:p>
          <w:p w:rsidR="005F1545" w:rsidRDefault="005F1545" w:rsidP="00BD50AE">
            <w:pPr>
              <w:pStyle w:val="Tabletext"/>
              <w:spacing w:before="0" w:after="0" w:line="240" w:lineRule="auto"/>
              <w:rPr>
                <w:sz w:val="16"/>
                <w:szCs w:val="16"/>
              </w:rPr>
            </w:pPr>
            <w:r>
              <w:rPr>
                <w:sz w:val="16"/>
                <w:szCs w:val="16"/>
              </w:rPr>
              <w:t>Baltic states become independent</w:t>
            </w:r>
          </w:p>
          <w:p w:rsidR="005F1545" w:rsidRDefault="005F1545" w:rsidP="00BD50AE">
            <w:pPr>
              <w:pStyle w:val="Tabletext"/>
              <w:spacing w:before="0" w:after="0" w:line="240" w:lineRule="auto"/>
              <w:rPr>
                <w:sz w:val="16"/>
                <w:szCs w:val="16"/>
              </w:rPr>
            </w:pPr>
            <w:r>
              <w:rPr>
                <w:sz w:val="16"/>
                <w:szCs w:val="16"/>
              </w:rPr>
              <w:t xml:space="preserve">Commonwealth of Independent States (CIS) established by Russia, Belorussia </w:t>
            </w:r>
            <w:r w:rsidR="00AE4EC1">
              <w:rPr>
                <w:sz w:val="16"/>
                <w:szCs w:val="16"/>
              </w:rPr>
              <w:t xml:space="preserve">and </w:t>
            </w:r>
            <w:r>
              <w:rPr>
                <w:sz w:val="16"/>
                <w:szCs w:val="16"/>
              </w:rPr>
              <w:t>Ukraine</w:t>
            </w:r>
          </w:p>
          <w:p w:rsidR="005F1545" w:rsidRPr="00883DF6" w:rsidRDefault="005F1545" w:rsidP="00BD50AE">
            <w:pPr>
              <w:pStyle w:val="Tabletext"/>
              <w:spacing w:before="0" w:after="0" w:line="240" w:lineRule="auto"/>
              <w:rPr>
                <w:sz w:val="16"/>
                <w:szCs w:val="16"/>
              </w:rPr>
            </w:pPr>
            <w:r w:rsidRPr="00883DF6">
              <w:rPr>
                <w:sz w:val="16"/>
                <w:szCs w:val="16"/>
              </w:rPr>
              <w:t>Gorbachev resigns</w:t>
            </w:r>
          </w:p>
          <w:p w:rsidR="005F1545" w:rsidRPr="00883DF6" w:rsidRDefault="005F1545" w:rsidP="00BD50AE">
            <w:pPr>
              <w:pStyle w:val="Tabletext"/>
              <w:spacing w:before="0" w:after="0" w:line="240" w:lineRule="auto"/>
              <w:rPr>
                <w:sz w:val="16"/>
                <w:szCs w:val="16"/>
              </w:rPr>
            </w:pPr>
            <w:r w:rsidRPr="00883DF6">
              <w:rPr>
                <w:sz w:val="16"/>
                <w:szCs w:val="16"/>
              </w:rPr>
              <w:t>USSR dissolved</w:t>
            </w:r>
          </w:p>
        </w:tc>
        <w:tc>
          <w:tcPr>
            <w:tcW w:w="599" w:type="pct"/>
            <w:tcBorders>
              <w:top w:val="nil"/>
            </w:tcBorders>
            <w:shd w:val="clear" w:color="auto" w:fill="auto"/>
          </w:tcPr>
          <w:p w:rsidR="005F1545" w:rsidRPr="00883DF6" w:rsidRDefault="005F1545" w:rsidP="00BD50AE">
            <w:pPr>
              <w:pStyle w:val="Tabletext"/>
              <w:spacing w:before="0" w:after="0" w:line="240" w:lineRule="auto"/>
              <w:rPr>
                <w:sz w:val="16"/>
                <w:szCs w:val="16"/>
              </w:rPr>
            </w:pPr>
          </w:p>
        </w:tc>
        <w:tc>
          <w:tcPr>
            <w:tcW w:w="563" w:type="pct"/>
            <w:tcBorders>
              <w:top w:val="nil"/>
            </w:tcBorders>
            <w:shd w:val="clear" w:color="auto" w:fill="auto"/>
          </w:tcPr>
          <w:p w:rsidR="005F1545" w:rsidRPr="00883DF6" w:rsidRDefault="005F1545" w:rsidP="00BD50AE">
            <w:pPr>
              <w:pStyle w:val="Tabletext"/>
              <w:spacing w:before="0" w:after="0" w:line="240" w:lineRule="auto"/>
              <w:rPr>
                <w:sz w:val="16"/>
                <w:szCs w:val="16"/>
              </w:rPr>
            </w:pPr>
          </w:p>
        </w:tc>
      </w:tr>
    </w:tbl>
    <w:p w:rsidR="00381FEB" w:rsidRDefault="00381FEB"/>
    <w:p w:rsidR="00381FEB" w:rsidRDefault="00381FEB"/>
    <w:sectPr w:rsidR="00381FEB" w:rsidSect="00883DF6">
      <w:pgSz w:w="16840" w:h="11900" w:orient="landscape" w:code="9"/>
      <w:pgMar w:top="1418" w:right="1418" w:bottom="1418" w:left="1134"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DAE" w:rsidRDefault="001F2DAE">
      <w:r>
        <w:separator/>
      </w:r>
    </w:p>
  </w:endnote>
  <w:endnote w:type="continuationSeparator" w:id="0">
    <w:p w:rsidR="001F2DAE" w:rsidRDefault="001F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D1A" w:rsidRDefault="00961D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7A170B" w:rsidP="007A170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D1A" w:rsidRDefault="00961D1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7A170B"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525CC">
      <w:rPr>
        <w:rStyle w:val="PageNumber"/>
        <w:noProof/>
        <w:sz w:val="20"/>
      </w:rPr>
      <w:t>14</w:t>
    </w:r>
    <w:r w:rsidRPr="00EE1556">
      <w:rPr>
        <w:rStyle w:val="PageNumber"/>
        <w:sz w:val="20"/>
      </w:rPr>
      <w:fldChar w:fldCharType="end"/>
    </w:r>
  </w:p>
  <w:p w:rsidR="007A170B" w:rsidRDefault="007A170B"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7A170B"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525CC">
      <w:rPr>
        <w:rStyle w:val="PageNumber"/>
        <w:noProof/>
        <w:sz w:val="20"/>
      </w:rPr>
      <w:t>15</w:t>
    </w:r>
    <w:r w:rsidRPr="00EE1556">
      <w:rPr>
        <w:rStyle w:val="PageNumber"/>
        <w:sz w:val="20"/>
      </w:rPr>
      <w:fldChar w:fldCharType="end"/>
    </w:r>
  </w:p>
  <w:p w:rsidR="007A170B" w:rsidRDefault="007A170B"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7A170B"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525CC">
      <w:rPr>
        <w:rStyle w:val="PageNumber"/>
        <w:noProof/>
        <w:sz w:val="20"/>
      </w:rPr>
      <w:t>16</w:t>
    </w:r>
    <w:r w:rsidRPr="00EE1556">
      <w:rPr>
        <w:rStyle w:val="PageNumber"/>
        <w:sz w:val="20"/>
      </w:rPr>
      <w:fldChar w:fldCharType="end"/>
    </w:r>
  </w:p>
  <w:p w:rsidR="007A170B" w:rsidRDefault="007A170B"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7A170B"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525CC">
      <w:rPr>
        <w:rStyle w:val="PageNumber"/>
        <w:noProof/>
        <w:sz w:val="20"/>
      </w:rPr>
      <w:t>17</w:t>
    </w:r>
    <w:r w:rsidRPr="00EE1556">
      <w:rPr>
        <w:rStyle w:val="PageNumber"/>
        <w:sz w:val="20"/>
      </w:rPr>
      <w:fldChar w:fldCharType="end"/>
    </w:r>
  </w:p>
  <w:p w:rsidR="007A170B" w:rsidRDefault="007A170B"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DAE" w:rsidRDefault="001F2DAE">
      <w:r>
        <w:separator/>
      </w:r>
    </w:p>
  </w:footnote>
  <w:footnote w:type="continuationSeparator" w:id="0">
    <w:p w:rsidR="001F2DAE" w:rsidRDefault="001F2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A05F0B">
    <w:pPr>
      <w:pStyle w:val="IconRight"/>
      <w:framePr w:wrap="around"/>
    </w:pPr>
    <w:r>
      <w:rPr>
        <w:noProof/>
        <w:lang w:eastAsia="zh-CN"/>
      </w:rPr>
      <w:drawing>
        <wp:inline distT="0" distB="0" distL="0" distR="0">
          <wp:extent cx="600075" cy="533400"/>
          <wp:effectExtent l="0" t="0" r="9525" b="0"/>
          <wp:docPr id="7" name="Picture 7"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7A170B" w:rsidRDefault="007A170B">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816785">
    <w:pPr>
      <w:pStyle w:val="IconRight"/>
      <w:framePr w:h="907" w:hRule="exact" w:wrap="around"/>
    </w:pPr>
    <w:r>
      <w:rPr>
        <w:noProof/>
        <w:lang w:eastAsia="zh-CN"/>
      </w:rPr>
      <w:drawing>
        <wp:inline distT="0" distB="0" distL="0" distR="0">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Default="000525CC" w:rsidP="00142232">
    <w:pPr>
      <w:pStyle w:val="Header"/>
    </w:pPr>
    <w:r>
      <w:fldChar w:fldCharType="begin"/>
    </w:r>
    <w:r>
      <w:instrText xml:space="preserve"> STYLEREF  "A head"  \* MERGEFORMAT </w:instrText>
    </w:r>
    <w:r>
      <w:fldChar w:fldCharType="separate"/>
    </w:r>
    <w:r>
      <w:rPr>
        <w:noProof/>
      </w:rPr>
      <w:t>Paper 2, Option 2E.1: Mao’s China, 1949–76</w:t>
    </w:r>
    <w:r>
      <w:rPr>
        <w:noProof/>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816785">
    <w:pPr>
      <w:pStyle w:val="Icon"/>
      <w:framePr w:h="907" w:hRule="exact" w:wrap="around"/>
    </w:pPr>
    <w:r>
      <w:rPr>
        <w:noProof/>
        <w:lang w:eastAsia="zh-CN"/>
      </w:rPr>
      <w:drawing>
        <wp:inline distT="0" distB="0" distL="0" distR="0">
          <wp:extent cx="600075" cy="542925"/>
          <wp:effectExtent l="0" t="0" r="9525" b="9525"/>
          <wp:docPr id="9" name="Picture 9"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Pr="00EE6625" w:rsidRDefault="000525CC" w:rsidP="00142232">
    <w:pPr>
      <w:pStyle w:val="HeaderOdd"/>
    </w:pPr>
    <w:r>
      <w:fldChar w:fldCharType="begin"/>
    </w:r>
    <w:r>
      <w:instrText xml:space="preserve"> STYLEREF  "A head"  \* MERGEFORMAT </w:instrText>
    </w:r>
    <w:r>
      <w:fldChar w:fldCharType="separate"/>
    </w:r>
    <w:r>
      <w:rPr>
        <w:noProof/>
      </w:rPr>
      <w:t>Paper 2, Option 2E.1: Mao’s China, 1949–76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7A170B">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10"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D1A" w:rsidRDefault="00961D1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5D6D7C">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Default="007A170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A05F0B">
    <w:pPr>
      <w:pStyle w:val="Icon"/>
      <w:framePr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Default="007A170B" w:rsidP="00A05F0B">
    <w:pPr>
      <w:pStyle w:val="HeaderOd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5D6D7C">
    <w:pPr>
      <w:pStyle w:val="IconRight"/>
      <w:framePr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Default="000525CC" w:rsidP="00142232">
    <w:pPr>
      <w:pStyle w:val="Header"/>
    </w:pPr>
    <w:r>
      <w:fldChar w:fldCharType="begin"/>
    </w:r>
    <w:r>
      <w:instrText xml:space="preserve"> STYLEREF  "A head"  \* MERGEFORMAT</w:instrText>
    </w:r>
    <w:r>
      <w:instrText xml:space="preserve"> </w:instrText>
    </w:r>
    <w:r>
      <w:fldChar w:fldCharType="separate"/>
    </w:r>
    <w:r>
      <w:rPr>
        <w:noProof/>
      </w:rPr>
      <w:t>Communist states in the twentieth century</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Pr="00EE6625" w:rsidRDefault="000525CC" w:rsidP="00142232">
    <w:pPr>
      <w:pStyle w:val="HeaderOdd"/>
    </w:pPr>
    <w:r>
      <w:fldChar w:fldCharType="begin"/>
    </w:r>
    <w:r>
      <w:instrText xml:space="preserve"> STYLEREF  "A head"  \* MERGEFORMAT </w:instrText>
    </w:r>
    <w:r>
      <w:fldChar w:fldCharType="separate"/>
    </w:r>
    <w:r>
      <w:rPr>
        <w:noProof/>
      </w:rPr>
      <w:t>Communist states in the twentieth century</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7F046E">
    <w:pPr>
      <w:pStyle w:val="IconRight"/>
      <w:framePr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Default="000525CC" w:rsidP="00142232">
    <w:pPr>
      <w:pStyle w:val="Header"/>
    </w:pPr>
    <w:r>
      <w:fldChar w:fldCharType="begin"/>
    </w:r>
    <w:r>
      <w:instrText xml:space="preserve"> STYLEREF  "A head"  \* MERGEFOR</w:instrText>
    </w:r>
    <w:r>
      <w:instrText xml:space="preserve">MAT </w:instrText>
    </w:r>
    <w:r>
      <w:fldChar w:fldCharType="separate"/>
    </w:r>
    <w:r>
      <w:rPr>
        <w:noProof/>
      </w:rPr>
      <w:t>Paper 2, Option 2E.1: Mao’s China, 1949–76</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70B" w:rsidRDefault="003E0A8B" w:rsidP="007F046E">
    <w:pPr>
      <w:pStyle w:val="Icon"/>
      <w:framePr w:h="907" w:hRule="exact"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A170B" w:rsidRPr="00EE6625" w:rsidRDefault="000525CC" w:rsidP="00142232">
    <w:pPr>
      <w:pStyle w:val="HeaderOdd"/>
    </w:pPr>
    <w:r>
      <w:fldChar w:fldCharType="begin"/>
    </w:r>
    <w:r>
      <w:instrText xml:space="preserve"> STYLEREF  "A head"  \* MERGEFORMAT </w:instrText>
    </w:r>
    <w:r>
      <w:fldChar w:fldCharType="separate"/>
    </w:r>
    <w:r>
      <w:rPr>
        <w:noProof/>
      </w:rPr>
      <w:t>Paper 2, Option 2E.1: Mao’s China, 1949–76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5BD0159"/>
    <w:multiLevelType w:val="hybridMultilevel"/>
    <w:tmpl w:val="9154DEF2"/>
    <w:lvl w:ilvl="0" w:tplc="87623018">
      <w:start w:val="10"/>
      <w:numFmt w:val="bullet"/>
      <w:lvlText w:val="-"/>
      <w:lvlJc w:val="left"/>
      <w:pPr>
        <w:ind w:left="720" w:hanging="360"/>
      </w:pPr>
      <w:rPr>
        <w:rFonts w:ascii="Verdana" w:eastAsia="Times New Roman"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32FE99FA">
      <w:start w:val="1"/>
      <w:numFmt w:val="bullet"/>
      <w:pStyle w:val="Feature1textbullets"/>
      <w:lvlText w:val="●"/>
      <w:lvlJc w:val="left"/>
      <w:pPr>
        <w:tabs>
          <w:tab w:val="num" w:pos="505"/>
        </w:tabs>
        <w:ind w:left="505" w:hanging="397"/>
      </w:pPr>
      <w:rPr>
        <w:rFonts w:ascii="Arial" w:hAnsi="Arial" w:hint="default"/>
      </w:rPr>
    </w:lvl>
    <w:lvl w:ilvl="1" w:tplc="B0A43248" w:tentative="1">
      <w:start w:val="1"/>
      <w:numFmt w:val="bullet"/>
      <w:lvlText w:val="o"/>
      <w:lvlJc w:val="left"/>
      <w:pPr>
        <w:tabs>
          <w:tab w:val="num" w:pos="1440"/>
        </w:tabs>
        <w:ind w:left="1440" w:hanging="360"/>
      </w:pPr>
      <w:rPr>
        <w:rFonts w:ascii="Courier New" w:hAnsi="Courier New" w:cs="Calibri" w:hint="default"/>
      </w:rPr>
    </w:lvl>
    <w:lvl w:ilvl="2" w:tplc="57D857AA" w:tentative="1">
      <w:start w:val="1"/>
      <w:numFmt w:val="bullet"/>
      <w:lvlText w:val=""/>
      <w:lvlJc w:val="left"/>
      <w:pPr>
        <w:tabs>
          <w:tab w:val="num" w:pos="2160"/>
        </w:tabs>
        <w:ind w:left="2160" w:hanging="360"/>
      </w:pPr>
      <w:rPr>
        <w:rFonts w:ascii="Wingdings" w:hAnsi="Wingdings" w:hint="default"/>
      </w:rPr>
    </w:lvl>
    <w:lvl w:ilvl="3" w:tplc="868E9240" w:tentative="1">
      <w:start w:val="1"/>
      <w:numFmt w:val="bullet"/>
      <w:lvlText w:val=""/>
      <w:lvlJc w:val="left"/>
      <w:pPr>
        <w:tabs>
          <w:tab w:val="num" w:pos="2880"/>
        </w:tabs>
        <w:ind w:left="2880" w:hanging="360"/>
      </w:pPr>
      <w:rPr>
        <w:rFonts w:ascii="Symbol" w:hAnsi="Symbol" w:hint="default"/>
      </w:rPr>
    </w:lvl>
    <w:lvl w:ilvl="4" w:tplc="222EA996" w:tentative="1">
      <w:start w:val="1"/>
      <w:numFmt w:val="bullet"/>
      <w:lvlText w:val="o"/>
      <w:lvlJc w:val="left"/>
      <w:pPr>
        <w:tabs>
          <w:tab w:val="num" w:pos="3600"/>
        </w:tabs>
        <w:ind w:left="3600" w:hanging="360"/>
      </w:pPr>
      <w:rPr>
        <w:rFonts w:ascii="Courier New" w:hAnsi="Courier New" w:cs="Calibri" w:hint="default"/>
      </w:rPr>
    </w:lvl>
    <w:lvl w:ilvl="5" w:tplc="8FC29322" w:tentative="1">
      <w:start w:val="1"/>
      <w:numFmt w:val="bullet"/>
      <w:lvlText w:val=""/>
      <w:lvlJc w:val="left"/>
      <w:pPr>
        <w:tabs>
          <w:tab w:val="num" w:pos="4320"/>
        </w:tabs>
        <w:ind w:left="4320" w:hanging="360"/>
      </w:pPr>
      <w:rPr>
        <w:rFonts w:ascii="Wingdings" w:hAnsi="Wingdings" w:hint="default"/>
      </w:rPr>
    </w:lvl>
    <w:lvl w:ilvl="6" w:tplc="EF54FC28" w:tentative="1">
      <w:start w:val="1"/>
      <w:numFmt w:val="bullet"/>
      <w:lvlText w:val=""/>
      <w:lvlJc w:val="left"/>
      <w:pPr>
        <w:tabs>
          <w:tab w:val="num" w:pos="5040"/>
        </w:tabs>
        <w:ind w:left="5040" w:hanging="360"/>
      </w:pPr>
      <w:rPr>
        <w:rFonts w:ascii="Symbol" w:hAnsi="Symbol" w:hint="default"/>
      </w:rPr>
    </w:lvl>
    <w:lvl w:ilvl="7" w:tplc="3BFA32D4" w:tentative="1">
      <w:start w:val="1"/>
      <w:numFmt w:val="bullet"/>
      <w:lvlText w:val="o"/>
      <w:lvlJc w:val="left"/>
      <w:pPr>
        <w:tabs>
          <w:tab w:val="num" w:pos="5760"/>
        </w:tabs>
        <w:ind w:left="5760" w:hanging="360"/>
      </w:pPr>
      <w:rPr>
        <w:rFonts w:ascii="Courier New" w:hAnsi="Courier New" w:cs="Calibri" w:hint="default"/>
      </w:rPr>
    </w:lvl>
    <w:lvl w:ilvl="8" w:tplc="7842E1F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3A737BE1"/>
    <w:multiLevelType w:val="hybridMultilevel"/>
    <w:tmpl w:val="774AB488"/>
    <w:lvl w:ilvl="0" w:tplc="0E202A96">
      <w:start w:val="1"/>
      <w:numFmt w:val="bullet"/>
      <w:lvlText w:val=""/>
      <w:lvlJc w:val="left"/>
      <w:pPr>
        <w:ind w:left="1287" w:hanging="360"/>
      </w:pPr>
      <w:rPr>
        <w:rFonts w:ascii="Symbol" w:hAnsi="Symbol" w:hint="default"/>
      </w:rPr>
    </w:lvl>
    <w:lvl w:ilvl="1" w:tplc="1534DDF2" w:tentative="1">
      <w:start w:val="1"/>
      <w:numFmt w:val="bullet"/>
      <w:lvlText w:val="o"/>
      <w:lvlJc w:val="left"/>
      <w:pPr>
        <w:ind w:left="2007" w:hanging="360"/>
      </w:pPr>
      <w:rPr>
        <w:rFonts w:ascii="Courier New" w:hAnsi="Courier New" w:cs="Courier New" w:hint="default"/>
      </w:rPr>
    </w:lvl>
    <w:lvl w:ilvl="2" w:tplc="215E6BF2" w:tentative="1">
      <w:start w:val="1"/>
      <w:numFmt w:val="bullet"/>
      <w:lvlText w:val=""/>
      <w:lvlJc w:val="left"/>
      <w:pPr>
        <w:ind w:left="2727" w:hanging="360"/>
      </w:pPr>
      <w:rPr>
        <w:rFonts w:ascii="Wingdings" w:hAnsi="Wingdings" w:hint="default"/>
      </w:rPr>
    </w:lvl>
    <w:lvl w:ilvl="3" w:tplc="9B22E8A6" w:tentative="1">
      <w:start w:val="1"/>
      <w:numFmt w:val="bullet"/>
      <w:lvlText w:val=""/>
      <w:lvlJc w:val="left"/>
      <w:pPr>
        <w:ind w:left="3447" w:hanging="360"/>
      </w:pPr>
      <w:rPr>
        <w:rFonts w:ascii="Symbol" w:hAnsi="Symbol" w:hint="default"/>
      </w:rPr>
    </w:lvl>
    <w:lvl w:ilvl="4" w:tplc="CD7A505C" w:tentative="1">
      <w:start w:val="1"/>
      <w:numFmt w:val="bullet"/>
      <w:lvlText w:val="o"/>
      <w:lvlJc w:val="left"/>
      <w:pPr>
        <w:ind w:left="4167" w:hanging="360"/>
      </w:pPr>
      <w:rPr>
        <w:rFonts w:ascii="Courier New" w:hAnsi="Courier New" w:cs="Courier New" w:hint="default"/>
      </w:rPr>
    </w:lvl>
    <w:lvl w:ilvl="5" w:tplc="36C8F308" w:tentative="1">
      <w:start w:val="1"/>
      <w:numFmt w:val="bullet"/>
      <w:lvlText w:val=""/>
      <w:lvlJc w:val="left"/>
      <w:pPr>
        <w:ind w:left="4887" w:hanging="360"/>
      </w:pPr>
      <w:rPr>
        <w:rFonts w:ascii="Wingdings" w:hAnsi="Wingdings" w:hint="default"/>
      </w:rPr>
    </w:lvl>
    <w:lvl w:ilvl="6" w:tplc="3648F9A2" w:tentative="1">
      <w:start w:val="1"/>
      <w:numFmt w:val="bullet"/>
      <w:lvlText w:val=""/>
      <w:lvlJc w:val="left"/>
      <w:pPr>
        <w:ind w:left="5607" w:hanging="360"/>
      </w:pPr>
      <w:rPr>
        <w:rFonts w:ascii="Symbol" w:hAnsi="Symbol" w:hint="default"/>
      </w:rPr>
    </w:lvl>
    <w:lvl w:ilvl="7" w:tplc="784219AC" w:tentative="1">
      <w:start w:val="1"/>
      <w:numFmt w:val="bullet"/>
      <w:lvlText w:val="o"/>
      <w:lvlJc w:val="left"/>
      <w:pPr>
        <w:ind w:left="6327" w:hanging="360"/>
      </w:pPr>
      <w:rPr>
        <w:rFonts w:ascii="Courier New" w:hAnsi="Courier New" w:cs="Courier New" w:hint="default"/>
      </w:rPr>
    </w:lvl>
    <w:lvl w:ilvl="8" w:tplc="2A545076" w:tentative="1">
      <w:start w:val="1"/>
      <w:numFmt w:val="bullet"/>
      <w:lvlText w:val=""/>
      <w:lvlJc w:val="left"/>
      <w:pPr>
        <w:ind w:left="7047" w:hanging="360"/>
      </w:pPr>
      <w:rPr>
        <w:rFonts w:ascii="Wingdings" w:hAnsi="Wingdings" w:hint="default"/>
      </w:rPr>
    </w:lvl>
  </w:abstractNum>
  <w:abstractNum w:abstractNumId="21" w15:restartNumberingAfterBreak="0">
    <w:nsid w:val="4F077B4D"/>
    <w:multiLevelType w:val="hybridMultilevel"/>
    <w:tmpl w:val="300CBC1E"/>
    <w:lvl w:ilvl="0" w:tplc="08090001">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2"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B615655"/>
    <w:multiLevelType w:val="hybridMultilevel"/>
    <w:tmpl w:val="3E8292DA"/>
    <w:lvl w:ilvl="0" w:tplc="0809000F">
      <w:start w:val="1"/>
      <w:numFmt w:val="bullet"/>
      <w:lvlText w:val=""/>
      <w:lvlJc w:val="left"/>
      <w:pPr>
        <w:ind w:left="3130" w:hanging="360"/>
      </w:pPr>
      <w:rPr>
        <w:rFonts w:ascii="Symbol" w:hAnsi="Symbol" w:hint="default"/>
      </w:rPr>
    </w:lvl>
    <w:lvl w:ilvl="1" w:tplc="08090019" w:tentative="1">
      <w:start w:val="1"/>
      <w:numFmt w:val="bullet"/>
      <w:lvlText w:val="o"/>
      <w:lvlJc w:val="left"/>
      <w:pPr>
        <w:ind w:left="3850" w:hanging="360"/>
      </w:pPr>
      <w:rPr>
        <w:rFonts w:ascii="Courier New" w:hAnsi="Courier New" w:cs="Courier New" w:hint="default"/>
      </w:rPr>
    </w:lvl>
    <w:lvl w:ilvl="2" w:tplc="0809001B" w:tentative="1">
      <w:start w:val="1"/>
      <w:numFmt w:val="bullet"/>
      <w:lvlText w:val=""/>
      <w:lvlJc w:val="left"/>
      <w:pPr>
        <w:ind w:left="4570" w:hanging="360"/>
      </w:pPr>
      <w:rPr>
        <w:rFonts w:ascii="Wingdings" w:hAnsi="Wingdings" w:hint="default"/>
      </w:rPr>
    </w:lvl>
    <w:lvl w:ilvl="3" w:tplc="0809000F" w:tentative="1">
      <w:start w:val="1"/>
      <w:numFmt w:val="bullet"/>
      <w:lvlText w:val=""/>
      <w:lvlJc w:val="left"/>
      <w:pPr>
        <w:ind w:left="5290" w:hanging="360"/>
      </w:pPr>
      <w:rPr>
        <w:rFonts w:ascii="Symbol" w:hAnsi="Symbol" w:hint="default"/>
      </w:rPr>
    </w:lvl>
    <w:lvl w:ilvl="4" w:tplc="08090019" w:tentative="1">
      <w:start w:val="1"/>
      <w:numFmt w:val="bullet"/>
      <w:lvlText w:val="o"/>
      <w:lvlJc w:val="left"/>
      <w:pPr>
        <w:ind w:left="6010" w:hanging="360"/>
      </w:pPr>
      <w:rPr>
        <w:rFonts w:ascii="Courier New" w:hAnsi="Courier New" w:cs="Courier New" w:hint="default"/>
      </w:rPr>
    </w:lvl>
    <w:lvl w:ilvl="5" w:tplc="0809001B" w:tentative="1">
      <w:start w:val="1"/>
      <w:numFmt w:val="bullet"/>
      <w:lvlText w:val=""/>
      <w:lvlJc w:val="left"/>
      <w:pPr>
        <w:ind w:left="6730" w:hanging="360"/>
      </w:pPr>
      <w:rPr>
        <w:rFonts w:ascii="Wingdings" w:hAnsi="Wingdings" w:hint="default"/>
      </w:rPr>
    </w:lvl>
    <w:lvl w:ilvl="6" w:tplc="0809000F" w:tentative="1">
      <w:start w:val="1"/>
      <w:numFmt w:val="bullet"/>
      <w:lvlText w:val=""/>
      <w:lvlJc w:val="left"/>
      <w:pPr>
        <w:ind w:left="7450" w:hanging="360"/>
      </w:pPr>
      <w:rPr>
        <w:rFonts w:ascii="Symbol" w:hAnsi="Symbol" w:hint="default"/>
      </w:rPr>
    </w:lvl>
    <w:lvl w:ilvl="7" w:tplc="08090019" w:tentative="1">
      <w:start w:val="1"/>
      <w:numFmt w:val="bullet"/>
      <w:lvlText w:val="o"/>
      <w:lvlJc w:val="left"/>
      <w:pPr>
        <w:ind w:left="8170" w:hanging="360"/>
      </w:pPr>
      <w:rPr>
        <w:rFonts w:ascii="Courier New" w:hAnsi="Courier New" w:cs="Courier New" w:hint="default"/>
      </w:rPr>
    </w:lvl>
    <w:lvl w:ilvl="8" w:tplc="0809001B" w:tentative="1">
      <w:start w:val="1"/>
      <w:numFmt w:val="bullet"/>
      <w:lvlText w:val=""/>
      <w:lvlJc w:val="left"/>
      <w:pPr>
        <w:ind w:left="8890" w:hanging="360"/>
      </w:pPr>
      <w:rPr>
        <w:rFonts w:ascii="Wingdings" w:hAnsi="Wingdings" w:hint="default"/>
      </w:rPr>
    </w:lvl>
  </w:abstractNum>
  <w:abstractNum w:abstractNumId="24" w15:restartNumberingAfterBreak="0">
    <w:nsid w:val="5DE279B0"/>
    <w:multiLevelType w:val="multilevel"/>
    <w:tmpl w:val="29505346"/>
    <w:numStyleLink w:val="Listtable"/>
  </w:abstractNum>
  <w:abstractNum w:abstractNumId="25" w15:restartNumberingAfterBreak="0">
    <w:nsid w:val="5EDA1F72"/>
    <w:multiLevelType w:val="hybridMultilevel"/>
    <w:tmpl w:val="E010711C"/>
    <w:lvl w:ilvl="0" w:tplc="710C5E9C">
      <w:start w:val="1"/>
      <w:numFmt w:val="decimal"/>
      <w:lvlText w:val="%1."/>
      <w:lvlJc w:val="left"/>
      <w:pPr>
        <w:ind w:left="360" w:hanging="360"/>
      </w:pPr>
      <w:rPr>
        <w:rFonts w:hint="default"/>
      </w:rPr>
    </w:lvl>
    <w:lvl w:ilvl="1" w:tplc="06EA892A" w:tentative="1">
      <w:start w:val="1"/>
      <w:numFmt w:val="lowerLetter"/>
      <w:lvlText w:val="%2."/>
      <w:lvlJc w:val="left"/>
      <w:pPr>
        <w:ind w:left="1080" w:hanging="360"/>
      </w:pPr>
    </w:lvl>
    <w:lvl w:ilvl="2" w:tplc="9078F036" w:tentative="1">
      <w:start w:val="1"/>
      <w:numFmt w:val="lowerRoman"/>
      <w:lvlText w:val="%3."/>
      <w:lvlJc w:val="right"/>
      <w:pPr>
        <w:ind w:left="1800" w:hanging="180"/>
      </w:pPr>
    </w:lvl>
    <w:lvl w:ilvl="3" w:tplc="F75079FE" w:tentative="1">
      <w:start w:val="1"/>
      <w:numFmt w:val="decimal"/>
      <w:lvlText w:val="%4."/>
      <w:lvlJc w:val="left"/>
      <w:pPr>
        <w:ind w:left="2520" w:hanging="360"/>
      </w:pPr>
    </w:lvl>
    <w:lvl w:ilvl="4" w:tplc="8DF46A7A" w:tentative="1">
      <w:start w:val="1"/>
      <w:numFmt w:val="lowerLetter"/>
      <w:lvlText w:val="%5."/>
      <w:lvlJc w:val="left"/>
      <w:pPr>
        <w:ind w:left="3240" w:hanging="360"/>
      </w:pPr>
    </w:lvl>
    <w:lvl w:ilvl="5" w:tplc="224654BE" w:tentative="1">
      <w:start w:val="1"/>
      <w:numFmt w:val="lowerRoman"/>
      <w:lvlText w:val="%6."/>
      <w:lvlJc w:val="right"/>
      <w:pPr>
        <w:ind w:left="3960" w:hanging="180"/>
      </w:pPr>
    </w:lvl>
    <w:lvl w:ilvl="6" w:tplc="819EFBEE" w:tentative="1">
      <w:start w:val="1"/>
      <w:numFmt w:val="decimal"/>
      <w:lvlText w:val="%7."/>
      <w:lvlJc w:val="left"/>
      <w:pPr>
        <w:ind w:left="4680" w:hanging="360"/>
      </w:pPr>
    </w:lvl>
    <w:lvl w:ilvl="7" w:tplc="920C6526" w:tentative="1">
      <w:start w:val="1"/>
      <w:numFmt w:val="lowerLetter"/>
      <w:lvlText w:val="%8."/>
      <w:lvlJc w:val="left"/>
      <w:pPr>
        <w:ind w:left="5400" w:hanging="360"/>
      </w:pPr>
    </w:lvl>
    <w:lvl w:ilvl="8" w:tplc="FC3070A0" w:tentative="1">
      <w:start w:val="1"/>
      <w:numFmt w:val="lowerRoman"/>
      <w:lvlText w:val="%9."/>
      <w:lvlJc w:val="right"/>
      <w:pPr>
        <w:ind w:left="6120" w:hanging="180"/>
      </w:pPr>
    </w:lvl>
  </w:abstractNum>
  <w:abstractNum w:abstractNumId="26"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246464C"/>
    <w:multiLevelType w:val="hybridMultilevel"/>
    <w:tmpl w:val="B2F04BC6"/>
    <w:lvl w:ilvl="0" w:tplc="1586130A">
      <w:start w:val="1"/>
      <w:numFmt w:val="bullet"/>
      <w:pStyle w:val="Tabletextbullets"/>
      <w:lvlText w:val="●"/>
      <w:lvlJc w:val="left"/>
      <w:pPr>
        <w:tabs>
          <w:tab w:val="num" w:pos="397"/>
        </w:tabs>
        <w:ind w:left="397" w:hanging="397"/>
      </w:pPr>
      <w:rPr>
        <w:rFonts w:ascii="Arial" w:hAnsi="Arial" w:hint="default"/>
      </w:rPr>
    </w:lvl>
    <w:lvl w:ilvl="1" w:tplc="A8100BFA" w:tentative="1">
      <w:start w:val="1"/>
      <w:numFmt w:val="bullet"/>
      <w:lvlText w:val="o"/>
      <w:lvlJc w:val="left"/>
      <w:pPr>
        <w:tabs>
          <w:tab w:val="num" w:pos="1440"/>
        </w:tabs>
        <w:ind w:left="1440" w:hanging="360"/>
      </w:pPr>
      <w:rPr>
        <w:rFonts w:ascii="Courier New" w:hAnsi="Courier New" w:cs="Calibri" w:hint="default"/>
      </w:rPr>
    </w:lvl>
    <w:lvl w:ilvl="2" w:tplc="EB7CB442" w:tentative="1">
      <w:start w:val="1"/>
      <w:numFmt w:val="bullet"/>
      <w:lvlText w:val=""/>
      <w:lvlJc w:val="left"/>
      <w:pPr>
        <w:tabs>
          <w:tab w:val="num" w:pos="2160"/>
        </w:tabs>
        <w:ind w:left="2160" w:hanging="360"/>
      </w:pPr>
      <w:rPr>
        <w:rFonts w:ascii="Wingdings" w:hAnsi="Wingdings" w:hint="default"/>
      </w:rPr>
    </w:lvl>
    <w:lvl w:ilvl="3" w:tplc="BC106A3C" w:tentative="1">
      <w:start w:val="1"/>
      <w:numFmt w:val="bullet"/>
      <w:lvlText w:val=""/>
      <w:lvlJc w:val="left"/>
      <w:pPr>
        <w:tabs>
          <w:tab w:val="num" w:pos="2880"/>
        </w:tabs>
        <w:ind w:left="2880" w:hanging="360"/>
      </w:pPr>
      <w:rPr>
        <w:rFonts w:ascii="Symbol" w:hAnsi="Symbol" w:hint="default"/>
      </w:rPr>
    </w:lvl>
    <w:lvl w:ilvl="4" w:tplc="0CEC128A" w:tentative="1">
      <w:start w:val="1"/>
      <w:numFmt w:val="bullet"/>
      <w:lvlText w:val="o"/>
      <w:lvlJc w:val="left"/>
      <w:pPr>
        <w:tabs>
          <w:tab w:val="num" w:pos="3600"/>
        </w:tabs>
        <w:ind w:left="3600" w:hanging="360"/>
      </w:pPr>
      <w:rPr>
        <w:rFonts w:ascii="Courier New" w:hAnsi="Courier New" w:cs="Calibri" w:hint="default"/>
      </w:rPr>
    </w:lvl>
    <w:lvl w:ilvl="5" w:tplc="7F22D04E" w:tentative="1">
      <w:start w:val="1"/>
      <w:numFmt w:val="bullet"/>
      <w:lvlText w:val=""/>
      <w:lvlJc w:val="left"/>
      <w:pPr>
        <w:tabs>
          <w:tab w:val="num" w:pos="4320"/>
        </w:tabs>
        <w:ind w:left="4320" w:hanging="360"/>
      </w:pPr>
      <w:rPr>
        <w:rFonts w:ascii="Wingdings" w:hAnsi="Wingdings" w:hint="default"/>
      </w:rPr>
    </w:lvl>
    <w:lvl w:ilvl="6" w:tplc="CEC01A1E" w:tentative="1">
      <w:start w:val="1"/>
      <w:numFmt w:val="bullet"/>
      <w:lvlText w:val=""/>
      <w:lvlJc w:val="left"/>
      <w:pPr>
        <w:tabs>
          <w:tab w:val="num" w:pos="5040"/>
        </w:tabs>
        <w:ind w:left="5040" w:hanging="360"/>
      </w:pPr>
      <w:rPr>
        <w:rFonts w:ascii="Symbol" w:hAnsi="Symbol" w:hint="default"/>
      </w:rPr>
    </w:lvl>
    <w:lvl w:ilvl="7" w:tplc="7A520448" w:tentative="1">
      <w:start w:val="1"/>
      <w:numFmt w:val="bullet"/>
      <w:lvlText w:val="o"/>
      <w:lvlJc w:val="left"/>
      <w:pPr>
        <w:tabs>
          <w:tab w:val="num" w:pos="5760"/>
        </w:tabs>
        <w:ind w:left="5760" w:hanging="360"/>
      </w:pPr>
      <w:rPr>
        <w:rFonts w:ascii="Courier New" w:hAnsi="Courier New" w:cs="Calibri" w:hint="default"/>
      </w:rPr>
    </w:lvl>
    <w:lvl w:ilvl="8" w:tplc="869C770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37D35"/>
    <w:multiLevelType w:val="hybridMultilevel"/>
    <w:tmpl w:val="795075F0"/>
    <w:lvl w:ilvl="0" w:tplc="4B763C60">
      <w:numFmt w:val="bullet"/>
      <w:lvlText w:val="-"/>
      <w:lvlJc w:val="left"/>
      <w:pPr>
        <w:ind w:left="360" w:hanging="360"/>
      </w:pPr>
      <w:rPr>
        <w:rFonts w:ascii="Verdana" w:eastAsia="Times New Roman" w:hAnsi="Verdan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75E357D0"/>
    <w:multiLevelType w:val="hybridMultilevel"/>
    <w:tmpl w:val="B7280556"/>
    <w:lvl w:ilvl="0" w:tplc="B6A6B606">
      <w:start w:val="1"/>
      <w:numFmt w:val="bullet"/>
      <w:pStyle w:val="Feature2textbullets"/>
      <w:lvlText w:val="●"/>
      <w:lvlJc w:val="left"/>
      <w:pPr>
        <w:tabs>
          <w:tab w:val="num" w:pos="505"/>
        </w:tabs>
        <w:ind w:left="505" w:hanging="397"/>
      </w:pPr>
      <w:rPr>
        <w:rFonts w:ascii="Arial" w:hAnsi="Arial" w:hint="default"/>
      </w:rPr>
    </w:lvl>
    <w:lvl w:ilvl="1" w:tplc="81A06508" w:tentative="1">
      <w:start w:val="1"/>
      <w:numFmt w:val="bullet"/>
      <w:lvlText w:val="o"/>
      <w:lvlJc w:val="left"/>
      <w:pPr>
        <w:tabs>
          <w:tab w:val="num" w:pos="1440"/>
        </w:tabs>
        <w:ind w:left="1440" w:hanging="360"/>
      </w:pPr>
      <w:rPr>
        <w:rFonts w:ascii="Courier New" w:hAnsi="Courier New" w:cs="Calibri" w:hint="default"/>
      </w:rPr>
    </w:lvl>
    <w:lvl w:ilvl="2" w:tplc="6E44B392" w:tentative="1">
      <w:start w:val="1"/>
      <w:numFmt w:val="bullet"/>
      <w:lvlText w:val=""/>
      <w:lvlJc w:val="left"/>
      <w:pPr>
        <w:tabs>
          <w:tab w:val="num" w:pos="2160"/>
        </w:tabs>
        <w:ind w:left="2160" w:hanging="360"/>
      </w:pPr>
      <w:rPr>
        <w:rFonts w:ascii="Wingdings" w:hAnsi="Wingdings" w:hint="default"/>
      </w:rPr>
    </w:lvl>
    <w:lvl w:ilvl="3" w:tplc="5BA08828" w:tentative="1">
      <w:start w:val="1"/>
      <w:numFmt w:val="bullet"/>
      <w:lvlText w:val=""/>
      <w:lvlJc w:val="left"/>
      <w:pPr>
        <w:tabs>
          <w:tab w:val="num" w:pos="2880"/>
        </w:tabs>
        <w:ind w:left="2880" w:hanging="360"/>
      </w:pPr>
      <w:rPr>
        <w:rFonts w:ascii="Symbol" w:hAnsi="Symbol" w:hint="default"/>
      </w:rPr>
    </w:lvl>
    <w:lvl w:ilvl="4" w:tplc="F402B534" w:tentative="1">
      <w:start w:val="1"/>
      <w:numFmt w:val="bullet"/>
      <w:lvlText w:val="o"/>
      <w:lvlJc w:val="left"/>
      <w:pPr>
        <w:tabs>
          <w:tab w:val="num" w:pos="3600"/>
        </w:tabs>
        <w:ind w:left="3600" w:hanging="360"/>
      </w:pPr>
      <w:rPr>
        <w:rFonts w:ascii="Courier New" w:hAnsi="Courier New" w:cs="Calibri" w:hint="default"/>
      </w:rPr>
    </w:lvl>
    <w:lvl w:ilvl="5" w:tplc="2BBC4062" w:tentative="1">
      <w:start w:val="1"/>
      <w:numFmt w:val="bullet"/>
      <w:lvlText w:val=""/>
      <w:lvlJc w:val="left"/>
      <w:pPr>
        <w:tabs>
          <w:tab w:val="num" w:pos="4320"/>
        </w:tabs>
        <w:ind w:left="4320" w:hanging="360"/>
      </w:pPr>
      <w:rPr>
        <w:rFonts w:ascii="Wingdings" w:hAnsi="Wingdings" w:hint="default"/>
      </w:rPr>
    </w:lvl>
    <w:lvl w:ilvl="6" w:tplc="66DC793A" w:tentative="1">
      <w:start w:val="1"/>
      <w:numFmt w:val="bullet"/>
      <w:lvlText w:val=""/>
      <w:lvlJc w:val="left"/>
      <w:pPr>
        <w:tabs>
          <w:tab w:val="num" w:pos="5040"/>
        </w:tabs>
        <w:ind w:left="5040" w:hanging="360"/>
      </w:pPr>
      <w:rPr>
        <w:rFonts w:ascii="Symbol" w:hAnsi="Symbol" w:hint="default"/>
      </w:rPr>
    </w:lvl>
    <w:lvl w:ilvl="7" w:tplc="3716A318" w:tentative="1">
      <w:start w:val="1"/>
      <w:numFmt w:val="bullet"/>
      <w:lvlText w:val="o"/>
      <w:lvlJc w:val="left"/>
      <w:pPr>
        <w:tabs>
          <w:tab w:val="num" w:pos="5760"/>
        </w:tabs>
        <w:ind w:left="5760" w:hanging="360"/>
      </w:pPr>
      <w:rPr>
        <w:rFonts w:ascii="Courier New" w:hAnsi="Courier New" w:cs="Calibri" w:hint="default"/>
      </w:rPr>
    </w:lvl>
    <w:lvl w:ilvl="8" w:tplc="4710B5D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4071B6"/>
    <w:multiLevelType w:val="hybridMultilevel"/>
    <w:tmpl w:val="BE963632"/>
    <w:lvl w:ilvl="0" w:tplc="30605ECE">
      <w:start w:val="10"/>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2"/>
  </w:num>
  <w:num w:numId="2">
    <w:abstractNumId w:val="29"/>
  </w:num>
  <w:num w:numId="3">
    <w:abstractNumId w:val="11"/>
  </w:num>
  <w:num w:numId="4">
    <w:abstractNumId w:val="30"/>
  </w:num>
  <w:num w:numId="5">
    <w:abstractNumId w:val="18"/>
  </w:num>
  <w:num w:numId="6">
    <w:abstractNumId w:val="19"/>
  </w:num>
  <w:num w:numId="7">
    <w:abstractNumId w:val="17"/>
  </w:num>
  <w:num w:numId="8">
    <w:abstractNumId w:val="26"/>
  </w:num>
  <w:num w:numId="9">
    <w:abstractNumId w:val="14"/>
  </w:num>
  <w:num w:numId="10">
    <w:abstractNumId w:val="27"/>
  </w:num>
  <w:num w:numId="11">
    <w:abstractNumId w:val="13"/>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21"/>
  </w:num>
  <w:num w:numId="26">
    <w:abstractNumId w:val="10"/>
  </w:num>
  <w:num w:numId="27">
    <w:abstractNumId w:val="22"/>
  </w:num>
  <w:num w:numId="28">
    <w:abstractNumId w:val="25"/>
  </w:num>
  <w:num w:numId="29">
    <w:abstractNumId w:val="20"/>
  </w:num>
  <w:num w:numId="30">
    <w:abstractNumId w:val="28"/>
  </w:num>
  <w:num w:numId="31">
    <w:abstractNumId w:val="16"/>
  </w:num>
  <w:num w:numId="32">
    <w:abstractNumId w:val="31"/>
  </w:num>
  <w:num w:numId="33">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0105"/>
    <w:rsid w:val="00001249"/>
    <w:rsid w:val="00005488"/>
    <w:rsid w:val="000066E3"/>
    <w:rsid w:val="00006A49"/>
    <w:rsid w:val="0000748C"/>
    <w:rsid w:val="00010BB2"/>
    <w:rsid w:val="000128E1"/>
    <w:rsid w:val="00012B30"/>
    <w:rsid w:val="000157D3"/>
    <w:rsid w:val="0001604B"/>
    <w:rsid w:val="00020B46"/>
    <w:rsid w:val="0002532B"/>
    <w:rsid w:val="00037146"/>
    <w:rsid w:val="00037B9C"/>
    <w:rsid w:val="00042F63"/>
    <w:rsid w:val="00044986"/>
    <w:rsid w:val="00045EC0"/>
    <w:rsid w:val="00047AEA"/>
    <w:rsid w:val="000525CC"/>
    <w:rsid w:val="00052993"/>
    <w:rsid w:val="00052CC4"/>
    <w:rsid w:val="00053A4D"/>
    <w:rsid w:val="00063436"/>
    <w:rsid w:val="000726C2"/>
    <w:rsid w:val="00073087"/>
    <w:rsid w:val="00075D7C"/>
    <w:rsid w:val="00076B80"/>
    <w:rsid w:val="00084E1B"/>
    <w:rsid w:val="00086B5D"/>
    <w:rsid w:val="00092AF2"/>
    <w:rsid w:val="000958C2"/>
    <w:rsid w:val="0009672A"/>
    <w:rsid w:val="00096B4D"/>
    <w:rsid w:val="0009778F"/>
    <w:rsid w:val="00097BF9"/>
    <w:rsid w:val="000A0DBF"/>
    <w:rsid w:val="000A538F"/>
    <w:rsid w:val="000A6554"/>
    <w:rsid w:val="000B4ACD"/>
    <w:rsid w:val="000B676A"/>
    <w:rsid w:val="000C39D3"/>
    <w:rsid w:val="000C51D3"/>
    <w:rsid w:val="000C5460"/>
    <w:rsid w:val="000C56B7"/>
    <w:rsid w:val="000C630D"/>
    <w:rsid w:val="000D4302"/>
    <w:rsid w:val="000D447D"/>
    <w:rsid w:val="000D6A1F"/>
    <w:rsid w:val="000E0474"/>
    <w:rsid w:val="000E13E7"/>
    <w:rsid w:val="000F00B6"/>
    <w:rsid w:val="000F2D45"/>
    <w:rsid w:val="000F3D13"/>
    <w:rsid w:val="0010006A"/>
    <w:rsid w:val="00102389"/>
    <w:rsid w:val="00105B26"/>
    <w:rsid w:val="00113D63"/>
    <w:rsid w:val="00114747"/>
    <w:rsid w:val="001148F8"/>
    <w:rsid w:val="00116058"/>
    <w:rsid w:val="00116147"/>
    <w:rsid w:val="001173DB"/>
    <w:rsid w:val="00123727"/>
    <w:rsid w:val="0013054B"/>
    <w:rsid w:val="001360DE"/>
    <w:rsid w:val="00142232"/>
    <w:rsid w:val="00145959"/>
    <w:rsid w:val="0014743C"/>
    <w:rsid w:val="001518DF"/>
    <w:rsid w:val="001519F2"/>
    <w:rsid w:val="00153881"/>
    <w:rsid w:val="00154BC8"/>
    <w:rsid w:val="001557E8"/>
    <w:rsid w:val="00156240"/>
    <w:rsid w:val="00157DB8"/>
    <w:rsid w:val="00160479"/>
    <w:rsid w:val="0016159E"/>
    <w:rsid w:val="001624AF"/>
    <w:rsid w:val="00163537"/>
    <w:rsid w:val="00165810"/>
    <w:rsid w:val="001720C5"/>
    <w:rsid w:val="0017351C"/>
    <w:rsid w:val="001742C8"/>
    <w:rsid w:val="0017559B"/>
    <w:rsid w:val="001939C4"/>
    <w:rsid w:val="001945B4"/>
    <w:rsid w:val="001A1211"/>
    <w:rsid w:val="001A1E28"/>
    <w:rsid w:val="001A3002"/>
    <w:rsid w:val="001A3CFF"/>
    <w:rsid w:val="001A72E9"/>
    <w:rsid w:val="001B2EB3"/>
    <w:rsid w:val="001B3DCA"/>
    <w:rsid w:val="001B5A8F"/>
    <w:rsid w:val="001C0E0F"/>
    <w:rsid w:val="001C112F"/>
    <w:rsid w:val="001C4EFE"/>
    <w:rsid w:val="001C7742"/>
    <w:rsid w:val="001D1FFD"/>
    <w:rsid w:val="001D518A"/>
    <w:rsid w:val="001E0297"/>
    <w:rsid w:val="001E2882"/>
    <w:rsid w:val="001E377B"/>
    <w:rsid w:val="001E3CD6"/>
    <w:rsid w:val="001E521E"/>
    <w:rsid w:val="001F2DAE"/>
    <w:rsid w:val="001F2FC4"/>
    <w:rsid w:val="00206544"/>
    <w:rsid w:val="0021167E"/>
    <w:rsid w:val="00211A27"/>
    <w:rsid w:val="002122A8"/>
    <w:rsid w:val="002137CC"/>
    <w:rsid w:val="00216C29"/>
    <w:rsid w:val="00227E3E"/>
    <w:rsid w:val="00227FFD"/>
    <w:rsid w:val="00231E20"/>
    <w:rsid w:val="00233BA8"/>
    <w:rsid w:val="0023506D"/>
    <w:rsid w:val="00236965"/>
    <w:rsid w:val="00241605"/>
    <w:rsid w:val="00250A0E"/>
    <w:rsid w:val="002513DB"/>
    <w:rsid w:val="00251D34"/>
    <w:rsid w:val="0025221D"/>
    <w:rsid w:val="00253F3B"/>
    <w:rsid w:val="002562F8"/>
    <w:rsid w:val="00257609"/>
    <w:rsid w:val="002620C0"/>
    <w:rsid w:val="00262FEB"/>
    <w:rsid w:val="002653AE"/>
    <w:rsid w:val="00270F70"/>
    <w:rsid w:val="00271B66"/>
    <w:rsid w:val="00274A30"/>
    <w:rsid w:val="002757B2"/>
    <w:rsid w:val="002767C0"/>
    <w:rsid w:val="00282387"/>
    <w:rsid w:val="00283568"/>
    <w:rsid w:val="002837C0"/>
    <w:rsid w:val="002850BC"/>
    <w:rsid w:val="00290151"/>
    <w:rsid w:val="00290273"/>
    <w:rsid w:val="00295C01"/>
    <w:rsid w:val="00297505"/>
    <w:rsid w:val="00297534"/>
    <w:rsid w:val="002976EB"/>
    <w:rsid w:val="002A0E38"/>
    <w:rsid w:val="002A36C8"/>
    <w:rsid w:val="002A411E"/>
    <w:rsid w:val="002A7338"/>
    <w:rsid w:val="002C123F"/>
    <w:rsid w:val="002C49A7"/>
    <w:rsid w:val="002C7566"/>
    <w:rsid w:val="002D3476"/>
    <w:rsid w:val="002D4F5C"/>
    <w:rsid w:val="002D599F"/>
    <w:rsid w:val="002D7DE0"/>
    <w:rsid w:val="002E122F"/>
    <w:rsid w:val="002E2391"/>
    <w:rsid w:val="002E79F5"/>
    <w:rsid w:val="002F4E45"/>
    <w:rsid w:val="00304822"/>
    <w:rsid w:val="00305A2B"/>
    <w:rsid w:val="00306929"/>
    <w:rsid w:val="00312D6E"/>
    <w:rsid w:val="00314EBB"/>
    <w:rsid w:val="00323E77"/>
    <w:rsid w:val="003247E5"/>
    <w:rsid w:val="00330CEE"/>
    <w:rsid w:val="0033166E"/>
    <w:rsid w:val="00337747"/>
    <w:rsid w:val="00342C5E"/>
    <w:rsid w:val="00345622"/>
    <w:rsid w:val="00346C62"/>
    <w:rsid w:val="00347761"/>
    <w:rsid w:val="00351BD9"/>
    <w:rsid w:val="0035272F"/>
    <w:rsid w:val="00353CDD"/>
    <w:rsid w:val="0035415E"/>
    <w:rsid w:val="003552C1"/>
    <w:rsid w:val="0035643B"/>
    <w:rsid w:val="00356A7E"/>
    <w:rsid w:val="003576C7"/>
    <w:rsid w:val="003600EA"/>
    <w:rsid w:val="00360BF5"/>
    <w:rsid w:val="00364544"/>
    <w:rsid w:val="0036602A"/>
    <w:rsid w:val="003715B6"/>
    <w:rsid w:val="00371BF3"/>
    <w:rsid w:val="00371C80"/>
    <w:rsid w:val="003733D2"/>
    <w:rsid w:val="00377DF9"/>
    <w:rsid w:val="00381FEB"/>
    <w:rsid w:val="003865EA"/>
    <w:rsid w:val="0038691C"/>
    <w:rsid w:val="00387CE2"/>
    <w:rsid w:val="00390F88"/>
    <w:rsid w:val="0039393E"/>
    <w:rsid w:val="003956CD"/>
    <w:rsid w:val="00395878"/>
    <w:rsid w:val="00395F49"/>
    <w:rsid w:val="00396B7D"/>
    <w:rsid w:val="00396D72"/>
    <w:rsid w:val="003A2D62"/>
    <w:rsid w:val="003A7AC9"/>
    <w:rsid w:val="003B0CEC"/>
    <w:rsid w:val="003C118B"/>
    <w:rsid w:val="003C2A8C"/>
    <w:rsid w:val="003C6569"/>
    <w:rsid w:val="003C7A48"/>
    <w:rsid w:val="003D3834"/>
    <w:rsid w:val="003D56D9"/>
    <w:rsid w:val="003E0A8B"/>
    <w:rsid w:val="003E7B21"/>
    <w:rsid w:val="003F355B"/>
    <w:rsid w:val="003F39D9"/>
    <w:rsid w:val="003F4D65"/>
    <w:rsid w:val="003F690F"/>
    <w:rsid w:val="00400BAA"/>
    <w:rsid w:val="00401A2A"/>
    <w:rsid w:val="00401FE9"/>
    <w:rsid w:val="0040371F"/>
    <w:rsid w:val="0040439C"/>
    <w:rsid w:val="0040608D"/>
    <w:rsid w:val="004072FE"/>
    <w:rsid w:val="0041329F"/>
    <w:rsid w:val="00414F29"/>
    <w:rsid w:val="00415F26"/>
    <w:rsid w:val="00417E55"/>
    <w:rsid w:val="00420E4E"/>
    <w:rsid w:val="004258CE"/>
    <w:rsid w:val="0042591F"/>
    <w:rsid w:val="004265FD"/>
    <w:rsid w:val="004276F2"/>
    <w:rsid w:val="00436548"/>
    <w:rsid w:val="004447D3"/>
    <w:rsid w:val="0044490E"/>
    <w:rsid w:val="004454BD"/>
    <w:rsid w:val="00445789"/>
    <w:rsid w:val="00451369"/>
    <w:rsid w:val="00451387"/>
    <w:rsid w:val="0045234F"/>
    <w:rsid w:val="00460D51"/>
    <w:rsid w:val="00461AF6"/>
    <w:rsid w:val="00463891"/>
    <w:rsid w:val="00470D2A"/>
    <w:rsid w:val="004721C1"/>
    <w:rsid w:val="00473485"/>
    <w:rsid w:val="00477C10"/>
    <w:rsid w:val="00485720"/>
    <w:rsid w:val="004862C6"/>
    <w:rsid w:val="00486970"/>
    <w:rsid w:val="004909D2"/>
    <w:rsid w:val="00490B05"/>
    <w:rsid w:val="004931EC"/>
    <w:rsid w:val="00494291"/>
    <w:rsid w:val="004A0742"/>
    <w:rsid w:val="004A233A"/>
    <w:rsid w:val="004B3633"/>
    <w:rsid w:val="004C0AE3"/>
    <w:rsid w:val="004C2AD2"/>
    <w:rsid w:val="004C3C96"/>
    <w:rsid w:val="004C5C20"/>
    <w:rsid w:val="004C60BD"/>
    <w:rsid w:val="004C6C8D"/>
    <w:rsid w:val="004C7E7A"/>
    <w:rsid w:val="004D377B"/>
    <w:rsid w:val="004D5D1D"/>
    <w:rsid w:val="004E3171"/>
    <w:rsid w:val="004E5501"/>
    <w:rsid w:val="004E5B1F"/>
    <w:rsid w:val="004E5BA7"/>
    <w:rsid w:val="004F33FE"/>
    <w:rsid w:val="004F3486"/>
    <w:rsid w:val="004F6893"/>
    <w:rsid w:val="004F6EAF"/>
    <w:rsid w:val="0050263E"/>
    <w:rsid w:val="00503060"/>
    <w:rsid w:val="00503384"/>
    <w:rsid w:val="00517211"/>
    <w:rsid w:val="00523D7F"/>
    <w:rsid w:val="00523F51"/>
    <w:rsid w:val="005276CB"/>
    <w:rsid w:val="0053065E"/>
    <w:rsid w:val="005442AC"/>
    <w:rsid w:val="0054559B"/>
    <w:rsid w:val="00556527"/>
    <w:rsid w:val="00565BF8"/>
    <w:rsid w:val="005732D8"/>
    <w:rsid w:val="00573756"/>
    <w:rsid w:val="005755CF"/>
    <w:rsid w:val="005756EF"/>
    <w:rsid w:val="005775C9"/>
    <w:rsid w:val="00581086"/>
    <w:rsid w:val="00581BFA"/>
    <w:rsid w:val="00582388"/>
    <w:rsid w:val="00582A28"/>
    <w:rsid w:val="00583171"/>
    <w:rsid w:val="00586270"/>
    <w:rsid w:val="00587F84"/>
    <w:rsid w:val="00590113"/>
    <w:rsid w:val="00594A51"/>
    <w:rsid w:val="00594B8A"/>
    <w:rsid w:val="005A26FB"/>
    <w:rsid w:val="005A36A8"/>
    <w:rsid w:val="005B18EB"/>
    <w:rsid w:val="005B4812"/>
    <w:rsid w:val="005C4A27"/>
    <w:rsid w:val="005D1815"/>
    <w:rsid w:val="005D4084"/>
    <w:rsid w:val="005D5482"/>
    <w:rsid w:val="005D5752"/>
    <w:rsid w:val="005D6D7C"/>
    <w:rsid w:val="005D7F81"/>
    <w:rsid w:val="005E0F55"/>
    <w:rsid w:val="005E2026"/>
    <w:rsid w:val="005E32FB"/>
    <w:rsid w:val="005E3B44"/>
    <w:rsid w:val="005E425B"/>
    <w:rsid w:val="005E6046"/>
    <w:rsid w:val="005E65C0"/>
    <w:rsid w:val="005F0311"/>
    <w:rsid w:val="005F1545"/>
    <w:rsid w:val="005F23DE"/>
    <w:rsid w:val="005F2962"/>
    <w:rsid w:val="0060238D"/>
    <w:rsid w:val="0060350F"/>
    <w:rsid w:val="006055ED"/>
    <w:rsid w:val="006064CD"/>
    <w:rsid w:val="00607BCA"/>
    <w:rsid w:val="00611F28"/>
    <w:rsid w:val="00612C36"/>
    <w:rsid w:val="0061582E"/>
    <w:rsid w:val="006168B2"/>
    <w:rsid w:val="00617A73"/>
    <w:rsid w:val="00622317"/>
    <w:rsid w:val="0062440A"/>
    <w:rsid w:val="0062487C"/>
    <w:rsid w:val="0062573E"/>
    <w:rsid w:val="00626969"/>
    <w:rsid w:val="00626C21"/>
    <w:rsid w:val="00640388"/>
    <w:rsid w:val="00642104"/>
    <w:rsid w:val="00646477"/>
    <w:rsid w:val="00650353"/>
    <w:rsid w:val="006518AF"/>
    <w:rsid w:val="00656EB9"/>
    <w:rsid w:val="00662D9D"/>
    <w:rsid w:val="0066591E"/>
    <w:rsid w:val="00666311"/>
    <w:rsid w:val="00666D46"/>
    <w:rsid w:val="00673FB3"/>
    <w:rsid w:val="00675AB8"/>
    <w:rsid w:val="00675DCA"/>
    <w:rsid w:val="006767F9"/>
    <w:rsid w:val="00677354"/>
    <w:rsid w:val="00681104"/>
    <w:rsid w:val="006830A9"/>
    <w:rsid w:val="0068699D"/>
    <w:rsid w:val="00693305"/>
    <w:rsid w:val="00697499"/>
    <w:rsid w:val="00697777"/>
    <w:rsid w:val="006979F6"/>
    <w:rsid w:val="006A3C96"/>
    <w:rsid w:val="006A4597"/>
    <w:rsid w:val="006A5885"/>
    <w:rsid w:val="006B0B3E"/>
    <w:rsid w:val="006B1F9A"/>
    <w:rsid w:val="006B35B6"/>
    <w:rsid w:val="006B476A"/>
    <w:rsid w:val="006B500A"/>
    <w:rsid w:val="006C0DCA"/>
    <w:rsid w:val="006D0A86"/>
    <w:rsid w:val="006D4427"/>
    <w:rsid w:val="006D590A"/>
    <w:rsid w:val="006E30FE"/>
    <w:rsid w:val="006E4805"/>
    <w:rsid w:val="006F0BB4"/>
    <w:rsid w:val="006F23D1"/>
    <w:rsid w:val="006F3EA3"/>
    <w:rsid w:val="006F6F14"/>
    <w:rsid w:val="00700D11"/>
    <w:rsid w:val="00702D66"/>
    <w:rsid w:val="00705071"/>
    <w:rsid w:val="007067FB"/>
    <w:rsid w:val="00706D6A"/>
    <w:rsid w:val="0071299F"/>
    <w:rsid w:val="007139E4"/>
    <w:rsid w:val="007156DF"/>
    <w:rsid w:val="007159FD"/>
    <w:rsid w:val="0071605A"/>
    <w:rsid w:val="007227C0"/>
    <w:rsid w:val="00722C94"/>
    <w:rsid w:val="0072463B"/>
    <w:rsid w:val="00725569"/>
    <w:rsid w:val="00726948"/>
    <w:rsid w:val="00730BC9"/>
    <w:rsid w:val="00731BE6"/>
    <w:rsid w:val="007407A7"/>
    <w:rsid w:val="00743C5C"/>
    <w:rsid w:val="00747747"/>
    <w:rsid w:val="007479EC"/>
    <w:rsid w:val="00747F29"/>
    <w:rsid w:val="00756ED1"/>
    <w:rsid w:val="0076305D"/>
    <w:rsid w:val="0076351B"/>
    <w:rsid w:val="00763A79"/>
    <w:rsid w:val="007714FB"/>
    <w:rsid w:val="0077304E"/>
    <w:rsid w:val="007742BD"/>
    <w:rsid w:val="007806E2"/>
    <w:rsid w:val="00780BAD"/>
    <w:rsid w:val="00781276"/>
    <w:rsid w:val="007824CA"/>
    <w:rsid w:val="00787476"/>
    <w:rsid w:val="00791B4D"/>
    <w:rsid w:val="00794316"/>
    <w:rsid w:val="007A170B"/>
    <w:rsid w:val="007A3CB0"/>
    <w:rsid w:val="007A636F"/>
    <w:rsid w:val="007A6EB9"/>
    <w:rsid w:val="007B7127"/>
    <w:rsid w:val="007C055A"/>
    <w:rsid w:val="007C28D4"/>
    <w:rsid w:val="007C4D74"/>
    <w:rsid w:val="007C6474"/>
    <w:rsid w:val="007D35AE"/>
    <w:rsid w:val="007D4CA7"/>
    <w:rsid w:val="007D5205"/>
    <w:rsid w:val="007D7017"/>
    <w:rsid w:val="007E0421"/>
    <w:rsid w:val="007E7024"/>
    <w:rsid w:val="007E74AE"/>
    <w:rsid w:val="007F046E"/>
    <w:rsid w:val="007F1B25"/>
    <w:rsid w:val="007F25F7"/>
    <w:rsid w:val="007F4825"/>
    <w:rsid w:val="007F5603"/>
    <w:rsid w:val="00805191"/>
    <w:rsid w:val="0080753E"/>
    <w:rsid w:val="00812F76"/>
    <w:rsid w:val="00813DF5"/>
    <w:rsid w:val="00816785"/>
    <w:rsid w:val="00817F0A"/>
    <w:rsid w:val="008214E4"/>
    <w:rsid w:val="00821CCE"/>
    <w:rsid w:val="00821FB3"/>
    <w:rsid w:val="008225E1"/>
    <w:rsid w:val="00825542"/>
    <w:rsid w:val="00826FE4"/>
    <w:rsid w:val="00836B2C"/>
    <w:rsid w:val="0084168A"/>
    <w:rsid w:val="00841BAB"/>
    <w:rsid w:val="00850756"/>
    <w:rsid w:val="00851720"/>
    <w:rsid w:val="008519C3"/>
    <w:rsid w:val="008534BF"/>
    <w:rsid w:val="00856363"/>
    <w:rsid w:val="00856B3C"/>
    <w:rsid w:val="008665E5"/>
    <w:rsid w:val="00867867"/>
    <w:rsid w:val="008678F4"/>
    <w:rsid w:val="00874E63"/>
    <w:rsid w:val="008756CD"/>
    <w:rsid w:val="00875806"/>
    <w:rsid w:val="008810AF"/>
    <w:rsid w:val="00883DF6"/>
    <w:rsid w:val="00884536"/>
    <w:rsid w:val="00884D96"/>
    <w:rsid w:val="00885287"/>
    <w:rsid w:val="008855FC"/>
    <w:rsid w:val="008867EF"/>
    <w:rsid w:val="008913FF"/>
    <w:rsid w:val="0089255C"/>
    <w:rsid w:val="00895F50"/>
    <w:rsid w:val="00896557"/>
    <w:rsid w:val="0089721C"/>
    <w:rsid w:val="00897527"/>
    <w:rsid w:val="008A2342"/>
    <w:rsid w:val="008A3F20"/>
    <w:rsid w:val="008A5840"/>
    <w:rsid w:val="008A76D6"/>
    <w:rsid w:val="008B439C"/>
    <w:rsid w:val="008B7646"/>
    <w:rsid w:val="008C1A99"/>
    <w:rsid w:val="008C23FC"/>
    <w:rsid w:val="008C2499"/>
    <w:rsid w:val="008C74B8"/>
    <w:rsid w:val="008C7ECA"/>
    <w:rsid w:val="008C7F0B"/>
    <w:rsid w:val="008D7A3F"/>
    <w:rsid w:val="008E32E4"/>
    <w:rsid w:val="008E6C0B"/>
    <w:rsid w:val="008E7B32"/>
    <w:rsid w:val="008F1FD4"/>
    <w:rsid w:val="008F5E39"/>
    <w:rsid w:val="008F6D7A"/>
    <w:rsid w:val="00902D7C"/>
    <w:rsid w:val="00903068"/>
    <w:rsid w:val="009038A4"/>
    <w:rsid w:val="00905A9C"/>
    <w:rsid w:val="00906AF2"/>
    <w:rsid w:val="0091766A"/>
    <w:rsid w:val="00920C15"/>
    <w:rsid w:val="00922B7F"/>
    <w:rsid w:val="00926937"/>
    <w:rsid w:val="00926D91"/>
    <w:rsid w:val="009303A9"/>
    <w:rsid w:val="009317A3"/>
    <w:rsid w:val="0093417D"/>
    <w:rsid w:val="00940032"/>
    <w:rsid w:val="00940719"/>
    <w:rsid w:val="00940B28"/>
    <w:rsid w:val="00947B8A"/>
    <w:rsid w:val="0095079F"/>
    <w:rsid w:val="00952CEB"/>
    <w:rsid w:val="0095649D"/>
    <w:rsid w:val="009605D8"/>
    <w:rsid w:val="009617F2"/>
    <w:rsid w:val="00961D1A"/>
    <w:rsid w:val="00961DC6"/>
    <w:rsid w:val="00965FA9"/>
    <w:rsid w:val="009713BA"/>
    <w:rsid w:val="00971B04"/>
    <w:rsid w:val="0097290B"/>
    <w:rsid w:val="00973A53"/>
    <w:rsid w:val="00975C3E"/>
    <w:rsid w:val="0098415E"/>
    <w:rsid w:val="00991BB3"/>
    <w:rsid w:val="00991E20"/>
    <w:rsid w:val="00993506"/>
    <w:rsid w:val="009A18FC"/>
    <w:rsid w:val="009A68B4"/>
    <w:rsid w:val="009C0EC3"/>
    <w:rsid w:val="009C1E6F"/>
    <w:rsid w:val="009C36B7"/>
    <w:rsid w:val="009C7F96"/>
    <w:rsid w:val="009D15FB"/>
    <w:rsid w:val="009D1961"/>
    <w:rsid w:val="009D2002"/>
    <w:rsid w:val="009E2282"/>
    <w:rsid w:val="009E23C0"/>
    <w:rsid w:val="009E5D97"/>
    <w:rsid w:val="009E7D08"/>
    <w:rsid w:val="009F0C16"/>
    <w:rsid w:val="00A00359"/>
    <w:rsid w:val="00A0203A"/>
    <w:rsid w:val="00A02E35"/>
    <w:rsid w:val="00A03864"/>
    <w:rsid w:val="00A05F0B"/>
    <w:rsid w:val="00A07875"/>
    <w:rsid w:val="00A1070F"/>
    <w:rsid w:val="00A1083D"/>
    <w:rsid w:val="00A11956"/>
    <w:rsid w:val="00A1269D"/>
    <w:rsid w:val="00A12778"/>
    <w:rsid w:val="00A136F0"/>
    <w:rsid w:val="00A13D19"/>
    <w:rsid w:val="00A157D8"/>
    <w:rsid w:val="00A22416"/>
    <w:rsid w:val="00A22764"/>
    <w:rsid w:val="00A24513"/>
    <w:rsid w:val="00A2616E"/>
    <w:rsid w:val="00A30AA8"/>
    <w:rsid w:val="00A31086"/>
    <w:rsid w:val="00A31B91"/>
    <w:rsid w:val="00A3517F"/>
    <w:rsid w:val="00A3573E"/>
    <w:rsid w:val="00A359D2"/>
    <w:rsid w:val="00A42C65"/>
    <w:rsid w:val="00A47D28"/>
    <w:rsid w:val="00A52A0F"/>
    <w:rsid w:val="00A540A0"/>
    <w:rsid w:val="00A561AB"/>
    <w:rsid w:val="00A64CA9"/>
    <w:rsid w:val="00A65674"/>
    <w:rsid w:val="00A65C11"/>
    <w:rsid w:val="00A71469"/>
    <w:rsid w:val="00A753C5"/>
    <w:rsid w:val="00A80045"/>
    <w:rsid w:val="00A80500"/>
    <w:rsid w:val="00A80784"/>
    <w:rsid w:val="00A811EB"/>
    <w:rsid w:val="00A822D5"/>
    <w:rsid w:val="00A8246D"/>
    <w:rsid w:val="00A83D2D"/>
    <w:rsid w:val="00A84881"/>
    <w:rsid w:val="00A867D6"/>
    <w:rsid w:val="00A96E2A"/>
    <w:rsid w:val="00A9717E"/>
    <w:rsid w:val="00AA4223"/>
    <w:rsid w:val="00AA5214"/>
    <w:rsid w:val="00AB2F97"/>
    <w:rsid w:val="00AB5203"/>
    <w:rsid w:val="00AB72D4"/>
    <w:rsid w:val="00AC0DD9"/>
    <w:rsid w:val="00AC318E"/>
    <w:rsid w:val="00AC5366"/>
    <w:rsid w:val="00AC5952"/>
    <w:rsid w:val="00AC7AA0"/>
    <w:rsid w:val="00AD7E2A"/>
    <w:rsid w:val="00AE05E2"/>
    <w:rsid w:val="00AE4EC1"/>
    <w:rsid w:val="00AE7EAE"/>
    <w:rsid w:val="00AF36E3"/>
    <w:rsid w:val="00AF414B"/>
    <w:rsid w:val="00AF4EA5"/>
    <w:rsid w:val="00AF7375"/>
    <w:rsid w:val="00B0114B"/>
    <w:rsid w:val="00B11335"/>
    <w:rsid w:val="00B1215C"/>
    <w:rsid w:val="00B12B3B"/>
    <w:rsid w:val="00B138A3"/>
    <w:rsid w:val="00B13A89"/>
    <w:rsid w:val="00B14D6A"/>
    <w:rsid w:val="00B21F6E"/>
    <w:rsid w:val="00B2588B"/>
    <w:rsid w:val="00B26A38"/>
    <w:rsid w:val="00B3175B"/>
    <w:rsid w:val="00B40A63"/>
    <w:rsid w:val="00B41816"/>
    <w:rsid w:val="00B42E4F"/>
    <w:rsid w:val="00B4307D"/>
    <w:rsid w:val="00B44CFE"/>
    <w:rsid w:val="00B44E79"/>
    <w:rsid w:val="00B464D6"/>
    <w:rsid w:val="00B60A4C"/>
    <w:rsid w:val="00B6104C"/>
    <w:rsid w:val="00B615FE"/>
    <w:rsid w:val="00B66A08"/>
    <w:rsid w:val="00B71030"/>
    <w:rsid w:val="00B7113E"/>
    <w:rsid w:val="00B71CCF"/>
    <w:rsid w:val="00B730E5"/>
    <w:rsid w:val="00B73145"/>
    <w:rsid w:val="00B7333C"/>
    <w:rsid w:val="00B81D3C"/>
    <w:rsid w:val="00B834FF"/>
    <w:rsid w:val="00B854F7"/>
    <w:rsid w:val="00B9002E"/>
    <w:rsid w:val="00B912BA"/>
    <w:rsid w:val="00B95F4C"/>
    <w:rsid w:val="00BA2C5B"/>
    <w:rsid w:val="00BA506F"/>
    <w:rsid w:val="00BA67D6"/>
    <w:rsid w:val="00BA6ADC"/>
    <w:rsid w:val="00BB1874"/>
    <w:rsid w:val="00BC0C2E"/>
    <w:rsid w:val="00BC15A7"/>
    <w:rsid w:val="00BC3A69"/>
    <w:rsid w:val="00BD1E50"/>
    <w:rsid w:val="00BD33D5"/>
    <w:rsid w:val="00BD50AE"/>
    <w:rsid w:val="00BE1F5D"/>
    <w:rsid w:val="00BE58EE"/>
    <w:rsid w:val="00BE72D1"/>
    <w:rsid w:val="00BF01CD"/>
    <w:rsid w:val="00BF19EE"/>
    <w:rsid w:val="00BF1DC4"/>
    <w:rsid w:val="00BF35CE"/>
    <w:rsid w:val="00BF5361"/>
    <w:rsid w:val="00C02788"/>
    <w:rsid w:val="00C03DA2"/>
    <w:rsid w:val="00C067A6"/>
    <w:rsid w:val="00C07932"/>
    <w:rsid w:val="00C11031"/>
    <w:rsid w:val="00C11DA6"/>
    <w:rsid w:val="00C127EC"/>
    <w:rsid w:val="00C12BED"/>
    <w:rsid w:val="00C1703E"/>
    <w:rsid w:val="00C172CC"/>
    <w:rsid w:val="00C1777F"/>
    <w:rsid w:val="00C2054C"/>
    <w:rsid w:val="00C23D26"/>
    <w:rsid w:val="00C25C3C"/>
    <w:rsid w:val="00C26E06"/>
    <w:rsid w:val="00C26F73"/>
    <w:rsid w:val="00C270DE"/>
    <w:rsid w:val="00C30CCD"/>
    <w:rsid w:val="00C37A0F"/>
    <w:rsid w:val="00C544D4"/>
    <w:rsid w:val="00C55363"/>
    <w:rsid w:val="00C564B6"/>
    <w:rsid w:val="00C578CA"/>
    <w:rsid w:val="00C607F9"/>
    <w:rsid w:val="00C61CF9"/>
    <w:rsid w:val="00C6322F"/>
    <w:rsid w:val="00C666D8"/>
    <w:rsid w:val="00C72A37"/>
    <w:rsid w:val="00C73BEF"/>
    <w:rsid w:val="00C823A0"/>
    <w:rsid w:val="00C86B77"/>
    <w:rsid w:val="00C90199"/>
    <w:rsid w:val="00C9040C"/>
    <w:rsid w:val="00C91F25"/>
    <w:rsid w:val="00C961B3"/>
    <w:rsid w:val="00C96C1B"/>
    <w:rsid w:val="00CA0BF0"/>
    <w:rsid w:val="00CA678F"/>
    <w:rsid w:val="00CA7D95"/>
    <w:rsid w:val="00CB6B8F"/>
    <w:rsid w:val="00CC0900"/>
    <w:rsid w:val="00CC5ECD"/>
    <w:rsid w:val="00CD0B71"/>
    <w:rsid w:val="00CD0C05"/>
    <w:rsid w:val="00CD102B"/>
    <w:rsid w:val="00CD150B"/>
    <w:rsid w:val="00CD1F2A"/>
    <w:rsid w:val="00CD3D9F"/>
    <w:rsid w:val="00CE1148"/>
    <w:rsid w:val="00CE7092"/>
    <w:rsid w:val="00CF0E58"/>
    <w:rsid w:val="00CF42D9"/>
    <w:rsid w:val="00CF5625"/>
    <w:rsid w:val="00D0204B"/>
    <w:rsid w:val="00D07745"/>
    <w:rsid w:val="00D10595"/>
    <w:rsid w:val="00D10B8B"/>
    <w:rsid w:val="00D10DB7"/>
    <w:rsid w:val="00D112A7"/>
    <w:rsid w:val="00D12C8A"/>
    <w:rsid w:val="00D13076"/>
    <w:rsid w:val="00D15FAD"/>
    <w:rsid w:val="00D17A20"/>
    <w:rsid w:val="00D20697"/>
    <w:rsid w:val="00D25ABA"/>
    <w:rsid w:val="00D25EBA"/>
    <w:rsid w:val="00D26741"/>
    <w:rsid w:val="00D26DB6"/>
    <w:rsid w:val="00D272CE"/>
    <w:rsid w:val="00D31490"/>
    <w:rsid w:val="00D36EB7"/>
    <w:rsid w:val="00D40A6A"/>
    <w:rsid w:val="00D41185"/>
    <w:rsid w:val="00D422DF"/>
    <w:rsid w:val="00D43223"/>
    <w:rsid w:val="00D47B58"/>
    <w:rsid w:val="00D51C6E"/>
    <w:rsid w:val="00D55023"/>
    <w:rsid w:val="00D6222A"/>
    <w:rsid w:val="00D7076F"/>
    <w:rsid w:val="00D71055"/>
    <w:rsid w:val="00D71C43"/>
    <w:rsid w:val="00D7469F"/>
    <w:rsid w:val="00D778A5"/>
    <w:rsid w:val="00D805E9"/>
    <w:rsid w:val="00D813B8"/>
    <w:rsid w:val="00D81719"/>
    <w:rsid w:val="00D818E0"/>
    <w:rsid w:val="00D842D5"/>
    <w:rsid w:val="00D90170"/>
    <w:rsid w:val="00D927DD"/>
    <w:rsid w:val="00DA1619"/>
    <w:rsid w:val="00DA2316"/>
    <w:rsid w:val="00DA361D"/>
    <w:rsid w:val="00DA3D90"/>
    <w:rsid w:val="00DA413B"/>
    <w:rsid w:val="00DA5ED8"/>
    <w:rsid w:val="00DA7F98"/>
    <w:rsid w:val="00DB5E98"/>
    <w:rsid w:val="00DC2ABC"/>
    <w:rsid w:val="00DC2E8B"/>
    <w:rsid w:val="00DC356A"/>
    <w:rsid w:val="00DC6E3C"/>
    <w:rsid w:val="00DE24F1"/>
    <w:rsid w:val="00DE5C62"/>
    <w:rsid w:val="00DE6A0F"/>
    <w:rsid w:val="00DF2AA5"/>
    <w:rsid w:val="00E00A1C"/>
    <w:rsid w:val="00E01425"/>
    <w:rsid w:val="00E0515F"/>
    <w:rsid w:val="00E10F1E"/>
    <w:rsid w:val="00E1151F"/>
    <w:rsid w:val="00E11BFC"/>
    <w:rsid w:val="00E1287E"/>
    <w:rsid w:val="00E1297C"/>
    <w:rsid w:val="00E13330"/>
    <w:rsid w:val="00E15D27"/>
    <w:rsid w:val="00E23F9C"/>
    <w:rsid w:val="00E241F6"/>
    <w:rsid w:val="00E24704"/>
    <w:rsid w:val="00E26AEF"/>
    <w:rsid w:val="00E26B95"/>
    <w:rsid w:val="00E324B1"/>
    <w:rsid w:val="00E338E2"/>
    <w:rsid w:val="00E3612B"/>
    <w:rsid w:val="00E50219"/>
    <w:rsid w:val="00E54AFD"/>
    <w:rsid w:val="00E675C9"/>
    <w:rsid w:val="00E72AFE"/>
    <w:rsid w:val="00E74E7A"/>
    <w:rsid w:val="00E75501"/>
    <w:rsid w:val="00E76A68"/>
    <w:rsid w:val="00E81E55"/>
    <w:rsid w:val="00E83A73"/>
    <w:rsid w:val="00E86CF7"/>
    <w:rsid w:val="00E9094C"/>
    <w:rsid w:val="00E912D6"/>
    <w:rsid w:val="00E92444"/>
    <w:rsid w:val="00E92F2A"/>
    <w:rsid w:val="00E94D68"/>
    <w:rsid w:val="00E95855"/>
    <w:rsid w:val="00E967BF"/>
    <w:rsid w:val="00E977C0"/>
    <w:rsid w:val="00EB3DC6"/>
    <w:rsid w:val="00EC21D9"/>
    <w:rsid w:val="00ED0112"/>
    <w:rsid w:val="00ED42DD"/>
    <w:rsid w:val="00ED43E1"/>
    <w:rsid w:val="00ED764F"/>
    <w:rsid w:val="00EE106E"/>
    <w:rsid w:val="00EE2E11"/>
    <w:rsid w:val="00EE4AFD"/>
    <w:rsid w:val="00EF2018"/>
    <w:rsid w:val="00EF7150"/>
    <w:rsid w:val="00F030F2"/>
    <w:rsid w:val="00F049C8"/>
    <w:rsid w:val="00F055EB"/>
    <w:rsid w:val="00F11BA0"/>
    <w:rsid w:val="00F14AA9"/>
    <w:rsid w:val="00F15304"/>
    <w:rsid w:val="00F17AD0"/>
    <w:rsid w:val="00F21281"/>
    <w:rsid w:val="00F23598"/>
    <w:rsid w:val="00F25D7A"/>
    <w:rsid w:val="00F3366A"/>
    <w:rsid w:val="00F33C95"/>
    <w:rsid w:val="00F33E7D"/>
    <w:rsid w:val="00F35EC6"/>
    <w:rsid w:val="00F3622D"/>
    <w:rsid w:val="00F37316"/>
    <w:rsid w:val="00F426F9"/>
    <w:rsid w:val="00F4421B"/>
    <w:rsid w:val="00F4431C"/>
    <w:rsid w:val="00F45B81"/>
    <w:rsid w:val="00F45CEB"/>
    <w:rsid w:val="00F46260"/>
    <w:rsid w:val="00F4641E"/>
    <w:rsid w:val="00F5137F"/>
    <w:rsid w:val="00F5190B"/>
    <w:rsid w:val="00F5305F"/>
    <w:rsid w:val="00F55F4F"/>
    <w:rsid w:val="00F5612F"/>
    <w:rsid w:val="00F62116"/>
    <w:rsid w:val="00F62DBB"/>
    <w:rsid w:val="00F64EC8"/>
    <w:rsid w:val="00F77CA0"/>
    <w:rsid w:val="00F82BF1"/>
    <w:rsid w:val="00F879F2"/>
    <w:rsid w:val="00F9170C"/>
    <w:rsid w:val="00F921DD"/>
    <w:rsid w:val="00F940E6"/>
    <w:rsid w:val="00F950FE"/>
    <w:rsid w:val="00F95DBC"/>
    <w:rsid w:val="00F96BA0"/>
    <w:rsid w:val="00FA5F39"/>
    <w:rsid w:val="00FB2108"/>
    <w:rsid w:val="00FB2E51"/>
    <w:rsid w:val="00FB3FF0"/>
    <w:rsid w:val="00FC44F9"/>
    <w:rsid w:val="00FC4904"/>
    <w:rsid w:val="00FC55D7"/>
    <w:rsid w:val="00FD2008"/>
    <w:rsid w:val="00FE0967"/>
    <w:rsid w:val="00FE3A24"/>
    <w:rsid w:val="00FE4BBF"/>
    <w:rsid w:val="00FE74E2"/>
    <w:rsid w:val="00FF1500"/>
    <w:rsid w:val="00FF299B"/>
    <w:rsid w:val="00FF2FBB"/>
    <w:rsid w:val="00FF3A15"/>
    <w:rsid w:val="00FF3F3D"/>
    <w:rsid w:val="00FF495B"/>
    <w:rsid w:val="00FF76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F48E173B-1522-4B37-B146-1573EA6C0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Hyperlink" w:uiPriority="99"/>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46D"/>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rsid w:val="00052993"/>
    <w:rPr>
      <w:b/>
      <w:bCs/>
    </w:rPr>
  </w:style>
  <w:style w:type="character" w:customStyle="1" w:styleId="CommentSubjectChar">
    <w:name w:val="Comment Subject Char"/>
    <w:link w:val="CommentSubject"/>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deep-set">
    <w:name w:val="text deep-set"/>
    <w:rsid w:val="000C56B7"/>
    <w:pPr>
      <w:spacing w:before="60" w:after="60" w:line="260" w:lineRule="atLeast"/>
      <w:ind w:left="2410"/>
    </w:pPr>
    <w:rPr>
      <w:rFonts w:ascii="Verdana" w:hAnsi="Verdana"/>
      <w:color w:val="000000"/>
      <w:lang w:eastAsia="en-US"/>
    </w:rPr>
  </w:style>
  <w:style w:type="paragraph" w:customStyle="1" w:styleId="Front">
    <w:name w:val="Front"/>
    <w:basedOn w:val="Unithead"/>
    <w:rsid w:val="00856363"/>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856363"/>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856363"/>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563636191">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www.historytoday.com/bill-wallace/democratic-development-former-soviet-union" TargetMode="External"/><Relationship Id="rId39" Type="http://schemas.openxmlformats.org/officeDocument/2006/relationships/hyperlink" Target="http://www.historytoday.com/taxonomy/term/3427" TargetMode="External"/><Relationship Id="rId21" Type="http://schemas.openxmlformats.org/officeDocument/2006/relationships/header" Target="header6.xml"/><Relationship Id="rId34" Type="http://schemas.openxmlformats.org/officeDocument/2006/relationships/hyperlink" Target="http://www.loc.gov/exhibits/archives/intn.html" TargetMode="External"/><Relationship Id="rId42" Type="http://schemas.openxmlformats.org/officeDocument/2006/relationships/hyperlink" Target="http://www.historytoday.com/frank-dik%C3%B6tter/chinese-history-great-leap-backward" TargetMode="External"/><Relationship Id="rId47" Type="http://schemas.openxmlformats.org/officeDocument/2006/relationships/footer" Target="footer7.xml"/><Relationship Id="rId50" Type="http://schemas.openxmlformats.org/officeDocument/2006/relationships/hyperlink" Target="http://www.bbc.co.uk/archive/berlinwall/8203.shtml" TargetMode="External"/><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historytoday.com/martin-mccauley/stalin-and-stalinism" TargetMode="External"/><Relationship Id="rId33" Type="http://schemas.openxmlformats.org/officeDocument/2006/relationships/hyperlink" Target="http://www.nationalarchives.gov.uk/education/heroesvillains/g4/" TargetMode="External"/><Relationship Id="rId38" Type="http://schemas.openxmlformats.org/officeDocument/2006/relationships/header" Target="header9.xml"/><Relationship Id="rId46"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historytoday.com/roger-spalding/communist-manifesto" TargetMode="External"/><Relationship Id="rId29" Type="http://schemas.openxmlformats.org/officeDocument/2006/relationships/hyperlink" Target="http://www.andallthat.co.uk/meetthehistorians.html" TargetMode="External"/><Relationship Id="rId41" Type="http://schemas.openxmlformats.org/officeDocument/2006/relationships/hyperlink" Target="http://www.historytoday.com/taxonomy/term/23096" TargetMode="External"/><Relationship Id="rId54" Type="http://schemas.openxmlformats.org/officeDocument/2006/relationships/hyperlink" Target="http://germanhistorydocs.ghi-dc.org/section.cfm?section_id=15"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hyperlink" Target="http://digital.library.lse.ac.uk/collections/posters" TargetMode="External"/><Relationship Id="rId37" Type="http://schemas.openxmlformats.org/officeDocument/2006/relationships/header" Target="header8.xml"/><Relationship Id="rId40" Type="http://schemas.openxmlformats.org/officeDocument/2006/relationships/hyperlink" Target="http://www.historytoday.com/steve-smith/coming-terms-past-china" TargetMode="External"/><Relationship Id="rId45" Type="http://schemas.openxmlformats.org/officeDocument/2006/relationships/header" Target="header11.xml"/><Relationship Id="rId53" Type="http://schemas.openxmlformats.org/officeDocument/2006/relationships/hyperlink" Target="http://germanhistorydocs.ghi-dc.org/section.cfm?section_id=14" TargetMode="Externa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http://www.history.org.uk/resources/secondary_resource_4209_124.html" TargetMode="External"/><Relationship Id="rId36" Type="http://schemas.openxmlformats.org/officeDocument/2006/relationships/hyperlink" Target="http://www.historytoday.com/archie-brown/signposts-why-did-communism-end-when-it-did" TargetMode="External"/><Relationship Id="rId49" Type="http://schemas.openxmlformats.org/officeDocument/2006/relationships/hyperlink" Target="http://www.bbc.co.uk/archive/berlinwall/8231.shtml"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digital.nls.uk/soviet-posters/pageturner.cfm?mode=gallery&amp;id=74921376" TargetMode="External"/><Relationship Id="rId44" Type="http://schemas.openxmlformats.org/officeDocument/2006/relationships/header" Target="header10.xml"/><Relationship Id="rId52" Type="http://schemas.openxmlformats.org/officeDocument/2006/relationships/hyperlink" Target="http://www.britishpathe.com/search/query/GDR/search-field/record_keyword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yperlink" Target="http://www.historytoday.com/vincent-barnett/soviet-economy-%E2%80%93-experiment-was-bound-fail" TargetMode="External"/><Relationship Id="rId30" Type="http://schemas.openxmlformats.org/officeDocument/2006/relationships/hyperlink" Target="http://www.andallthat.co.uk/11/category/breakup-of-ussr/1.html" TargetMode="External"/><Relationship Id="rId35" Type="http://schemas.openxmlformats.org/officeDocument/2006/relationships/hyperlink" Target="http://www.andallthat.co.uk/meetthehistorians.html" TargetMode="External"/><Relationship Id="rId43" Type="http://schemas.openxmlformats.org/officeDocument/2006/relationships/hyperlink" Target="http://www.historytoday.com/richard-cavendish/long-march" TargetMode="External"/><Relationship Id="rId48" Type="http://schemas.openxmlformats.org/officeDocument/2006/relationships/hyperlink" Target="http://www.calvin.edu/academic/cas/gpa/"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bbc.co.uk/archive/berlinwall/8204.shtml" TargetMode="External"/><Relationship Id="rId3"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5E792-C2E2-4E5A-9A3F-171BE1167DC9}">
  <ds:schemaRefs>
    <ds:schemaRef ds:uri="http://schemas.microsoft.com/sharepoint/v3/contenttype/forms"/>
  </ds:schemaRefs>
</ds:datastoreItem>
</file>

<file path=customXml/itemProps2.xml><?xml version="1.0" encoding="utf-8"?>
<ds:datastoreItem xmlns:ds="http://schemas.openxmlformats.org/officeDocument/2006/customXml" ds:itemID="{67F677B0-E830-46B7-8480-F7FA1F3CC6EC}">
  <ds:schemaRefs>
    <ds:schemaRef ds:uri="http://schemas.openxmlformats.org/package/2006/metadata/core-properties"/>
    <ds:schemaRef ds:uri="http://www.w3.org/XML/1998/namespace"/>
    <ds:schemaRef ds:uri="http://schemas.microsoft.com/office/2006/metadata/properties"/>
    <ds:schemaRef ds:uri="d0386a2b-bbd2-411b-83b4-6e35be6fca7e"/>
    <ds:schemaRef ds:uri="http://schemas.microsoft.com/office/2006/documentManagement/types"/>
    <ds:schemaRef ds:uri="http://purl.org/dc/elements/1.1/"/>
    <ds:schemaRef ds:uri="http://purl.org/dc/terms/"/>
    <ds:schemaRef ds:uri="4c501d1c-d0cb-4970-a682-ee985b543f13"/>
    <ds:schemaRef ds:uri="http://schemas.microsoft.com/sharepoint/v3"/>
    <ds:schemaRef ds:uri="http://purl.org/dc/dcmitype/"/>
  </ds:schemaRefs>
</ds:datastoreItem>
</file>

<file path=customXml/itemProps3.xml><?xml version="1.0" encoding="utf-8"?>
<ds:datastoreItem xmlns:ds="http://schemas.openxmlformats.org/officeDocument/2006/customXml" ds:itemID="{BF3A89A7-E463-4361-AB5E-AFB83B3A3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B872DE0-DD06-4148-8694-4F4996F0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10402</Words>
  <Characters>61096</Characters>
  <Application>Microsoft Office Word</Application>
  <DocSecurity>0</DocSecurity>
  <Lines>509</Lines>
  <Paragraphs>142</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Company>
  <LinksUpToDate>false</LinksUpToDate>
  <CharactersWithSpaces>71356</CharactersWithSpaces>
  <SharedDoc>false</SharedDoc>
  <HLinks>
    <vt:vector size="150" baseType="variant">
      <vt:variant>
        <vt:i4>2752605</vt:i4>
      </vt:variant>
      <vt:variant>
        <vt:i4>144</vt:i4>
      </vt:variant>
      <vt:variant>
        <vt:i4>0</vt:i4>
      </vt:variant>
      <vt:variant>
        <vt:i4>5</vt:i4>
      </vt:variant>
      <vt:variant>
        <vt:lpwstr>http://germanhistorydocs.ghi-dc.org/section.cfm?section_id=15</vt:lpwstr>
      </vt:variant>
      <vt:variant>
        <vt:lpwstr/>
      </vt:variant>
      <vt:variant>
        <vt:i4>2752605</vt:i4>
      </vt:variant>
      <vt:variant>
        <vt:i4>141</vt:i4>
      </vt:variant>
      <vt:variant>
        <vt:i4>0</vt:i4>
      </vt:variant>
      <vt:variant>
        <vt:i4>5</vt:i4>
      </vt:variant>
      <vt:variant>
        <vt:lpwstr>http://germanhistorydocs.ghi-dc.org/section.cfm?section_id=14</vt:lpwstr>
      </vt:variant>
      <vt:variant>
        <vt:lpwstr/>
      </vt:variant>
      <vt:variant>
        <vt:i4>4194355</vt:i4>
      </vt:variant>
      <vt:variant>
        <vt:i4>138</vt:i4>
      </vt:variant>
      <vt:variant>
        <vt:i4>0</vt:i4>
      </vt:variant>
      <vt:variant>
        <vt:i4>5</vt:i4>
      </vt:variant>
      <vt:variant>
        <vt:lpwstr>http://www.britishpathe.com/search/query/GDR/search-field/record_keywords</vt:lpwstr>
      </vt:variant>
      <vt:variant>
        <vt:lpwstr/>
      </vt:variant>
      <vt:variant>
        <vt:i4>2228259</vt:i4>
      </vt:variant>
      <vt:variant>
        <vt:i4>135</vt:i4>
      </vt:variant>
      <vt:variant>
        <vt:i4>0</vt:i4>
      </vt:variant>
      <vt:variant>
        <vt:i4>5</vt:i4>
      </vt:variant>
      <vt:variant>
        <vt:lpwstr>http://www.bbc.co.uk/archive/berlinwall/8204.shtml</vt:lpwstr>
      </vt:variant>
      <vt:variant>
        <vt:lpwstr/>
      </vt:variant>
      <vt:variant>
        <vt:i4>2424867</vt:i4>
      </vt:variant>
      <vt:variant>
        <vt:i4>132</vt:i4>
      </vt:variant>
      <vt:variant>
        <vt:i4>0</vt:i4>
      </vt:variant>
      <vt:variant>
        <vt:i4>5</vt:i4>
      </vt:variant>
      <vt:variant>
        <vt:lpwstr>http://www.bbc.co.uk/archive/berlinwall/8203.shtml</vt:lpwstr>
      </vt:variant>
      <vt:variant>
        <vt:lpwstr/>
      </vt:variant>
      <vt:variant>
        <vt:i4>2555936</vt:i4>
      </vt:variant>
      <vt:variant>
        <vt:i4>129</vt:i4>
      </vt:variant>
      <vt:variant>
        <vt:i4>0</vt:i4>
      </vt:variant>
      <vt:variant>
        <vt:i4>5</vt:i4>
      </vt:variant>
      <vt:variant>
        <vt:lpwstr>http://www.bbc.co.uk/archive/berlinwall/8231.shtml</vt:lpwstr>
      </vt:variant>
      <vt:variant>
        <vt:lpwstr/>
      </vt:variant>
      <vt:variant>
        <vt:i4>3604516</vt:i4>
      </vt:variant>
      <vt:variant>
        <vt:i4>126</vt:i4>
      </vt:variant>
      <vt:variant>
        <vt:i4>0</vt:i4>
      </vt:variant>
      <vt:variant>
        <vt:i4>5</vt:i4>
      </vt:variant>
      <vt:variant>
        <vt:lpwstr>http://www.calvin.edu/academic/cas/gpa/</vt:lpwstr>
      </vt:variant>
      <vt:variant>
        <vt:lpwstr/>
      </vt:variant>
      <vt:variant>
        <vt:i4>5963803</vt:i4>
      </vt:variant>
      <vt:variant>
        <vt:i4>123</vt:i4>
      </vt:variant>
      <vt:variant>
        <vt:i4>0</vt:i4>
      </vt:variant>
      <vt:variant>
        <vt:i4>5</vt:i4>
      </vt:variant>
      <vt:variant>
        <vt:lpwstr>http://www.historytoday.com/richard-cavendish/long-march</vt:lpwstr>
      </vt:variant>
      <vt:variant>
        <vt:lpwstr/>
      </vt:variant>
      <vt:variant>
        <vt:i4>6357111</vt:i4>
      </vt:variant>
      <vt:variant>
        <vt:i4>120</vt:i4>
      </vt:variant>
      <vt:variant>
        <vt:i4>0</vt:i4>
      </vt:variant>
      <vt:variant>
        <vt:i4>5</vt:i4>
      </vt:variant>
      <vt:variant>
        <vt:lpwstr>http://www.historytoday.com/frank-dik%C3%B6tter/chinese-history-great-leap-backward</vt:lpwstr>
      </vt:variant>
      <vt:variant>
        <vt:lpwstr/>
      </vt:variant>
      <vt:variant>
        <vt:i4>8192114</vt:i4>
      </vt:variant>
      <vt:variant>
        <vt:i4>117</vt:i4>
      </vt:variant>
      <vt:variant>
        <vt:i4>0</vt:i4>
      </vt:variant>
      <vt:variant>
        <vt:i4>5</vt:i4>
      </vt:variant>
      <vt:variant>
        <vt:lpwstr>http://www.historytoday.com/taxonomy/term/23096</vt:lpwstr>
      </vt:variant>
      <vt:variant>
        <vt:lpwstr/>
      </vt:variant>
      <vt:variant>
        <vt:i4>6488110</vt:i4>
      </vt:variant>
      <vt:variant>
        <vt:i4>114</vt:i4>
      </vt:variant>
      <vt:variant>
        <vt:i4>0</vt:i4>
      </vt:variant>
      <vt:variant>
        <vt:i4>5</vt:i4>
      </vt:variant>
      <vt:variant>
        <vt:lpwstr>http://www.historytoday.com/steve-smith/coming-terms-past-china</vt:lpwstr>
      </vt:variant>
      <vt:variant>
        <vt:lpwstr/>
      </vt:variant>
      <vt:variant>
        <vt:i4>7602289</vt:i4>
      </vt:variant>
      <vt:variant>
        <vt:i4>111</vt:i4>
      </vt:variant>
      <vt:variant>
        <vt:i4>0</vt:i4>
      </vt:variant>
      <vt:variant>
        <vt:i4>5</vt:i4>
      </vt:variant>
      <vt:variant>
        <vt:lpwstr>http://www.historytoday.com/taxonomy/term/3427</vt:lpwstr>
      </vt:variant>
      <vt:variant>
        <vt:lpwstr/>
      </vt:variant>
      <vt:variant>
        <vt:i4>327774</vt:i4>
      </vt:variant>
      <vt:variant>
        <vt:i4>108</vt:i4>
      </vt:variant>
      <vt:variant>
        <vt:i4>0</vt:i4>
      </vt:variant>
      <vt:variant>
        <vt:i4>5</vt:i4>
      </vt:variant>
      <vt:variant>
        <vt:lpwstr>http://www.historytoday.com/archie-brown/signposts-why-did-communism-end-when-it-did</vt:lpwstr>
      </vt:variant>
      <vt:variant>
        <vt:lpwstr/>
      </vt:variant>
      <vt:variant>
        <vt:i4>7340136</vt:i4>
      </vt:variant>
      <vt:variant>
        <vt:i4>105</vt:i4>
      </vt:variant>
      <vt:variant>
        <vt:i4>0</vt:i4>
      </vt:variant>
      <vt:variant>
        <vt:i4>5</vt:i4>
      </vt:variant>
      <vt:variant>
        <vt:lpwstr>http://www.andallthat.co.uk/meetthehistorians.html</vt:lpwstr>
      </vt:variant>
      <vt:variant>
        <vt:lpwstr/>
      </vt:variant>
      <vt:variant>
        <vt:i4>3473534</vt:i4>
      </vt:variant>
      <vt:variant>
        <vt:i4>102</vt:i4>
      </vt:variant>
      <vt:variant>
        <vt:i4>0</vt:i4>
      </vt:variant>
      <vt:variant>
        <vt:i4>5</vt:i4>
      </vt:variant>
      <vt:variant>
        <vt:lpwstr>http://www.loc.gov/exhibits/archives/intn.html</vt:lpwstr>
      </vt:variant>
      <vt:variant>
        <vt:lpwstr/>
      </vt:variant>
      <vt:variant>
        <vt:i4>3276860</vt:i4>
      </vt:variant>
      <vt:variant>
        <vt:i4>99</vt:i4>
      </vt:variant>
      <vt:variant>
        <vt:i4>0</vt:i4>
      </vt:variant>
      <vt:variant>
        <vt:i4>5</vt:i4>
      </vt:variant>
      <vt:variant>
        <vt:lpwstr>http://www.nationalarchives.gov.uk/education/heroesvillains/g4/</vt:lpwstr>
      </vt:variant>
      <vt:variant>
        <vt:lpwstr/>
      </vt:variant>
      <vt:variant>
        <vt:i4>1835076</vt:i4>
      </vt:variant>
      <vt:variant>
        <vt:i4>96</vt:i4>
      </vt:variant>
      <vt:variant>
        <vt:i4>0</vt:i4>
      </vt:variant>
      <vt:variant>
        <vt:i4>5</vt:i4>
      </vt:variant>
      <vt:variant>
        <vt:lpwstr>http://digital.library.lse.ac.uk/collections/posters</vt:lpwstr>
      </vt:variant>
      <vt:variant>
        <vt:lpwstr/>
      </vt:variant>
      <vt:variant>
        <vt:i4>5832710</vt:i4>
      </vt:variant>
      <vt:variant>
        <vt:i4>93</vt:i4>
      </vt:variant>
      <vt:variant>
        <vt:i4>0</vt:i4>
      </vt:variant>
      <vt:variant>
        <vt:i4>5</vt:i4>
      </vt:variant>
      <vt:variant>
        <vt:lpwstr>http://digital.nls.uk/soviet-posters/pageturner.cfm?mode=gallery&amp;id=74921376</vt:lpwstr>
      </vt:variant>
      <vt:variant>
        <vt:lpwstr/>
      </vt:variant>
      <vt:variant>
        <vt:i4>6422638</vt:i4>
      </vt:variant>
      <vt:variant>
        <vt:i4>90</vt:i4>
      </vt:variant>
      <vt:variant>
        <vt:i4>0</vt:i4>
      </vt:variant>
      <vt:variant>
        <vt:i4>5</vt:i4>
      </vt:variant>
      <vt:variant>
        <vt:lpwstr>http://www.andallthat.co.uk/11/category/breakup-of-ussr/1.html</vt:lpwstr>
      </vt:variant>
      <vt:variant>
        <vt:lpwstr/>
      </vt:variant>
      <vt:variant>
        <vt:i4>7340136</vt:i4>
      </vt:variant>
      <vt:variant>
        <vt:i4>87</vt:i4>
      </vt:variant>
      <vt:variant>
        <vt:i4>0</vt:i4>
      </vt:variant>
      <vt:variant>
        <vt:i4>5</vt:i4>
      </vt:variant>
      <vt:variant>
        <vt:lpwstr>http://www.andallthat.co.uk/meetthehistorians.html</vt:lpwstr>
      </vt:variant>
      <vt:variant>
        <vt:lpwstr/>
      </vt:variant>
      <vt:variant>
        <vt:i4>4653159</vt:i4>
      </vt:variant>
      <vt:variant>
        <vt:i4>84</vt:i4>
      </vt:variant>
      <vt:variant>
        <vt:i4>0</vt:i4>
      </vt:variant>
      <vt:variant>
        <vt:i4>5</vt:i4>
      </vt:variant>
      <vt:variant>
        <vt:lpwstr>http://www.history.org.uk/resources/secondary_resource_4209_124.html</vt:lpwstr>
      </vt:variant>
      <vt:variant>
        <vt:lpwstr/>
      </vt:variant>
      <vt:variant>
        <vt:i4>2621481</vt:i4>
      </vt:variant>
      <vt:variant>
        <vt:i4>81</vt:i4>
      </vt:variant>
      <vt:variant>
        <vt:i4>0</vt:i4>
      </vt:variant>
      <vt:variant>
        <vt:i4>5</vt:i4>
      </vt:variant>
      <vt:variant>
        <vt:lpwstr>http://www.historytoday.com/vincent-barnett/soviet-economy-%E2%80%93-experiment-was-bound-fail</vt:lpwstr>
      </vt:variant>
      <vt:variant>
        <vt:lpwstr/>
      </vt:variant>
      <vt:variant>
        <vt:i4>7209080</vt:i4>
      </vt:variant>
      <vt:variant>
        <vt:i4>78</vt:i4>
      </vt:variant>
      <vt:variant>
        <vt:i4>0</vt:i4>
      </vt:variant>
      <vt:variant>
        <vt:i4>5</vt:i4>
      </vt:variant>
      <vt:variant>
        <vt:lpwstr>http://www.historytoday.com/bill-wallace/democratic-development-former-soviet-union</vt:lpwstr>
      </vt:variant>
      <vt:variant>
        <vt:lpwstr/>
      </vt:variant>
      <vt:variant>
        <vt:i4>4</vt:i4>
      </vt:variant>
      <vt:variant>
        <vt:i4>75</vt:i4>
      </vt:variant>
      <vt:variant>
        <vt:i4>0</vt:i4>
      </vt:variant>
      <vt:variant>
        <vt:i4>5</vt:i4>
      </vt:variant>
      <vt:variant>
        <vt:lpwstr>http://www.historytoday.com/martin-mccauley/stalin-and-stalinism</vt:lpwstr>
      </vt:variant>
      <vt:variant>
        <vt:lpwstr/>
      </vt:variant>
      <vt:variant>
        <vt:i4>7077923</vt:i4>
      </vt:variant>
      <vt:variant>
        <vt:i4>72</vt:i4>
      </vt:variant>
      <vt:variant>
        <vt:i4>0</vt:i4>
      </vt:variant>
      <vt:variant>
        <vt:i4>5</vt:i4>
      </vt:variant>
      <vt:variant>
        <vt:lpwstr>http://www.historytoday.com/roger-spalding/communist-manifesto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4</cp:revision>
  <cp:lastPrinted>2014-03-24T13:35:00Z</cp:lastPrinted>
  <dcterms:created xsi:type="dcterms:W3CDTF">2017-11-21T13:31:00Z</dcterms:created>
  <dcterms:modified xsi:type="dcterms:W3CDTF">2017-11-21T13:34:00Z</dcterms:modified>
</cp:coreProperties>
</file>