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50F1" w:rsidRDefault="00C050F1" w:rsidP="00C050F1">
      <w:pPr>
        <w:pStyle w:val="Front"/>
      </w:pPr>
      <w:r w:rsidRPr="001C2151">
        <w:t>Pearson</w:t>
      </w:r>
    </w:p>
    <w:p w:rsidR="00C050F1" w:rsidRDefault="00C050F1" w:rsidP="00C050F1">
      <w:pPr>
        <w:pStyle w:val="Front"/>
      </w:pPr>
      <w:r w:rsidRPr="001C2151">
        <w:t>Edexcel A Level</w:t>
      </w:r>
    </w:p>
    <w:p w:rsidR="00C050F1" w:rsidRPr="005A59BA" w:rsidRDefault="00C050F1" w:rsidP="00C050F1">
      <w:pPr>
        <w:pStyle w:val="Front"/>
        <w:rPr>
          <w:b w:val="0"/>
        </w:rPr>
      </w:pPr>
      <w:r w:rsidRPr="005A59BA">
        <w:rPr>
          <w:b w:val="0"/>
        </w:rPr>
        <w:t>in History</w:t>
      </w:r>
    </w:p>
    <w:p w:rsidR="00C050F1" w:rsidRPr="00781F5D" w:rsidRDefault="00C050F1" w:rsidP="00C050F1">
      <w:pPr>
        <w:pStyle w:val="Front1"/>
      </w:pPr>
      <w:r w:rsidRPr="00781F5D">
        <w:t>Topic booklet</w:t>
      </w:r>
    </w:p>
    <w:p w:rsidR="00C050F1" w:rsidRPr="0079013D" w:rsidRDefault="00C050F1" w:rsidP="00C050F1">
      <w:pPr>
        <w:pStyle w:val="Front2"/>
      </w:pPr>
      <w:r>
        <w:t>Paper 3</w:t>
      </w:r>
      <w:r w:rsidRPr="0079013D">
        <w:t xml:space="preserve"> </w:t>
      </w:r>
      <w:r>
        <w:t>Option 39.2: Mass media and social change in Britain, 1882–2004</w:t>
      </w:r>
    </w:p>
    <w:p w:rsidR="00C050F1" w:rsidRPr="00E35EEA" w:rsidRDefault="00C050F1" w:rsidP="00C050F1"/>
    <w:p w:rsidR="00C050F1" w:rsidRDefault="00C050F1" w:rsidP="00C050F1">
      <w:pPr>
        <w:pStyle w:val="Unithead"/>
        <w:sectPr w:rsidR="00C050F1" w:rsidSect="00A05F0B">
          <w:headerReference w:type="even" r:id="rId9"/>
          <w:headerReference w:type="default" r:id="rId10"/>
          <w:pgSz w:w="11900" w:h="16840" w:code="9"/>
          <w:pgMar w:top="1418" w:right="1418" w:bottom="1134" w:left="1418" w:header="567" w:footer="567" w:gutter="0"/>
          <w:pgNumType w:start="1"/>
          <w:cols w:space="708"/>
        </w:sectPr>
      </w:pPr>
    </w:p>
    <w:p w:rsidR="00C050F1" w:rsidRPr="0079013D" w:rsidRDefault="00C050F1" w:rsidP="00C050F1">
      <w:pPr>
        <w:pStyle w:val="Ahead"/>
      </w:pPr>
      <w:bookmarkStart w:id="0" w:name="_Toc401261997"/>
      <w:bookmarkStart w:id="1" w:name="_Toc499031116"/>
      <w:r>
        <w:lastRenderedPageBreak/>
        <w:t>Option 39.2: Mass media and social change in Britain, 1882–2004 – introduction</w:t>
      </w:r>
      <w:bookmarkEnd w:id="0"/>
      <w:bookmarkEnd w:id="1"/>
      <w:r>
        <w:t xml:space="preserve"> </w:t>
      </w:r>
    </w:p>
    <w:p w:rsidR="00C050F1" w:rsidRDefault="00C050F1" w:rsidP="00C050F1">
      <w:pPr>
        <w:pStyle w:val="text"/>
      </w:pPr>
      <w:r>
        <w:t xml:space="preserve">This topic booklet has been written to support teachers delivering </w:t>
      </w:r>
      <w:r w:rsidRPr="002E3891">
        <w:rPr>
          <w:b/>
        </w:rPr>
        <w:t>Paper 3 Option 39.2: Mass media and social change in Britain, 1882–2004</w:t>
      </w:r>
      <w:r>
        <w:t xml:space="preserve"> of the 2015 A level History specification. We’re providing it in Word so that it’s easy for you to take extracts or sections from it and adapt them or give them to students. </w:t>
      </w:r>
    </w:p>
    <w:p w:rsidR="00C050F1" w:rsidRDefault="00C050F1" w:rsidP="00C050F1">
      <w:pPr>
        <w:pStyle w:val="text"/>
      </w:pPr>
      <w:r>
        <w:t xml:space="preserve">We’ve provided an overview of the topic which helps to provide contextual background and explain why we think this is a fascinating topic to study. The overview could be used, for example, in open evening materials or be given to students at the start of the course. </w:t>
      </w:r>
    </w:p>
    <w:p w:rsidR="00C050F1" w:rsidRDefault="00C050F1" w:rsidP="00C050F1">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C050F1" w:rsidRDefault="00C050F1" w:rsidP="00C050F1">
      <w:pPr>
        <w:pStyle w:val="text"/>
      </w:pPr>
      <w:r>
        <w:t>For more detail about planning, look out for the Getting Started guide, Course planner and schemes of work.</w:t>
      </w:r>
    </w:p>
    <w:p w:rsidR="00C050F1" w:rsidRPr="00BF5448" w:rsidRDefault="00C050F1" w:rsidP="00C050F1">
      <w:pPr>
        <w:pStyle w:val="text"/>
      </w:pPr>
      <w:r>
        <w:br w:type="page"/>
      </w:r>
      <w:r w:rsidRPr="00BF5448">
        <w:lastRenderedPageBreak/>
        <w:t xml:space="preserve"> </w:t>
      </w:r>
    </w:p>
    <w:p w:rsidR="00897527" w:rsidRPr="008F2888" w:rsidRDefault="00897527" w:rsidP="00897527">
      <w:pPr>
        <w:pStyle w:val="Contents"/>
      </w:pPr>
      <w:r w:rsidRPr="00E94D68">
        <w:t>Contents</w:t>
      </w:r>
    </w:p>
    <w:p w:rsidR="00BB7FB8"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bookmarkStart w:id="2" w:name="_GoBack"/>
      <w:bookmarkEnd w:id="2"/>
      <w:r w:rsidR="00BB7FB8">
        <w:t>Mass media and social change in Britain, 1882–2004</w:t>
      </w:r>
      <w:r w:rsidR="00BB7FB8">
        <w:tab/>
      </w:r>
      <w:r w:rsidR="00BB7FB8">
        <w:fldChar w:fldCharType="begin"/>
      </w:r>
      <w:r w:rsidR="00BB7FB8">
        <w:instrText xml:space="preserve"> PAGEREF _Toc499031117 \h </w:instrText>
      </w:r>
      <w:r w:rsidR="00BB7FB8">
        <w:fldChar w:fldCharType="separate"/>
      </w:r>
      <w:r w:rsidR="00BB7FB8">
        <w:t>3</w:t>
      </w:r>
      <w:r w:rsidR="00BB7FB8">
        <w:fldChar w:fldCharType="end"/>
      </w:r>
    </w:p>
    <w:p w:rsidR="00BB7FB8" w:rsidRDefault="00BB7FB8">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_Toc499031118 \h </w:instrText>
      </w:r>
      <w:r>
        <w:fldChar w:fldCharType="separate"/>
      </w:r>
      <w:r>
        <w:t>3</w:t>
      </w:r>
      <w:r>
        <w:fldChar w:fldCharType="end"/>
      </w:r>
    </w:p>
    <w:p w:rsidR="00BB7FB8" w:rsidRDefault="00BB7FB8">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_Toc499031119 \h </w:instrText>
      </w:r>
      <w:r>
        <w:fldChar w:fldCharType="separate"/>
      </w:r>
      <w:r>
        <w:t>4</w:t>
      </w:r>
      <w:r>
        <w:fldChar w:fldCharType="end"/>
      </w:r>
    </w:p>
    <w:p w:rsidR="00BB7FB8" w:rsidRDefault="00BB7FB8">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_Toc499031120 \h </w:instrText>
      </w:r>
      <w:r>
        <w:fldChar w:fldCharType="separate"/>
      </w:r>
      <w:r>
        <w:t>4</w:t>
      </w:r>
      <w:r>
        <w:fldChar w:fldCharType="end"/>
      </w:r>
    </w:p>
    <w:p w:rsidR="00BB7FB8" w:rsidRDefault="00BB7FB8">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_Toc499031121 \h </w:instrText>
      </w:r>
      <w:r>
        <w:fldChar w:fldCharType="separate"/>
      </w:r>
      <w:r>
        <w:t>4</w:t>
      </w:r>
      <w:r>
        <w:fldChar w:fldCharType="end"/>
      </w:r>
    </w:p>
    <w:p w:rsidR="00BB7FB8" w:rsidRDefault="00BB7FB8">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_Toc499031122 \h </w:instrText>
      </w:r>
      <w:r>
        <w:fldChar w:fldCharType="separate"/>
      </w:r>
      <w:r>
        <w:t>7</w:t>
      </w:r>
      <w:r>
        <w:fldChar w:fldCharType="end"/>
      </w:r>
    </w:p>
    <w:p w:rsidR="00BB7FB8" w:rsidRDefault="00BB7FB8">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_Toc499031123 \h </w:instrText>
      </w:r>
      <w:r>
        <w:fldChar w:fldCharType="separate"/>
      </w:r>
      <w:r>
        <w:t>10</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1"/>
          <w:headerReference w:type="default" r:id="rId12"/>
          <w:footerReference w:type="even" r:id="rId13"/>
          <w:footerReference w:type="default" r:id="rId14"/>
          <w:pgSz w:w="11900" w:h="16840" w:code="9"/>
          <w:pgMar w:top="1418" w:right="1418" w:bottom="1134" w:left="1418" w:header="567" w:footer="567" w:gutter="0"/>
          <w:pgNumType w:start="1"/>
          <w:cols w:space="708"/>
        </w:sectPr>
      </w:pPr>
    </w:p>
    <w:p w:rsidR="00897527" w:rsidRPr="00BF5448" w:rsidRDefault="00271CC0" w:rsidP="00BF5448">
      <w:pPr>
        <w:pStyle w:val="Ahead"/>
      </w:pPr>
      <w:bookmarkStart w:id="3" w:name="_Toc499031117"/>
      <w:r>
        <w:lastRenderedPageBreak/>
        <w:t>Mass media and</w:t>
      </w:r>
      <w:r w:rsidR="00FB5BD0">
        <w:t xml:space="preserve"> social change in Britain, 1882–</w:t>
      </w:r>
      <w:r>
        <w:t>2004</w:t>
      </w:r>
      <w:bookmarkEnd w:id="3"/>
    </w:p>
    <w:p w:rsidR="004F5128" w:rsidRDefault="004F5128" w:rsidP="004F5128">
      <w:pPr>
        <w:pStyle w:val="Bhead"/>
      </w:pPr>
      <w:bookmarkStart w:id="4" w:name="_Toc499031118"/>
      <w:r>
        <w:t>Overview</w:t>
      </w:r>
      <w:bookmarkEnd w:id="4"/>
      <w:r>
        <w:t xml:space="preserve"> </w:t>
      </w:r>
    </w:p>
    <w:p w:rsidR="00DB5F2F" w:rsidRDefault="00DB5F2F" w:rsidP="00DB5F2F">
      <w:pPr>
        <w:pStyle w:val="text"/>
      </w:pPr>
      <w:r>
        <w:t>This option gives students the opportunity to explore two of the most important drivers of change in family and home life: the changing patterns of women’s lives and changing patterns of family leisure. Allied to this is an exploration into the role of the media, and the part this had to play in bringing about change.</w:t>
      </w:r>
    </w:p>
    <w:p w:rsidR="00DB5F2F" w:rsidRDefault="00DB5F2F" w:rsidP="00DB5F2F">
      <w:pPr>
        <w:pStyle w:val="text"/>
      </w:pPr>
      <w:r>
        <w:t>The concept of the ‘angel in the house’ was central to Victorian beliefs about the proper ordering of society. Women’s role was essentially domestic, creating a comfortable home where her husband would be supported and her children protected from the evils of the world outside. It was only a short step from this to believing in ‘separate spheres’ where men and women not only performed different roles domestically, but also in society at large. No woman could vote in general elections, because decisions about important matters, such as law-making and whether or not to go to war, had to be left to the men. However, women could, and did, undertake voluntary work on, for example, school boards and as poor law guardians because these were regarded as natural extensions of their domestic sphere. Of course, this idealistic view of women’s role only applied to married upper and middle-class women. Dependent on working-class women to support the twin concepts of ‘angel in the house’ and ‘separate spheres’, Victorian attitudes to these double standards were at best ambivalent and at worst, condemnatory. It was the shifting and changing of these attitudes that impacted on the period 1882</w:t>
      </w:r>
      <w:r w:rsidR="005502CE">
        <w:t>–</w:t>
      </w:r>
      <w:r>
        <w:t>2004.</w:t>
      </w:r>
    </w:p>
    <w:p w:rsidR="00DB5F2F" w:rsidRPr="00121DBD" w:rsidRDefault="00DB5F2F" w:rsidP="00DB5F2F">
      <w:pPr>
        <w:pStyle w:val="text"/>
      </w:pPr>
      <w:r>
        <w:t xml:space="preserve">The changing patterns of women’s lives influenced family life in many different ways. Also impacting on family life were changing opportunities for leisure. The commercial leisure markets grew and developed, catering for an increased demand resulting from better living standards, shorter working hours and falling birth rates. The concept of a ‘classless’ culture began to emerge, although some activities remained, and still are, gender-based. </w:t>
      </w:r>
    </w:p>
    <w:p w:rsidR="00DB5F2F" w:rsidRDefault="00DB5F2F" w:rsidP="00DB5F2F">
      <w:pPr>
        <w:pStyle w:val="text"/>
      </w:pPr>
      <w:r w:rsidRPr="001252F0">
        <w:t xml:space="preserve">Running parallel </w:t>
      </w:r>
      <w:r>
        <w:t>to, and intermeshing with these societal changes</w:t>
      </w:r>
      <w:r w:rsidR="005502CE">
        <w:t>,</w:t>
      </w:r>
      <w:r>
        <w:t xml:space="preserve"> was the mass media. The increasing accessibility of newspapers, radio and television impacted on the lives of millions of people. The media pressurised governments, sustained morale in wartime, influenced general elections, intruded into people’s living rooms</w:t>
      </w:r>
      <w:r w:rsidR="00D95425">
        <w:t xml:space="preserve">, </w:t>
      </w:r>
      <w:r w:rsidR="005502CE">
        <w:t xml:space="preserve">and </w:t>
      </w:r>
      <w:r>
        <w:t xml:space="preserve">entertained, changed and reflected the views and opinions of the general public. Many historians argue that the mass media and popular culture played a crucial role in changing the way British people live and think. </w:t>
      </w:r>
    </w:p>
    <w:p w:rsidR="00DB5F2F" w:rsidRDefault="00DB5F2F" w:rsidP="00DB5F2F">
      <w:pPr>
        <w:pStyle w:val="text"/>
      </w:pPr>
      <w:r>
        <w:t>The whole option invites students to study a fascinating and important part of the ways in which modern society developed. Social change, reflected in the changing patterns of family, home and leisure across the whole period, is addressed, along with key topics concerned with the mass media, designed to enable students to determine whether it mirrored or moulded society.</w:t>
      </w:r>
    </w:p>
    <w:p w:rsidR="00DB5F2F" w:rsidRPr="00D03DCE" w:rsidRDefault="00DB5F2F" w:rsidP="00DB5F2F">
      <w:pPr>
        <w:pStyle w:val="text"/>
      </w:pPr>
      <w:r w:rsidRPr="00D03DCE">
        <w:t xml:space="preserve">This option comprises two parts: </w:t>
      </w:r>
      <w:r>
        <w:t xml:space="preserve">the </w:t>
      </w:r>
      <w:r w:rsidRPr="00D03DCE">
        <w:rPr>
          <w:i/>
        </w:rPr>
        <w:t>Aspects in breadth</w:t>
      </w:r>
      <w:r w:rsidRPr="00D03DCE">
        <w:t xml:space="preserve"> focus on long-term changes and contextualise the </w:t>
      </w:r>
      <w:r w:rsidRPr="00D03DCE">
        <w:rPr>
          <w:i/>
        </w:rPr>
        <w:t>Aspects in depth</w:t>
      </w:r>
      <w:r w:rsidRPr="00D03DCE">
        <w:t xml:space="preserve">, which focus in detail on </w:t>
      </w:r>
      <w:r>
        <w:t xml:space="preserve">key </w:t>
      </w:r>
      <w:r w:rsidRPr="00D03DCE">
        <w:t>episodes and give students the opportunity to develop skills in analysing and evaluating source material.</w:t>
      </w:r>
    </w:p>
    <w:p w:rsidR="00DB5F2F" w:rsidRDefault="00DB5F2F" w:rsidP="00DB5F2F">
      <w:pPr>
        <w:pStyle w:val="text"/>
      </w:pPr>
      <w:r w:rsidRPr="00D03DCE">
        <w:t xml:space="preserve">Together, the breadth and depth topics </w:t>
      </w:r>
      <w:r>
        <w:t>explore the ways in which the mass media developed from the end of the nineteenth century to the first years of the twenty-first, alongside the profound changes that occurred within the family as women’s roles and leisure opportunities changed, a time of dramatic change that altered forever how the British people viewed themselves. Whilst mainly social and cultural, this option also explores the impact of key political events and legislation.</w:t>
      </w:r>
    </w:p>
    <w:p w:rsidR="00DB5F2F" w:rsidRPr="00DB5F2F" w:rsidRDefault="00DB5F2F" w:rsidP="00DB5F2F">
      <w:pPr>
        <w:pStyle w:val="text"/>
      </w:pPr>
    </w:p>
    <w:p w:rsidR="00D95425" w:rsidRDefault="00D95425" w:rsidP="006A729F">
      <w:pPr>
        <w:pStyle w:val="text"/>
        <w:rPr>
          <w:b/>
        </w:rPr>
      </w:pPr>
    </w:p>
    <w:p w:rsidR="00897527" w:rsidRPr="006A729F" w:rsidRDefault="001E17EC" w:rsidP="006A729F">
      <w:pPr>
        <w:pStyle w:val="text"/>
        <w:rPr>
          <w:b/>
        </w:rPr>
      </w:pPr>
      <w:r w:rsidRPr="006A729F">
        <w:rPr>
          <w:b/>
        </w:rPr>
        <w:lastRenderedPageBreak/>
        <w:t xml:space="preserve">Aspects in breadth: </w:t>
      </w:r>
      <w:r w:rsidR="001F0F65">
        <w:rPr>
          <w:b/>
        </w:rPr>
        <w:t>s</w:t>
      </w:r>
      <w:r w:rsidR="003844A6" w:rsidRPr="007D5F3A">
        <w:rPr>
          <w:b/>
        </w:rPr>
        <w:t>ocial change</w:t>
      </w:r>
      <w:r w:rsidR="003844A6">
        <w:rPr>
          <w:b/>
        </w:rPr>
        <w:t xml:space="preserve"> – </w:t>
      </w:r>
      <w:r w:rsidR="003844A6" w:rsidRPr="007D5F3A">
        <w:rPr>
          <w:b/>
        </w:rPr>
        <w:t>family, home and leisure</w:t>
      </w:r>
      <w:r w:rsidR="003844A6">
        <w:rPr>
          <w:b/>
        </w:rPr>
        <w:t>,</w:t>
      </w:r>
      <w:r w:rsidR="003844A6" w:rsidRPr="007D5F3A">
        <w:rPr>
          <w:b/>
        </w:rPr>
        <w:t xml:space="preserve"> 1882</w:t>
      </w:r>
      <w:r w:rsidR="003844A6">
        <w:rPr>
          <w:b/>
        </w:rPr>
        <w:t>–</w:t>
      </w:r>
      <w:r w:rsidR="003844A6" w:rsidRPr="007D5F3A">
        <w:rPr>
          <w:b/>
        </w:rPr>
        <w:t>200</w:t>
      </w:r>
      <w:r w:rsidR="003844A6">
        <w:rPr>
          <w:b/>
        </w:rPr>
        <w:t>4</w:t>
      </w:r>
    </w:p>
    <w:p w:rsidR="001E17EC" w:rsidRDefault="001E17EC" w:rsidP="006A729F">
      <w:pPr>
        <w:pStyle w:val="text"/>
      </w:pPr>
      <w:r>
        <w:t xml:space="preserve">1 </w:t>
      </w:r>
      <w:r w:rsidR="003844A6" w:rsidRPr="00F4375A">
        <w:rPr>
          <w:sz w:val="19"/>
          <w:szCs w:val="19"/>
        </w:rPr>
        <w:t>Changing patterns of women’s lives within the family and in the world of work</w:t>
      </w:r>
    </w:p>
    <w:p w:rsidR="001E17EC" w:rsidRDefault="001E17EC" w:rsidP="006A729F">
      <w:pPr>
        <w:pStyle w:val="text"/>
      </w:pPr>
      <w:r>
        <w:t xml:space="preserve">2 </w:t>
      </w:r>
      <w:r w:rsidR="003844A6" w:rsidRPr="00F4375A">
        <w:rPr>
          <w:sz w:val="19"/>
          <w:szCs w:val="19"/>
        </w:rPr>
        <w:t>Changing patterns of family leisure</w:t>
      </w:r>
    </w:p>
    <w:p w:rsidR="001E17EC" w:rsidRPr="006A729F" w:rsidRDefault="001E17EC" w:rsidP="006A729F">
      <w:pPr>
        <w:pStyle w:val="text"/>
        <w:rPr>
          <w:b/>
        </w:rPr>
      </w:pPr>
      <w:r w:rsidRPr="006A729F">
        <w:rPr>
          <w:b/>
        </w:rPr>
        <w:t>Aspects in depth</w:t>
      </w:r>
      <w:r w:rsidR="004E6DAC">
        <w:rPr>
          <w:b/>
        </w:rPr>
        <w:t xml:space="preserve">: </w:t>
      </w:r>
      <w:r w:rsidR="001F0F65">
        <w:rPr>
          <w:b/>
        </w:rPr>
        <w:t>m</w:t>
      </w:r>
      <w:r w:rsidR="003844A6" w:rsidRPr="003844A6">
        <w:rPr>
          <w:b/>
        </w:rPr>
        <w:t>ass media: mirroring or moulding society?</w:t>
      </w:r>
    </w:p>
    <w:p w:rsidR="001E17EC" w:rsidRDefault="001E17EC" w:rsidP="006A729F">
      <w:pPr>
        <w:pStyle w:val="text"/>
      </w:pPr>
      <w:r>
        <w:t>1</w:t>
      </w:r>
      <w:r w:rsidR="006A729F">
        <w:t xml:space="preserve"> </w:t>
      </w:r>
      <w:r w:rsidR="003844A6">
        <w:rPr>
          <w:sz w:val="19"/>
          <w:szCs w:val="19"/>
        </w:rPr>
        <w:t xml:space="preserve">The age of the press barons, </w:t>
      </w:r>
      <w:r w:rsidR="003844A6" w:rsidRPr="00F4375A">
        <w:rPr>
          <w:sz w:val="19"/>
          <w:szCs w:val="19"/>
        </w:rPr>
        <w:t>1914–36</w:t>
      </w:r>
    </w:p>
    <w:p w:rsidR="001E17EC" w:rsidRDefault="001E17EC" w:rsidP="006A729F">
      <w:pPr>
        <w:pStyle w:val="text"/>
      </w:pPr>
      <w:r>
        <w:t xml:space="preserve">2 </w:t>
      </w:r>
      <w:r w:rsidR="003844A6" w:rsidRPr="00AD346F">
        <w:rPr>
          <w:sz w:val="19"/>
          <w:szCs w:val="19"/>
        </w:rPr>
        <w:t>Wireless and the war: propaganda, information and</w:t>
      </w:r>
      <w:r w:rsidR="00DD5F65">
        <w:rPr>
          <w:sz w:val="19"/>
          <w:szCs w:val="19"/>
        </w:rPr>
        <w:t xml:space="preserve"> </w:t>
      </w:r>
      <w:r w:rsidR="003844A6" w:rsidRPr="00AD346F">
        <w:rPr>
          <w:sz w:val="19"/>
          <w:szCs w:val="19"/>
        </w:rPr>
        <w:t>entertainment 1939</w:t>
      </w:r>
      <w:r w:rsidR="00D95425">
        <w:rPr>
          <w:sz w:val="19"/>
          <w:szCs w:val="19"/>
        </w:rPr>
        <w:t>–</w:t>
      </w:r>
      <w:r w:rsidR="003844A6" w:rsidRPr="00AD346F">
        <w:rPr>
          <w:sz w:val="19"/>
          <w:szCs w:val="19"/>
        </w:rPr>
        <w:t>45</w:t>
      </w:r>
    </w:p>
    <w:p w:rsidR="001E17EC" w:rsidRDefault="001E17EC" w:rsidP="006A729F">
      <w:pPr>
        <w:pStyle w:val="text"/>
      </w:pPr>
      <w:r>
        <w:t xml:space="preserve">3 </w:t>
      </w:r>
      <w:r w:rsidR="001F0F65">
        <w:rPr>
          <w:sz w:val="19"/>
          <w:szCs w:val="19"/>
        </w:rPr>
        <w:t>Media in the s</w:t>
      </w:r>
      <w:r w:rsidR="003844A6" w:rsidRPr="00F4375A">
        <w:rPr>
          <w:sz w:val="19"/>
          <w:szCs w:val="19"/>
        </w:rPr>
        <w:t xml:space="preserve">ixties: </w:t>
      </w:r>
      <w:r w:rsidR="003844A6">
        <w:rPr>
          <w:sz w:val="19"/>
          <w:szCs w:val="19"/>
        </w:rPr>
        <w:t>satire image and social change</w:t>
      </w:r>
    </w:p>
    <w:p w:rsidR="001E17EC" w:rsidRDefault="001E17EC" w:rsidP="006A729F">
      <w:pPr>
        <w:pStyle w:val="text"/>
      </w:pPr>
      <w:r>
        <w:t xml:space="preserve">4 </w:t>
      </w:r>
      <w:r w:rsidR="003844A6" w:rsidRPr="00F4375A">
        <w:rPr>
          <w:sz w:val="19"/>
          <w:szCs w:val="19"/>
        </w:rPr>
        <w:t>The Thatc</w:t>
      </w:r>
      <w:r w:rsidR="003844A6">
        <w:rPr>
          <w:sz w:val="19"/>
          <w:szCs w:val="19"/>
        </w:rPr>
        <w:t xml:space="preserve">her governments and the media, </w:t>
      </w:r>
      <w:r w:rsidR="003844A6" w:rsidRPr="00F4375A">
        <w:rPr>
          <w:sz w:val="19"/>
          <w:szCs w:val="19"/>
        </w:rPr>
        <w:t>1979–90</w:t>
      </w:r>
    </w:p>
    <w:p w:rsidR="001E17EC" w:rsidRDefault="001E17EC" w:rsidP="006A729F">
      <w:pPr>
        <w:pStyle w:val="text"/>
      </w:pPr>
      <w:r>
        <w:t xml:space="preserve">5 </w:t>
      </w:r>
      <w:r w:rsidR="003844A6" w:rsidRPr="00F4375A">
        <w:rPr>
          <w:sz w:val="19"/>
          <w:szCs w:val="19"/>
        </w:rPr>
        <w:t>The Labour government v</w:t>
      </w:r>
      <w:r w:rsidR="001F0F65">
        <w:rPr>
          <w:sz w:val="19"/>
          <w:szCs w:val="19"/>
        </w:rPr>
        <w:t>er</w:t>
      </w:r>
      <w:r w:rsidR="003844A6" w:rsidRPr="00F4375A">
        <w:rPr>
          <w:sz w:val="19"/>
          <w:szCs w:val="19"/>
        </w:rPr>
        <w:t>s</w:t>
      </w:r>
      <w:r w:rsidR="001F0F65">
        <w:rPr>
          <w:sz w:val="19"/>
          <w:szCs w:val="19"/>
        </w:rPr>
        <w:t>us</w:t>
      </w:r>
      <w:r w:rsidR="003844A6" w:rsidRPr="00F4375A">
        <w:rPr>
          <w:sz w:val="19"/>
          <w:szCs w:val="19"/>
        </w:rPr>
        <w:t xml:space="preserve"> the media: the problem of the Iraq dossiers, 2002–04</w:t>
      </w:r>
    </w:p>
    <w:p w:rsidR="001E17EC" w:rsidRPr="001E17EC" w:rsidRDefault="001E17EC" w:rsidP="001E17EC">
      <w:pPr>
        <w:pStyle w:val="Default"/>
        <w:rPr>
          <w:sz w:val="20"/>
          <w:szCs w:val="20"/>
        </w:rPr>
      </w:pPr>
    </w:p>
    <w:p w:rsidR="00897527" w:rsidRPr="00FD253A" w:rsidRDefault="00553BF2" w:rsidP="00553BF2">
      <w:pPr>
        <w:pStyle w:val="Bhead"/>
      </w:pPr>
      <w:bookmarkStart w:id="5" w:name="_Toc499031119"/>
      <w:r>
        <w:t>Content</w:t>
      </w:r>
      <w:r w:rsidR="000A14AF">
        <w:t xml:space="preserve"> guidance</w:t>
      </w:r>
      <w:bookmarkEnd w:id="5"/>
    </w:p>
    <w:p w:rsidR="007B66FA" w:rsidRDefault="007B66FA" w:rsidP="007B66FA">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A627C9" w:rsidRPr="00A627C9" w:rsidRDefault="00A627C9" w:rsidP="00A627C9">
      <w:pPr>
        <w:pStyle w:val="Chead"/>
      </w:pPr>
      <w:bookmarkStart w:id="6" w:name="_Toc499031120"/>
      <w:r>
        <w:t>Aspects in breadth</w:t>
      </w:r>
      <w:bookmarkEnd w:id="6"/>
    </w:p>
    <w:p w:rsidR="00A627C9" w:rsidRPr="00D100E9" w:rsidRDefault="00A627C9" w:rsidP="008A40CE">
      <w:pPr>
        <w:pStyle w:val="text"/>
      </w:pPr>
      <w:r>
        <w:t>The main focus of</w:t>
      </w:r>
      <w:r w:rsidR="00713E0F">
        <w:t xml:space="preserve"> </w:t>
      </w:r>
      <w:r w:rsidR="00D95425">
        <w:t>t</w:t>
      </w:r>
      <w:r w:rsidR="00713E0F">
        <w:t xml:space="preserve">he </w:t>
      </w:r>
      <w:r w:rsidR="00D95425">
        <w:t>‘</w:t>
      </w:r>
      <w:r w:rsidR="00713E0F">
        <w:t>Aspects in breadth</w:t>
      </w:r>
      <w:r w:rsidR="00D95425">
        <w:t>’</w:t>
      </w:r>
      <w:r>
        <w:t xml:space="preserve"> is on social change within the family, home and leisure across the period 1882</w:t>
      </w:r>
      <w:r w:rsidR="00D95425">
        <w:t>–</w:t>
      </w:r>
      <w:r>
        <w:t xml:space="preserve">2004. </w:t>
      </w:r>
    </w:p>
    <w:p w:rsidR="007B66FA" w:rsidRDefault="00A627C9" w:rsidP="003708BD">
      <w:pPr>
        <w:pStyle w:val="text"/>
      </w:pPr>
      <w:r>
        <w:t xml:space="preserve">Within this, the key elements focus on the changing role of women and on the changing patterns of leisure across the period. </w:t>
      </w:r>
      <w:r w:rsidR="00DD5F65">
        <w:t xml:space="preserve">Students </w:t>
      </w:r>
      <w:r>
        <w:t xml:space="preserve">will need to have </w:t>
      </w:r>
      <w:r w:rsidR="003708BD">
        <w:t xml:space="preserve">a </w:t>
      </w:r>
      <w:r>
        <w:t xml:space="preserve">broad understanding of the changes brought about to women’s lives as wives and mothers, and of changes to their world of work outside the home. They should understand the reasons for and significance of the changes brought about by the specified legislation and developments and be aware of the way in which attitudes to </w:t>
      </w:r>
      <w:r w:rsidR="00D95425">
        <w:t>the role of women</w:t>
      </w:r>
      <w:r>
        <w:t xml:space="preserve"> changed over the period. </w:t>
      </w:r>
      <w:r w:rsidR="00DD5F65">
        <w:t>Student</w:t>
      </w:r>
      <w:r>
        <w:t>s will need, too, to understand how family leisure opportunities and use of leisure time changed over the period and the reasons for this, including the impact of</w:t>
      </w:r>
      <w:r w:rsidR="00DD5F65">
        <w:t xml:space="preserve"> </w:t>
      </w:r>
      <w:r>
        <w:t>shorter working hours, increasing affluence, new technology and changes in transport.</w:t>
      </w:r>
      <w:r w:rsidR="00DD5F65">
        <w:t xml:space="preserve"> </w:t>
      </w:r>
      <w:r>
        <w:t xml:space="preserve">They should be aware of change in the use of leisure in the home, </w:t>
      </w:r>
      <w:r w:rsidRPr="00CE73C5">
        <w:t>the locality and further afield.</w:t>
      </w:r>
      <w:r w:rsidR="00DD5F65">
        <w:t xml:space="preserve"> </w:t>
      </w:r>
      <w:r>
        <w:t>They should also be aware of continuations, for example in hobbies</w:t>
      </w:r>
      <w:r w:rsidRPr="00CE73C5">
        <w:t>, clubs, reading and gardening.</w:t>
      </w:r>
      <w:r w:rsidR="00DD5F65">
        <w:t xml:space="preserve"> </w:t>
      </w:r>
      <w:r>
        <w:t xml:space="preserve">It is anticipated that </w:t>
      </w:r>
      <w:r w:rsidR="00DD5F65">
        <w:t>student</w:t>
      </w:r>
      <w:r>
        <w:t>s may wish to introduce elements of local history in exemplification of points made.</w:t>
      </w:r>
    </w:p>
    <w:p w:rsidR="00A627C9" w:rsidRPr="00D100E9" w:rsidRDefault="007B66FA" w:rsidP="003708BD">
      <w:pPr>
        <w:pStyle w:val="text"/>
      </w:pPr>
      <w:r>
        <w:t>The</w:t>
      </w:r>
      <w:r w:rsidR="00A627C9">
        <w:t xml:space="preserve"> focus of </w:t>
      </w:r>
      <w:r w:rsidR="00713E0F">
        <w:t xml:space="preserve">the </w:t>
      </w:r>
      <w:r w:rsidR="00D95425">
        <w:t>‘</w:t>
      </w:r>
      <w:r w:rsidR="00713E0F">
        <w:t>Aspects in b</w:t>
      </w:r>
      <w:r w:rsidR="003708BD">
        <w:t>readth</w:t>
      </w:r>
      <w:r w:rsidR="00D95425">
        <w:t>’</w:t>
      </w:r>
      <w:r w:rsidR="00A627C9">
        <w:t xml:space="preserve"> is on the process of change over a long period of time, </w:t>
      </w:r>
      <w:r>
        <w:t xml:space="preserve">rather than concentrating </w:t>
      </w:r>
      <w:r w:rsidR="00A627C9">
        <w:t xml:space="preserve">exclusively on specific </w:t>
      </w:r>
      <w:r w:rsidR="00D95425">
        <w:t xml:space="preserve">acts </w:t>
      </w:r>
      <w:r w:rsidR="00A627C9">
        <w:t xml:space="preserve">or events. </w:t>
      </w:r>
      <w:r w:rsidR="00DD5F65">
        <w:t>Student</w:t>
      </w:r>
      <w:r w:rsidR="00A627C9">
        <w:t>s should, however, be able to explore key turning points in social change within the family, home and leisure, understand the reasons why changes happened, why they were important and what their main effects were. These include the 1888 Bryant and May’s matchgirls’ strike, the opening of Marie Stopes’ family</w:t>
      </w:r>
      <w:r w:rsidR="00D95425">
        <w:t>-p</w:t>
      </w:r>
      <w:r w:rsidR="00A627C9">
        <w:t xml:space="preserve">lanning clinics </w:t>
      </w:r>
      <w:r w:rsidR="00D95425">
        <w:t>from</w:t>
      </w:r>
      <w:r w:rsidR="00A627C9">
        <w:t xml:space="preserve"> 1921, the first Butlin’s holiday camp opening in 1936, setting up the NHS in 1948, the Equal Pay Act of 1970 and the ending, in 1991, of the composite tax system.</w:t>
      </w:r>
    </w:p>
    <w:p w:rsidR="00A627C9" w:rsidRPr="006374A8" w:rsidRDefault="00A627C9" w:rsidP="006374A8">
      <w:pPr>
        <w:pStyle w:val="Chead"/>
      </w:pPr>
      <w:bookmarkStart w:id="7" w:name="_Toc499031121"/>
      <w:r w:rsidRPr="006374A8">
        <w:t>Aspects in depth</w:t>
      </w:r>
      <w:bookmarkEnd w:id="7"/>
    </w:p>
    <w:p w:rsidR="00A627C9" w:rsidRPr="00D100E9" w:rsidRDefault="00A627C9" w:rsidP="006A5186">
      <w:pPr>
        <w:pStyle w:val="text"/>
      </w:pPr>
      <w:r>
        <w:t xml:space="preserve">The focus of the </w:t>
      </w:r>
      <w:r w:rsidR="00D95425">
        <w:t xml:space="preserve">‘Aspects </w:t>
      </w:r>
      <w:r>
        <w:t>in depth</w:t>
      </w:r>
      <w:r w:rsidR="008F4EEA">
        <w:t>’</w:t>
      </w:r>
      <w:r>
        <w:t xml:space="preserve"> is on the mass media and its relationship with society and</w:t>
      </w:r>
      <w:r w:rsidR="00DD5F65">
        <w:t xml:space="preserve"> </w:t>
      </w:r>
      <w:r>
        <w:t>governments of Britain during the years 1882</w:t>
      </w:r>
      <w:r w:rsidR="00EF60A1">
        <w:t>–</w:t>
      </w:r>
      <w:r>
        <w:t xml:space="preserve">2004 through the study of five aspects in depth which together range over the chronology. </w:t>
      </w:r>
    </w:p>
    <w:p w:rsidR="00A627C9" w:rsidRPr="00D100E9" w:rsidRDefault="00A627C9" w:rsidP="006A5186">
      <w:pPr>
        <w:pStyle w:val="text"/>
        <w:rPr>
          <w:b/>
        </w:rPr>
      </w:pPr>
      <w:r>
        <w:t xml:space="preserve">Although the topics are clarified separately below, </w:t>
      </w:r>
      <w:r w:rsidR="00DD5F65">
        <w:t>student</w:t>
      </w:r>
      <w:r>
        <w:t>s should appreciate the linkages between them since questions, including document questions, may be set which target the content of more than one topic, for example the ways in which the Second</w:t>
      </w:r>
      <w:r w:rsidR="00DD5F65">
        <w:t xml:space="preserve"> </w:t>
      </w:r>
      <w:r>
        <w:t>World War was reported could be compared with the reportage of the Falklands conflict.</w:t>
      </w:r>
    </w:p>
    <w:p w:rsidR="00A627C9" w:rsidRPr="00D100E9" w:rsidRDefault="00DD5F65" w:rsidP="006A5186">
      <w:pPr>
        <w:pStyle w:val="text"/>
        <w:rPr>
          <w:b/>
          <w:color w:val="76923C"/>
        </w:rPr>
      </w:pPr>
      <w:r>
        <w:lastRenderedPageBreak/>
        <w:t>Student</w:t>
      </w:r>
      <w:r w:rsidR="00A627C9">
        <w:t xml:space="preserve">s will be required to interpret and evaluate a documentary extract in its historical context, but the knowledge they will need to have will be central to that specified in the topics. </w:t>
      </w:r>
    </w:p>
    <w:p w:rsidR="00A627C9" w:rsidRPr="006A5186" w:rsidRDefault="00A627C9" w:rsidP="006A5186">
      <w:pPr>
        <w:pStyle w:val="text"/>
        <w:spacing w:before="240"/>
        <w:rPr>
          <w:b/>
        </w:rPr>
      </w:pPr>
      <w:r w:rsidRPr="006A5186">
        <w:rPr>
          <w:b/>
        </w:rPr>
        <w:t>Topic 1</w:t>
      </w:r>
      <w:r w:rsidR="006A5186">
        <w:rPr>
          <w:b/>
        </w:rPr>
        <w:t>:</w:t>
      </w:r>
      <w:r w:rsidRPr="006A5186">
        <w:rPr>
          <w:b/>
        </w:rPr>
        <w:t xml:space="preserve"> The age of the press barons 1914</w:t>
      </w:r>
      <w:r w:rsidR="00CC3EC3">
        <w:rPr>
          <w:b/>
        </w:rPr>
        <w:t>–</w:t>
      </w:r>
      <w:r w:rsidRPr="006A5186">
        <w:rPr>
          <w:b/>
        </w:rPr>
        <w:t xml:space="preserve">36 </w:t>
      </w:r>
    </w:p>
    <w:p w:rsidR="00A627C9" w:rsidRPr="00D100E9" w:rsidRDefault="00A627C9" w:rsidP="001F0F65">
      <w:pPr>
        <w:pStyle w:val="text"/>
      </w:pPr>
      <w:r>
        <w:t>The focus of the topic is on the role and of the press in the years 1914</w:t>
      </w:r>
      <w:r w:rsidR="00CC3EC3">
        <w:t>–</w:t>
      </w:r>
      <w:r>
        <w:t xml:space="preserve">36. </w:t>
      </w:r>
      <w:r w:rsidR="00DD5F65">
        <w:t>Student</w:t>
      </w:r>
      <w:r>
        <w:t>s should have knowledge of the named press barons and the power they had to influence public opinion through editorial policy and its impact on their readership.</w:t>
      </w:r>
      <w:r w:rsidR="00DD5F65">
        <w:t xml:space="preserve"> </w:t>
      </w:r>
      <w:r>
        <w:t xml:space="preserve">They should be aware of </w:t>
      </w:r>
      <w:r w:rsidRPr="00CE73C5">
        <w:t xml:space="preserve">Beaverbrook’s influence as owner of the </w:t>
      </w:r>
      <w:r w:rsidRPr="00CC3EC3">
        <w:rPr>
          <w:i/>
        </w:rPr>
        <w:t>Daily Express</w:t>
      </w:r>
      <w:r w:rsidRPr="00CE73C5">
        <w:t xml:space="preserve"> and </w:t>
      </w:r>
      <w:r w:rsidRPr="00CC3EC3">
        <w:rPr>
          <w:i/>
        </w:rPr>
        <w:t>Sunday Express</w:t>
      </w:r>
      <w:r w:rsidRPr="00CE73C5">
        <w:t xml:space="preserve"> and</w:t>
      </w:r>
      <w:r w:rsidR="00DD5F65">
        <w:t xml:space="preserve"> </w:t>
      </w:r>
      <w:r w:rsidRPr="00CE73C5">
        <w:t>Lord Northcliffe influence as owner of</w:t>
      </w:r>
      <w:r w:rsidR="00DD5F65">
        <w:t xml:space="preserve"> </w:t>
      </w:r>
      <w:r w:rsidRPr="00CE73C5">
        <w:t xml:space="preserve">the </w:t>
      </w:r>
      <w:r w:rsidRPr="00CC3EC3">
        <w:rPr>
          <w:i/>
        </w:rPr>
        <w:t>Daily Mail</w:t>
      </w:r>
      <w:r w:rsidRPr="00CE73C5">
        <w:t xml:space="preserve">, </w:t>
      </w:r>
      <w:r w:rsidRPr="00CC3EC3">
        <w:rPr>
          <w:i/>
        </w:rPr>
        <w:t>Sunday Pictorial</w:t>
      </w:r>
      <w:r w:rsidRPr="00CE73C5">
        <w:t xml:space="preserve">, and </w:t>
      </w:r>
      <w:r w:rsidRPr="00CC3EC3">
        <w:rPr>
          <w:i/>
        </w:rPr>
        <w:t>The Times</w:t>
      </w:r>
      <w:r w:rsidRPr="00CE73C5">
        <w:t>. They should be aware of Rothermere’s acquisition of Lord Northcliffe’s media empire</w:t>
      </w:r>
      <w:r>
        <w:t xml:space="preserve"> and his </w:t>
      </w:r>
      <w:r w:rsidRPr="00CE73C5">
        <w:t>expansion of influence by the buying of</w:t>
      </w:r>
      <w:r w:rsidR="00DD5F65">
        <w:t xml:space="preserve"> </w:t>
      </w:r>
      <w:r w:rsidRPr="00CE73C5">
        <w:t>provincial newspapers. They should be aware of the</w:t>
      </w:r>
      <w:r w:rsidR="00DD5F65">
        <w:t xml:space="preserve"> </w:t>
      </w:r>
      <w:r w:rsidRPr="00CE73C5">
        <w:t>reasons for the f</w:t>
      </w:r>
      <w:r>
        <w:t>o</w:t>
      </w:r>
      <w:r w:rsidRPr="00CE73C5">
        <w:t xml:space="preserve">unding of the </w:t>
      </w:r>
      <w:r w:rsidRPr="00E4053C">
        <w:rPr>
          <w:i/>
        </w:rPr>
        <w:t>Daily Herald</w:t>
      </w:r>
      <w:r w:rsidRPr="00CE73C5">
        <w:t>, its editorial stance</w:t>
      </w:r>
      <w:r w:rsidR="00DD5F65">
        <w:t xml:space="preserve"> </w:t>
      </w:r>
      <w:r w:rsidRPr="00CE73C5">
        <w:t>and the role of George Lansbury.</w:t>
      </w:r>
      <w:r w:rsidR="00DD5F65">
        <w:t xml:space="preserve"> </w:t>
      </w:r>
      <w:r>
        <w:t>In exploring</w:t>
      </w:r>
      <w:r w:rsidR="00DD5F65">
        <w:t xml:space="preserve"> </w:t>
      </w:r>
      <w:r>
        <w:t xml:space="preserve">the nature and extent of the influence of the press barons, </w:t>
      </w:r>
      <w:r w:rsidR="00DD5F65">
        <w:t>student</w:t>
      </w:r>
      <w:r>
        <w:t>s need to be able to provide specific examples in exemplification. Knowledge of the attempts to influence the specified issues is required. Coverage of the impact of press barons</w:t>
      </w:r>
      <w:r w:rsidR="00DD5F65">
        <w:t xml:space="preserve"> </w:t>
      </w:r>
      <w:r>
        <w:t xml:space="preserve">not mentioned in the </w:t>
      </w:r>
      <w:r w:rsidR="00A65769">
        <w:t>s</w:t>
      </w:r>
      <w:r>
        <w:t>pecification is not required.</w:t>
      </w:r>
    </w:p>
    <w:p w:rsidR="00A627C9" w:rsidRPr="006A5186" w:rsidRDefault="006A5186" w:rsidP="006A5186">
      <w:pPr>
        <w:pStyle w:val="text"/>
        <w:spacing w:before="240"/>
        <w:rPr>
          <w:b/>
        </w:rPr>
      </w:pPr>
      <w:r>
        <w:rPr>
          <w:b/>
        </w:rPr>
        <w:t>Topic 2:</w:t>
      </w:r>
      <w:r w:rsidR="00A627C9" w:rsidRPr="006A5186">
        <w:rPr>
          <w:b/>
        </w:rPr>
        <w:t xml:space="preserve"> Wireless and the war:</w:t>
      </w:r>
      <w:r w:rsidR="00DD5F65" w:rsidRPr="006A5186">
        <w:rPr>
          <w:b/>
        </w:rPr>
        <w:t xml:space="preserve"> </w:t>
      </w:r>
      <w:r w:rsidR="00A627C9" w:rsidRPr="006A5186">
        <w:rPr>
          <w:b/>
        </w:rPr>
        <w:t>propaganda, information and entertainment 1939</w:t>
      </w:r>
      <w:r w:rsidR="00E63F56">
        <w:rPr>
          <w:b/>
        </w:rPr>
        <w:t>–</w:t>
      </w:r>
      <w:r w:rsidR="00A627C9" w:rsidRPr="006A5186">
        <w:rPr>
          <w:b/>
        </w:rPr>
        <w:t>45</w:t>
      </w:r>
    </w:p>
    <w:p w:rsidR="00A627C9" w:rsidRPr="00D100E9" w:rsidRDefault="00A627C9" w:rsidP="00A65769">
      <w:pPr>
        <w:pStyle w:val="text"/>
      </w:pPr>
      <w:r>
        <w:t xml:space="preserve">The focus of the topic is on the ways in which the radio was used during the Second World War. </w:t>
      </w:r>
      <w:r w:rsidR="00A65769">
        <w:t>Student</w:t>
      </w:r>
      <w:r>
        <w:t>s should be aware of the links, and the blurring of the edges, between advice, information and propaganda, and propaganda</w:t>
      </w:r>
      <w:r w:rsidRPr="00CE73C5">
        <w:t xml:space="preserve"> </w:t>
      </w:r>
      <w:r>
        <w:t>and entertainment.</w:t>
      </w:r>
      <w:r w:rsidR="00DD5F65">
        <w:t xml:space="preserve"> </w:t>
      </w:r>
      <w:r>
        <w:t xml:space="preserve">They should be aware of </w:t>
      </w:r>
      <w:r w:rsidRPr="00CE73C5">
        <w:t>the nature and type of advice given and</w:t>
      </w:r>
      <w:r w:rsidR="00DD5F65">
        <w:t xml:space="preserve"> </w:t>
      </w:r>
      <w:r w:rsidRPr="00CE73C5">
        <w:t>the role of government ministries.</w:t>
      </w:r>
      <w:r w:rsidR="00DD5F65">
        <w:t xml:space="preserve"> </w:t>
      </w:r>
      <w:r>
        <w:t>They should know about</w:t>
      </w:r>
      <w:r w:rsidRPr="00CE73C5">
        <w:t xml:space="preserve"> the impact of broadcasts from the front</w:t>
      </w:r>
      <w:r w:rsidR="00DD5F65">
        <w:t xml:space="preserve"> </w:t>
      </w:r>
      <w:r w:rsidRPr="00CE73C5">
        <w:t>and</w:t>
      </w:r>
      <w:r w:rsidR="00DD5F65">
        <w:t xml:space="preserve"> </w:t>
      </w:r>
      <w:r w:rsidRPr="00CE73C5">
        <w:t>the roles of Richard Dimbleby, Godfrey Talbot and Frank Gillard</w:t>
      </w:r>
      <w:r>
        <w:t>. In exploring</w:t>
      </w:r>
      <w:r w:rsidR="00DD5F65">
        <w:t xml:space="preserve"> </w:t>
      </w:r>
      <w:r>
        <w:t>the relationship between advice, entertainment, propaganda and morale,</w:t>
      </w:r>
      <w:r w:rsidR="00DD5F65">
        <w:t xml:space="preserve"> </w:t>
      </w:r>
      <w:r w:rsidR="00A65769">
        <w:t>student</w:t>
      </w:r>
      <w:r>
        <w:t>s need to be able to provide specific examples. They should be aware of</w:t>
      </w:r>
      <w:r w:rsidR="00DD5F65">
        <w:t xml:space="preserve"> </w:t>
      </w:r>
      <w:r w:rsidRPr="00CE73C5">
        <w:t xml:space="preserve">the role of the ‘Kitchen Front’ and the radio doctor Charles Hill, the popularity of light entertainment programmes, including </w:t>
      </w:r>
      <w:r w:rsidR="00E63F56" w:rsidRPr="00E63F56">
        <w:rPr>
          <w:i/>
        </w:rPr>
        <w:t xml:space="preserve">It’s That Man Again </w:t>
      </w:r>
      <w:r w:rsidR="00E63F56" w:rsidRPr="00EF60A1">
        <w:t>(</w:t>
      </w:r>
      <w:r w:rsidRPr="00EF60A1">
        <w:t>ITMA</w:t>
      </w:r>
      <w:r w:rsidR="00E63F56" w:rsidRPr="00EF60A1">
        <w:t>)</w:t>
      </w:r>
      <w:r w:rsidRPr="00E63F56">
        <w:t>,</w:t>
      </w:r>
      <w:r w:rsidRPr="00CE73C5">
        <w:t xml:space="preserve"> </w:t>
      </w:r>
      <w:r w:rsidRPr="00CE73C5">
        <w:rPr>
          <w:i/>
        </w:rPr>
        <w:t xml:space="preserve">Workers’ Playtime, Music </w:t>
      </w:r>
      <w:r w:rsidR="00E63F56">
        <w:rPr>
          <w:i/>
        </w:rPr>
        <w:t>W</w:t>
      </w:r>
      <w:r w:rsidR="00E63F56" w:rsidRPr="00CE73C5">
        <w:rPr>
          <w:i/>
        </w:rPr>
        <w:t xml:space="preserve">hile </w:t>
      </w:r>
      <w:r w:rsidR="00E63F56">
        <w:rPr>
          <w:i/>
        </w:rPr>
        <w:t>Y</w:t>
      </w:r>
      <w:r w:rsidR="00E63F56" w:rsidRPr="00CE73C5">
        <w:rPr>
          <w:i/>
        </w:rPr>
        <w:t xml:space="preserve">ou </w:t>
      </w:r>
      <w:r w:rsidR="00E63F56">
        <w:rPr>
          <w:i/>
        </w:rPr>
        <w:t>W</w:t>
      </w:r>
      <w:r w:rsidR="00E63F56" w:rsidRPr="00CE73C5">
        <w:rPr>
          <w:i/>
        </w:rPr>
        <w:t xml:space="preserve">ork </w:t>
      </w:r>
      <w:r w:rsidRPr="00CE73C5">
        <w:t xml:space="preserve">and </w:t>
      </w:r>
      <w:r w:rsidR="00E63F56" w:rsidRPr="00E63F56">
        <w:rPr>
          <w:i/>
        </w:rPr>
        <w:t>T</w:t>
      </w:r>
      <w:r w:rsidRPr="00E63F56">
        <w:rPr>
          <w:i/>
        </w:rPr>
        <w:t xml:space="preserve">he </w:t>
      </w:r>
      <w:r w:rsidRPr="00CE73C5">
        <w:rPr>
          <w:i/>
        </w:rPr>
        <w:t xml:space="preserve">Brains Trust </w:t>
      </w:r>
      <w:r w:rsidRPr="00CE73C5">
        <w:t>and</w:t>
      </w:r>
      <w:r w:rsidR="00DD5F65">
        <w:t xml:space="preserve"> </w:t>
      </w:r>
      <w:r w:rsidRPr="00CE73C5">
        <w:t xml:space="preserve">the importance of </w:t>
      </w:r>
      <w:r w:rsidRPr="00CE73C5">
        <w:rPr>
          <w:i/>
        </w:rPr>
        <w:t>Children’s Hour</w:t>
      </w:r>
      <w:r w:rsidRPr="00CE73C5">
        <w:t xml:space="preserve"> and the broadcast by Princess Elizabeth</w:t>
      </w:r>
      <w:r w:rsidR="00E63F56">
        <w:t xml:space="preserve">. </w:t>
      </w:r>
      <w:r>
        <w:t>In dealing with overt propaganda, they should know about</w:t>
      </w:r>
      <w:r w:rsidRPr="00CE73C5">
        <w:t xml:space="preserve"> Lord Haw broadcasting on Radio Hamburg from September 1939 and</w:t>
      </w:r>
      <w:r w:rsidR="00DD5F65">
        <w:t xml:space="preserve"> </w:t>
      </w:r>
      <w:r w:rsidRPr="00CE73C5">
        <w:t>Sefton Delm</w:t>
      </w:r>
      <w:r>
        <w:t>e</w:t>
      </w:r>
      <w:r w:rsidRPr="00CE73C5">
        <w:t>r, operating the phoney German radio station as Gustav Siegfried Eins.</w:t>
      </w:r>
    </w:p>
    <w:p w:rsidR="00A627C9" w:rsidRPr="006A5186" w:rsidRDefault="006A5186" w:rsidP="006A5186">
      <w:pPr>
        <w:pStyle w:val="text"/>
        <w:spacing w:before="240"/>
        <w:rPr>
          <w:b/>
        </w:rPr>
      </w:pPr>
      <w:r>
        <w:rPr>
          <w:b/>
        </w:rPr>
        <w:t>Topic 3:</w:t>
      </w:r>
      <w:r w:rsidR="00A627C9" w:rsidRPr="006A5186">
        <w:rPr>
          <w:b/>
        </w:rPr>
        <w:t xml:space="preserve"> </w:t>
      </w:r>
      <w:r w:rsidR="001F0F65">
        <w:rPr>
          <w:b/>
        </w:rPr>
        <w:t>M</w:t>
      </w:r>
      <w:r w:rsidR="00A627C9" w:rsidRPr="006A5186">
        <w:rPr>
          <w:b/>
        </w:rPr>
        <w:t xml:space="preserve">edia in the </w:t>
      </w:r>
      <w:r w:rsidR="001F0F65">
        <w:rPr>
          <w:b/>
        </w:rPr>
        <w:t>s</w:t>
      </w:r>
      <w:r w:rsidR="00A627C9" w:rsidRPr="006A5186">
        <w:rPr>
          <w:b/>
        </w:rPr>
        <w:t>ixties:</w:t>
      </w:r>
      <w:r w:rsidR="00A627C9" w:rsidRPr="00CE73C5">
        <w:rPr>
          <w:b/>
        </w:rPr>
        <w:t xml:space="preserve"> satire, image and social change</w:t>
      </w:r>
    </w:p>
    <w:p w:rsidR="00A627C9" w:rsidRPr="00D100E9" w:rsidRDefault="00A627C9" w:rsidP="00F705FF">
      <w:pPr>
        <w:pStyle w:val="text"/>
      </w:pPr>
      <w:r>
        <w:t xml:space="preserve">The focus of this topic is on the ways in which the media both reflected and moulded society in the 1960s. </w:t>
      </w:r>
      <w:r w:rsidR="00A65769">
        <w:t>Student</w:t>
      </w:r>
      <w:r>
        <w:t xml:space="preserve">s should understand that the ways in which satire lampooned the </w:t>
      </w:r>
      <w:r w:rsidR="00620F3C">
        <w:t>establishment</w:t>
      </w:r>
      <w:r>
        <w:t>,</w:t>
      </w:r>
      <w:r w:rsidR="00DD5F65">
        <w:t xml:space="preserve"> </w:t>
      </w:r>
      <w:r>
        <w:t>resonated with sections of society and helped bring about the decline in deference.</w:t>
      </w:r>
      <w:r w:rsidR="00DD5F65">
        <w:t xml:space="preserve"> </w:t>
      </w:r>
      <w:r>
        <w:t xml:space="preserve">They should be aware of </w:t>
      </w:r>
      <w:r w:rsidRPr="00CE73C5">
        <w:t xml:space="preserve">the impact of </w:t>
      </w:r>
      <w:r w:rsidRPr="00CE73C5">
        <w:rPr>
          <w:i/>
        </w:rPr>
        <w:t>Beyond the Fringe</w:t>
      </w:r>
      <w:r w:rsidRPr="00CE73C5">
        <w:t xml:space="preserve">, </w:t>
      </w:r>
      <w:r w:rsidRPr="00CE73C5">
        <w:rPr>
          <w:i/>
        </w:rPr>
        <w:t>That Was The Week That Was</w:t>
      </w:r>
      <w:r w:rsidRPr="00CE73C5">
        <w:t xml:space="preserve"> and </w:t>
      </w:r>
      <w:r w:rsidRPr="00CE73C5">
        <w:rPr>
          <w:i/>
        </w:rPr>
        <w:t>Private Eye.</w:t>
      </w:r>
      <w:r w:rsidRPr="00CE73C5">
        <w:t xml:space="preserve"> They should be aware of the impact of film and television</w:t>
      </w:r>
      <w:r w:rsidR="00DD5F65">
        <w:t xml:space="preserve"> </w:t>
      </w:r>
      <w:r w:rsidRPr="00CE73C5">
        <w:t xml:space="preserve">in depicting a changing society where contemporary sexual and social mores were becoming more liberal. </w:t>
      </w:r>
      <w:r>
        <w:t>They should appreciate that the new sexual freedom exercised by some young people was reflected</w:t>
      </w:r>
      <w:r w:rsidR="00DD5F65">
        <w:t xml:space="preserve"> </w:t>
      </w:r>
      <w:r>
        <w:t>in</w:t>
      </w:r>
      <w:r w:rsidR="00D42250">
        <w:t xml:space="preserve"> films such as</w:t>
      </w:r>
      <w:r w:rsidR="00DD5F65">
        <w:t xml:space="preserve"> </w:t>
      </w:r>
      <w:r w:rsidRPr="00D42250">
        <w:rPr>
          <w:i/>
        </w:rPr>
        <w:t>Saturday Night and Sunday Morning</w:t>
      </w:r>
      <w:r>
        <w:t xml:space="preserve"> and </w:t>
      </w:r>
      <w:r w:rsidRPr="00D42250">
        <w:rPr>
          <w:i/>
        </w:rPr>
        <w:t>A Taste of Honey</w:t>
      </w:r>
      <w:r>
        <w:t>.</w:t>
      </w:r>
      <w:r w:rsidR="00DD5F65">
        <w:t xml:space="preserve"> </w:t>
      </w:r>
      <w:r w:rsidR="00A65769">
        <w:t>Student</w:t>
      </w:r>
      <w:r>
        <w:t xml:space="preserve">s should understand that popular sitcoms such as </w:t>
      </w:r>
      <w:r w:rsidRPr="00D42250">
        <w:rPr>
          <w:i/>
        </w:rPr>
        <w:t xml:space="preserve">Till Death </w:t>
      </w:r>
      <w:r w:rsidR="00D42250" w:rsidRPr="00D42250">
        <w:rPr>
          <w:i/>
        </w:rPr>
        <w:t xml:space="preserve">Us Do </w:t>
      </w:r>
      <w:r w:rsidRPr="00D42250">
        <w:rPr>
          <w:i/>
        </w:rPr>
        <w:t>Part</w:t>
      </w:r>
      <w:r>
        <w:t>, portrayed a racism and sexism that was not far beneath the surface of many sections of British society. They should be aware of</w:t>
      </w:r>
      <w:r w:rsidR="00DD5F65">
        <w:t xml:space="preserve"> </w:t>
      </w:r>
      <w:r w:rsidRPr="00CE73C5">
        <w:rPr>
          <w:i/>
        </w:rPr>
        <w:t>Cathy Come Home</w:t>
      </w:r>
      <w:r w:rsidRPr="00CE73C5">
        <w:t xml:space="preserve"> and its impact on the charity Shelter. </w:t>
      </w:r>
      <w:r>
        <w:t xml:space="preserve">They should understand, too, that there was a strong reaction to what was perceived as the encouragement given to a permissive society by the BBC and they should know about the role of Mary Whitehouse and the National Viewers and Listeners’ Association. The final bullet requires </w:t>
      </w:r>
      <w:r w:rsidR="00A65769">
        <w:t>student</w:t>
      </w:r>
      <w:r>
        <w:t>s to reflect on the concept of the ‘Swinging Sixties’ and consider</w:t>
      </w:r>
      <w:r w:rsidR="00DD5F65">
        <w:t xml:space="preserve"> </w:t>
      </w:r>
      <w:r>
        <w:t>t</w:t>
      </w:r>
      <w:r w:rsidRPr="00CE73C5">
        <w:t>he extent to which the ‘Swinging Sixties’ was a media construct.</w:t>
      </w:r>
      <w:r w:rsidR="00DD5F65">
        <w:t xml:space="preserve"> </w:t>
      </w:r>
      <w:r>
        <w:t>They should know about m</w:t>
      </w:r>
      <w:r w:rsidRPr="00CE73C5">
        <w:t xml:space="preserve">edia promotion of </w:t>
      </w:r>
      <w:r w:rsidR="00D42250">
        <w:t>19</w:t>
      </w:r>
      <w:r w:rsidRPr="00CE73C5">
        <w:t>60s icons</w:t>
      </w:r>
      <w:r>
        <w:t xml:space="preserve"> for example,</w:t>
      </w:r>
      <w:r w:rsidRPr="00CE73C5">
        <w:t xml:space="preserve"> </w:t>
      </w:r>
      <w:r w:rsidR="00D42250">
        <w:t>T</w:t>
      </w:r>
      <w:r w:rsidR="00D42250" w:rsidRPr="00CE73C5">
        <w:t xml:space="preserve">he </w:t>
      </w:r>
      <w:r w:rsidRPr="00CE73C5">
        <w:t xml:space="preserve">Beatles, </w:t>
      </w:r>
      <w:r w:rsidR="00D42250">
        <w:t xml:space="preserve">The </w:t>
      </w:r>
      <w:r w:rsidRPr="00CE73C5">
        <w:t xml:space="preserve">Rolling Stones, Carnaby Street, Mary </w:t>
      </w:r>
      <w:r w:rsidRPr="00CE73C5">
        <w:lastRenderedPageBreak/>
        <w:t>Quant and Twiggy</w:t>
      </w:r>
      <w:r w:rsidR="00DD5F65">
        <w:t xml:space="preserve"> </w:t>
      </w:r>
      <w:r w:rsidRPr="00CE73C5">
        <w:t xml:space="preserve">and consider the extent to which this </w:t>
      </w:r>
      <w:r>
        <w:t>concealed a grimmer economic reality</w:t>
      </w:r>
      <w:r w:rsidR="00DD5F65">
        <w:t xml:space="preserve"> </w:t>
      </w:r>
      <w:r w:rsidRPr="00CE73C5">
        <w:t>and failed to encompass social and regional differences.</w:t>
      </w:r>
    </w:p>
    <w:p w:rsidR="00A627C9" w:rsidRPr="006A5186" w:rsidRDefault="006A5186" w:rsidP="001E7ADA">
      <w:pPr>
        <w:pStyle w:val="text"/>
        <w:keepNext/>
        <w:spacing w:before="240"/>
        <w:rPr>
          <w:b/>
        </w:rPr>
      </w:pPr>
      <w:r>
        <w:rPr>
          <w:b/>
        </w:rPr>
        <w:t>Topic 4:</w:t>
      </w:r>
      <w:r w:rsidR="00A627C9" w:rsidRPr="006A5186">
        <w:rPr>
          <w:b/>
        </w:rPr>
        <w:t xml:space="preserve"> The Thatcher governments and the media</w:t>
      </w:r>
      <w:r w:rsidR="00620F3C">
        <w:rPr>
          <w:b/>
        </w:rPr>
        <w:t>,</w:t>
      </w:r>
      <w:r w:rsidR="00A627C9" w:rsidRPr="006A5186">
        <w:rPr>
          <w:b/>
        </w:rPr>
        <w:t xml:space="preserve"> 1979</w:t>
      </w:r>
      <w:r w:rsidR="00620F3C">
        <w:rPr>
          <w:b/>
        </w:rPr>
        <w:t>–</w:t>
      </w:r>
      <w:r w:rsidR="00A627C9" w:rsidRPr="006A5186">
        <w:rPr>
          <w:b/>
        </w:rPr>
        <w:t>90</w:t>
      </w:r>
    </w:p>
    <w:p w:rsidR="00A627C9" w:rsidRPr="00D100E9" w:rsidRDefault="00A627C9" w:rsidP="001E7ADA">
      <w:pPr>
        <w:pStyle w:val="text"/>
      </w:pPr>
      <w:r>
        <w:t xml:space="preserve">The focus of the topic is on the impact the policies of the Thatcher governments had on the media. </w:t>
      </w:r>
      <w:r w:rsidR="00A65769">
        <w:t>Student</w:t>
      </w:r>
      <w:r>
        <w:t xml:space="preserve">s need to understand the basic principles of Thatcherism </w:t>
      </w:r>
      <w:r w:rsidRPr="00CE73C5">
        <w:t xml:space="preserve">including ‘rolling back the frontiers of the state’, rugged individualism and enterprise </w:t>
      </w:r>
      <w:r>
        <w:t xml:space="preserve">and that, when applied to the media, they required the industry to become open to competition and self-supporting. </w:t>
      </w:r>
      <w:r w:rsidRPr="00CE73C5">
        <w:t>They should appreciate the</w:t>
      </w:r>
      <w:r w:rsidR="00DD5F65">
        <w:t xml:space="preserve"> </w:t>
      </w:r>
      <w:r w:rsidRPr="00CE73C5">
        <w:t>significance for the press of the Wapping dispute and the impact of the Thatcher government’s attitude to traditional and restrictive practices in Fleet Street.</w:t>
      </w:r>
      <w:r w:rsidR="00DD5F65">
        <w:t xml:space="preserve"> </w:t>
      </w:r>
      <w:r>
        <w:t>They should understand the</w:t>
      </w:r>
      <w:r w:rsidR="00DD5F65">
        <w:t xml:space="preserve"> </w:t>
      </w:r>
      <w:r>
        <w:t>impact on</w:t>
      </w:r>
      <w:r w:rsidR="00DD5F65">
        <w:t xml:space="preserve"> </w:t>
      </w:r>
      <w:r>
        <w:t xml:space="preserve">radio and television, with the increase in competition in broadcasting </w:t>
      </w:r>
      <w:r w:rsidRPr="00CE73C5">
        <w:t>and the growth of local and commercial radio stations, reflecting local issues to a local audience.</w:t>
      </w:r>
      <w:r>
        <w:t xml:space="preserve"> </w:t>
      </w:r>
      <w:r w:rsidR="00A65769">
        <w:t>Student</w:t>
      </w:r>
      <w:r>
        <w:t>s should understand</w:t>
      </w:r>
      <w:r w:rsidR="00DD5F65">
        <w:t xml:space="preserve"> </w:t>
      </w:r>
      <w:r>
        <w:t xml:space="preserve">the measure of control the government applied to the media when reporting the Falklands conflict and the </w:t>
      </w:r>
      <w:r w:rsidR="00620F3C">
        <w:t>miners’ strike</w:t>
      </w:r>
      <w:r>
        <w:t>, both considered to be threatening national security, and they should</w:t>
      </w:r>
      <w:r w:rsidR="00DD5F65">
        <w:t xml:space="preserve"> </w:t>
      </w:r>
      <w:r>
        <w:t>appreciate the centrality of the role of Bernard Ingham.</w:t>
      </w:r>
      <w:r w:rsidR="00DD5F65">
        <w:t xml:space="preserve"> </w:t>
      </w:r>
      <w:r>
        <w:t>Coverage of government policies unrelated to the media is not required.</w:t>
      </w:r>
    </w:p>
    <w:p w:rsidR="00A627C9" w:rsidRPr="006A5186" w:rsidRDefault="006A5186" w:rsidP="006A5186">
      <w:pPr>
        <w:pStyle w:val="text"/>
        <w:spacing w:before="240"/>
        <w:rPr>
          <w:b/>
        </w:rPr>
      </w:pPr>
      <w:r>
        <w:rPr>
          <w:b/>
        </w:rPr>
        <w:t>Topic 5:</w:t>
      </w:r>
      <w:r w:rsidR="00A627C9" w:rsidRPr="006A5186">
        <w:rPr>
          <w:b/>
        </w:rPr>
        <w:t xml:space="preserve"> The Labour government v</w:t>
      </w:r>
      <w:r w:rsidR="001F0F65">
        <w:rPr>
          <w:b/>
        </w:rPr>
        <w:t>ersus</w:t>
      </w:r>
      <w:r w:rsidR="00A627C9" w:rsidRPr="006A5186">
        <w:rPr>
          <w:b/>
        </w:rPr>
        <w:t xml:space="preserve"> the media: the problem of the Iraq dossiers</w:t>
      </w:r>
      <w:r w:rsidR="00620F3C">
        <w:rPr>
          <w:b/>
        </w:rPr>
        <w:t>,</w:t>
      </w:r>
      <w:r w:rsidR="00A627C9" w:rsidRPr="006A5186">
        <w:rPr>
          <w:b/>
        </w:rPr>
        <w:t xml:space="preserve"> 2002</w:t>
      </w:r>
      <w:r w:rsidR="00620F3C">
        <w:rPr>
          <w:b/>
        </w:rPr>
        <w:t>–</w:t>
      </w:r>
      <w:r w:rsidR="001F0F65">
        <w:rPr>
          <w:b/>
        </w:rPr>
        <w:t>0</w:t>
      </w:r>
      <w:r w:rsidR="00A627C9" w:rsidRPr="006A5186">
        <w:rPr>
          <w:b/>
        </w:rPr>
        <w:t>4</w:t>
      </w:r>
    </w:p>
    <w:p w:rsidR="00A627C9" w:rsidRPr="009673B3" w:rsidRDefault="00A627C9" w:rsidP="00C03F24">
      <w:pPr>
        <w:pStyle w:val="text"/>
      </w:pPr>
      <w:r>
        <w:t xml:space="preserve">This topic is a case study focusing on one aspect of the Labour government’s relationship with the media as demonstrated by the furore created by the Iraq dossiers. </w:t>
      </w:r>
      <w:r w:rsidR="00A65769">
        <w:t>Student</w:t>
      </w:r>
      <w:r>
        <w:t>s should understand t</w:t>
      </w:r>
      <w:r w:rsidRPr="00CE73C5">
        <w:t xml:space="preserve">he significance of the claims made in the September 2002 and February 2003 dossiers. </w:t>
      </w:r>
      <w:r w:rsidR="00A65769">
        <w:t>Student</w:t>
      </w:r>
      <w:r>
        <w:t>s should appreciate the initial reaction of the media to the revelations contained with</w:t>
      </w:r>
      <w:r w:rsidR="00620F3C">
        <w:t>in</w:t>
      </w:r>
      <w:r>
        <w:t xml:space="preserve"> them</w:t>
      </w:r>
      <w:r w:rsidR="00DD5F65">
        <w:t xml:space="preserve"> </w:t>
      </w:r>
      <w:r>
        <w:t>insofar as Iraq’s ‘possession’ of weapons of mass destruction was concerned, and</w:t>
      </w:r>
      <w:r w:rsidR="00DD5F65">
        <w:t xml:space="preserve"> </w:t>
      </w:r>
      <w:r>
        <w:t>know about</w:t>
      </w:r>
      <w:r w:rsidR="00DD5F65">
        <w:t xml:space="preserve"> </w:t>
      </w:r>
      <w:r>
        <w:t xml:space="preserve">the ways in which media reaction changed following the investigative journalism carried out by Channel 4. An understanding of the reasons for the developing confrontation between the government and the BBC is required, involving the roles of </w:t>
      </w:r>
      <w:r w:rsidR="00620F3C">
        <w:t xml:space="preserve">Alastair </w:t>
      </w:r>
      <w:r>
        <w:t>Campbell</w:t>
      </w:r>
      <w:r w:rsidR="00620F3C">
        <w:t xml:space="preserve"> and</w:t>
      </w:r>
      <w:r>
        <w:t xml:space="preserve"> Andrew Gilligan. They should also understand</w:t>
      </w:r>
      <w:r w:rsidR="00DD5F65">
        <w:t xml:space="preserve"> </w:t>
      </w:r>
      <w:r>
        <w:t>the impact of the death of Dr David Kelly.</w:t>
      </w:r>
      <w:r w:rsidR="00DD5F65">
        <w:t xml:space="preserve"> </w:t>
      </w:r>
      <w:r w:rsidR="00A65769">
        <w:t>Student</w:t>
      </w:r>
      <w:r>
        <w:t xml:space="preserve">s should appreciate the significance of the various interests represented by the Hutton </w:t>
      </w:r>
      <w:r w:rsidR="00D701AA">
        <w:t xml:space="preserve">Enquiry </w:t>
      </w:r>
      <w:r>
        <w:t>and the significance, for the media, of its outcomes</w:t>
      </w:r>
    </w:p>
    <w:p w:rsidR="00A627C9" w:rsidRPr="009673B3" w:rsidRDefault="00A627C9" w:rsidP="00A627C9">
      <w:pPr>
        <w:rPr>
          <w:rFonts w:cs="Calibri"/>
          <w:sz w:val="20"/>
          <w:szCs w:val="20"/>
        </w:rPr>
      </w:pPr>
    </w:p>
    <w:p w:rsidR="00A627C9" w:rsidRPr="009673B3" w:rsidRDefault="00A627C9" w:rsidP="00A627C9">
      <w:pPr>
        <w:rPr>
          <w:rFonts w:cs="Calibri"/>
          <w:sz w:val="20"/>
          <w:szCs w:val="20"/>
        </w:rPr>
      </w:pPr>
    </w:p>
    <w:p w:rsidR="00897527" w:rsidRPr="00FD253A" w:rsidRDefault="00897527" w:rsidP="00897527">
      <w:pPr>
        <w:pStyle w:val="text"/>
      </w:pPr>
    </w:p>
    <w:p w:rsidR="00897527" w:rsidRDefault="00897527" w:rsidP="00897527">
      <w:pPr>
        <w:pStyle w:val="text"/>
      </w:pPr>
    </w:p>
    <w:p w:rsidR="002E7CFB" w:rsidRDefault="002E7CFB" w:rsidP="002E7CFB">
      <w:pPr>
        <w:pStyle w:val="Bhead"/>
        <w:sectPr w:rsidR="002E7CFB" w:rsidSect="002E7CFB">
          <w:headerReference w:type="even" r:id="rId15"/>
          <w:headerReference w:type="default" r:id="rId16"/>
          <w:pgSz w:w="11900" w:h="16840" w:code="9"/>
          <w:pgMar w:top="1418" w:right="1418" w:bottom="1134" w:left="1418" w:header="567" w:footer="567" w:gutter="0"/>
          <w:cols w:space="708"/>
          <w:docGrid w:linePitch="326"/>
        </w:sectPr>
      </w:pPr>
    </w:p>
    <w:p w:rsidR="00F44B54" w:rsidRDefault="00F44B54" w:rsidP="005F24A1">
      <w:pPr>
        <w:pStyle w:val="Bhead"/>
      </w:pPr>
      <w:bookmarkStart w:id="8" w:name="_Toc499031122"/>
      <w:r>
        <w:lastRenderedPageBreak/>
        <w:t>Student timeline</w:t>
      </w:r>
      <w:bookmarkEnd w:id="8"/>
      <w:r w:rsidR="0031766E">
        <w:t xml:space="preserve"> </w:t>
      </w:r>
    </w:p>
    <w:p w:rsidR="00583D82" w:rsidRDefault="00583D82" w:rsidP="00583D82">
      <w:pPr>
        <w:pStyle w:val="text"/>
      </w:pPr>
      <w:r w:rsidRPr="008C3319">
        <w:t xml:space="preserve">The timeline below could be given to students (and could be further edited and added to by them). Dates relating to the </w:t>
      </w:r>
      <w:r w:rsidR="0066091A">
        <w:t>‘</w:t>
      </w:r>
      <w:r w:rsidRPr="008C3319">
        <w:t>Aspects in breadth</w:t>
      </w:r>
      <w:r w:rsidR="0066091A">
        <w:t>’</w:t>
      </w:r>
      <w:r w:rsidRPr="008C3319">
        <w:t xml:space="preserve"> are given on the left; dates relating to the </w:t>
      </w:r>
      <w:r w:rsidR="0066091A">
        <w:t>‘</w:t>
      </w:r>
      <w:r w:rsidRPr="008C3319">
        <w:t>Aspects in depth</w:t>
      </w:r>
      <w:r w:rsidR="0066091A">
        <w:t>’</w:t>
      </w:r>
      <w:r w:rsidRPr="008C3319">
        <w:t xml:space="preserve"> are given on the right. </w:t>
      </w:r>
      <w:r>
        <w:t>Students may find it useful to colour-code events or themes.</w:t>
      </w:r>
    </w:p>
    <w:p w:rsidR="00292B9F" w:rsidRPr="00583D82" w:rsidRDefault="00583D82" w:rsidP="00583D82">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r w:rsidR="00292B9F" w:rsidRPr="008C3319">
        <w:rPr>
          <w:color w:val="FF0000"/>
        </w:rPr>
        <w:t xml:space="preserve"> </w:t>
      </w:r>
    </w:p>
    <w:p w:rsidR="00292B9F" w:rsidRPr="00292B9F" w:rsidRDefault="00292B9F" w:rsidP="00292B9F">
      <w:pPr>
        <w:pStyle w:val="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9"/>
        <w:gridCol w:w="967"/>
        <w:gridCol w:w="3928"/>
      </w:tblGrid>
      <w:tr w:rsidR="00583D82" w:rsidRPr="0037206C" w:rsidTr="0066091A">
        <w:trPr>
          <w:cantSplit/>
        </w:trPr>
        <w:tc>
          <w:tcPr>
            <w:tcW w:w="2297" w:type="pct"/>
          </w:tcPr>
          <w:p w:rsidR="00583D82" w:rsidRPr="0037206C" w:rsidRDefault="00583D82" w:rsidP="00F77520">
            <w:pPr>
              <w:pStyle w:val="text"/>
              <w:spacing w:before="0" w:after="40" w:line="240" w:lineRule="auto"/>
              <w:ind w:left="0"/>
              <w:rPr>
                <w:b/>
                <w:sz w:val="18"/>
                <w:szCs w:val="18"/>
              </w:rPr>
            </w:pPr>
            <w:r w:rsidRPr="0037206C">
              <w:rPr>
                <w:b/>
                <w:sz w:val="18"/>
                <w:szCs w:val="18"/>
              </w:rPr>
              <w:t>Aspects in breadth</w:t>
            </w:r>
          </w:p>
        </w:tc>
        <w:tc>
          <w:tcPr>
            <w:tcW w:w="534" w:type="pct"/>
            <w:tcBorders>
              <w:top w:val="single" w:sz="4" w:space="0" w:color="auto"/>
            </w:tcBorders>
          </w:tcPr>
          <w:p w:rsidR="00583D82" w:rsidRPr="0037206C" w:rsidRDefault="00583D82" w:rsidP="002B668E">
            <w:pPr>
              <w:pStyle w:val="text"/>
              <w:spacing w:before="0" w:after="40" w:line="240" w:lineRule="auto"/>
              <w:ind w:left="0"/>
              <w:jc w:val="center"/>
              <w:rPr>
                <w:b/>
                <w:sz w:val="16"/>
                <w:szCs w:val="16"/>
              </w:rPr>
            </w:pPr>
          </w:p>
        </w:tc>
        <w:tc>
          <w:tcPr>
            <w:tcW w:w="2169" w:type="pct"/>
          </w:tcPr>
          <w:p w:rsidR="00583D82" w:rsidRPr="0037206C" w:rsidRDefault="00583D82" w:rsidP="00F77520">
            <w:pPr>
              <w:pStyle w:val="text"/>
              <w:spacing w:before="0" w:after="40" w:line="240" w:lineRule="auto"/>
              <w:ind w:left="0"/>
              <w:rPr>
                <w:b/>
                <w:sz w:val="18"/>
                <w:szCs w:val="18"/>
              </w:rPr>
            </w:pPr>
            <w:r w:rsidRPr="0037206C">
              <w:rPr>
                <w:b/>
                <w:sz w:val="18"/>
                <w:szCs w:val="18"/>
              </w:rPr>
              <w:t>Aspects in depth</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Second Married Women’s Property Act</w:t>
            </w:r>
          </w:p>
          <w:p w:rsidR="00583D82" w:rsidRPr="0037206C" w:rsidRDefault="00583D82" w:rsidP="00EF60A1">
            <w:pPr>
              <w:pStyle w:val="text"/>
              <w:spacing w:before="0" w:after="40" w:line="240" w:lineRule="auto"/>
              <w:ind w:left="0"/>
              <w:rPr>
                <w:sz w:val="16"/>
                <w:szCs w:val="16"/>
              </w:rPr>
            </w:pPr>
            <w:r w:rsidRPr="0037206C">
              <w:rPr>
                <w:sz w:val="16"/>
                <w:szCs w:val="16"/>
              </w:rPr>
              <w:t xml:space="preserve">Growth in typewriting and shorthand jobs for women. </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1882</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Women gain independent legal status</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1884</w:t>
            </w:r>
          </w:p>
        </w:tc>
        <w:tc>
          <w:tcPr>
            <w:tcW w:w="2169" w:type="pct"/>
          </w:tcPr>
          <w:p w:rsidR="00583D82" w:rsidRPr="0037206C" w:rsidRDefault="00583D82" w:rsidP="00F77520">
            <w:pPr>
              <w:pStyle w:val="text"/>
              <w:spacing w:before="0" w:after="40" w:line="240" w:lineRule="auto"/>
              <w:ind w:left="0"/>
              <w:rPr>
                <w:strike/>
                <w:sz w:val="16"/>
                <w:szCs w:val="16"/>
              </w:rPr>
            </w:pPr>
          </w:p>
        </w:tc>
      </w:tr>
      <w:tr w:rsidR="00583D82" w:rsidRPr="0037206C" w:rsidTr="00110979">
        <w:trPr>
          <w:cantSplit/>
        </w:trPr>
        <w:tc>
          <w:tcPr>
            <w:tcW w:w="2297" w:type="pct"/>
          </w:tcPr>
          <w:p w:rsidR="00583D82" w:rsidRPr="0037206C" w:rsidRDefault="00583D82" w:rsidP="005F24A1">
            <w:pPr>
              <w:pStyle w:val="text"/>
              <w:spacing w:before="0" w:after="40" w:line="240" w:lineRule="auto"/>
              <w:ind w:left="0"/>
              <w:rPr>
                <w:sz w:val="16"/>
                <w:szCs w:val="16"/>
              </w:rPr>
            </w:pPr>
            <w:r w:rsidRPr="0037206C">
              <w:rPr>
                <w:sz w:val="16"/>
                <w:szCs w:val="16"/>
              </w:rPr>
              <w:t>Age of consent raised from 13 to 16</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1885</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Married Women (Maintenance in Case of Desertion) Act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1886</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Annie Besant organises the first women’s strike at Bryant and May’s match factory</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1888</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The Johnson case: a man cannot compel his wife to live with him</w:t>
            </w:r>
          </w:p>
          <w:p w:rsidR="00583D82" w:rsidRPr="0037206C" w:rsidRDefault="00583D82" w:rsidP="00C62591">
            <w:pPr>
              <w:pStyle w:val="text"/>
              <w:spacing w:before="0" w:after="40" w:line="240" w:lineRule="auto"/>
              <w:ind w:left="0"/>
              <w:rPr>
                <w:strike/>
                <w:sz w:val="16"/>
                <w:szCs w:val="16"/>
              </w:rPr>
            </w:pPr>
            <w:r w:rsidRPr="0037206C">
              <w:rPr>
                <w:sz w:val="16"/>
                <w:szCs w:val="16"/>
              </w:rPr>
              <w:t>Elementary education made free for all children (made compulsory for all children in 1880)</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1891</w:t>
            </w:r>
          </w:p>
        </w:tc>
        <w:tc>
          <w:tcPr>
            <w:tcW w:w="2169" w:type="pct"/>
          </w:tcPr>
          <w:p w:rsidR="00583D82" w:rsidRPr="0037206C" w:rsidRDefault="00583D82" w:rsidP="00F77520">
            <w:pPr>
              <w:pStyle w:val="text"/>
              <w:spacing w:before="0" w:after="40" w:line="240" w:lineRule="auto"/>
              <w:ind w:left="0"/>
              <w:rPr>
                <w:strike/>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St. Hilda’s College, Oxford, founded</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1892</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Women allowed to become factory inspectors</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1893</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C62591">
            <w:pPr>
              <w:pStyle w:val="text"/>
              <w:spacing w:before="0" w:after="40" w:line="240" w:lineRule="auto"/>
              <w:ind w:left="0"/>
              <w:rPr>
                <w:sz w:val="16"/>
                <w:szCs w:val="16"/>
              </w:rPr>
            </w:pPr>
            <w:r w:rsidRPr="0037206C">
              <w:rPr>
                <w:sz w:val="16"/>
                <w:szCs w:val="16"/>
              </w:rPr>
              <w:t>Local Government Act: married women had the right to vote in local elections and to stand for election as municipal councillors</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1894</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1896</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Alfred Harmsworth, later Lord Northcliffe, published the first edition of the </w:t>
            </w:r>
            <w:r w:rsidRPr="0037206C">
              <w:rPr>
                <w:i/>
                <w:sz w:val="16"/>
                <w:szCs w:val="16"/>
              </w:rPr>
              <w:t>Daily Mail</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1900</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Arthur Pearson launched the </w:t>
            </w:r>
            <w:r w:rsidRPr="0037206C">
              <w:rPr>
                <w:i/>
                <w:sz w:val="16"/>
                <w:szCs w:val="16"/>
              </w:rPr>
              <w:t>Daily Express</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Factory Act reduces by one hour the time a woman can work each day</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1901</w:t>
            </w:r>
          </w:p>
        </w:tc>
        <w:tc>
          <w:tcPr>
            <w:tcW w:w="2169" w:type="pct"/>
          </w:tcPr>
          <w:p w:rsidR="00583D82" w:rsidRPr="0037206C" w:rsidRDefault="00583D82" w:rsidP="00F77520">
            <w:pPr>
              <w:pStyle w:val="text"/>
              <w:spacing w:before="0" w:after="40" w:line="240" w:lineRule="auto"/>
              <w:ind w:left="0"/>
              <w:rPr>
                <w:strike/>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1902</w:t>
            </w:r>
          </w:p>
        </w:tc>
        <w:tc>
          <w:tcPr>
            <w:tcW w:w="2169" w:type="pct"/>
          </w:tcPr>
          <w:p w:rsidR="00583D82" w:rsidRPr="0037206C" w:rsidRDefault="00583D82" w:rsidP="00F77520">
            <w:pPr>
              <w:pStyle w:val="text"/>
              <w:spacing w:before="0" w:after="40" w:line="240" w:lineRule="auto"/>
              <w:ind w:left="0"/>
              <w:rPr>
                <w:strike/>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1904</w:t>
            </w:r>
          </w:p>
        </w:tc>
        <w:tc>
          <w:tcPr>
            <w:tcW w:w="2169" w:type="pct"/>
          </w:tcPr>
          <w:p w:rsidR="00583D82" w:rsidRPr="0037206C" w:rsidRDefault="00583D82" w:rsidP="00F77520">
            <w:pPr>
              <w:pStyle w:val="text"/>
              <w:spacing w:before="0" w:after="40" w:line="240" w:lineRule="auto"/>
              <w:ind w:left="0"/>
              <w:rPr>
                <w:sz w:val="16"/>
                <w:szCs w:val="16"/>
              </w:rPr>
            </w:pPr>
            <w:r w:rsidRPr="0037206C">
              <w:rPr>
                <w:i/>
                <w:sz w:val="16"/>
                <w:szCs w:val="16"/>
              </w:rPr>
              <w:t>Daily Mirror</w:t>
            </w:r>
            <w:r w:rsidRPr="0037206C">
              <w:rPr>
                <w:sz w:val="16"/>
                <w:szCs w:val="16"/>
              </w:rPr>
              <w:t xml:space="preserve"> re</w:t>
            </w:r>
            <w:r w:rsidR="0066091A">
              <w:rPr>
                <w:sz w:val="16"/>
                <w:szCs w:val="16"/>
              </w:rPr>
              <w:t>-</w:t>
            </w:r>
            <w:r w:rsidRPr="0037206C">
              <w:rPr>
                <w:sz w:val="16"/>
                <w:szCs w:val="16"/>
              </w:rPr>
              <w:t>founded as first national daily newspaper to use photographs on a regular basis</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1908</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Harmsworth purchased </w:t>
            </w:r>
            <w:r w:rsidRPr="0037206C">
              <w:rPr>
                <w:i/>
                <w:sz w:val="16"/>
                <w:szCs w:val="16"/>
              </w:rPr>
              <w:t>The Times</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trike/>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1911</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Launch of the </w:t>
            </w:r>
            <w:r w:rsidRPr="0037206C">
              <w:rPr>
                <w:i/>
                <w:sz w:val="16"/>
                <w:szCs w:val="16"/>
              </w:rPr>
              <w:t>Daily Herald</w:t>
            </w:r>
            <w:r w:rsidRPr="0037206C">
              <w:rPr>
                <w:sz w:val="16"/>
                <w:szCs w:val="16"/>
              </w:rPr>
              <w:t xml:space="preserve"> (replaced by </w:t>
            </w:r>
            <w:r w:rsidRPr="0037206C">
              <w:rPr>
                <w:i/>
                <w:sz w:val="16"/>
                <w:szCs w:val="16"/>
              </w:rPr>
              <w:t>The Sun</w:t>
            </w:r>
            <w:r w:rsidRPr="0037206C">
              <w:rPr>
                <w:sz w:val="16"/>
                <w:szCs w:val="16"/>
              </w:rPr>
              <w:t xml:space="preserve"> in 1964)</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Outbreak of First World War</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1914</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Defence of the Realm Act introduced censorship for the duration of the </w:t>
            </w:r>
            <w:r w:rsidR="0066091A">
              <w:rPr>
                <w:sz w:val="16"/>
                <w:szCs w:val="16"/>
              </w:rPr>
              <w:t xml:space="preserve">First World </w:t>
            </w:r>
            <w:r w:rsidRPr="0037206C">
              <w:rPr>
                <w:sz w:val="16"/>
                <w:szCs w:val="16"/>
              </w:rPr>
              <w:t>War</w:t>
            </w:r>
          </w:p>
          <w:p w:rsidR="00583D82" w:rsidRPr="0037206C" w:rsidRDefault="00583D82" w:rsidP="00EF60A1">
            <w:pPr>
              <w:pStyle w:val="text"/>
              <w:spacing w:before="0" w:after="40" w:line="240" w:lineRule="auto"/>
              <w:ind w:left="0"/>
              <w:rPr>
                <w:sz w:val="16"/>
                <w:szCs w:val="16"/>
              </w:rPr>
            </w:pPr>
            <w:r w:rsidRPr="0037206C">
              <w:rPr>
                <w:i/>
                <w:sz w:val="16"/>
                <w:szCs w:val="16"/>
              </w:rPr>
              <w:t>Daily Herald</w:t>
            </w:r>
            <w:r w:rsidRPr="0037206C">
              <w:rPr>
                <w:sz w:val="16"/>
                <w:szCs w:val="16"/>
              </w:rPr>
              <w:t xml:space="preserve">, under George Lansbury, took an anti-war, pro-conscientious objector, stand </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1915</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The </w:t>
            </w:r>
            <w:r w:rsidRPr="0037206C">
              <w:rPr>
                <w:i/>
                <w:sz w:val="16"/>
                <w:szCs w:val="16"/>
              </w:rPr>
              <w:t>Daily Mail</w:t>
            </w:r>
            <w:r w:rsidRPr="0037206C">
              <w:rPr>
                <w:sz w:val="16"/>
                <w:szCs w:val="16"/>
              </w:rPr>
              <w:t>, owned by Lord Northcliffe, accused the government of mismanagement during the shell crisis</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1916</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The </w:t>
            </w:r>
            <w:r w:rsidRPr="0037206C">
              <w:rPr>
                <w:i/>
                <w:sz w:val="16"/>
                <w:szCs w:val="16"/>
              </w:rPr>
              <w:t>Daily Mail,</w:t>
            </w:r>
            <w:r w:rsidRPr="0037206C">
              <w:rPr>
                <w:sz w:val="16"/>
                <w:szCs w:val="16"/>
              </w:rPr>
              <w:t xml:space="preserve"> owned by Lord Northcliffe, took a stance against conscription</w:t>
            </w:r>
          </w:p>
          <w:p w:rsidR="00583D82" w:rsidRPr="0037206C" w:rsidRDefault="00583D82" w:rsidP="00F77520">
            <w:pPr>
              <w:pStyle w:val="text"/>
              <w:spacing w:before="0" w:after="40" w:line="240" w:lineRule="auto"/>
              <w:ind w:left="0"/>
              <w:rPr>
                <w:sz w:val="16"/>
                <w:szCs w:val="16"/>
              </w:rPr>
            </w:pPr>
            <w:r w:rsidRPr="0037206C">
              <w:rPr>
                <w:sz w:val="16"/>
                <w:szCs w:val="16"/>
              </w:rPr>
              <w:t>Lord Be</w:t>
            </w:r>
            <w:r w:rsidR="0066091A">
              <w:rPr>
                <w:sz w:val="16"/>
                <w:szCs w:val="16"/>
              </w:rPr>
              <w:t>a</w:t>
            </w:r>
            <w:r w:rsidRPr="0037206C">
              <w:rPr>
                <w:sz w:val="16"/>
                <w:szCs w:val="16"/>
              </w:rPr>
              <w:t xml:space="preserve">verbrook, with a secret controlling interest in the </w:t>
            </w:r>
            <w:r w:rsidRPr="0037206C">
              <w:rPr>
                <w:i/>
                <w:sz w:val="16"/>
                <w:szCs w:val="16"/>
              </w:rPr>
              <w:t>Daily Express</w:t>
            </w:r>
            <w:r w:rsidRPr="0037206C">
              <w:rPr>
                <w:sz w:val="16"/>
                <w:szCs w:val="16"/>
              </w:rPr>
              <w:t>, used the newspaper to undermine Asquith and support Lloyd George</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1917</w:t>
            </w:r>
          </w:p>
        </w:tc>
        <w:tc>
          <w:tcPr>
            <w:tcW w:w="2169" w:type="pct"/>
          </w:tcPr>
          <w:p w:rsidR="00583D82" w:rsidRPr="0037206C" w:rsidRDefault="00583D82" w:rsidP="00F77520">
            <w:pPr>
              <w:pStyle w:val="text"/>
              <w:spacing w:before="0" w:after="40" w:line="240" w:lineRule="auto"/>
              <w:ind w:left="0"/>
              <w:rPr>
                <w:sz w:val="16"/>
                <w:szCs w:val="16"/>
              </w:rPr>
            </w:pPr>
            <w:r w:rsidRPr="0037206C">
              <w:rPr>
                <w:i/>
                <w:sz w:val="16"/>
                <w:szCs w:val="16"/>
              </w:rPr>
              <w:t>Daily Herald</w:t>
            </w:r>
            <w:r w:rsidRPr="0037206C">
              <w:rPr>
                <w:sz w:val="16"/>
                <w:szCs w:val="16"/>
              </w:rPr>
              <w:t xml:space="preserve"> supported Bolshevik Revolution in Russia</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lastRenderedPageBreak/>
              <w:t>End of the First World War</w:t>
            </w:r>
          </w:p>
          <w:p w:rsidR="00141188" w:rsidRPr="0037206C" w:rsidRDefault="00583D82" w:rsidP="00141188">
            <w:pPr>
              <w:pStyle w:val="text"/>
              <w:spacing w:before="0" w:after="40" w:line="240" w:lineRule="auto"/>
              <w:ind w:left="0"/>
              <w:rPr>
                <w:i/>
                <w:strike/>
                <w:sz w:val="16"/>
                <w:szCs w:val="16"/>
              </w:rPr>
            </w:pPr>
            <w:r w:rsidRPr="0037206C">
              <w:rPr>
                <w:sz w:val="16"/>
                <w:szCs w:val="16"/>
              </w:rPr>
              <w:t xml:space="preserve">Representation of the People Act </w:t>
            </w:r>
          </w:p>
          <w:p w:rsidR="00583D82" w:rsidRPr="0037206C" w:rsidRDefault="00583D82" w:rsidP="00F77520">
            <w:pPr>
              <w:pStyle w:val="text"/>
              <w:spacing w:before="0" w:after="40" w:line="240" w:lineRule="auto"/>
              <w:ind w:left="0"/>
              <w:rPr>
                <w:i/>
                <w:strike/>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1918</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141188">
            <w:pPr>
              <w:pStyle w:val="text"/>
              <w:spacing w:before="0" w:after="40" w:line="240" w:lineRule="auto"/>
              <w:ind w:left="0"/>
              <w:rPr>
                <w:sz w:val="16"/>
                <w:szCs w:val="16"/>
              </w:rPr>
            </w:pPr>
            <w:r w:rsidRPr="0037206C">
              <w:rPr>
                <w:sz w:val="16"/>
                <w:szCs w:val="16"/>
              </w:rPr>
              <w:t>Sex Disqualification (Removal) Act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1919</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i/>
                <w:strike/>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1920</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Kamenev telegram discredited the </w:t>
            </w:r>
            <w:r w:rsidRPr="0037206C">
              <w:rPr>
                <w:i/>
                <w:sz w:val="16"/>
                <w:szCs w:val="16"/>
              </w:rPr>
              <w:t>Daily Herald</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First Marie Stopes’ family planning clinics opened</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1921</w:t>
            </w:r>
          </w:p>
        </w:tc>
        <w:tc>
          <w:tcPr>
            <w:tcW w:w="2169" w:type="pct"/>
          </w:tcPr>
          <w:p w:rsidR="00583D82" w:rsidRPr="0037206C" w:rsidRDefault="00583D82" w:rsidP="00F77520">
            <w:pPr>
              <w:pStyle w:val="text"/>
              <w:spacing w:before="0" w:after="40" w:line="240" w:lineRule="auto"/>
              <w:ind w:left="0"/>
              <w:rPr>
                <w:i/>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Married Women’s Maintenance Act</w:t>
            </w:r>
          </w:p>
          <w:p w:rsidR="00583D82" w:rsidRPr="0037206C" w:rsidRDefault="00583D82" w:rsidP="00141188">
            <w:pPr>
              <w:pStyle w:val="text"/>
              <w:spacing w:before="0" w:after="40" w:line="240" w:lineRule="auto"/>
              <w:ind w:left="0"/>
              <w:rPr>
                <w:sz w:val="16"/>
                <w:szCs w:val="16"/>
              </w:rPr>
            </w:pPr>
            <w:r w:rsidRPr="0037206C">
              <w:rPr>
                <w:sz w:val="16"/>
                <w:szCs w:val="16"/>
              </w:rPr>
              <w:t xml:space="preserve">Infanticide Act </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1922</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Death of Lord Northcliffe. His press empire was left to his brother, Lord Rothe</w:t>
            </w:r>
            <w:r w:rsidR="0054598E">
              <w:rPr>
                <w:sz w:val="16"/>
                <w:szCs w:val="16"/>
              </w:rPr>
              <w:t>r</w:t>
            </w:r>
            <w:r w:rsidRPr="0037206C">
              <w:rPr>
                <w:sz w:val="16"/>
                <w:szCs w:val="16"/>
              </w:rPr>
              <w:t>mere</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Women allowed to obtain divorce for husband’s adultery</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1923</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Equal Franchise Act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192</w:t>
            </w:r>
            <w:r w:rsidR="00141188" w:rsidRPr="0037206C">
              <w:rPr>
                <w:rFonts w:ascii="Verdana" w:hAnsi="Verdana"/>
                <w:sz w:val="16"/>
                <w:szCs w:val="16"/>
              </w:rPr>
              <w:t>–2</w:t>
            </w:r>
            <w:r w:rsidRPr="0037206C">
              <w:rPr>
                <w:rFonts w:ascii="Verdana" w:hAnsi="Verdana"/>
                <w:sz w:val="16"/>
                <w:szCs w:val="16"/>
              </w:rPr>
              <w:t>9</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Newspaper circulation war</w:t>
            </w:r>
          </w:p>
        </w:tc>
      </w:tr>
      <w:tr w:rsidR="00583D82" w:rsidRPr="0037206C" w:rsidTr="00110979">
        <w:trPr>
          <w:cantSplit/>
        </w:trPr>
        <w:tc>
          <w:tcPr>
            <w:tcW w:w="2297" w:type="pct"/>
          </w:tcPr>
          <w:p w:rsidR="00583D82" w:rsidRPr="0037206C" w:rsidRDefault="00583D82" w:rsidP="004753E9">
            <w:pPr>
              <w:pStyle w:val="text"/>
              <w:spacing w:before="0" w:after="40" w:line="240" w:lineRule="auto"/>
              <w:ind w:left="0"/>
              <w:rPr>
                <w:sz w:val="16"/>
                <w:szCs w:val="16"/>
              </w:rPr>
            </w:pPr>
            <w:r w:rsidRPr="0037206C">
              <w:rPr>
                <w:sz w:val="16"/>
                <w:szCs w:val="16"/>
              </w:rPr>
              <w:t>Sunday Entertainments Act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1930</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1931</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Lord Rothermere’s clash with Baldwin</w:t>
            </w:r>
          </w:p>
          <w:p w:rsidR="00583D82" w:rsidRPr="0037206C" w:rsidRDefault="00583D82" w:rsidP="00F77520">
            <w:pPr>
              <w:pStyle w:val="text"/>
              <w:spacing w:before="0" w:after="40" w:line="240" w:lineRule="auto"/>
              <w:ind w:left="0"/>
              <w:rPr>
                <w:sz w:val="16"/>
                <w:szCs w:val="16"/>
              </w:rPr>
            </w:pPr>
            <w:r w:rsidRPr="0037206C">
              <w:rPr>
                <w:sz w:val="16"/>
                <w:szCs w:val="16"/>
              </w:rPr>
              <w:t>Lord Rothermere’s support for Moseley and the BUF</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First Butlin’s holiday camp opened</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1936</w:t>
            </w:r>
          </w:p>
        </w:tc>
        <w:tc>
          <w:tcPr>
            <w:tcW w:w="2169" w:type="pct"/>
          </w:tcPr>
          <w:p w:rsidR="00583D82" w:rsidRPr="0037206C" w:rsidRDefault="00583D82" w:rsidP="00927C1B">
            <w:pPr>
              <w:pStyle w:val="text"/>
              <w:spacing w:before="0" w:after="40" w:line="240" w:lineRule="auto"/>
              <w:ind w:left="0"/>
              <w:rPr>
                <w:sz w:val="16"/>
                <w:szCs w:val="16"/>
              </w:rPr>
            </w:pPr>
            <w:r w:rsidRPr="0037206C">
              <w:rPr>
                <w:sz w:val="16"/>
                <w:szCs w:val="16"/>
              </w:rPr>
              <w:t>Press barons, particularly Lords Beaverbrook and Rothermere, involved in the abdication crisis, used their newspapers to mould public opinion to their ow</w:t>
            </w:r>
            <w:r w:rsidR="0054598E">
              <w:rPr>
                <w:sz w:val="16"/>
                <w:szCs w:val="16"/>
              </w:rPr>
              <w:t>n</w:t>
            </w:r>
          </w:p>
        </w:tc>
      </w:tr>
      <w:tr w:rsidR="00583D82" w:rsidRPr="0037206C" w:rsidTr="00110979">
        <w:trPr>
          <w:cantSplit/>
        </w:trPr>
        <w:tc>
          <w:tcPr>
            <w:tcW w:w="2297" w:type="pct"/>
          </w:tcPr>
          <w:p w:rsidR="00583D82" w:rsidRPr="0037206C" w:rsidRDefault="00583D82" w:rsidP="004753E9">
            <w:pPr>
              <w:pStyle w:val="text"/>
              <w:spacing w:before="0" w:after="40" w:line="240" w:lineRule="auto"/>
              <w:ind w:left="0"/>
              <w:rPr>
                <w:sz w:val="16"/>
                <w:szCs w:val="16"/>
              </w:rPr>
            </w:pPr>
            <w:r w:rsidRPr="0037206C">
              <w:rPr>
                <w:sz w:val="16"/>
                <w:szCs w:val="16"/>
              </w:rPr>
              <w:t>Divorce Act: women could obtain divorce for husband’s desertion or insanity</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1937</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Daily sales of national newspapers climbed to 10 million while those of provincial newspapers fell to 28 million from a high of 41 million in 1921</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Holiday Pay Act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1938</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Outbreak of Second World War</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1939</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Defence Regulations introduced censorship for the duration of the </w:t>
            </w:r>
            <w:r w:rsidR="0054598E">
              <w:rPr>
                <w:sz w:val="16"/>
                <w:szCs w:val="16"/>
              </w:rPr>
              <w:t xml:space="preserve">First World </w:t>
            </w:r>
            <w:r w:rsidRPr="0037206C">
              <w:rPr>
                <w:sz w:val="16"/>
                <w:szCs w:val="16"/>
              </w:rPr>
              <w:t>War</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87145A" w:rsidP="002B668E">
            <w:pPr>
              <w:spacing w:after="40"/>
              <w:jc w:val="center"/>
              <w:rPr>
                <w:rFonts w:ascii="Verdana" w:hAnsi="Verdana"/>
                <w:sz w:val="16"/>
                <w:szCs w:val="16"/>
              </w:rPr>
            </w:pPr>
            <w:r w:rsidRPr="0037206C">
              <w:rPr>
                <w:rFonts w:ascii="Verdana" w:hAnsi="Verdana"/>
                <w:sz w:val="16"/>
                <w:szCs w:val="16"/>
              </w:rPr>
              <w:t>1939–</w:t>
            </w:r>
            <w:r w:rsidR="00583D82" w:rsidRPr="0037206C">
              <w:rPr>
                <w:rFonts w:ascii="Verdana" w:hAnsi="Verdana"/>
                <w:sz w:val="16"/>
                <w:szCs w:val="16"/>
              </w:rPr>
              <w:t>45</w:t>
            </w:r>
          </w:p>
        </w:tc>
        <w:tc>
          <w:tcPr>
            <w:tcW w:w="2169" w:type="pct"/>
          </w:tcPr>
          <w:p w:rsidR="00583D82" w:rsidRPr="0037206C" w:rsidRDefault="009F42AE" w:rsidP="00F77520">
            <w:pPr>
              <w:pStyle w:val="text"/>
              <w:spacing w:before="0" w:after="40" w:line="240" w:lineRule="auto"/>
              <w:ind w:left="0"/>
              <w:rPr>
                <w:sz w:val="16"/>
                <w:szCs w:val="16"/>
              </w:rPr>
            </w:pPr>
            <w:r w:rsidRPr="0037206C">
              <w:rPr>
                <w:sz w:val="16"/>
                <w:szCs w:val="16"/>
              </w:rPr>
              <w:t>Churchill broadcast</w:t>
            </w:r>
            <w:r w:rsidR="00583D82" w:rsidRPr="0037206C">
              <w:rPr>
                <w:sz w:val="16"/>
                <w:szCs w:val="16"/>
              </w:rPr>
              <w:t xml:space="preserve"> on the BBC throughout the war</w:t>
            </w:r>
          </w:p>
          <w:p w:rsidR="00583D82" w:rsidRPr="0037206C" w:rsidRDefault="00583D82" w:rsidP="00F77520">
            <w:pPr>
              <w:pStyle w:val="text"/>
              <w:spacing w:before="0" w:after="40" w:line="240" w:lineRule="auto"/>
              <w:ind w:left="0"/>
              <w:rPr>
                <w:sz w:val="16"/>
                <w:szCs w:val="16"/>
              </w:rPr>
            </w:pPr>
            <w:r w:rsidRPr="0037206C">
              <w:rPr>
                <w:sz w:val="16"/>
                <w:szCs w:val="16"/>
              </w:rPr>
              <w:t xml:space="preserve">Correspondents broadcast on the BBC from the </w:t>
            </w:r>
            <w:r w:rsidR="0054598E">
              <w:rPr>
                <w:sz w:val="16"/>
                <w:szCs w:val="16"/>
              </w:rPr>
              <w:t>f</w:t>
            </w:r>
            <w:r w:rsidR="0054598E" w:rsidRPr="0037206C">
              <w:rPr>
                <w:sz w:val="16"/>
                <w:szCs w:val="16"/>
              </w:rPr>
              <w:t>ront</w:t>
            </w:r>
          </w:p>
          <w:p w:rsidR="00583D82" w:rsidRPr="0037206C" w:rsidRDefault="00583D82" w:rsidP="00F77520">
            <w:pPr>
              <w:pStyle w:val="text"/>
              <w:spacing w:before="0" w:after="40" w:line="240" w:lineRule="auto"/>
              <w:ind w:left="0"/>
              <w:rPr>
                <w:sz w:val="16"/>
                <w:szCs w:val="16"/>
              </w:rPr>
            </w:pPr>
            <w:r w:rsidRPr="0037206C">
              <w:rPr>
                <w:sz w:val="16"/>
                <w:szCs w:val="16"/>
              </w:rPr>
              <w:t>Government used the BBC to broadcast information</w:t>
            </w:r>
          </w:p>
          <w:p w:rsidR="00583D82" w:rsidRPr="0037206C" w:rsidRDefault="00583D82" w:rsidP="00F77520">
            <w:pPr>
              <w:pStyle w:val="text"/>
              <w:spacing w:before="0" w:after="40" w:line="240" w:lineRule="auto"/>
              <w:ind w:left="0"/>
              <w:rPr>
                <w:sz w:val="16"/>
                <w:szCs w:val="16"/>
              </w:rPr>
            </w:pPr>
            <w:r w:rsidRPr="0037206C">
              <w:rPr>
                <w:sz w:val="16"/>
                <w:szCs w:val="16"/>
              </w:rPr>
              <w:t xml:space="preserve">Light entertainment (eg ITMA) </w:t>
            </w:r>
            <w:r w:rsidR="009F42AE" w:rsidRPr="0037206C">
              <w:rPr>
                <w:sz w:val="16"/>
                <w:szCs w:val="16"/>
              </w:rPr>
              <w:t>broadcast</w:t>
            </w:r>
            <w:r w:rsidRPr="0037206C">
              <w:rPr>
                <w:sz w:val="16"/>
                <w:szCs w:val="16"/>
              </w:rPr>
              <w:t xml:space="preserve"> to maintain morale</w:t>
            </w:r>
          </w:p>
          <w:p w:rsidR="00583D82" w:rsidRPr="0037206C" w:rsidRDefault="00583D82" w:rsidP="00F77520">
            <w:pPr>
              <w:pStyle w:val="text"/>
              <w:spacing w:before="0" w:after="40" w:line="240" w:lineRule="auto"/>
              <w:ind w:left="0"/>
              <w:rPr>
                <w:sz w:val="16"/>
                <w:szCs w:val="16"/>
              </w:rPr>
            </w:pPr>
            <w:r w:rsidRPr="0037206C">
              <w:rPr>
                <w:sz w:val="16"/>
                <w:szCs w:val="16"/>
              </w:rPr>
              <w:t>Wartime broadcasts from Germany (eg Lord Haw</w:t>
            </w:r>
            <w:r w:rsidR="0054598E">
              <w:rPr>
                <w:sz w:val="16"/>
                <w:szCs w:val="16"/>
              </w:rPr>
              <w:t xml:space="preserve"> </w:t>
            </w:r>
            <w:r w:rsidRPr="0037206C">
              <w:rPr>
                <w:sz w:val="16"/>
                <w:szCs w:val="16"/>
              </w:rPr>
              <w:t>Haw) to break morale</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National Service Act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1941</w:t>
            </w:r>
          </w:p>
        </w:tc>
        <w:tc>
          <w:tcPr>
            <w:tcW w:w="2169" w:type="pct"/>
          </w:tcPr>
          <w:p w:rsidR="00583D82" w:rsidRPr="0037206C" w:rsidRDefault="00583D82" w:rsidP="00F77520">
            <w:pPr>
              <w:pStyle w:val="text"/>
              <w:spacing w:before="0" w:after="40" w:line="240" w:lineRule="auto"/>
              <w:ind w:left="0"/>
              <w:rPr>
                <w:strike/>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End of Second World War</w:t>
            </w:r>
          </w:p>
          <w:p w:rsidR="00583D82" w:rsidRPr="0037206C" w:rsidRDefault="00583D82" w:rsidP="0087145A">
            <w:pPr>
              <w:pStyle w:val="text"/>
              <w:spacing w:before="0" w:after="40" w:line="240" w:lineRule="auto"/>
              <w:ind w:left="0"/>
              <w:rPr>
                <w:sz w:val="16"/>
                <w:szCs w:val="16"/>
              </w:rPr>
            </w:pPr>
            <w:r w:rsidRPr="0037206C">
              <w:rPr>
                <w:sz w:val="16"/>
                <w:szCs w:val="16"/>
              </w:rPr>
              <w:t>Family Allowance Act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1945</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87145A">
            <w:pPr>
              <w:pStyle w:val="text"/>
              <w:spacing w:before="0" w:after="40" w:line="240" w:lineRule="auto"/>
              <w:ind w:left="0"/>
              <w:rPr>
                <w:sz w:val="16"/>
                <w:szCs w:val="16"/>
              </w:rPr>
            </w:pPr>
            <w:r w:rsidRPr="0037206C">
              <w:rPr>
                <w:sz w:val="16"/>
                <w:szCs w:val="16"/>
              </w:rPr>
              <w:t>League football restart</w:t>
            </w:r>
            <w:r w:rsidR="009F42AE" w:rsidRPr="0037206C">
              <w:rPr>
                <w:sz w:val="16"/>
                <w:szCs w:val="16"/>
              </w:rPr>
              <w:t>ed</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1947</w:t>
            </w:r>
          </w:p>
        </w:tc>
        <w:tc>
          <w:tcPr>
            <w:tcW w:w="2169" w:type="pct"/>
          </w:tcPr>
          <w:p w:rsidR="00583D82" w:rsidRPr="0037206C" w:rsidRDefault="00583D82" w:rsidP="00F77520">
            <w:pPr>
              <w:pStyle w:val="text"/>
              <w:spacing w:before="0" w:after="40" w:line="240" w:lineRule="auto"/>
              <w:ind w:left="0"/>
              <w:rPr>
                <w:strike/>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Launch of the National Health Service and free health care for all women</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1948</w:t>
            </w:r>
          </w:p>
        </w:tc>
        <w:tc>
          <w:tcPr>
            <w:tcW w:w="2169" w:type="pct"/>
          </w:tcPr>
          <w:p w:rsidR="00583D82" w:rsidRPr="0037206C" w:rsidRDefault="00583D82" w:rsidP="00F77520">
            <w:pPr>
              <w:pStyle w:val="text"/>
              <w:spacing w:before="0" w:after="40" w:line="240" w:lineRule="auto"/>
              <w:ind w:left="0"/>
              <w:rPr>
                <w:strike/>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1960</w:t>
            </w:r>
          </w:p>
        </w:tc>
        <w:tc>
          <w:tcPr>
            <w:tcW w:w="2169" w:type="pct"/>
          </w:tcPr>
          <w:p w:rsidR="00583D82" w:rsidRPr="0037206C" w:rsidRDefault="00583D82" w:rsidP="00F77520">
            <w:pPr>
              <w:pStyle w:val="text"/>
              <w:spacing w:before="0" w:after="40" w:line="240" w:lineRule="auto"/>
              <w:ind w:left="0"/>
              <w:rPr>
                <w:i/>
                <w:sz w:val="16"/>
                <w:szCs w:val="16"/>
              </w:rPr>
            </w:pPr>
            <w:r w:rsidRPr="0037206C">
              <w:rPr>
                <w:sz w:val="16"/>
                <w:szCs w:val="16"/>
              </w:rPr>
              <w:t xml:space="preserve">Penguin allowed to publish </w:t>
            </w:r>
            <w:r w:rsidRPr="0037206C">
              <w:rPr>
                <w:i/>
                <w:sz w:val="16"/>
                <w:szCs w:val="16"/>
              </w:rPr>
              <w:t>Lady Chatterley’s Lover</w:t>
            </w:r>
            <w:r w:rsidRPr="0037206C">
              <w:rPr>
                <w:sz w:val="16"/>
                <w:szCs w:val="16"/>
              </w:rPr>
              <w:t xml:space="preserve"> </w:t>
            </w:r>
          </w:p>
          <w:p w:rsidR="00583D82" w:rsidRPr="0037206C" w:rsidRDefault="00583D82" w:rsidP="00CE04D2">
            <w:pPr>
              <w:pStyle w:val="text"/>
              <w:spacing w:before="0" w:after="40" w:line="240" w:lineRule="auto"/>
              <w:ind w:left="0"/>
              <w:rPr>
                <w:sz w:val="16"/>
                <w:szCs w:val="16"/>
              </w:rPr>
            </w:pPr>
            <w:r w:rsidRPr="0037206C">
              <w:rPr>
                <w:sz w:val="16"/>
                <w:szCs w:val="16"/>
              </w:rPr>
              <w:t xml:space="preserve">First showing of film </w:t>
            </w:r>
            <w:r w:rsidRPr="0037206C">
              <w:rPr>
                <w:i/>
                <w:sz w:val="16"/>
                <w:szCs w:val="16"/>
              </w:rPr>
              <w:t>Saturday Night and Sunday Morning</w:t>
            </w:r>
            <w:r w:rsidRPr="0037206C">
              <w:rPr>
                <w:sz w:val="16"/>
                <w:szCs w:val="16"/>
              </w:rPr>
              <w:t xml:space="preserve"> </w:t>
            </w:r>
          </w:p>
          <w:p w:rsidR="00583D82" w:rsidRPr="0037206C" w:rsidRDefault="00583D82" w:rsidP="00CE04D2">
            <w:pPr>
              <w:pStyle w:val="text"/>
              <w:spacing w:before="0" w:after="40" w:line="240" w:lineRule="auto"/>
              <w:ind w:left="0"/>
              <w:rPr>
                <w:i/>
                <w:sz w:val="16"/>
                <w:szCs w:val="16"/>
              </w:rPr>
            </w:pPr>
            <w:r w:rsidRPr="0037206C">
              <w:rPr>
                <w:sz w:val="16"/>
                <w:szCs w:val="16"/>
              </w:rPr>
              <w:t xml:space="preserve">First performance of satirical show </w:t>
            </w:r>
            <w:r w:rsidRPr="0037206C">
              <w:rPr>
                <w:i/>
                <w:sz w:val="16"/>
                <w:szCs w:val="16"/>
              </w:rPr>
              <w:t>Beyond the Fringe</w:t>
            </w:r>
          </w:p>
          <w:p w:rsidR="00583D82" w:rsidRPr="0037206C" w:rsidRDefault="00583D82" w:rsidP="00CE04D2">
            <w:pPr>
              <w:pStyle w:val="text"/>
              <w:spacing w:before="0" w:after="40" w:line="240" w:lineRule="auto"/>
              <w:ind w:left="0"/>
              <w:rPr>
                <w:strike/>
                <w:sz w:val="16"/>
                <w:szCs w:val="16"/>
              </w:rPr>
            </w:pPr>
            <w:r w:rsidRPr="0037206C">
              <w:rPr>
                <w:sz w:val="16"/>
                <w:szCs w:val="16"/>
              </w:rPr>
              <w:t>Carnaby Street began selling hippy and ‘mod’ clothes synonymous with ‘Swinging London’</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The contraceptive pill went on sale</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1961</w:t>
            </w:r>
          </w:p>
        </w:tc>
        <w:tc>
          <w:tcPr>
            <w:tcW w:w="2169" w:type="pct"/>
          </w:tcPr>
          <w:p w:rsidR="00583D82" w:rsidRPr="0037206C" w:rsidRDefault="00583D82" w:rsidP="00CE04D2">
            <w:pPr>
              <w:pStyle w:val="text"/>
              <w:spacing w:before="0" w:after="40" w:line="240" w:lineRule="auto"/>
              <w:ind w:left="0"/>
              <w:rPr>
                <w:sz w:val="16"/>
                <w:szCs w:val="16"/>
              </w:rPr>
            </w:pPr>
            <w:r w:rsidRPr="0037206C">
              <w:rPr>
                <w:sz w:val="16"/>
                <w:szCs w:val="16"/>
              </w:rPr>
              <w:t xml:space="preserve">First showing of film </w:t>
            </w:r>
            <w:r w:rsidRPr="0037206C">
              <w:rPr>
                <w:i/>
                <w:sz w:val="16"/>
                <w:szCs w:val="16"/>
              </w:rPr>
              <w:t>A Taste of Honey</w:t>
            </w:r>
            <w:r w:rsidRPr="0037206C">
              <w:rPr>
                <w:sz w:val="16"/>
                <w:szCs w:val="16"/>
              </w:rPr>
              <w:t xml:space="preserve"> </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1962</w:t>
            </w:r>
          </w:p>
        </w:tc>
        <w:tc>
          <w:tcPr>
            <w:tcW w:w="2169" w:type="pct"/>
          </w:tcPr>
          <w:p w:rsidR="00583D82" w:rsidRPr="0037206C" w:rsidRDefault="00583D82" w:rsidP="00EF60A1">
            <w:pPr>
              <w:pStyle w:val="text"/>
              <w:spacing w:before="0" w:after="40" w:line="240" w:lineRule="auto"/>
              <w:ind w:left="0"/>
              <w:rPr>
                <w:i/>
                <w:sz w:val="16"/>
                <w:szCs w:val="16"/>
              </w:rPr>
            </w:pPr>
            <w:r w:rsidRPr="0037206C">
              <w:rPr>
                <w:sz w:val="16"/>
                <w:szCs w:val="16"/>
              </w:rPr>
              <w:t xml:space="preserve">First performance of TV satirical show </w:t>
            </w:r>
            <w:r w:rsidRPr="0037206C">
              <w:rPr>
                <w:i/>
                <w:sz w:val="16"/>
                <w:szCs w:val="16"/>
              </w:rPr>
              <w:t xml:space="preserve">That </w:t>
            </w:r>
            <w:r w:rsidR="0054598E">
              <w:rPr>
                <w:i/>
                <w:sz w:val="16"/>
                <w:szCs w:val="16"/>
              </w:rPr>
              <w:t>W</w:t>
            </w:r>
            <w:r w:rsidR="0054598E" w:rsidRPr="0037206C">
              <w:rPr>
                <w:i/>
                <w:sz w:val="16"/>
                <w:szCs w:val="16"/>
              </w:rPr>
              <w:t xml:space="preserve">as </w:t>
            </w:r>
            <w:r w:rsidRPr="0037206C">
              <w:rPr>
                <w:i/>
                <w:sz w:val="16"/>
                <w:szCs w:val="16"/>
              </w:rPr>
              <w:t>The Week That Was (TW3)</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1963</w:t>
            </w:r>
          </w:p>
        </w:tc>
        <w:tc>
          <w:tcPr>
            <w:tcW w:w="2169" w:type="pct"/>
          </w:tcPr>
          <w:p w:rsidR="00583D82" w:rsidRPr="0037206C" w:rsidRDefault="00583D82" w:rsidP="00EF60A1">
            <w:pPr>
              <w:pStyle w:val="text"/>
              <w:spacing w:before="0" w:after="40" w:line="240" w:lineRule="auto"/>
              <w:ind w:left="0"/>
              <w:rPr>
                <w:sz w:val="16"/>
                <w:szCs w:val="16"/>
              </w:rPr>
            </w:pPr>
            <w:r w:rsidRPr="0037206C">
              <w:rPr>
                <w:sz w:val="16"/>
                <w:szCs w:val="16"/>
                <w:lang w:val="en"/>
              </w:rPr>
              <w:t>Mary Quant, specialising in designing clothes for the young, won ‘Dress of the Year’ award</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1964</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Mary Whitehouse launched her </w:t>
            </w:r>
            <w:r w:rsidR="0054598E">
              <w:rPr>
                <w:sz w:val="16"/>
                <w:szCs w:val="16"/>
              </w:rPr>
              <w:t>‘</w:t>
            </w:r>
            <w:r w:rsidRPr="0037206C">
              <w:rPr>
                <w:sz w:val="16"/>
                <w:szCs w:val="16"/>
              </w:rPr>
              <w:t>Clean-Up TV</w:t>
            </w:r>
            <w:r w:rsidR="0054598E">
              <w:rPr>
                <w:sz w:val="16"/>
                <w:szCs w:val="16"/>
              </w:rPr>
              <w:t>’</w:t>
            </w:r>
            <w:r w:rsidRPr="0037206C">
              <w:rPr>
                <w:sz w:val="16"/>
                <w:szCs w:val="16"/>
              </w:rPr>
              <w:t xml:space="preserve"> campaign</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1965</w:t>
            </w:r>
          </w:p>
        </w:tc>
        <w:tc>
          <w:tcPr>
            <w:tcW w:w="2169" w:type="pct"/>
          </w:tcPr>
          <w:p w:rsidR="00583D82" w:rsidRPr="0037206C" w:rsidRDefault="00583D82" w:rsidP="00EF60A1">
            <w:pPr>
              <w:pStyle w:val="text"/>
              <w:spacing w:before="0" w:after="40" w:line="240" w:lineRule="auto"/>
              <w:ind w:left="0"/>
              <w:rPr>
                <w:i/>
                <w:sz w:val="16"/>
                <w:szCs w:val="16"/>
              </w:rPr>
            </w:pPr>
            <w:r w:rsidRPr="0037206C">
              <w:rPr>
                <w:sz w:val="16"/>
                <w:szCs w:val="16"/>
              </w:rPr>
              <w:t xml:space="preserve">First performance of TV sitcom </w:t>
            </w:r>
            <w:r w:rsidRPr="0037206C">
              <w:rPr>
                <w:i/>
                <w:sz w:val="16"/>
                <w:szCs w:val="16"/>
              </w:rPr>
              <w:t xml:space="preserve">Till Death </w:t>
            </w:r>
            <w:r w:rsidR="0054598E">
              <w:rPr>
                <w:i/>
                <w:sz w:val="16"/>
                <w:szCs w:val="16"/>
              </w:rPr>
              <w:t xml:space="preserve">Us </w:t>
            </w:r>
            <w:r w:rsidRPr="0037206C">
              <w:rPr>
                <w:i/>
                <w:sz w:val="16"/>
                <w:szCs w:val="16"/>
              </w:rPr>
              <w:t>Do Part</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trike/>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1966</w:t>
            </w:r>
          </w:p>
        </w:tc>
        <w:tc>
          <w:tcPr>
            <w:tcW w:w="2169" w:type="pct"/>
          </w:tcPr>
          <w:p w:rsidR="00583D82" w:rsidRPr="0037206C" w:rsidRDefault="00583D82" w:rsidP="00CE04D2">
            <w:pPr>
              <w:pStyle w:val="text"/>
              <w:spacing w:before="0" w:after="40" w:line="240" w:lineRule="auto"/>
              <w:ind w:left="0"/>
              <w:rPr>
                <w:sz w:val="16"/>
                <w:szCs w:val="16"/>
              </w:rPr>
            </w:pPr>
            <w:r w:rsidRPr="0037206C">
              <w:rPr>
                <w:sz w:val="16"/>
                <w:szCs w:val="16"/>
              </w:rPr>
              <w:t xml:space="preserve">First showing of film </w:t>
            </w:r>
            <w:r w:rsidRPr="0037206C">
              <w:rPr>
                <w:i/>
                <w:sz w:val="16"/>
                <w:szCs w:val="16"/>
              </w:rPr>
              <w:t>Cathy Come Home</w:t>
            </w:r>
            <w:r w:rsidRPr="0037206C">
              <w:rPr>
                <w:sz w:val="16"/>
                <w:szCs w:val="16"/>
              </w:rPr>
              <w:t xml:space="preserve"> </w:t>
            </w:r>
          </w:p>
        </w:tc>
      </w:tr>
      <w:tr w:rsidR="00583D82" w:rsidRPr="0037206C" w:rsidTr="00110979">
        <w:trPr>
          <w:cantSplit/>
        </w:trPr>
        <w:tc>
          <w:tcPr>
            <w:tcW w:w="2297" w:type="pct"/>
          </w:tcPr>
          <w:p w:rsidR="00084622" w:rsidRPr="0037206C" w:rsidRDefault="00583D82" w:rsidP="00F77520">
            <w:pPr>
              <w:pStyle w:val="text"/>
              <w:spacing w:before="0" w:after="40" w:line="240" w:lineRule="auto"/>
              <w:ind w:left="0"/>
              <w:rPr>
                <w:sz w:val="16"/>
                <w:szCs w:val="16"/>
              </w:rPr>
            </w:pPr>
            <w:r w:rsidRPr="0037206C">
              <w:rPr>
                <w:sz w:val="16"/>
                <w:szCs w:val="16"/>
              </w:rPr>
              <w:t>Abortion Law Reform Act</w:t>
            </w:r>
          </w:p>
          <w:p w:rsidR="00583D82" w:rsidRPr="0037206C" w:rsidRDefault="00583D82" w:rsidP="00F77520">
            <w:pPr>
              <w:pStyle w:val="text"/>
              <w:spacing w:before="0" w:after="40" w:line="240" w:lineRule="auto"/>
              <w:ind w:left="0"/>
              <w:rPr>
                <w:sz w:val="16"/>
                <w:szCs w:val="16"/>
              </w:rPr>
            </w:pPr>
            <w:r w:rsidRPr="0037206C">
              <w:rPr>
                <w:sz w:val="16"/>
                <w:szCs w:val="16"/>
              </w:rPr>
              <w:t>Family Planning Act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1967</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lastRenderedPageBreak/>
              <w:t>Women’s strike at Dagenham Ford factory</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1968</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Theatres Act abolished censorship of plays on stage in the UK</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Divorce Act allowed divorce to be granted after two years of separation if both parties wanted it, and after five years if one party wanted it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1969</w:t>
            </w:r>
          </w:p>
        </w:tc>
        <w:tc>
          <w:tcPr>
            <w:tcW w:w="2169" w:type="pct"/>
          </w:tcPr>
          <w:p w:rsidR="00583D82" w:rsidRPr="0037206C" w:rsidRDefault="00583D82" w:rsidP="00F77520">
            <w:pPr>
              <w:pStyle w:val="text"/>
              <w:spacing w:before="0" w:after="40" w:line="240" w:lineRule="auto"/>
              <w:ind w:left="0"/>
              <w:rPr>
                <w:strike/>
                <w:sz w:val="16"/>
                <w:szCs w:val="16"/>
              </w:rPr>
            </w:pPr>
          </w:p>
        </w:tc>
      </w:tr>
      <w:tr w:rsidR="00583D82" w:rsidRPr="0037206C" w:rsidTr="00110979">
        <w:trPr>
          <w:cantSplit/>
        </w:trPr>
        <w:tc>
          <w:tcPr>
            <w:tcW w:w="2297" w:type="pct"/>
          </w:tcPr>
          <w:p w:rsidR="00583D82" w:rsidRPr="0037206C" w:rsidRDefault="00583D82" w:rsidP="00A5114A">
            <w:pPr>
              <w:pStyle w:val="text"/>
              <w:spacing w:before="0" w:after="40" w:line="240" w:lineRule="auto"/>
              <w:ind w:left="0"/>
              <w:rPr>
                <w:sz w:val="16"/>
                <w:szCs w:val="16"/>
              </w:rPr>
            </w:pPr>
            <w:r w:rsidRPr="0037206C">
              <w:rPr>
                <w:sz w:val="16"/>
                <w:szCs w:val="16"/>
              </w:rPr>
              <w:t xml:space="preserve">Equal Pay Act </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1970</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EF60A1">
            <w:pPr>
              <w:pStyle w:val="text"/>
              <w:spacing w:before="0" w:after="40" w:line="240" w:lineRule="auto"/>
              <w:ind w:left="0"/>
              <w:rPr>
                <w:sz w:val="16"/>
                <w:szCs w:val="16"/>
              </w:rPr>
            </w:pPr>
            <w:r w:rsidRPr="0037206C">
              <w:rPr>
                <w:sz w:val="16"/>
                <w:szCs w:val="16"/>
              </w:rPr>
              <w:t>Sex Discrimination Act established the Equal Opportunities Commission to enforce the Equal Pay Act</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1975</w:t>
            </w:r>
          </w:p>
        </w:tc>
        <w:tc>
          <w:tcPr>
            <w:tcW w:w="2169" w:type="pct"/>
          </w:tcPr>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trike/>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1979</w:t>
            </w:r>
          </w:p>
        </w:tc>
        <w:tc>
          <w:tcPr>
            <w:tcW w:w="2169" w:type="pct"/>
          </w:tcPr>
          <w:p w:rsidR="00583D82" w:rsidRPr="0037206C" w:rsidRDefault="00583D82" w:rsidP="00F77520">
            <w:pPr>
              <w:pStyle w:val="text"/>
              <w:spacing w:before="0" w:after="40" w:line="240" w:lineRule="auto"/>
              <w:ind w:left="0"/>
              <w:rPr>
                <w:sz w:val="16"/>
                <w:szCs w:val="16"/>
                <w:lang w:val="en"/>
              </w:rPr>
            </w:pPr>
            <w:r w:rsidRPr="0037206C">
              <w:rPr>
                <w:sz w:val="16"/>
                <w:szCs w:val="16"/>
                <w:lang w:val="en"/>
              </w:rPr>
              <w:t xml:space="preserve">Margaret Thatcher became </w:t>
            </w:r>
            <w:r w:rsidR="0054598E">
              <w:rPr>
                <w:sz w:val="16"/>
                <w:szCs w:val="16"/>
                <w:lang w:val="en"/>
              </w:rPr>
              <w:t>p</w:t>
            </w:r>
            <w:r w:rsidR="0054598E" w:rsidRPr="0037206C">
              <w:rPr>
                <w:sz w:val="16"/>
                <w:szCs w:val="16"/>
                <w:lang w:val="en"/>
              </w:rPr>
              <w:t xml:space="preserve">rime </w:t>
            </w:r>
            <w:r w:rsidRPr="0037206C">
              <w:rPr>
                <w:sz w:val="16"/>
                <w:szCs w:val="16"/>
                <w:lang w:val="en"/>
              </w:rPr>
              <w:t>minister</w:t>
            </w:r>
          </w:p>
          <w:p w:rsidR="00583D82" w:rsidRPr="0037206C" w:rsidRDefault="00583D82" w:rsidP="00F77520">
            <w:pPr>
              <w:pStyle w:val="text"/>
              <w:spacing w:before="0" w:after="40" w:line="240" w:lineRule="auto"/>
              <w:ind w:left="0"/>
              <w:rPr>
                <w:sz w:val="16"/>
                <w:szCs w:val="16"/>
              </w:rPr>
            </w:pPr>
            <w:r w:rsidRPr="0037206C">
              <w:rPr>
                <w:sz w:val="16"/>
                <w:szCs w:val="16"/>
                <w:lang w:val="en"/>
              </w:rPr>
              <w:t>Bernard Ingham appointed as Thatcher’s chief press secretary</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1982</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Launch of Channel 4 and also of satellite television in Britain</w:t>
            </w:r>
            <w:r w:rsidR="0054598E">
              <w:rPr>
                <w:sz w:val="16"/>
                <w:szCs w:val="16"/>
              </w:rPr>
              <w:t xml:space="preserve">: </w:t>
            </w:r>
            <w:r w:rsidRPr="0037206C">
              <w:rPr>
                <w:sz w:val="16"/>
                <w:szCs w:val="16"/>
              </w:rPr>
              <w:t>broke duopoly of ITV and BBC</w:t>
            </w:r>
          </w:p>
          <w:p w:rsidR="00583D82" w:rsidRPr="0037206C" w:rsidRDefault="00583D82" w:rsidP="00F77520">
            <w:pPr>
              <w:pStyle w:val="text"/>
              <w:spacing w:before="0" w:after="40" w:line="240" w:lineRule="auto"/>
              <w:ind w:left="0"/>
              <w:rPr>
                <w:sz w:val="16"/>
                <w:szCs w:val="16"/>
              </w:rPr>
            </w:pPr>
            <w:r w:rsidRPr="0037206C">
              <w:rPr>
                <w:sz w:val="16"/>
                <w:szCs w:val="16"/>
              </w:rPr>
              <w:t>Hunt Report into the provision of cable television</w:t>
            </w:r>
          </w:p>
          <w:p w:rsidR="00583D82" w:rsidRPr="0037206C" w:rsidRDefault="00583D82" w:rsidP="00F77520">
            <w:pPr>
              <w:pStyle w:val="text"/>
              <w:spacing w:before="0" w:after="40" w:line="240" w:lineRule="auto"/>
              <w:ind w:left="0"/>
              <w:rPr>
                <w:sz w:val="16"/>
                <w:szCs w:val="16"/>
              </w:rPr>
            </w:pPr>
            <w:r w:rsidRPr="0037206C">
              <w:rPr>
                <w:sz w:val="16"/>
                <w:szCs w:val="16"/>
              </w:rPr>
              <w:t xml:space="preserve">Government censorship of Falklands conflict </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trike/>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1984</w:t>
            </w:r>
          </w:p>
        </w:tc>
        <w:tc>
          <w:tcPr>
            <w:tcW w:w="2169" w:type="pct"/>
          </w:tcPr>
          <w:p w:rsidR="004C2970" w:rsidRPr="0037206C" w:rsidRDefault="00583D82" w:rsidP="004C2970">
            <w:pPr>
              <w:pStyle w:val="text"/>
              <w:spacing w:before="0" w:after="40" w:line="240" w:lineRule="auto"/>
              <w:ind w:left="0"/>
              <w:rPr>
                <w:strike/>
                <w:sz w:val="16"/>
                <w:szCs w:val="16"/>
              </w:rPr>
            </w:pPr>
            <w:r w:rsidRPr="0037206C">
              <w:rPr>
                <w:sz w:val="16"/>
                <w:szCs w:val="16"/>
              </w:rPr>
              <w:t>The Cable and Broadcasting Act set up the Cable Authority</w:t>
            </w:r>
          </w:p>
          <w:p w:rsidR="00583D82" w:rsidRPr="0037206C" w:rsidRDefault="00583D82" w:rsidP="00EF60A1">
            <w:pPr>
              <w:pStyle w:val="text"/>
              <w:spacing w:before="0" w:after="40" w:line="240" w:lineRule="auto"/>
              <w:ind w:left="0"/>
              <w:rPr>
                <w:sz w:val="16"/>
                <w:szCs w:val="16"/>
              </w:rPr>
            </w:pPr>
            <w:r w:rsidRPr="0037206C">
              <w:rPr>
                <w:sz w:val="16"/>
                <w:szCs w:val="16"/>
              </w:rPr>
              <w:t>Miners’ strike began</w:t>
            </w:r>
            <w:r w:rsidR="0054598E">
              <w:rPr>
                <w:sz w:val="16"/>
                <w:szCs w:val="16"/>
              </w:rPr>
              <w:t xml:space="preserve">: </w:t>
            </w:r>
            <w:r w:rsidRPr="0037206C">
              <w:rPr>
                <w:sz w:val="16"/>
                <w:szCs w:val="16"/>
              </w:rPr>
              <w:t>government attempted media control</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1986</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 xml:space="preserve">Thatcher supported Rupert Murdoch’s move of his printing operations to Wapping, thus breaking a printers strike </w:t>
            </w:r>
          </w:p>
          <w:p w:rsidR="00583D82" w:rsidRPr="0037206C" w:rsidRDefault="00583D82" w:rsidP="00EF60A1">
            <w:pPr>
              <w:pStyle w:val="text"/>
              <w:spacing w:before="0" w:after="40" w:line="240" w:lineRule="auto"/>
              <w:ind w:left="0"/>
              <w:rPr>
                <w:sz w:val="16"/>
                <w:szCs w:val="16"/>
              </w:rPr>
            </w:pPr>
            <w:r w:rsidRPr="0037206C">
              <w:rPr>
                <w:sz w:val="16"/>
                <w:szCs w:val="16"/>
              </w:rPr>
              <w:t>Launch of British Satellite Broadcasting. The company was bought by Rupert Murdoch’s Sky Television in 1990</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trike/>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1987</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BBC forced to stop a programme on the Zircon spy satellite</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1988</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Government ban on live interviews with members of the IRA</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trike/>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1989</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Debates in the House of Commons were televised for the first time</w:t>
            </w:r>
          </w:p>
          <w:p w:rsidR="00583D82" w:rsidRPr="0037206C" w:rsidRDefault="00583D82" w:rsidP="00AC5C8B">
            <w:pPr>
              <w:pStyle w:val="text"/>
              <w:spacing w:before="0" w:after="40" w:line="240" w:lineRule="auto"/>
              <w:ind w:left="0"/>
              <w:rPr>
                <w:sz w:val="16"/>
                <w:szCs w:val="16"/>
              </w:rPr>
            </w:pPr>
            <w:r w:rsidRPr="0037206C">
              <w:rPr>
                <w:sz w:val="16"/>
                <w:szCs w:val="16"/>
              </w:rPr>
              <w:t>Sky TV began satellite transmissions</w:t>
            </w:r>
            <w:r w:rsidRPr="0037206C">
              <w:rPr>
                <w:strike/>
                <w:sz w:val="16"/>
                <w:szCs w:val="16"/>
              </w:rPr>
              <w:t xml:space="preserve"> </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1990</w:t>
            </w:r>
          </w:p>
        </w:tc>
        <w:tc>
          <w:tcPr>
            <w:tcW w:w="2169" w:type="pct"/>
          </w:tcPr>
          <w:p w:rsidR="00583D82" w:rsidRPr="0037206C" w:rsidRDefault="00583D82" w:rsidP="00F77520">
            <w:pPr>
              <w:pStyle w:val="text"/>
              <w:spacing w:before="0" w:after="40" w:line="240" w:lineRule="auto"/>
              <w:ind w:left="0"/>
              <w:rPr>
                <w:sz w:val="16"/>
                <w:szCs w:val="16"/>
              </w:rPr>
            </w:pPr>
            <w:r w:rsidRPr="0037206C">
              <w:rPr>
                <w:sz w:val="16"/>
                <w:szCs w:val="16"/>
              </w:rPr>
              <w:t>The Broadcasting Act abolished the IBA, allowing the expansion of satellite channels and causing a big shake up of the ITV franchises</w:t>
            </w:r>
          </w:p>
          <w:p w:rsidR="00583D82" w:rsidRPr="0037206C" w:rsidRDefault="00583D82" w:rsidP="00AC5C8B">
            <w:pPr>
              <w:pStyle w:val="text"/>
              <w:spacing w:before="0" w:after="40" w:line="240" w:lineRule="auto"/>
              <w:ind w:left="0"/>
              <w:rPr>
                <w:sz w:val="16"/>
                <w:szCs w:val="16"/>
                <w:lang w:val="en"/>
              </w:rPr>
            </w:pPr>
            <w:r w:rsidRPr="0037206C">
              <w:rPr>
                <w:sz w:val="16"/>
                <w:szCs w:val="16"/>
                <w:lang w:val="en"/>
              </w:rPr>
              <w:t>The Press Complaints Commission set up as a self-regulatory body with a Code of Conduct for journalists</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End of composite tax system</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1991</w:t>
            </w:r>
          </w:p>
        </w:tc>
        <w:tc>
          <w:tcPr>
            <w:tcW w:w="2169" w:type="pct"/>
          </w:tcPr>
          <w:p w:rsidR="00AC5C8B" w:rsidRPr="0037206C" w:rsidRDefault="00AC5C8B" w:rsidP="00AC5C8B">
            <w:pPr>
              <w:pStyle w:val="text"/>
              <w:spacing w:before="0" w:after="40" w:line="240" w:lineRule="auto"/>
              <w:ind w:left="0"/>
              <w:rPr>
                <w:sz w:val="16"/>
                <w:szCs w:val="16"/>
              </w:rPr>
            </w:pPr>
          </w:p>
          <w:p w:rsidR="00583D82" w:rsidRPr="0037206C" w:rsidRDefault="00583D82" w:rsidP="00F77520">
            <w:pPr>
              <w:pStyle w:val="text"/>
              <w:spacing w:before="0" w:after="40" w:line="240" w:lineRule="auto"/>
              <w:ind w:left="0"/>
              <w:rPr>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First ‘Take our Daughters to Work’ day</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1994</w:t>
            </w:r>
          </w:p>
        </w:tc>
        <w:tc>
          <w:tcPr>
            <w:tcW w:w="2169" w:type="pct"/>
          </w:tcPr>
          <w:p w:rsidR="00583D82" w:rsidRPr="0037206C" w:rsidRDefault="00583D82" w:rsidP="00F77520">
            <w:pPr>
              <w:pStyle w:val="text"/>
              <w:spacing w:before="0" w:after="40" w:line="240" w:lineRule="auto"/>
              <w:ind w:left="0"/>
              <w:rPr>
                <w:strike/>
                <w:sz w:val="16"/>
                <w:szCs w:val="16"/>
              </w:rPr>
            </w:pP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2002</w:t>
            </w:r>
          </w:p>
        </w:tc>
        <w:tc>
          <w:tcPr>
            <w:tcW w:w="2169" w:type="pct"/>
          </w:tcPr>
          <w:p w:rsidR="00583D82" w:rsidRPr="0037206C" w:rsidRDefault="00583D82" w:rsidP="00EF60A1">
            <w:pPr>
              <w:pStyle w:val="text"/>
              <w:spacing w:before="0" w:after="40" w:line="240" w:lineRule="auto"/>
              <w:ind w:left="0"/>
              <w:rPr>
                <w:sz w:val="16"/>
                <w:szCs w:val="16"/>
              </w:rPr>
            </w:pPr>
            <w:r w:rsidRPr="0037206C">
              <w:rPr>
                <w:sz w:val="16"/>
                <w:szCs w:val="16"/>
              </w:rPr>
              <w:t xml:space="preserve">September: </w:t>
            </w:r>
            <w:r w:rsidR="006C2EB3">
              <w:rPr>
                <w:sz w:val="16"/>
                <w:szCs w:val="16"/>
              </w:rPr>
              <w:t>P</w:t>
            </w:r>
            <w:r w:rsidRPr="0037206C">
              <w:rPr>
                <w:sz w:val="16"/>
                <w:szCs w:val="16"/>
              </w:rPr>
              <w:t xml:space="preserve">ublication of </w:t>
            </w:r>
            <w:r w:rsidRPr="0037206C">
              <w:rPr>
                <w:i/>
                <w:sz w:val="16"/>
                <w:szCs w:val="16"/>
              </w:rPr>
              <w:t xml:space="preserve">Iraq’s Weapons of Mass Destruction: the Assessment of the British Government </w:t>
            </w:r>
            <w:r w:rsidRPr="0037206C">
              <w:rPr>
                <w:sz w:val="16"/>
                <w:szCs w:val="16"/>
              </w:rPr>
              <w:t>(the September dossier)</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2003</w:t>
            </w:r>
          </w:p>
        </w:tc>
        <w:tc>
          <w:tcPr>
            <w:tcW w:w="2169" w:type="pct"/>
          </w:tcPr>
          <w:p w:rsidR="00583D82" w:rsidRPr="0037206C" w:rsidRDefault="00583D82" w:rsidP="00927C1B">
            <w:pPr>
              <w:pStyle w:val="text"/>
              <w:spacing w:before="0" w:after="40" w:line="240" w:lineRule="auto"/>
              <w:ind w:left="0"/>
              <w:rPr>
                <w:sz w:val="16"/>
                <w:szCs w:val="16"/>
              </w:rPr>
            </w:pPr>
            <w:r w:rsidRPr="0037206C">
              <w:rPr>
                <w:sz w:val="16"/>
                <w:szCs w:val="16"/>
              </w:rPr>
              <w:t xml:space="preserve">February: Briefing document </w:t>
            </w:r>
            <w:r w:rsidRPr="0037206C">
              <w:rPr>
                <w:i/>
                <w:sz w:val="16"/>
                <w:szCs w:val="16"/>
              </w:rPr>
              <w:t xml:space="preserve">Iraq – Its Infrastructure of Concealment, Deception and Intimidation </w:t>
            </w:r>
            <w:r w:rsidRPr="0037206C">
              <w:rPr>
                <w:sz w:val="16"/>
                <w:szCs w:val="16"/>
              </w:rPr>
              <w:t xml:space="preserve">(the dodgy dossier) issued to journalists by Alastair Campbell, </w:t>
            </w:r>
            <w:r w:rsidR="0054598E">
              <w:rPr>
                <w:sz w:val="16"/>
                <w:szCs w:val="16"/>
              </w:rPr>
              <w:t xml:space="preserve">Prime Minister Tony </w:t>
            </w:r>
            <w:r w:rsidRPr="0037206C">
              <w:rPr>
                <w:sz w:val="16"/>
                <w:szCs w:val="16"/>
              </w:rPr>
              <w:t xml:space="preserve">Blair’s </w:t>
            </w:r>
            <w:r w:rsidR="0054598E">
              <w:rPr>
                <w:sz w:val="16"/>
                <w:szCs w:val="16"/>
              </w:rPr>
              <w:t>d</w:t>
            </w:r>
            <w:r w:rsidR="0054598E" w:rsidRPr="0037206C">
              <w:rPr>
                <w:sz w:val="16"/>
                <w:szCs w:val="16"/>
              </w:rPr>
              <w:t xml:space="preserve">irector </w:t>
            </w:r>
            <w:r w:rsidRPr="0037206C">
              <w:rPr>
                <w:sz w:val="16"/>
                <w:szCs w:val="16"/>
              </w:rPr>
              <w:t xml:space="preserve">of </w:t>
            </w:r>
            <w:r w:rsidR="0054598E">
              <w:rPr>
                <w:sz w:val="16"/>
                <w:szCs w:val="16"/>
              </w:rPr>
              <w:t>c</w:t>
            </w:r>
            <w:r w:rsidR="0054598E" w:rsidRPr="0037206C">
              <w:rPr>
                <w:sz w:val="16"/>
                <w:szCs w:val="16"/>
              </w:rPr>
              <w:t>ommunications</w:t>
            </w:r>
          </w:p>
          <w:p w:rsidR="00583D82" w:rsidRPr="0037206C" w:rsidRDefault="00583D82" w:rsidP="00F77520">
            <w:pPr>
              <w:pStyle w:val="text"/>
              <w:spacing w:before="0" w:after="40" w:line="240" w:lineRule="auto"/>
              <w:ind w:left="0"/>
              <w:rPr>
                <w:sz w:val="16"/>
                <w:szCs w:val="16"/>
              </w:rPr>
            </w:pPr>
            <w:r w:rsidRPr="0037206C">
              <w:rPr>
                <w:sz w:val="16"/>
                <w:szCs w:val="16"/>
              </w:rPr>
              <w:t>May: BBC correspondent Andrew Gilligan asserted on BBC radio that the British government ‘sexed up’ the September dossier</w:t>
            </w:r>
          </w:p>
          <w:p w:rsidR="00583D82" w:rsidRPr="0037206C" w:rsidRDefault="00583D82" w:rsidP="00927C1B">
            <w:pPr>
              <w:pStyle w:val="text"/>
              <w:spacing w:before="0" w:after="40" w:line="240" w:lineRule="auto"/>
              <w:ind w:left="0"/>
              <w:rPr>
                <w:sz w:val="16"/>
                <w:szCs w:val="16"/>
              </w:rPr>
            </w:pPr>
            <w:r w:rsidRPr="0037206C">
              <w:rPr>
                <w:sz w:val="16"/>
                <w:szCs w:val="16"/>
              </w:rPr>
              <w:t xml:space="preserve">July: </w:t>
            </w:r>
            <w:r w:rsidR="006C2EB3">
              <w:rPr>
                <w:sz w:val="16"/>
                <w:szCs w:val="16"/>
              </w:rPr>
              <w:t>D</w:t>
            </w:r>
            <w:r w:rsidR="006C2EB3" w:rsidRPr="0037206C">
              <w:rPr>
                <w:sz w:val="16"/>
                <w:szCs w:val="16"/>
              </w:rPr>
              <w:t xml:space="preserve">eath </w:t>
            </w:r>
            <w:r w:rsidRPr="0037206C">
              <w:rPr>
                <w:sz w:val="16"/>
                <w:szCs w:val="16"/>
              </w:rPr>
              <w:t>of David Kelly, Gilligan’s informant</w:t>
            </w:r>
          </w:p>
          <w:p w:rsidR="00583D82" w:rsidRPr="0037206C" w:rsidRDefault="00583D82" w:rsidP="00EF60A1">
            <w:pPr>
              <w:pStyle w:val="text"/>
              <w:spacing w:before="0" w:after="40" w:line="240" w:lineRule="auto"/>
              <w:ind w:left="0"/>
              <w:rPr>
                <w:sz w:val="16"/>
                <w:szCs w:val="16"/>
              </w:rPr>
            </w:pPr>
            <w:r w:rsidRPr="0037206C">
              <w:rPr>
                <w:sz w:val="16"/>
                <w:szCs w:val="16"/>
              </w:rPr>
              <w:t xml:space="preserve">August: </w:t>
            </w:r>
            <w:r w:rsidR="006C2EB3">
              <w:rPr>
                <w:sz w:val="16"/>
                <w:szCs w:val="16"/>
              </w:rPr>
              <w:t>T</w:t>
            </w:r>
            <w:r w:rsidR="006C2EB3" w:rsidRPr="0037206C">
              <w:rPr>
                <w:sz w:val="16"/>
                <w:szCs w:val="16"/>
              </w:rPr>
              <w:t xml:space="preserve">he </w:t>
            </w:r>
            <w:r w:rsidRPr="0037206C">
              <w:rPr>
                <w:sz w:val="16"/>
                <w:szCs w:val="16"/>
              </w:rPr>
              <w:t>Hutton Enquiry</w:t>
            </w:r>
          </w:p>
        </w:tc>
      </w:tr>
      <w:tr w:rsidR="00583D82" w:rsidRPr="0037206C" w:rsidTr="00110979">
        <w:trPr>
          <w:cantSplit/>
        </w:trPr>
        <w:tc>
          <w:tcPr>
            <w:tcW w:w="2297" w:type="pct"/>
          </w:tcPr>
          <w:p w:rsidR="00583D82" w:rsidRPr="0037206C" w:rsidRDefault="00583D82" w:rsidP="00F77520">
            <w:pPr>
              <w:pStyle w:val="text"/>
              <w:spacing w:before="0" w:after="40" w:line="240" w:lineRule="auto"/>
              <w:ind w:left="0"/>
              <w:rPr>
                <w:sz w:val="16"/>
                <w:szCs w:val="16"/>
              </w:rPr>
            </w:pPr>
            <w:r w:rsidRPr="0037206C">
              <w:rPr>
                <w:sz w:val="16"/>
                <w:szCs w:val="16"/>
              </w:rPr>
              <w:t>Civil Partnership Act allowed homosexual couples to form civil partnerships and to enjoy all the legal benefits of being married</w:t>
            </w:r>
          </w:p>
        </w:tc>
        <w:tc>
          <w:tcPr>
            <w:tcW w:w="534" w:type="pct"/>
            <w:vAlign w:val="bottom"/>
          </w:tcPr>
          <w:p w:rsidR="00583D82" w:rsidRPr="0037206C" w:rsidRDefault="00583D82" w:rsidP="002B668E">
            <w:pPr>
              <w:spacing w:after="40"/>
              <w:jc w:val="center"/>
              <w:rPr>
                <w:rFonts w:ascii="Verdana" w:hAnsi="Verdana"/>
                <w:sz w:val="16"/>
                <w:szCs w:val="16"/>
              </w:rPr>
            </w:pPr>
            <w:r w:rsidRPr="0037206C">
              <w:rPr>
                <w:rFonts w:ascii="Verdana" w:hAnsi="Verdana"/>
                <w:sz w:val="16"/>
                <w:szCs w:val="16"/>
              </w:rPr>
              <w:t>2004</w:t>
            </w:r>
          </w:p>
        </w:tc>
        <w:tc>
          <w:tcPr>
            <w:tcW w:w="2169" w:type="pct"/>
          </w:tcPr>
          <w:p w:rsidR="00583D82" w:rsidRPr="0037206C" w:rsidRDefault="00583D82" w:rsidP="00F77520">
            <w:pPr>
              <w:pStyle w:val="text"/>
              <w:spacing w:before="0" w:after="40" w:line="240" w:lineRule="auto"/>
              <w:ind w:left="0"/>
              <w:rPr>
                <w:sz w:val="16"/>
                <w:szCs w:val="16"/>
              </w:rPr>
            </w:pPr>
          </w:p>
        </w:tc>
      </w:tr>
    </w:tbl>
    <w:p w:rsidR="00F93A9D" w:rsidRDefault="00F93A9D" w:rsidP="00E950EE">
      <w:pPr>
        <w:pStyle w:val="Bhead"/>
        <w:sectPr w:rsidR="00F93A9D" w:rsidSect="00583D82">
          <w:pgSz w:w="11900" w:h="16840" w:code="9"/>
          <w:pgMar w:top="1418" w:right="1418" w:bottom="1134" w:left="1418" w:header="567" w:footer="567" w:gutter="0"/>
          <w:cols w:space="708"/>
          <w:docGrid w:linePitch="326"/>
        </w:sectPr>
      </w:pPr>
      <w:bookmarkStart w:id="9" w:name="_Toc395717928"/>
    </w:p>
    <w:p w:rsidR="00897527" w:rsidRDefault="00897527" w:rsidP="00014C0A">
      <w:pPr>
        <w:pStyle w:val="Bhead"/>
      </w:pPr>
      <w:bookmarkStart w:id="10" w:name="_Toc395717929"/>
      <w:bookmarkStart w:id="11" w:name="_Toc499031123"/>
      <w:bookmarkEnd w:id="9"/>
      <w:r>
        <w:lastRenderedPageBreak/>
        <w:t>Resources and references</w:t>
      </w:r>
      <w:bookmarkEnd w:id="10"/>
      <w:bookmarkEnd w:id="11"/>
    </w:p>
    <w:p w:rsidR="00532CDE" w:rsidRDefault="0014495B" w:rsidP="00EF184D">
      <w:pPr>
        <w:pStyle w:val="text"/>
      </w:pPr>
      <w:r>
        <w:t xml:space="preserve">The </w:t>
      </w:r>
      <w:r w:rsidRPr="000475A1">
        <w:t>table below lists a range of resources that could be used by teachers and/or students for this topic. This list will be updated as and whe</w:t>
      </w:r>
      <w:r w:rsidRPr="0014495B">
        <w:t>n new resources become available</w:t>
      </w:r>
      <w:r w:rsidR="00F22C2F">
        <w:t xml:space="preserve">: </w:t>
      </w:r>
      <w:r w:rsidRPr="0014495B">
        <w:t xml:space="preserve">for example, </w:t>
      </w:r>
      <w:r w:rsidR="000429D3">
        <w:t>when</w:t>
      </w:r>
      <w:r w:rsidRPr="0014495B">
        <w:t xml:space="preserve"> new textbooks are published. </w:t>
      </w:r>
    </w:p>
    <w:p w:rsidR="0014495B" w:rsidRDefault="0014495B" w:rsidP="00EF184D">
      <w:pPr>
        <w:pStyle w:val="text"/>
      </w:pPr>
      <w:r w:rsidRPr="0014495B">
        <w:t xml:space="preserve">Inclusion of resources in this list does not constitute endorsement of those materials. While these resources </w:t>
      </w:r>
      <w:r w:rsidR="00F22C2F">
        <w:t>—</w:t>
      </w:r>
      <w:r w:rsidRPr="0014495B">
        <w:t xml:space="preserve"> and others </w:t>
      </w:r>
      <w:r w:rsidR="00F22C2F">
        <w:t>—</w:t>
      </w:r>
      <w:r w:rsidRPr="0014495B">
        <w:t xml:space="preserve"> may be used to support teaching and learning, the official specification and associated assessment guidance materials are the only authoritative source of information and should always be referred to for definitive guidance.</w:t>
      </w:r>
      <w:r w:rsidR="000429D3" w:rsidRPr="000429D3">
        <w:t xml:space="preserve"> </w:t>
      </w:r>
      <w:r w:rsidR="000429D3">
        <w:t>Links to third-party websites are controlled by others and are subject to change.</w:t>
      </w:r>
    </w:p>
    <w:p w:rsidR="00532CDE" w:rsidRDefault="00532CDE" w:rsidP="00EF184D">
      <w:pPr>
        <w:pStyle w:val="text"/>
      </w:pPr>
    </w:p>
    <w:tbl>
      <w:tblPr>
        <w:tblW w:w="5100" w:type="pct"/>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3705"/>
        <w:gridCol w:w="1655"/>
        <w:gridCol w:w="3875"/>
      </w:tblGrid>
      <w:tr w:rsidR="00033F64" w:rsidTr="008632DA">
        <w:trPr>
          <w:cantSplit/>
        </w:trPr>
        <w:tc>
          <w:tcPr>
            <w:tcW w:w="2006" w:type="pct"/>
            <w:shd w:val="clear" w:color="auto" w:fill="auto"/>
          </w:tcPr>
          <w:p w:rsidR="00033F64" w:rsidRPr="00033F64" w:rsidRDefault="00033F64" w:rsidP="00EF60A1">
            <w:pPr>
              <w:pStyle w:val="Tabletext"/>
              <w:rPr>
                <w:b/>
              </w:rPr>
            </w:pPr>
            <w:r w:rsidRPr="00033F64">
              <w:rPr>
                <w:b/>
              </w:rPr>
              <w:t>Resource</w:t>
            </w:r>
          </w:p>
        </w:tc>
        <w:tc>
          <w:tcPr>
            <w:tcW w:w="896" w:type="pct"/>
          </w:tcPr>
          <w:p w:rsidR="00033F64" w:rsidRPr="00033F64" w:rsidRDefault="00033F64" w:rsidP="001032CF">
            <w:pPr>
              <w:pStyle w:val="Tabletext"/>
              <w:rPr>
                <w:b/>
              </w:rPr>
            </w:pPr>
            <w:r w:rsidRPr="00033F64">
              <w:rPr>
                <w:b/>
              </w:rPr>
              <w:t>Type</w:t>
            </w:r>
          </w:p>
        </w:tc>
        <w:tc>
          <w:tcPr>
            <w:tcW w:w="2097" w:type="pct"/>
            <w:shd w:val="clear" w:color="auto" w:fill="auto"/>
          </w:tcPr>
          <w:p w:rsidR="00033F64" w:rsidRPr="00033F64" w:rsidRDefault="00033F64" w:rsidP="001032CF">
            <w:pPr>
              <w:pStyle w:val="Tabletext"/>
              <w:rPr>
                <w:b/>
              </w:rPr>
            </w:pPr>
            <w:r w:rsidRPr="00033F64">
              <w:rPr>
                <w:b/>
              </w:rPr>
              <w:t xml:space="preserve">For teachers </w:t>
            </w:r>
            <w:r>
              <w:rPr>
                <w:b/>
              </w:rPr>
              <w:t>and/</w:t>
            </w:r>
            <w:r w:rsidRPr="00033F64">
              <w:rPr>
                <w:b/>
              </w:rPr>
              <w:t>or students?</w:t>
            </w:r>
          </w:p>
        </w:tc>
      </w:tr>
      <w:tr w:rsidR="00B84BB9" w:rsidTr="008632DA">
        <w:trPr>
          <w:cantSplit/>
        </w:trPr>
        <w:tc>
          <w:tcPr>
            <w:tcW w:w="2006" w:type="pct"/>
            <w:shd w:val="clear" w:color="auto" w:fill="auto"/>
          </w:tcPr>
          <w:p w:rsidR="00532CDE" w:rsidRDefault="00532CDE" w:rsidP="00EF60A1">
            <w:pPr>
              <w:pStyle w:val="Tabletext"/>
            </w:pPr>
            <w:r>
              <w:t xml:space="preserve">Annette Mayer, </w:t>
            </w:r>
            <w:r w:rsidRPr="001032CF">
              <w:rPr>
                <w:i/>
              </w:rPr>
              <w:t>Women in Britain 1900</w:t>
            </w:r>
            <w:r w:rsidR="00F22C2F">
              <w:rPr>
                <w:i/>
              </w:rPr>
              <w:t>–</w:t>
            </w:r>
            <w:r w:rsidRPr="001032CF">
              <w:rPr>
                <w:i/>
              </w:rPr>
              <w:t>2000</w:t>
            </w:r>
            <w:r>
              <w:t xml:space="preserve"> (Hodder, 2002)</w:t>
            </w:r>
          </w:p>
        </w:tc>
        <w:tc>
          <w:tcPr>
            <w:tcW w:w="896" w:type="pct"/>
          </w:tcPr>
          <w:p w:rsidR="00532CDE" w:rsidRDefault="00532CDE" w:rsidP="001032CF">
            <w:pPr>
              <w:pStyle w:val="Tabletext"/>
            </w:pPr>
            <w:r>
              <w:t>Textbook</w:t>
            </w:r>
          </w:p>
        </w:tc>
        <w:tc>
          <w:tcPr>
            <w:tcW w:w="2097" w:type="pct"/>
            <w:shd w:val="clear" w:color="auto" w:fill="auto"/>
          </w:tcPr>
          <w:p w:rsidR="00532CDE" w:rsidRDefault="00532CDE" w:rsidP="001032CF">
            <w:pPr>
              <w:pStyle w:val="Tabletext"/>
            </w:pPr>
            <w:r>
              <w:t xml:space="preserve">For students. A very useful thematic assessment of social, economic and political changes that have affected women. </w:t>
            </w:r>
          </w:p>
        </w:tc>
      </w:tr>
      <w:tr w:rsidR="00B84BB9" w:rsidTr="008632DA">
        <w:trPr>
          <w:cantSplit/>
        </w:trPr>
        <w:tc>
          <w:tcPr>
            <w:tcW w:w="2006" w:type="pct"/>
            <w:shd w:val="clear" w:color="auto" w:fill="auto"/>
          </w:tcPr>
          <w:p w:rsidR="00532CDE" w:rsidRDefault="00532CDE" w:rsidP="00EF60A1">
            <w:pPr>
              <w:pStyle w:val="Tabletext"/>
            </w:pPr>
            <w:r>
              <w:t xml:space="preserve">Rosemary Rees, </w:t>
            </w:r>
            <w:r w:rsidRPr="0072410F">
              <w:rPr>
                <w:i/>
              </w:rPr>
              <w:t>The Changing Role of Women 1860</w:t>
            </w:r>
            <w:r w:rsidR="00F22C2F">
              <w:rPr>
                <w:i/>
              </w:rPr>
              <w:t>–</w:t>
            </w:r>
            <w:r w:rsidRPr="0072410F">
              <w:rPr>
                <w:i/>
              </w:rPr>
              <w:t>1930</w:t>
            </w:r>
            <w:r>
              <w:t xml:space="preserve"> (Heinemann, 2008)</w:t>
            </w:r>
          </w:p>
        </w:tc>
        <w:tc>
          <w:tcPr>
            <w:tcW w:w="896" w:type="pct"/>
          </w:tcPr>
          <w:p w:rsidR="00532CDE" w:rsidRDefault="00532CDE" w:rsidP="002875E7">
            <w:pPr>
              <w:pStyle w:val="Tabletext"/>
            </w:pPr>
            <w:r>
              <w:t>Textbook</w:t>
            </w:r>
          </w:p>
        </w:tc>
        <w:tc>
          <w:tcPr>
            <w:tcW w:w="2097" w:type="pct"/>
            <w:shd w:val="clear" w:color="auto" w:fill="auto"/>
          </w:tcPr>
          <w:p w:rsidR="00532CDE" w:rsidRDefault="00532CDE" w:rsidP="002875E7">
            <w:pPr>
              <w:pStyle w:val="Tabletext"/>
            </w:pPr>
            <w:r>
              <w:t xml:space="preserve">For students. Mostly focuses on the suffrage issue but good sections on the home, work and education. </w:t>
            </w:r>
          </w:p>
        </w:tc>
      </w:tr>
      <w:tr w:rsidR="00B84BB9" w:rsidTr="008632DA">
        <w:trPr>
          <w:cantSplit/>
        </w:trPr>
        <w:tc>
          <w:tcPr>
            <w:tcW w:w="2006" w:type="pct"/>
            <w:shd w:val="clear" w:color="auto" w:fill="auto"/>
          </w:tcPr>
          <w:p w:rsidR="00532CDE" w:rsidRDefault="00532CDE" w:rsidP="00EF60A1">
            <w:pPr>
              <w:pStyle w:val="Tabletext"/>
            </w:pPr>
            <w:r>
              <w:t xml:space="preserve">Paula Bartlett, </w:t>
            </w:r>
            <w:r w:rsidRPr="00F55BA8">
              <w:rPr>
                <w:i/>
              </w:rPr>
              <w:t>The Changing Role of Women 1815</w:t>
            </w:r>
            <w:r w:rsidR="00F22C2F">
              <w:rPr>
                <w:i/>
              </w:rPr>
              <w:t>–</w:t>
            </w:r>
            <w:r w:rsidRPr="00F55BA8">
              <w:rPr>
                <w:i/>
              </w:rPr>
              <w:t>1914</w:t>
            </w:r>
            <w:r>
              <w:t xml:space="preserve"> (Hodder, 1996)</w:t>
            </w:r>
          </w:p>
        </w:tc>
        <w:tc>
          <w:tcPr>
            <w:tcW w:w="896" w:type="pct"/>
          </w:tcPr>
          <w:p w:rsidR="00532CDE" w:rsidRDefault="00532CDE" w:rsidP="002875E7">
            <w:pPr>
              <w:pStyle w:val="Tabletext"/>
            </w:pPr>
            <w:r>
              <w:t>Textbook</w:t>
            </w:r>
          </w:p>
        </w:tc>
        <w:tc>
          <w:tcPr>
            <w:tcW w:w="2097" w:type="pct"/>
            <w:shd w:val="clear" w:color="auto" w:fill="auto"/>
          </w:tcPr>
          <w:p w:rsidR="00532CDE" w:rsidRDefault="00532CDE" w:rsidP="002875E7">
            <w:pPr>
              <w:pStyle w:val="Tabletext"/>
            </w:pPr>
            <w:r>
              <w:t xml:space="preserve">For students. Provides a useful context and covers the first chronological section of the course on work, education, legislation. </w:t>
            </w:r>
          </w:p>
        </w:tc>
      </w:tr>
      <w:tr w:rsidR="00B84BB9" w:rsidTr="008632DA">
        <w:trPr>
          <w:cantSplit/>
        </w:trPr>
        <w:tc>
          <w:tcPr>
            <w:tcW w:w="2006" w:type="pct"/>
            <w:shd w:val="clear" w:color="auto" w:fill="auto"/>
          </w:tcPr>
          <w:p w:rsidR="00532CDE" w:rsidRPr="00D814F3" w:rsidRDefault="00532CDE" w:rsidP="00F22C2F">
            <w:pPr>
              <w:pStyle w:val="Tabletext"/>
            </w:pPr>
            <w:r>
              <w:t>Paul Johnson (ed</w:t>
            </w:r>
            <w:r w:rsidR="00F22C2F">
              <w:t xml:space="preserve">itor), </w:t>
            </w:r>
            <w:r w:rsidRPr="00EF184D">
              <w:rPr>
                <w:i/>
              </w:rPr>
              <w:t>20th Century Britain</w:t>
            </w:r>
            <w:r>
              <w:t xml:space="preserve"> (Longman, 1994)</w:t>
            </w:r>
          </w:p>
        </w:tc>
        <w:tc>
          <w:tcPr>
            <w:tcW w:w="896" w:type="pct"/>
          </w:tcPr>
          <w:p w:rsidR="00532CDE" w:rsidRDefault="00532CDE" w:rsidP="002875E7">
            <w:pPr>
              <w:pStyle w:val="Tabletext"/>
            </w:pPr>
            <w:r>
              <w:t>Textbook</w:t>
            </w:r>
          </w:p>
        </w:tc>
        <w:tc>
          <w:tcPr>
            <w:tcW w:w="2097" w:type="pct"/>
            <w:shd w:val="clear" w:color="auto" w:fill="auto"/>
          </w:tcPr>
          <w:p w:rsidR="00532CDE" w:rsidRDefault="00532CDE" w:rsidP="002875E7">
            <w:pPr>
              <w:pStyle w:val="Tabletext"/>
            </w:pPr>
            <w:r>
              <w:t xml:space="preserve">Useful for teachers and students with thorough chapters on leisure and especially work. </w:t>
            </w:r>
          </w:p>
        </w:tc>
      </w:tr>
      <w:tr w:rsidR="00B84BB9" w:rsidTr="008632DA">
        <w:trPr>
          <w:cantSplit/>
        </w:trPr>
        <w:tc>
          <w:tcPr>
            <w:tcW w:w="2006" w:type="pct"/>
            <w:shd w:val="clear" w:color="auto" w:fill="auto"/>
          </w:tcPr>
          <w:p w:rsidR="00532CDE" w:rsidRDefault="00532CDE" w:rsidP="003143FB">
            <w:pPr>
              <w:pStyle w:val="Tabletext"/>
            </w:pPr>
            <w:r>
              <w:t>Jonathan Howell (ed</w:t>
            </w:r>
            <w:r w:rsidR="00F22C2F">
              <w:t>itor</w:t>
            </w:r>
            <w:r>
              <w:t xml:space="preserve">), </w:t>
            </w:r>
            <w:r w:rsidRPr="00EF184D">
              <w:rPr>
                <w:i/>
              </w:rPr>
              <w:t>Britain since 1945</w:t>
            </w:r>
            <w:r>
              <w:t xml:space="preserve"> (Blackwell, 2003)</w:t>
            </w:r>
          </w:p>
        </w:tc>
        <w:tc>
          <w:tcPr>
            <w:tcW w:w="896" w:type="pct"/>
          </w:tcPr>
          <w:p w:rsidR="00532CDE" w:rsidRDefault="00532CDE" w:rsidP="002875E7">
            <w:pPr>
              <w:pStyle w:val="Tabletext"/>
            </w:pPr>
            <w:r>
              <w:t>Textbook</w:t>
            </w:r>
          </w:p>
        </w:tc>
        <w:tc>
          <w:tcPr>
            <w:tcW w:w="2097" w:type="pct"/>
            <w:shd w:val="clear" w:color="auto" w:fill="auto"/>
          </w:tcPr>
          <w:p w:rsidR="00532CDE" w:rsidRDefault="00532CDE" w:rsidP="002875E7">
            <w:pPr>
              <w:pStyle w:val="Tabletext"/>
            </w:pPr>
            <w:r>
              <w:t xml:space="preserve">Aimed at students but quite challenging. Second half of the book focuses on social change. </w:t>
            </w:r>
          </w:p>
        </w:tc>
      </w:tr>
      <w:tr w:rsidR="00B84BB9" w:rsidTr="008632DA">
        <w:trPr>
          <w:cantSplit/>
        </w:trPr>
        <w:tc>
          <w:tcPr>
            <w:tcW w:w="2006" w:type="pct"/>
            <w:shd w:val="clear" w:color="auto" w:fill="auto"/>
          </w:tcPr>
          <w:p w:rsidR="00532CDE" w:rsidRPr="00E0273D" w:rsidRDefault="00532CDE" w:rsidP="00EF60A1">
            <w:pPr>
              <w:pStyle w:val="Tabletext"/>
            </w:pPr>
            <w:r>
              <w:t xml:space="preserve">Stuart Clayton, </w:t>
            </w:r>
            <w:r w:rsidRPr="00802EF6">
              <w:rPr>
                <w:i/>
              </w:rPr>
              <w:t>Mass Media, Popular Culture and Social Change in Britain since 1945</w:t>
            </w:r>
            <w:r>
              <w:t xml:space="preserve"> (</w:t>
            </w:r>
            <w:r w:rsidR="00EF60A1">
              <w:t>Pearson Education</w:t>
            </w:r>
            <w:r>
              <w:t>, 2010)</w:t>
            </w:r>
          </w:p>
        </w:tc>
        <w:tc>
          <w:tcPr>
            <w:tcW w:w="896" w:type="pct"/>
          </w:tcPr>
          <w:p w:rsidR="00532CDE" w:rsidRDefault="00532CDE" w:rsidP="00EA6C05">
            <w:pPr>
              <w:pStyle w:val="Tabletext"/>
            </w:pPr>
            <w:r>
              <w:t>Textbook</w:t>
            </w:r>
          </w:p>
        </w:tc>
        <w:tc>
          <w:tcPr>
            <w:tcW w:w="2097" w:type="pct"/>
            <w:shd w:val="clear" w:color="auto" w:fill="auto"/>
          </w:tcPr>
          <w:p w:rsidR="00532CDE" w:rsidRDefault="00532CDE" w:rsidP="00EA6C05">
            <w:pPr>
              <w:pStyle w:val="Tabletext"/>
            </w:pPr>
            <w:r>
              <w:t xml:space="preserve">Written for students. Covers the second half of the period with a large number of sources. Far more suited to a chronological approach but with thematic chapters at the end. </w:t>
            </w:r>
          </w:p>
        </w:tc>
      </w:tr>
      <w:tr w:rsidR="00B84BB9" w:rsidTr="008632DA">
        <w:trPr>
          <w:cantSplit/>
        </w:trPr>
        <w:tc>
          <w:tcPr>
            <w:tcW w:w="2006" w:type="pct"/>
            <w:shd w:val="clear" w:color="auto" w:fill="auto"/>
          </w:tcPr>
          <w:p w:rsidR="00532CDE" w:rsidRDefault="00532CDE" w:rsidP="00EF184D">
            <w:pPr>
              <w:pStyle w:val="Tabletext"/>
            </w:pPr>
            <w:r>
              <w:t xml:space="preserve">Lyn Gorman and David McLean, </w:t>
            </w:r>
            <w:r w:rsidRPr="00802EF6">
              <w:rPr>
                <w:i/>
              </w:rPr>
              <w:t>Media and Society into the 21</w:t>
            </w:r>
            <w:r>
              <w:rPr>
                <w:i/>
              </w:rPr>
              <w:t>st</w:t>
            </w:r>
            <w:r w:rsidRPr="00802EF6">
              <w:rPr>
                <w:i/>
              </w:rPr>
              <w:t xml:space="preserve"> Century: A Historical Introduction </w:t>
            </w:r>
            <w:r>
              <w:t>(Wiley-Blackwell, 2009)</w:t>
            </w:r>
          </w:p>
        </w:tc>
        <w:tc>
          <w:tcPr>
            <w:tcW w:w="896" w:type="pct"/>
          </w:tcPr>
          <w:p w:rsidR="00532CDE" w:rsidRDefault="00532CDE" w:rsidP="002E3170">
            <w:pPr>
              <w:pStyle w:val="Tabletext"/>
            </w:pPr>
            <w:r>
              <w:t>Textbook</w:t>
            </w:r>
          </w:p>
        </w:tc>
        <w:tc>
          <w:tcPr>
            <w:tcW w:w="2097" w:type="pct"/>
            <w:shd w:val="clear" w:color="auto" w:fill="auto"/>
          </w:tcPr>
          <w:p w:rsidR="00532CDE" w:rsidRDefault="00532CDE" w:rsidP="002E3170">
            <w:pPr>
              <w:pStyle w:val="Tabletext"/>
            </w:pPr>
            <w:r>
              <w:t xml:space="preserve">Useful for teachers and fairly accessible for students. Excellent chapters on press barons, media in the Second World War and the impact of new communications technologies. </w:t>
            </w:r>
          </w:p>
        </w:tc>
      </w:tr>
      <w:tr w:rsidR="00B84BB9" w:rsidTr="008632DA">
        <w:trPr>
          <w:cantSplit/>
          <w:trHeight w:val="70"/>
        </w:trPr>
        <w:tc>
          <w:tcPr>
            <w:tcW w:w="2006" w:type="pct"/>
            <w:shd w:val="clear" w:color="auto" w:fill="auto"/>
          </w:tcPr>
          <w:p w:rsidR="00532CDE" w:rsidRPr="00395878" w:rsidRDefault="00532CDE" w:rsidP="00EF60A1">
            <w:pPr>
              <w:pStyle w:val="Tabletext"/>
            </w:pPr>
            <w:r>
              <w:t xml:space="preserve">Ralph Negrine, </w:t>
            </w:r>
            <w:r w:rsidRPr="00802EF6">
              <w:rPr>
                <w:i/>
              </w:rPr>
              <w:t xml:space="preserve">Television and the </w:t>
            </w:r>
            <w:r w:rsidR="00F22C2F">
              <w:rPr>
                <w:i/>
              </w:rPr>
              <w:t>P</w:t>
            </w:r>
            <w:r w:rsidRPr="00802EF6">
              <w:rPr>
                <w:i/>
              </w:rPr>
              <w:t xml:space="preserve">ress </w:t>
            </w:r>
            <w:r w:rsidR="00F22C2F">
              <w:rPr>
                <w:i/>
              </w:rPr>
              <w:t>S</w:t>
            </w:r>
            <w:r w:rsidR="00F22C2F" w:rsidRPr="00802EF6">
              <w:rPr>
                <w:i/>
              </w:rPr>
              <w:t xml:space="preserve">ince </w:t>
            </w:r>
            <w:r w:rsidRPr="00802EF6">
              <w:rPr>
                <w:i/>
              </w:rPr>
              <w:t xml:space="preserve">1945 </w:t>
            </w:r>
            <w:r>
              <w:t>(Manchester University Press, 1998)</w:t>
            </w:r>
          </w:p>
        </w:tc>
        <w:tc>
          <w:tcPr>
            <w:tcW w:w="896" w:type="pct"/>
          </w:tcPr>
          <w:p w:rsidR="00532CDE" w:rsidRDefault="00532CDE" w:rsidP="009156D3">
            <w:pPr>
              <w:pStyle w:val="Tabletext"/>
            </w:pPr>
            <w:r>
              <w:t>Textbook</w:t>
            </w:r>
          </w:p>
        </w:tc>
        <w:tc>
          <w:tcPr>
            <w:tcW w:w="2097" w:type="pct"/>
            <w:shd w:val="clear" w:color="auto" w:fill="auto"/>
          </w:tcPr>
          <w:p w:rsidR="00532CDE" w:rsidRDefault="00532CDE" w:rsidP="009156D3">
            <w:pPr>
              <w:pStyle w:val="Tabletext"/>
            </w:pPr>
            <w:r>
              <w:t xml:space="preserve">For teachers, with a useful collection of documents on mass media and government regulation. </w:t>
            </w:r>
          </w:p>
        </w:tc>
      </w:tr>
      <w:tr w:rsidR="00B84BB9" w:rsidTr="008632DA">
        <w:trPr>
          <w:cantSplit/>
        </w:trPr>
        <w:tc>
          <w:tcPr>
            <w:tcW w:w="2006" w:type="pct"/>
            <w:shd w:val="clear" w:color="auto" w:fill="auto"/>
          </w:tcPr>
          <w:p w:rsidR="00532CDE" w:rsidRPr="00D814F3" w:rsidRDefault="00532CDE" w:rsidP="002E3170">
            <w:pPr>
              <w:pStyle w:val="Tabletext"/>
            </w:pPr>
            <w:r>
              <w:t xml:space="preserve">Diana Laffin, </w:t>
            </w:r>
            <w:r w:rsidRPr="00CF0C4D">
              <w:rPr>
                <w:i/>
              </w:rPr>
              <w:t>British Society Since 1945</w:t>
            </w:r>
            <w:r>
              <w:t xml:space="preserve"> (Hodder 2013)</w:t>
            </w:r>
          </w:p>
        </w:tc>
        <w:tc>
          <w:tcPr>
            <w:tcW w:w="896" w:type="pct"/>
          </w:tcPr>
          <w:p w:rsidR="00532CDE" w:rsidRDefault="00532CDE" w:rsidP="003B7C3C">
            <w:pPr>
              <w:pStyle w:val="Tabletext"/>
            </w:pPr>
            <w:r>
              <w:t>Textbook</w:t>
            </w:r>
          </w:p>
        </w:tc>
        <w:tc>
          <w:tcPr>
            <w:tcW w:w="2097" w:type="pct"/>
            <w:shd w:val="clear" w:color="auto" w:fill="auto"/>
          </w:tcPr>
          <w:p w:rsidR="00532CDE" w:rsidRDefault="00532CDE" w:rsidP="003B7C3C">
            <w:pPr>
              <w:pStyle w:val="Tabletext"/>
            </w:pPr>
            <w:r>
              <w:t xml:space="preserve">SHP textbook written for students. Strong on thematic change. </w:t>
            </w:r>
          </w:p>
        </w:tc>
      </w:tr>
      <w:tr w:rsidR="00B84BB9" w:rsidTr="008632DA">
        <w:trPr>
          <w:cantSplit/>
        </w:trPr>
        <w:tc>
          <w:tcPr>
            <w:tcW w:w="2006" w:type="pct"/>
            <w:shd w:val="clear" w:color="auto" w:fill="auto"/>
          </w:tcPr>
          <w:p w:rsidR="00532CDE" w:rsidRDefault="00532CDE" w:rsidP="00EF60A1">
            <w:pPr>
              <w:pStyle w:val="Tabletext"/>
            </w:pPr>
            <w:r>
              <w:t xml:space="preserve">Sally Waller, </w:t>
            </w:r>
            <w:r w:rsidRPr="00CF0C4D">
              <w:rPr>
                <w:i/>
              </w:rPr>
              <w:t>A Sixties Social Revolution? British Society 1959</w:t>
            </w:r>
            <w:r w:rsidR="00F22C2F">
              <w:rPr>
                <w:i/>
              </w:rPr>
              <w:t>–</w:t>
            </w:r>
            <w:r w:rsidRPr="00CF0C4D">
              <w:rPr>
                <w:i/>
              </w:rPr>
              <w:t>75</w:t>
            </w:r>
            <w:r>
              <w:t xml:space="preserve"> (Nelson Thornes, 2008)</w:t>
            </w:r>
          </w:p>
        </w:tc>
        <w:tc>
          <w:tcPr>
            <w:tcW w:w="896" w:type="pct"/>
          </w:tcPr>
          <w:p w:rsidR="00532CDE" w:rsidRDefault="00532CDE" w:rsidP="002E3170">
            <w:pPr>
              <w:pStyle w:val="Tabletext"/>
            </w:pPr>
            <w:r>
              <w:t>Textbook</w:t>
            </w:r>
          </w:p>
        </w:tc>
        <w:tc>
          <w:tcPr>
            <w:tcW w:w="2097" w:type="pct"/>
            <w:shd w:val="clear" w:color="auto" w:fill="auto"/>
          </w:tcPr>
          <w:p w:rsidR="00532CDE" w:rsidRDefault="00532CDE" w:rsidP="002E3170">
            <w:pPr>
              <w:pStyle w:val="Tabletext"/>
            </w:pPr>
            <w:r>
              <w:t xml:space="preserve">Written for students covering the old AQA specification. Very accessible with lots of sources. </w:t>
            </w:r>
          </w:p>
        </w:tc>
      </w:tr>
      <w:tr w:rsidR="00B84BB9" w:rsidTr="008632DA">
        <w:trPr>
          <w:cantSplit/>
        </w:trPr>
        <w:tc>
          <w:tcPr>
            <w:tcW w:w="2006" w:type="pct"/>
            <w:shd w:val="clear" w:color="auto" w:fill="auto"/>
          </w:tcPr>
          <w:p w:rsidR="00532CDE" w:rsidRDefault="00532CDE" w:rsidP="00EF60A1">
            <w:pPr>
              <w:pStyle w:val="Tabletext"/>
            </w:pPr>
            <w:r>
              <w:lastRenderedPageBreak/>
              <w:t xml:space="preserve">Geoffrey Searle, </w:t>
            </w:r>
            <w:r w:rsidRPr="00EF184D">
              <w:rPr>
                <w:i/>
              </w:rPr>
              <w:t xml:space="preserve">A New England? Peace and </w:t>
            </w:r>
            <w:r w:rsidR="00F22C2F">
              <w:rPr>
                <w:i/>
              </w:rPr>
              <w:t>W</w:t>
            </w:r>
            <w:r w:rsidR="00F22C2F" w:rsidRPr="00EF184D">
              <w:rPr>
                <w:i/>
              </w:rPr>
              <w:t xml:space="preserve">ar </w:t>
            </w:r>
            <w:r w:rsidRPr="00EF184D">
              <w:rPr>
                <w:i/>
              </w:rPr>
              <w:t>1886</w:t>
            </w:r>
            <w:r w:rsidR="00F22C2F">
              <w:rPr>
                <w:i/>
              </w:rPr>
              <w:t>–</w:t>
            </w:r>
            <w:r w:rsidRPr="00EF184D">
              <w:rPr>
                <w:i/>
              </w:rPr>
              <w:t>1918</w:t>
            </w:r>
            <w:r>
              <w:t xml:space="preserve"> (</w:t>
            </w:r>
            <w:r w:rsidR="00F22C2F">
              <w:t xml:space="preserve">Oxford University Press, </w:t>
            </w:r>
            <w:r>
              <w:t>2004)</w:t>
            </w:r>
          </w:p>
        </w:tc>
        <w:tc>
          <w:tcPr>
            <w:tcW w:w="896" w:type="pct"/>
          </w:tcPr>
          <w:p w:rsidR="00532CDE" w:rsidRDefault="00532CDE" w:rsidP="00CF2654">
            <w:pPr>
              <w:pStyle w:val="Tabletext"/>
            </w:pPr>
            <w:r>
              <w:t>Academic</w:t>
            </w:r>
          </w:p>
        </w:tc>
        <w:tc>
          <w:tcPr>
            <w:tcW w:w="2097" w:type="pct"/>
            <w:shd w:val="clear" w:color="auto" w:fill="auto"/>
          </w:tcPr>
          <w:p w:rsidR="00532CDE" w:rsidRDefault="00532CDE" w:rsidP="00CF2654">
            <w:pPr>
              <w:pStyle w:val="Tabletext"/>
            </w:pPr>
            <w:r>
              <w:t xml:space="preserve">For teachers. A readable yet scholarly guide to political and social change during these tumultuous years. </w:t>
            </w:r>
          </w:p>
        </w:tc>
      </w:tr>
      <w:tr w:rsidR="00B84BB9" w:rsidTr="008632DA">
        <w:trPr>
          <w:cantSplit/>
        </w:trPr>
        <w:tc>
          <w:tcPr>
            <w:tcW w:w="2006" w:type="pct"/>
            <w:shd w:val="clear" w:color="auto" w:fill="auto"/>
          </w:tcPr>
          <w:p w:rsidR="00532CDE" w:rsidRDefault="00532CDE" w:rsidP="00EF60A1">
            <w:pPr>
              <w:pStyle w:val="Tabletext"/>
            </w:pPr>
            <w:r>
              <w:t xml:space="preserve">Alan Taylor, </w:t>
            </w:r>
            <w:r w:rsidRPr="00EF184D">
              <w:rPr>
                <w:i/>
              </w:rPr>
              <w:t>English History 1914</w:t>
            </w:r>
            <w:r w:rsidR="00950521">
              <w:rPr>
                <w:i/>
              </w:rPr>
              <w:t>–</w:t>
            </w:r>
            <w:r w:rsidRPr="00EF184D">
              <w:rPr>
                <w:i/>
              </w:rPr>
              <w:t xml:space="preserve">45 </w:t>
            </w:r>
            <w:r>
              <w:t>(</w:t>
            </w:r>
            <w:r w:rsidR="00950521">
              <w:t xml:space="preserve">Oxford University Press, </w:t>
            </w:r>
            <w:r>
              <w:t>1965)</w:t>
            </w:r>
          </w:p>
        </w:tc>
        <w:tc>
          <w:tcPr>
            <w:tcW w:w="896" w:type="pct"/>
          </w:tcPr>
          <w:p w:rsidR="00532CDE" w:rsidRDefault="00532CDE" w:rsidP="00CF2654">
            <w:pPr>
              <w:pStyle w:val="Tabletext"/>
            </w:pPr>
            <w:r>
              <w:t>Academic</w:t>
            </w:r>
          </w:p>
        </w:tc>
        <w:tc>
          <w:tcPr>
            <w:tcW w:w="2097" w:type="pct"/>
            <w:shd w:val="clear" w:color="auto" w:fill="auto"/>
          </w:tcPr>
          <w:p w:rsidR="00532CDE" w:rsidRDefault="00532CDE" w:rsidP="00CF2654">
            <w:pPr>
              <w:pStyle w:val="Tabletext"/>
            </w:pPr>
            <w:r>
              <w:t>For teachers. Opinionated at times but still the best one-volume academic survey of the war/inter-war period.</w:t>
            </w:r>
          </w:p>
        </w:tc>
      </w:tr>
      <w:tr w:rsidR="00B84BB9" w:rsidTr="008632DA">
        <w:trPr>
          <w:cantSplit/>
        </w:trPr>
        <w:tc>
          <w:tcPr>
            <w:tcW w:w="2006" w:type="pct"/>
            <w:shd w:val="clear" w:color="auto" w:fill="auto"/>
          </w:tcPr>
          <w:p w:rsidR="00532CDE" w:rsidRDefault="00532CDE" w:rsidP="002E3170">
            <w:pPr>
              <w:pStyle w:val="Tabletext"/>
            </w:pPr>
            <w:r>
              <w:t xml:space="preserve">Brian Harrison, </w:t>
            </w:r>
            <w:r w:rsidRPr="00345092">
              <w:rPr>
                <w:i/>
              </w:rPr>
              <w:t>Seeking a Role</w:t>
            </w:r>
            <w:r>
              <w:t xml:space="preserve">; </w:t>
            </w:r>
            <w:r w:rsidRPr="00345092">
              <w:rPr>
                <w:i/>
              </w:rPr>
              <w:t>Finding a Role?</w:t>
            </w:r>
            <w:r>
              <w:t xml:space="preserve"> (</w:t>
            </w:r>
            <w:r w:rsidR="00950521">
              <w:t xml:space="preserve">Oxford University Press, </w:t>
            </w:r>
            <w:r>
              <w:t>2009)</w:t>
            </w:r>
          </w:p>
        </w:tc>
        <w:tc>
          <w:tcPr>
            <w:tcW w:w="896" w:type="pct"/>
          </w:tcPr>
          <w:p w:rsidR="00532CDE" w:rsidRDefault="00532CDE" w:rsidP="00CF2654">
            <w:pPr>
              <w:pStyle w:val="Tabletext"/>
            </w:pPr>
            <w:r>
              <w:t>Academic</w:t>
            </w:r>
          </w:p>
        </w:tc>
        <w:tc>
          <w:tcPr>
            <w:tcW w:w="2097" w:type="pct"/>
            <w:shd w:val="clear" w:color="auto" w:fill="auto"/>
          </w:tcPr>
          <w:p w:rsidR="00532CDE" w:rsidRDefault="00532CDE" w:rsidP="00CF2654">
            <w:pPr>
              <w:pStyle w:val="Tabletext"/>
            </w:pPr>
            <w:r>
              <w:t xml:space="preserve">For teachers. The most scholarly guide to change in post-war Britain. An excellent analytical account of social as well as political change. </w:t>
            </w:r>
          </w:p>
        </w:tc>
      </w:tr>
      <w:tr w:rsidR="00B84BB9" w:rsidTr="008632DA">
        <w:trPr>
          <w:cantSplit/>
        </w:trPr>
        <w:tc>
          <w:tcPr>
            <w:tcW w:w="2006" w:type="pct"/>
            <w:shd w:val="clear" w:color="auto" w:fill="auto"/>
          </w:tcPr>
          <w:p w:rsidR="00532CDE" w:rsidRDefault="00532CDE" w:rsidP="002E3170">
            <w:pPr>
              <w:pStyle w:val="Tabletext"/>
            </w:pPr>
            <w:r>
              <w:t xml:space="preserve">Andrew Marr, </w:t>
            </w:r>
            <w:r w:rsidRPr="008A5D13">
              <w:rPr>
                <w:i/>
              </w:rPr>
              <w:t>The Making of Modern Britain</w:t>
            </w:r>
            <w:r>
              <w:t xml:space="preserve"> (Pan, 2010)</w:t>
            </w:r>
          </w:p>
          <w:p w:rsidR="00532CDE" w:rsidRDefault="00532CDE" w:rsidP="00532CDE">
            <w:pPr>
              <w:pStyle w:val="Tabletext"/>
            </w:pPr>
            <w:r>
              <w:t xml:space="preserve">Andrew Marr, </w:t>
            </w:r>
            <w:r>
              <w:rPr>
                <w:i/>
              </w:rPr>
              <w:t>A History</w:t>
            </w:r>
            <w:r w:rsidRPr="008A5D13">
              <w:rPr>
                <w:i/>
              </w:rPr>
              <w:t xml:space="preserve"> of Modern Britain</w:t>
            </w:r>
            <w:r>
              <w:t xml:space="preserve"> (Pan, 2007)</w:t>
            </w:r>
          </w:p>
        </w:tc>
        <w:tc>
          <w:tcPr>
            <w:tcW w:w="896" w:type="pct"/>
          </w:tcPr>
          <w:p w:rsidR="00532CDE" w:rsidRDefault="00532CDE" w:rsidP="00CF2654">
            <w:pPr>
              <w:pStyle w:val="Tabletext"/>
            </w:pPr>
            <w:r>
              <w:t>Academic</w:t>
            </w:r>
          </w:p>
        </w:tc>
        <w:tc>
          <w:tcPr>
            <w:tcW w:w="2097" w:type="pct"/>
            <w:shd w:val="clear" w:color="auto" w:fill="auto"/>
          </w:tcPr>
          <w:p w:rsidR="00532CDE" w:rsidRDefault="00532CDE" w:rsidP="00CF2654">
            <w:pPr>
              <w:pStyle w:val="Tabletext"/>
            </w:pPr>
            <w:r>
              <w:t xml:space="preserve">For teachers but accessible to students. A lot of political coverage but social history also features prominently. These two volumes provide a very good chronological context for the course.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8632DA" w:rsidRDefault="00532CDE" w:rsidP="00EF60A1">
            <w:pPr>
              <w:pStyle w:val="Tabletext"/>
            </w:pPr>
            <w:r>
              <w:t>D</w:t>
            </w:r>
            <w:r w:rsidR="008632DA">
              <w:t>ominic Sandbrook</w:t>
            </w:r>
          </w:p>
          <w:p w:rsidR="008632DA" w:rsidRDefault="00532CDE" w:rsidP="008632DA">
            <w:pPr>
              <w:pStyle w:val="Tabletext"/>
              <w:rPr>
                <w:i/>
              </w:rPr>
            </w:pPr>
            <w:r w:rsidRPr="00C95A3A">
              <w:rPr>
                <w:i/>
              </w:rPr>
              <w:t>Never Had it So Good</w:t>
            </w:r>
            <w:r w:rsidR="008632DA">
              <w:rPr>
                <w:i/>
              </w:rPr>
              <w:t xml:space="preserve"> </w:t>
            </w:r>
            <w:r w:rsidR="008632DA">
              <w:t>(Abacus, 2005)</w:t>
            </w:r>
          </w:p>
          <w:p w:rsidR="008632DA" w:rsidRDefault="00532CDE" w:rsidP="008632DA">
            <w:pPr>
              <w:pStyle w:val="Tabletext"/>
              <w:rPr>
                <w:i/>
              </w:rPr>
            </w:pPr>
            <w:r>
              <w:rPr>
                <w:i/>
              </w:rPr>
              <w:t>White Heat</w:t>
            </w:r>
            <w:r w:rsidR="008632DA">
              <w:rPr>
                <w:i/>
              </w:rPr>
              <w:t xml:space="preserve"> </w:t>
            </w:r>
            <w:r w:rsidR="008632DA">
              <w:t>(Abacus, 2007)</w:t>
            </w:r>
          </w:p>
          <w:p w:rsidR="008632DA" w:rsidRDefault="00532CDE" w:rsidP="008632DA">
            <w:pPr>
              <w:pStyle w:val="Tabletext"/>
              <w:rPr>
                <w:i/>
              </w:rPr>
            </w:pPr>
            <w:r>
              <w:rPr>
                <w:i/>
              </w:rPr>
              <w:t>Seasons in the Su</w:t>
            </w:r>
            <w:r w:rsidR="00950521">
              <w:rPr>
                <w:i/>
              </w:rPr>
              <w:t>n</w:t>
            </w:r>
            <w:r w:rsidR="008632DA">
              <w:rPr>
                <w:i/>
              </w:rPr>
              <w:t xml:space="preserve"> </w:t>
            </w:r>
            <w:r w:rsidR="008632DA">
              <w:t>(Abacus, 2011)</w:t>
            </w:r>
          </w:p>
          <w:p w:rsidR="00532CDE" w:rsidRDefault="00532CDE" w:rsidP="008632DA">
            <w:pPr>
              <w:pStyle w:val="Tabletext"/>
            </w:pPr>
            <w:r>
              <w:rPr>
                <w:i/>
              </w:rPr>
              <w:t xml:space="preserve">State of Emergency </w:t>
            </w:r>
            <w:r>
              <w:t>(Abacus, 2013)</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756B9A">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756B9A">
            <w:pPr>
              <w:pStyle w:val="Tabletext"/>
            </w:pPr>
            <w:r>
              <w:t xml:space="preserve">For teachers but accessible to students. The weighty size of this series books might put off some students but they are packed with a wealth of information and memorable stories.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Pr="007068D8" w:rsidRDefault="00532CDE" w:rsidP="00EF60A1">
            <w:pPr>
              <w:pStyle w:val="Tabletext"/>
            </w:pPr>
            <w:r>
              <w:t xml:space="preserve">David Kynaston, </w:t>
            </w:r>
            <w:r w:rsidRPr="00756B9A">
              <w:rPr>
                <w:i/>
              </w:rPr>
              <w:t>Austerity Britain, 1945</w:t>
            </w:r>
            <w:r w:rsidR="00950521">
              <w:rPr>
                <w:i/>
              </w:rPr>
              <w:t>–</w:t>
            </w:r>
            <w:r w:rsidRPr="00756B9A">
              <w:rPr>
                <w:i/>
              </w:rPr>
              <w:t>51; Family Britain, 1951</w:t>
            </w:r>
            <w:r w:rsidR="00950521">
              <w:rPr>
                <w:i/>
              </w:rPr>
              <w:t>–</w:t>
            </w:r>
            <w:r w:rsidRPr="00756B9A">
              <w:rPr>
                <w:i/>
              </w:rPr>
              <w:t>57</w:t>
            </w:r>
            <w:r w:rsidR="00950521">
              <w:rPr>
                <w:i/>
              </w:rPr>
              <w:t>;</w:t>
            </w:r>
            <w:r w:rsidR="00950521" w:rsidRPr="00756B9A">
              <w:rPr>
                <w:i/>
              </w:rPr>
              <w:t xml:space="preserve"> </w:t>
            </w:r>
            <w:r w:rsidRPr="00756B9A">
              <w:rPr>
                <w:i/>
              </w:rPr>
              <w:t>Modernity Britain: Opening the Box 1957</w:t>
            </w:r>
            <w:r w:rsidR="00950521">
              <w:rPr>
                <w:i/>
              </w:rPr>
              <w:t>–</w:t>
            </w:r>
            <w:r w:rsidRPr="00756B9A">
              <w:rPr>
                <w:i/>
              </w:rPr>
              <w:t>59</w:t>
            </w:r>
            <w:r>
              <w:t xml:space="preserve"> (Bloomsbury 2008, 2010, 2013) </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7B13FC">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7B13FC">
            <w:pPr>
              <w:pStyle w:val="Tabletext"/>
            </w:pPr>
            <w:r>
              <w:t xml:space="preserve">For teachers. A rich treasure trove of information on post-war social history.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EF60A1">
            <w:pPr>
              <w:pStyle w:val="Tabletext"/>
            </w:pPr>
            <w:r>
              <w:t xml:space="preserve">Peter Clarke, </w:t>
            </w:r>
            <w:r w:rsidRPr="00F70F24">
              <w:rPr>
                <w:i/>
              </w:rPr>
              <w:t>Hope and Glory: Britain 1900</w:t>
            </w:r>
            <w:r w:rsidR="00950521">
              <w:rPr>
                <w:i/>
              </w:rPr>
              <w:t>–</w:t>
            </w:r>
            <w:r w:rsidRPr="00F70F24">
              <w:rPr>
                <w:i/>
              </w:rPr>
              <w:t xml:space="preserve">2000 </w:t>
            </w:r>
            <w:r>
              <w:t>(Penguin, 2004)</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2E3170">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2E3170">
            <w:pPr>
              <w:pStyle w:val="Tabletext"/>
            </w:pPr>
            <w:r>
              <w:t xml:space="preserve">For teachers. A lot of political history but excellent sections on social and economic history also.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B22F78">
            <w:pPr>
              <w:pStyle w:val="Tabletext"/>
            </w:pPr>
            <w:r>
              <w:t>Sue Bruley,</w:t>
            </w:r>
            <w:r w:rsidRPr="00367FF5">
              <w:rPr>
                <w:i/>
              </w:rPr>
              <w:t xml:space="preserve"> Women in Britain Since 1900</w:t>
            </w:r>
            <w:r>
              <w:t xml:space="preserve"> (Palgrave Macmillan</w:t>
            </w:r>
            <w:r w:rsidR="00EF60A1">
              <w:t>,</w:t>
            </w:r>
            <w:r>
              <w:t xml:space="preserve"> 1999)</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B22F78">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B22F78">
            <w:pPr>
              <w:pStyle w:val="Tabletext"/>
            </w:pPr>
            <w:r>
              <w:t xml:space="preserve">For teachers. An excellent study of women’s lives within the family and in the world of work.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EF60A1">
            <w:pPr>
              <w:pStyle w:val="Tabletext"/>
            </w:pPr>
            <w:r>
              <w:t>Jane Purvis (ed</w:t>
            </w:r>
            <w:r w:rsidR="00950521">
              <w:t>itor</w:t>
            </w:r>
            <w:r>
              <w:t xml:space="preserve">), </w:t>
            </w:r>
            <w:r w:rsidRPr="00367FF5">
              <w:rPr>
                <w:i/>
              </w:rPr>
              <w:t>Women’s History: Britain 1850</w:t>
            </w:r>
            <w:r w:rsidR="00950521">
              <w:rPr>
                <w:i/>
              </w:rPr>
              <w:t>–</w:t>
            </w:r>
            <w:r w:rsidRPr="00367FF5">
              <w:rPr>
                <w:i/>
              </w:rPr>
              <w:t xml:space="preserve">1945 </w:t>
            </w:r>
            <w:r>
              <w:t>(Routledge, 1997)</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B22F78">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B22F78">
            <w:pPr>
              <w:pStyle w:val="Tabletext"/>
            </w:pPr>
            <w:r>
              <w:t xml:space="preserve">For teachers. Chapters 3 and 4 offer an excellent analysis of key developments on women’s lives in the family and in work.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EF60A1">
            <w:pPr>
              <w:pStyle w:val="Tabletext"/>
            </w:pPr>
            <w:r>
              <w:t xml:space="preserve">Clare Langhamer, </w:t>
            </w:r>
            <w:r w:rsidRPr="00990ADA">
              <w:rPr>
                <w:i/>
              </w:rPr>
              <w:t>Women’s Leisure in England 1920</w:t>
            </w:r>
            <w:r w:rsidR="00950521">
              <w:rPr>
                <w:i/>
              </w:rPr>
              <w:t>–</w:t>
            </w:r>
            <w:r w:rsidRPr="00990ADA">
              <w:rPr>
                <w:i/>
              </w:rPr>
              <w:t>60</w:t>
            </w:r>
            <w:r>
              <w:t xml:space="preserve"> (Manchester</w:t>
            </w:r>
            <w:r w:rsidR="00950521">
              <w:t xml:space="preserve"> University Press</w:t>
            </w:r>
            <w:r>
              <w:t>, 2000)</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BE6EBD">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BE6EBD">
            <w:pPr>
              <w:pStyle w:val="Tabletext"/>
            </w:pPr>
            <w:r>
              <w:t>For teachers. Part of Manchester’s ‘Studies in Popular Culture</w:t>
            </w:r>
            <w:r w:rsidR="00950521">
              <w:t>’</w:t>
            </w:r>
            <w:r>
              <w:t xml:space="preserve"> series. Useful approaches and ideas but fairly tough going for students.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Pr="00E338E2" w:rsidRDefault="00532CDE" w:rsidP="00EF60A1">
            <w:pPr>
              <w:pStyle w:val="Tabletext"/>
            </w:pPr>
            <w:r>
              <w:t xml:space="preserve">Angela Holdsworth, </w:t>
            </w:r>
            <w:r w:rsidRPr="00367FF5">
              <w:rPr>
                <w:i/>
              </w:rPr>
              <w:t xml:space="preserve">Out of the Doll’s House: </w:t>
            </w:r>
            <w:r w:rsidR="00950521">
              <w:rPr>
                <w:i/>
              </w:rPr>
              <w:t>T</w:t>
            </w:r>
            <w:r w:rsidRPr="00367FF5">
              <w:rPr>
                <w:i/>
              </w:rPr>
              <w:t xml:space="preserve">he </w:t>
            </w:r>
            <w:r w:rsidR="00950521">
              <w:rPr>
                <w:i/>
              </w:rPr>
              <w:t>S</w:t>
            </w:r>
            <w:r w:rsidR="00950521" w:rsidRPr="00367FF5">
              <w:rPr>
                <w:i/>
              </w:rPr>
              <w:t xml:space="preserve">tory </w:t>
            </w:r>
            <w:r w:rsidRPr="00367FF5">
              <w:rPr>
                <w:i/>
              </w:rPr>
              <w:t xml:space="preserve">of </w:t>
            </w:r>
            <w:r w:rsidR="00950521">
              <w:rPr>
                <w:i/>
              </w:rPr>
              <w:t>W</w:t>
            </w:r>
            <w:r w:rsidR="00950521" w:rsidRPr="00367FF5">
              <w:rPr>
                <w:i/>
              </w:rPr>
              <w:t xml:space="preserve">omen </w:t>
            </w:r>
            <w:r w:rsidRPr="00367FF5">
              <w:rPr>
                <w:i/>
              </w:rPr>
              <w:t xml:space="preserve">in the </w:t>
            </w:r>
            <w:r w:rsidR="00950521">
              <w:rPr>
                <w:i/>
              </w:rPr>
              <w:t>T</w:t>
            </w:r>
            <w:r w:rsidR="00950521" w:rsidRPr="00367FF5">
              <w:rPr>
                <w:i/>
              </w:rPr>
              <w:t xml:space="preserve">wentieth </w:t>
            </w:r>
            <w:r w:rsidR="00950521">
              <w:rPr>
                <w:i/>
              </w:rPr>
              <w:t>C</w:t>
            </w:r>
            <w:r w:rsidR="00950521" w:rsidRPr="00367FF5">
              <w:rPr>
                <w:i/>
              </w:rPr>
              <w:t>entury</w:t>
            </w:r>
            <w:r w:rsidR="00950521">
              <w:t xml:space="preserve"> </w:t>
            </w:r>
            <w:r>
              <w:t>(BBC Books, 1988)</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B22F78">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B22F78">
            <w:pPr>
              <w:pStyle w:val="Tabletext"/>
            </w:pPr>
            <w:r>
              <w:t xml:space="preserve">For teachers but accessible to students. A highly readable text with lots of personal stories.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950521">
            <w:pPr>
              <w:pStyle w:val="Tabletext"/>
            </w:pPr>
            <w:r>
              <w:lastRenderedPageBreak/>
              <w:t xml:space="preserve">Ross McKibbin, </w:t>
            </w:r>
            <w:r w:rsidRPr="00EF184D">
              <w:rPr>
                <w:i/>
              </w:rPr>
              <w:t>Classes and Cultures: England 1918</w:t>
            </w:r>
            <w:r w:rsidR="00950521">
              <w:rPr>
                <w:i/>
              </w:rPr>
              <w:t>–</w:t>
            </w:r>
            <w:r w:rsidRPr="00EF184D">
              <w:rPr>
                <w:i/>
              </w:rPr>
              <w:t>1951</w:t>
            </w:r>
            <w:r>
              <w:t xml:space="preserve"> (</w:t>
            </w:r>
            <w:r w:rsidR="00950521">
              <w:t>Oxford University Press</w:t>
            </w:r>
            <w:r>
              <w:t>, 1998)</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2E3170">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2E3170">
            <w:pPr>
              <w:pStyle w:val="Tabletext"/>
            </w:pPr>
            <w:r>
              <w:t xml:space="preserve">For teachers. A scholarly analysis of English social class in the first half of the book, with excellent chapters on family, leisure and mass media in the second half.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Pr="00165810" w:rsidRDefault="00532CDE" w:rsidP="002E3170">
            <w:pPr>
              <w:pStyle w:val="Tabletext"/>
            </w:pPr>
            <w:r>
              <w:t xml:space="preserve">Kenneth Morgan, </w:t>
            </w:r>
            <w:r w:rsidRPr="00F70F24">
              <w:rPr>
                <w:i/>
              </w:rPr>
              <w:t>The People’s Peace: Britain Since 1945</w:t>
            </w:r>
            <w:r>
              <w:t xml:space="preserve"> (</w:t>
            </w:r>
            <w:r w:rsidR="00950521">
              <w:t>Oxford University Press</w:t>
            </w:r>
            <w:r>
              <w:t>, 2001)</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2E3170">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2E3170">
            <w:pPr>
              <w:pStyle w:val="Tabletext"/>
            </w:pPr>
            <w:r>
              <w:t xml:space="preserve">For teachers. A scholarly chronological overview of major trends in British history since 1945.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Pr="005442AC" w:rsidRDefault="00532CDE" w:rsidP="00EF60A1">
            <w:pPr>
              <w:pStyle w:val="Tabletext"/>
            </w:pPr>
            <w:r>
              <w:t xml:space="preserve">Andrew Rosen, </w:t>
            </w:r>
            <w:r w:rsidRPr="008A5D13">
              <w:rPr>
                <w:i/>
              </w:rPr>
              <w:t>The Transformation of British Life 1950</w:t>
            </w:r>
            <w:r w:rsidR="00950521">
              <w:rPr>
                <w:i/>
              </w:rPr>
              <w:t>–</w:t>
            </w:r>
            <w:r w:rsidRPr="008A5D13">
              <w:rPr>
                <w:i/>
              </w:rPr>
              <w:t>2000</w:t>
            </w:r>
            <w:r>
              <w:t xml:space="preserve"> (Manchester University Press, 2003) </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2E3170">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2E3170">
            <w:pPr>
              <w:pStyle w:val="Tabletext"/>
            </w:pPr>
            <w:r>
              <w:t>For teachers</w:t>
            </w:r>
            <w:r w:rsidR="00950521">
              <w:t>,</w:t>
            </w:r>
            <w:r>
              <w:t xml:space="preserve"> but highly accessible to students, with fairly short, detailed chapters.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Pr="00E338E2" w:rsidRDefault="00532CDE" w:rsidP="002E3170">
            <w:pPr>
              <w:pStyle w:val="Tabletext"/>
            </w:pPr>
            <w:r>
              <w:t xml:space="preserve">James Obelkevich and Peter Catterall, </w:t>
            </w:r>
            <w:r w:rsidRPr="00802EF6">
              <w:rPr>
                <w:i/>
              </w:rPr>
              <w:t>Understanding Post-War British Society</w:t>
            </w:r>
            <w:r>
              <w:t xml:space="preserve"> (Routledge, 1994)</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065696">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065696">
            <w:pPr>
              <w:pStyle w:val="Tabletext"/>
            </w:pPr>
            <w:r>
              <w:t>For teachers. An excellent slim thematic volume covering a wide range of issue</w:t>
            </w:r>
            <w:r w:rsidR="00950521">
              <w:t>s</w:t>
            </w:r>
            <w:r>
              <w:t xml:space="preserve"> relevant to this unit.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Pr="007068D8" w:rsidRDefault="00532CDE" w:rsidP="00EF60A1">
            <w:pPr>
              <w:pStyle w:val="Tabletext"/>
            </w:pPr>
            <w:r>
              <w:t xml:space="preserve">Joe Moran, </w:t>
            </w:r>
            <w:r w:rsidRPr="00802EF6">
              <w:rPr>
                <w:i/>
              </w:rPr>
              <w:t xml:space="preserve">Armchair Britain: </w:t>
            </w:r>
            <w:r w:rsidR="00950521">
              <w:rPr>
                <w:i/>
              </w:rPr>
              <w:t>A</w:t>
            </w:r>
            <w:r w:rsidR="00950521" w:rsidRPr="00802EF6">
              <w:rPr>
                <w:i/>
              </w:rPr>
              <w:t xml:space="preserve">n </w:t>
            </w:r>
            <w:r w:rsidRPr="00802EF6">
              <w:rPr>
                <w:i/>
              </w:rPr>
              <w:t>intimate history of Britain in front of the TV</w:t>
            </w:r>
            <w:r>
              <w:t xml:space="preserve"> (Profile Books, 2013)</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2E3170">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2E3170">
            <w:pPr>
              <w:pStyle w:val="Tabletext"/>
            </w:pPr>
            <w:r>
              <w:t>For teachers but also highly readable for students.</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Pr="00395878" w:rsidRDefault="00532CDE" w:rsidP="00EF60A1">
            <w:pPr>
              <w:pStyle w:val="Tabletext"/>
            </w:pPr>
            <w:r>
              <w:t xml:space="preserve">Bob Stanley, </w:t>
            </w:r>
            <w:r w:rsidRPr="00802EF6">
              <w:rPr>
                <w:i/>
              </w:rPr>
              <w:t xml:space="preserve">Yeah Yeah: </w:t>
            </w:r>
            <w:r w:rsidR="00950521">
              <w:rPr>
                <w:i/>
              </w:rPr>
              <w:t>T</w:t>
            </w:r>
            <w:r w:rsidR="00950521" w:rsidRPr="00802EF6">
              <w:rPr>
                <w:i/>
              </w:rPr>
              <w:t xml:space="preserve">he </w:t>
            </w:r>
            <w:r w:rsidRPr="00802EF6">
              <w:rPr>
                <w:i/>
              </w:rPr>
              <w:t>Story of Modern Pop</w:t>
            </w:r>
            <w:r>
              <w:t xml:space="preserve"> (Faber &amp; Faber, 2013)</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B22F78">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B22F78">
            <w:pPr>
              <w:pStyle w:val="Tabletext"/>
            </w:pPr>
            <w:r>
              <w:t xml:space="preserve">For teachers. An encyclopaedic and enjoyably enthusiastic chronological sweep of the pop genre from the 1920s onwards.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B22F78">
            <w:pPr>
              <w:pStyle w:val="Tabletext"/>
            </w:pPr>
            <w:r>
              <w:t xml:space="preserve">Jeffrey Hill, </w:t>
            </w:r>
            <w:r w:rsidRPr="004908A2">
              <w:rPr>
                <w:i/>
              </w:rPr>
              <w:t>Sport, Leisure and Culture in T</w:t>
            </w:r>
            <w:r>
              <w:rPr>
                <w:i/>
              </w:rPr>
              <w:t>w</w:t>
            </w:r>
            <w:r w:rsidRPr="004908A2">
              <w:rPr>
                <w:i/>
              </w:rPr>
              <w:t>entieth-Century Britain</w:t>
            </w:r>
            <w:r>
              <w:t xml:space="preserve"> (Palgrave</w:t>
            </w:r>
            <w:r w:rsidR="00950521">
              <w:t>,</w:t>
            </w:r>
            <w:r>
              <w:t xml:space="preserve"> 2002)</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886F5D">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886F5D">
            <w:pPr>
              <w:pStyle w:val="Tabletext"/>
            </w:pPr>
            <w:r>
              <w:t xml:space="preserve">For teachers. A thorough and insightful exploration of the central role that sport, cinema, holidays and domestic leisure have had in British life.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E77BC4">
            <w:pPr>
              <w:pStyle w:val="Tabletext"/>
            </w:pPr>
            <w:r>
              <w:t xml:space="preserve">Victor Middleton, </w:t>
            </w:r>
            <w:r w:rsidRPr="009A0381">
              <w:rPr>
                <w:i/>
              </w:rPr>
              <w:t>British Tourism: the Remarkable Story of Growth</w:t>
            </w:r>
            <w:r>
              <w:t xml:space="preserve"> (Routledge, 2007)</w:t>
            </w:r>
          </w:p>
        </w:tc>
        <w:tc>
          <w:tcPr>
            <w:tcW w:w="896" w:type="pct"/>
            <w:tcBorders>
              <w:top w:val="single" w:sz="4" w:space="0" w:color="A32E18"/>
              <w:left w:val="single" w:sz="4" w:space="0" w:color="A32E18"/>
              <w:bottom w:val="single" w:sz="4" w:space="0" w:color="A32E18"/>
              <w:right w:val="single" w:sz="4" w:space="0" w:color="A32E18"/>
            </w:tcBorders>
          </w:tcPr>
          <w:p w:rsidR="00532CDE" w:rsidRDefault="00703A70" w:rsidP="00E77BC4">
            <w:pPr>
              <w:pStyle w:val="Tabletext"/>
            </w:pPr>
            <w:r>
              <w:t>Academic</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32CDE" w:rsidRDefault="00532CDE" w:rsidP="00E77BC4">
            <w:pPr>
              <w:pStyle w:val="Tabletext"/>
            </w:pPr>
            <w:r>
              <w:t>For teachers</w:t>
            </w:r>
            <w:r w:rsidR="00950521">
              <w:t>,</w:t>
            </w:r>
            <w:r>
              <w:t xml:space="preserve"> but accessible to students. An extremely thorough and largely chronological account of changes in British holiday-making. </w:t>
            </w:r>
          </w:p>
        </w:tc>
      </w:tr>
      <w:tr w:rsidR="00B84BB9" w:rsidTr="008632DA">
        <w:trPr>
          <w:cantSplit/>
        </w:trPr>
        <w:tc>
          <w:tcPr>
            <w:tcW w:w="2006" w:type="pct"/>
            <w:shd w:val="clear" w:color="auto" w:fill="auto"/>
          </w:tcPr>
          <w:p w:rsidR="005F6976" w:rsidRDefault="005F6976" w:rsidP="002E3170">
            <w:pPr>
              <w:pStyle w:val="Tabletext"/>
            </w:pPr>
            <w:r w:rsidRPr="00AC2699">
              <w:rPr>
                <w:i/>
              </w:rPr>
              <w:t>Twentieth Century British History</w:t>
            </w:r>
            <w:r>
              <w:t xml:space="preserve"> published by Oxford Journals contains a wealth of relevant articles. </w:t>
            </w:r>
          </w:p>
        </w:tc>
        <w:tc>
          <w:tcPr>
            <w:tcW w:w="896" w:type="pct"/>
          </w:tcPr>
          <w:p w:rsidR="005F6976" w:rsidRDefault="00B84BB9" w:rsidP="002E3170">
            <w:pPr>
              <w:pStyle w:val="Tabletext"/>
            </w:pPr>
            <w:r>
              <w:t>Article</w:t>
            </w:r>
          </w:p>
        </w:tc>
        <w:tc>
          <w:tcPr>
            <w:tcW w:w="2097" w:type="pct"/>
            <w:shd w:val="clear" w:color="auto" w:fill="auto"/>
          </w:tcPr>
          <w:p w:rsidR="005F6976" w:rsidRDefault="005F6976" w:rsidP="002E3170">
            <w:pPr>
              <w:pStyle w:val="Tabletext"/>
            </w:pPr>
            <w:r>
              <w:t>Useful for teachers but challenging for students.</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EF60A1">
            <w:pPr>
              <w:pStyle w:val="Tabletext"/>
            </w:pPr>
            <w:r>
              <w:t>Mary Drake McFeely, The Lady Inspectors: Women at work 1893</w:t>
            </w:r>
            <w:r w:rsidR="00536EB0">
              <w:t>–</w:t>
            </w:r>
            <w:r>
              <w:t>1921</w:t>
            </w:r>
            <w:r w:rsidR="00536EB0">
              <w:t xml:space="preserve">, </w:t>
            </w:r>
            <w:r w:rsidRPr="00F4258B">
              <w:rPr>
                <w:i/>
              </w:rPr>
              <w:t>History Today</w:t>
            </w:r>
            <w:r w:rsidR="00536EB0">
              <w:rPr>
                <w:i/>
              </w:rPr>
              <w:t xml:space="preserve">, </w:t>
            </w:r>
            <w:r w:rsidR="00536EB0" w:rsidRPr="00536EB0">
              <w:t>V</w:t>
            </w:r>
            <w:r>
              <w:t>olume 36, November 1986</w:t>
            </w:r>
          </w:p>
        </w:tc>
        <w:tc>
          <w:tcPr>
            <w:tcW w:w="896" w:type="pct"/>
            <w:tcBorders>
              <w:top w:val="single" w:sz="4" w:space="0" w:color="A32E18"/>
              <w:left w:val="single" w:sz="4" w:space="0" w:color="A32E18"/>
              <w:bottom w:val="single" w:sz="4" w:space="0" w:color="A32E18"/>
              <w:right w:val="single" w:sz="4" w:space="0" w:color="A32E18"/>
            </w:tcBorders>
          </w:tcPr>
          <w:p w:rsidR="005F6976" w:rsidRDefault="00B84BB9" w:rsidP="002E3170">
            <w:pPr>
              <w:pStyle w:val="Tabletext"/>
            </w:pPr>
            <w:r>
              <w:t>Article</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2E3170">
            <w:pPr>
              <w:pStyle w:val="Tabletext"/>
            </w:pPr>
            <w:r>
              <w:t xml:space="preserve">A highly in-depth account but descriptive style accessible to students.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F4258B">
            <w:pPr>
              <w:pStyle w:val="Tabletext"/>
            </w:pPr>
            <w:r>
              <w:t>Jane Purvis, Women’s History Today</w:t>
            </w:r>
            <w:r w:rsidR="00536EB0">
              <w:t xml:space="preserve">, </w:t>
            </w:r>
            <w:r w:rsidRPr="00F4258B">
              <w:rPr>
                <w:i/>
              </w:rPr>
              <w:t>History Today</w:t>
            </w:r>
            <w:r w:rsidR="00536EB0">
              <w:t>, V</w:t>
            </w:r>
            <w:r>
              <w:t>olume 54, November 2004</w:t>
            </w:r>
          </w:p>
        </w:tc>
        <w:tc>
          <w:tcPr>
            <w:tcW w:w="896" w:type="pct"/>
            <w:tcBorders>
              <w:top w:val="single" w:sz="4" w:space="0" w:color="A32E18"/>
              <w:left w:val="single" w:sz="4" w:space="0" w:color="A32E18"/>
              <w:bottom w:val="single" w:sz="4" w:space="0" w:color="A32E18"/>
              <w:right w:val="single" w:sz="4" w:space="0" w:color="A32E18"/>
            </w:tcBorders>
          </w:tcPr>
          <w:p w:rsidR="005F6976" w:rsidRDefault="00B84BB9" w:rsidP="00F4258B">
            <w:pPr>
              <w:pStyle w:val="Tabletext"/>
            </w:pPr>
            <w:r>
              <w:t>Article</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F4258B">
            <w:pPr>
              <w:pStyle w:val="Tabletext"/>
            </w:pPr>
            <w:r>
              <w:t>A useful historiographical survey useful for teachers and most-able students. Also serves as a good launch</w:t>
            </w:r>
            <w:r w:rsidR="00EF60A1">
              <w:t xml:space="preserve"> </w:t>
            </w:r>
            <w:r>
              <w:t>pad for further research.</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EF60A1">
            <w:pPr>
              <w:pStyle w:val="Tabletext"/>
            </w:pPr>
            <w:r>
              <w:t>Pat Thane, Family Fortunes: The British Family</w:t>
            </w:r>
            <w:r w:rsidR="007909AD">
              <w:t xml:space="preserve">, </w:t>
            </w:r>
            <w:r w:rsidRPr="00EF184D">
              <w:rPr>
                <w:i/>
              </w:rPr>
              <w:t>History Today</w:t>
            </w:r>
            <w:r w:rsidR="007909AD">
              <w:t>, V</w:t>
            </w:r>
            <w:r>
              <w:t>olume 60, December 2010</w:t>
            </w:r>
          </w:p>
        </w:tc>
        <w:tc>
          <w:tcPr>
            <w:tcW w:w="896" w:type="pct"/>
            <w:tcBorders>
              <w:top w:val="single" w:sz="4" w:space="0" w:color="A32E18"/>
              <w:left w:val="single" w:sz="4" w:space="0" w:color="A32E18"/>
              <w:bottom w:val="single" w:sz="4" w:space="0" w:color="A32E18"/>
              <w:right w:val="single" w:sz="4" w:space="0" w:color="A32E18"/>
            </w:tcBorders>
          </w:tcPr>
          <w:p w:rsidR="005F6976" w:rsidRDefault="00B84BB9" w:rsidP="002705CB">
            <w:pPr>
              <w:pStyle w:val="Tabletext"/>
            </w:pPr>
            <w:r>
              <w:t>Article</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2705CB">
            <w:pPr>
              <w:pStyle w:val="Tabletext"/>
            </w:pPr>
            <w:r>
              <w:t xml:space="preserve">A long view of family change; for teachers and accessible to students.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A646DD" w:rsidRDefault="005F6976" w:rsidP="00EF184D">
            <w:pPr>
              <w:pStyle w:val="Tabletext"/>
            </w:pPr>
            <w:r>
              <w:lastRenderedPageBreak/>
              <w:t>HSBC Archives</w:t>
            </w:r>
            <w:r w:rsidR="00A835E7">
              <w:t xml:space="preserve"> (2012)</w:t>
            </w:r>
          </w:p>
          <w:p w:rsidR="005F6976" w:rsidRPr="00A1070F" w:rsidRDefault="005F6976" w:rsidP="00EF60A1">
            <w:pPr>
              <w:pStyle w:val="Tabletext"/>
            </w:pPr>
            <w:r w:rsidRPr="00B343F8">
              <w:rPr>
                <w:i/>
              </w:rPr>
              <w:t>A History of Women in Banking</w:t>
            </w:r>
            <w:r w:rsidR="009B545F">
              <w:rPr>
                <w:i/>
              </w:rPr>
              <w:t>:</w:t>
            </w:r>
            <w:r>
              <w:t xml:space="preserve"> </w:t>
            </w:r>
            <w:hyperlink r:id="rId17" w:history="1">
              <w:r w:rsidRPr="001A2208">
                <w:rPr>
                  <w:rStyle w:val="Hyperlink"/>
                </w:rPr>
                <w:t>www.newsroom.hsbc.co.uk/articles/histor</w:t>
              </w:r>
              <w:r w:rsidRPr="001A2208">
                <w:rPr>
                  <w:rStyle w:val="Hyperlink"/>
                </w:rPr>
                <w:t>y</w:t>
              </w:r>
              <w:r w:rsidRPr="001A2208">
                <w:rPr>
                  <w:rStyle w:val="Hyperlink"/>
                </w:rPr>
                <w:t>_of_women_and_banking_1</w:t>
              </w:r>
            </w:hyperlink>
          </w:p>
        </w:tc>
        <w:tc>
          <w:tcPr>
            <w:tcW w:w="896" w:type="pct"/>
            <w:tcBorders>
              <w:top w:val="single" w:sz="4" w:space="0" w:color="A32E18"/>
              <w:left w:val="single" w:sz="4" w:space="0" w:color="A32E18"/>
              <w:bottom w:val="single" w:sz="4" w:space="0" w:color="A32E18"/>
              <w:right w:val="single" w:sz="4" w:space="0" w:color="A32E18"/>
            </w:tcBorders>
          </w:tcPr>
          <w:p w:rsidR="005F6976" w:rsidRDefault="00B84BB9" w:rsidP="002E3170">
            <w:pPr>
              <w:pStyle w:val="Tabletext"/>
            </w:pPr>
            <w:r>
              <w:t>Article</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2E3170">
            <w:pPr>
              <w:pStyle w:val="Tabletext"/>
            </w:pPr>
            <w:r>
              <w:t xml:space="preserve">For teachers but accessible to students. A series of articles that chart the changes of female employment in a traditionally male industry.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F6976" w:rsidRPr="00A22764" w:rsidRDefault="005F6976" w:rsidP="00EF184D">
            <w:pPr>
              <w:pStyle w:val="Tabletext"/>
            </w:pPr>
            <w:r>
              <w:t>Graham Goodlad, The Media and British Politics in the Twentieth Century</w:t>
            </w:r>
            <w:r w:rsidR="00A646DD">
              <w:t xml:space="preserve">, </w:t>
            </w:r>
            <w:r>
              <w:rPr>
                <w:i/>
              </w:rPr>
              <w:t>History Review</w:t>
            </w:r>
            <w:r w:rsidR="00A646DD">
              <w:rPr>
                <w:i/>
              </w:rPr>
              <w:t>,</w:t>
            </w:r>
            <w:r>
              <w:t xml:space="preserve"> 2003:</w:t>
            </w:r>
            <w:r w:rsidRPr="00C12BED">
              <w:t xml:space="preserve"> </w:t>
            </w:r>
            <w:hyperlink r:id="rId18" w:history="1">
              <w:r w:rsidRPr="001A2208">
                <w:rPr>
                  <w:rStyle w:val="Hyperlink"/>
                </w:rPr>
                <w:t>www.historytoday.com/graham-goodlad/media-and-b</w:t>
              </w:r>
              <w:r w:rsidRPr="001A2208">
                <w:rPr>
                  <w:rStyle w:val="Hyperlink"/>
                </w:rPr>
                <w:t>r</w:t>
              </w:r>
              <w:r w:rsidRPr="001A2208">
                <w:rPr>
                  <w:rStyle w:val="Hyperlink"/>
                </w:rPr>
                <w:t>itish-politics-twentieth-century</w:t>
              </w:r>
            </w:hyperlink>
          </w:p>
        </w:tc>
        <w:tc>
          <w:tcPr>
            <w:tcW w:w="896" w:type="pct"/>
            <w:tcBorders>
              <w:top w:val="single" w:sz="4" w:space="0" w:color="A32E18"/>
              <w:left w:val="single" w:sz="4" w:space="0" w:color="A32E18"/>
              <w:bottom w:val="single" w:sz="4" w:space="0" w:color="A32E18"/>
              <w:right w:val="single" w:sz="4" w:space="0" w:color="A32E18"/>
            </w:tcBorders>
          </w:tcPr>
          <w:p w:rsidR="005F6976" w:rsidRDefault="00B84BB9" w:rsidP="00486ECE">
            <w:pPr>
              <w:pStyle w:val="Tabletext"/>
            </w:pPr>
            <w:r>
              <w:t>Article</w:t>
            </w:r>
            <w:r w:rsidR="00A646DD">
              <w:t xml:space="preserve"> (£)</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486ECE">
            <w:pPr>
              <w:pStyle w:val="Tabletext"/>
            </w:pPr>
            <w:r>
              <w:t xml:space="preserve">Good coverage of the press barons and beyond. Aimed at students.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DE7830">
            <w:pPr>
              <w:pStyle w:val="Tabletext"/>
            </w:pPr>
            <w:r>
              <w:t>Stuart Clayton, Television and the Decline of Deference</w:t>
            </w:r>
            <w:r w:rsidR="00A646DD">
              <w:t xml:space="preserve">, </w:t>
            </w:r>
            <w:r w:rsidRPr="00DE7830">
              <w:rPr>
                <w:i/>
              </w:rPr>
              <w:t>History Today</w:t>
            </w:r>
            <w:r w:rsidR="00A646DD">
              <w:t>, V</w:t>
            </w:r>
            <w:r>
              <w:t>olume 68, December 2010:</w:t>
            </w:r>
            <w:r w:rsidRPr="00C12BED">
              <w:t xml:space="preserve"> </w:t>
            </w:r>
            <w:hyperlink r:id="rId19" w:history="1">
              <w:r w:rsidRPr="001A2208">
                <w:rPr>
                  <w:rStyle w:val="Hyperlink"/>
                </w:rPr>
                <w:t>www.historytoday.com/stuart-clayton/tele</w:t>
              </w:r>
              <w:r w:rsidRPr="001A2208">
                <w:rPr>
                  <w:rStyle w:val="Hyperlink"/>
                </w:rPr>
                <w:t>v</w:t>
              </w:r>
              <w:r w:rsidRPr="001A2208">
                <w:rPr>
                  <w:rStyle w:val="Hyperlink"/>
                </w:rPr>
                <w:t>ision-and-decline-deference</w:t>
              </w:r>
            </w:hyperlink>
          </w:p>
        </w:tc>
        <w:tc>
          <w:tcPr>
            <w:tcW w:w="896" w:type="pct"/>
            <w:tcBorders>
              <w:top w:val="single" w:sz="4" w:space="0" w:color="A32E18"/>
              <w:left w:val="single" w:sz="4" w:space="0" w:color="A32E18"/>
              <w:bottom w:val="single" w:sz="4" w:space="0" w:color="A32E18"/>
              <w:right w:val="single" w:sz="4" w:space="0" w:color="A32E18"/>
            </w:tcBorders>
          </w:tcPr>
          <w:p w:rsidR="005F6976" w:rsidRDefault="00B84BB9" w:rsidP="002E3170">
            <w:pPr>
              <w:pStyle w:val="Tabletext"/>
            </w:pPr>
            <w:r>
              <w:t>Article</w:t>
            </w:r>
          </w:p>
        </w:tc>
        <w:tc>
          <w:tcPr>
            <w:tcW w:w="2097" w:type="pct"/>
            <w:tcBorders>
              <w:top w:val="single" w:sz="4" w:space="0" w:color="A32E18"/>
              <w:left w:val="single" w:sz="4" w:space="0" w:color="A32E18"/>
              <w:bottom w:val="single" w:sz="4" w:space="0" w:color="A32E18"/>
              <w:right w:val="single" w:sz="4" w:space="0" w:color="A32E18"/>
            </w:tcBorders>
            <w:shd w:val="clear" w:color="auto" w:fill="auto"/>
          </w:tcPr>
          <w:p w:rsidR="005F6976" w:rsidRDefault="005F6976" w:rsidP="002E3170">
            <w:pPr>
              <w:pStyle w:val="Tabletext"/>
            </w:pPr>
            <w:r>
              <w:t xml:space="preserve">Aimed at students. </w:t>
            </w:r>
          </w:p>
        </w:tc>
      </w:tr>
      <w:tr w:rsidR="00B84BB9" w:rsidTr="008632DA">
        <w:trPr>
          <w:cantSplit/>
        </w:trPr>
        <w:tc>
          <w:tcPr>
            <w:tcW w:w="2006" w:type="pct"/>
            <w:shd w:val="clear" w:color="auto" w:fill="auto"/>
          </w:tcPr>
          <w:p w:rsidR="007D2D9F" w:rsidRDefault="005F6976" w:rsidP="002E3170">
            <w:pPr>
              <w:pStyle w:val="Tabletext"/>
              <w:rPr>
                <w:szCs w:val="19"/>
              </w:rPr>
            </w:pPr>
            <w:r>
              <w:rPr>
                <w:szCs w:val="19"/>
              </w:rPr>
              <w:t>Stephen Badsey, Mass Politics and the Western Front</w:t>
            </w:r>
            <w:r w:rsidR="007D2D9F">
              <w:rPr>
                <w:szCs w:val="19"/>
              </w:rPr>
              <w:t>:</w:t>
            </w:r>
          </w:p>
          <w:p w:rsidR="005F6976" w:rsidRPr="00583A54" w:rsidRDefault="005F6976" w:rsidP="002E3170">
            <w:pPr>
              <w:pStyle w:val="Tabletext"/>
              <w:rPr>
                <w:szCs w:val="19"/>
              </w:rPr>
            </w:pPr>
            <w:hyperlink r:id="rId20" w:history="1">
              <w:r w:rsidRPr="001A2208">
                <w:rPr>
                  <w:rStyle w:val="Hyperlink"/>
                  <w:szCs w:val="19"/>
                </w:rPr>
                <w:t>www.bbc.co.uk/history/b</w:t>
              </w:r>
              <w:r w:rsidRPr="001A2208">
                <w:rPr>
                  <w:rStyle w:val="Hyperlink"/>
                  <w:szCs w:val="19"/>
                </w:rPr>
                <w:t>r</w:t>
              </w:r>
              <w:r w:rsidRPr="001A2208">
                <w:rPr>
                  <w:rStyle w:val="Hyperlink"/>
                  <w:szCs w:val="19"/>
                </w:rPr>
                <w:t>itish/britain_wwone/war_media_01.shtml</w:t>
              </w:r>
            </w:hyperlink>
          </w:p>
        </w:tc>
        <w:tc>
          <w:tcPr>
            <w:tcW w:w="896" w:type="pct"/>
          </w:tcPr>
          <w:p w:rsidR="005F6976" w:rsidRDefault="00B84BB9" w:rsidP="002E3170">
            <w:pPr>
              <w:pStyle w:val="Tabletext"/>
            </w:pPr>
            <w:r>
              <w:t>Article</w:t>
            </w:r>
          </w:p>
        </w:tc>
        <w:tc>
          <w:tcPr>
            <w:tcW w:w="2097" w:type="pct"/>
            <w:shd w:val="clear" w:color="auto" w:fill="auto"/>
          </w:tcPr>
          <w:p w:rsidR="005F6976" w:rsidRDefault="005F6976" w:rsidP="002E3170">
            <w:pPr>
              <w:pStyle w:val="Tabletext"/>
            </w:pPr>
            <w:r>
              <w:t>For students.</w:t>
            </w:r>
          </w:p>
        </w:tc>
      </w:tr>
      <w:tr w:rsidR="00B84BB9" w:rsidTr="008632DA">
        <w:trPr>
          <w:cantSplit/>
        </w:trPr>
        <w:tc>
          <w:tcPr>
            <w:tcW w:w="2006" w:type="pct"/>
            <w:shd w:val="clear" w:color="auto" w:fill="auto"/>
          </w:tcPr>
          <w:p w:rsidR="005F6976" w:rsidRDefault="005F6976" w:rsidP="00EF60A1">
            <w:pPr>
              <w:pStyle w:val="Tabletext"/>
              <w:rPr>
                <w:szCs w:val="19"/>
              </w:rPr>
            </w:pPr>
            <w:r>
              <w:rPr>
                <w:szCs w:val="19"/>
              </w:rPr>
              <w:t xml:space="preserve">John Antcliffe, Politics of the Airwaves, </w:t>
            </w:r>
            <w:r w:rsidRPr="004908A2">
              <w:rPr>
                <w:i/>
                <w:szCs w:val="19"/>
              </w:rPr>
              <w:t>History Toda</w:t>
            </w:r>
            <w:r w:rsidR="007D2D9F">
              <w:rPr>
                <w:szCs w:val="19"/>
              </w:rPr>
              <w:t>y, V</w:t>
            </w:r>
            <w:r>
              <w:rPr>
                <w:szCs w:val="19"/>
              </w:rPr>
              <w:t xml:space="preserve">olume 34, March 1984 </w:t>
            </w:r>
          </w:p>
        </w:tc>
        <w:tc>
          <w:tcPr>
            <w:tcW w:w="896" w:type="pct"/>
          </w:tcPr>
          <w:p w:rsidR="005F6976" w:rsidRDefault="00B84BB9" w:rsidP="002E3170">
            <w:pPr>
              <w:pStyle w:val="Tabletext"/>
            </w:pPr>
            <w:r>
              <w:t>Article</w:t>
            </w:r>
          </w:p>
        </w:tc>
        <w:tc>
          <w:tcPr>
            <w:tcW w:w="2097" w:type="pct"/>
            <w:shd w:val="clear" w:color="auto" w:fill="auto"/>
          </w:tcPr>
          <w:p w:rsidR="005F6976" w:rsidRDefault="005F6976" w:rsidP="002E3170">
            <w:pPr>
              <w:pStyle w:val="Tabletext"/>
            </w:pPr>
            <w:r>
              <w:t xml:space="preserve">A detailed account of the links between politics and early radio broadcasting up to 1935. Accessible but stretching for students.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A646DD" w:rsidRDefault="00B84BB9" w:rsidP="00195E53">
            <w:pPr>
              <w:pStyle w:val="Tabletext"/>
            </w:pPr>
            <w:r>
              <w:t>The National Archives has a wide range of excellent resources and activities</w:t>
            </w:r>
            <w:r w:rsidR="00A646DD">
              <w:t>:</w:t>
            </w:r>
          </w:p>
          <w:p w:rsidR="00B84BB9" w:rsidRDefault="00B84BB9" w:rsidP="00195E53">
            <w:pPr>
              <w:pStyle w:val="Tabletext"/>
            </w:pPr>
            <w:hyperlink r:id="rId21" w:history="1">
              <w:r w:rsidRPr="00115B49">
                <w:rPr>
                  <w:rStyle w:val="Hyperlink"/>
                </w:rPr>
                <w:t>www.nationalarchives.gov.uk/educa</w:t>
              </w:r>
              <w:r w:rsidRPr="00115B49">
                <w:rPr>
                  <w:rStyle w:val="Hyperlink"/>
                </w:rPr>
                <w:t>t</w:t>
              </w:r>
              <w:r w:rsidRPr="00115B49">
                <w:rPr>
                  <w:rStyle w:val="Hyperlink"/>
                </w:rPr>
                <w:t>i</w:t>
              </w:r>
              <w:r w:rsidRPr="00115B49">
                <w:rPr>
                  <w:rStyle w:val="Hyperlink"/>
                </w:rPr>
                <w:t>o</w:t>
              </w:r>
              <w:r w:rsidRPr="00115B49">
                <w:rPr>
                  <w:rStyle w:val="Hyperlink"/>
                </w:rPr>
                <w:t>n/</w:t>
              </w:r>
            </w:hyperlink>
          </w:p>
        </w:tc>
        <w:tc>
          <w:tcPr>
            <w:tcW w:w="896" w:type="pct"/>
            <w:tcBorders>
              <w:top w:val="single" w:sz="4" w:space="0" w:color="A32E18"/>
              <w:left w:val="single" w:sz="4" w:space="0" w:color="A32E18"/>
              <w:bottom w:val="single" w:sz="4" w:space="0" w:color="A32E18"/>
              <w:right w:val="single" w:sz="4" w:space="0" w:color="A32E18"/>
            </w:tcBorders>
          </w:tcPr>
          <w:p w:rsidR="00B84BB9" w:rsidRDefault="00B84BB9" w:rsidP="001E0351">
            <w:pPr>
              <w:pStyle w:val="Tabletext"/>
            </w:pPr>
            <w:r>
              <w:t>Web resources</w:t>
            </w:r>
          </w:p>
        </w:tc>
        <w:tc>
          <w:tcPr>
            <w:tcW w:w="2098" w:type="pct"/>
            <w:tcBorders>
              <w:top w:val="single" w:sz="4" w:space="0" w:color="A32E18"/>
              <w:left w:val="single" w:sz="4" w:space="0" w:color="A32E18"/>
              <w:bottom w:val="single" w:sz="4" w:space="0" w:color="A32E18"/>
              <w:right w:val="single" w:sz="4" w:space="0" w:color="A32E18"/>
            </w:tcBorders>
            <w:shd w:val="clear" w:color="auto" w:fill="auto"/>
          </w:tcPr>
          <w:p w:rsidR="00B84BB9" w:rsidRDefault="00B84BB9" w:rsidP="001E0351">
            <w:pPr>
              <w:pStyle w:val="Tabletext"/>
            </w:pPr>
            <w:r>
              <w:t xml:space="preserve">For students.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B84BB9" w:rsidRDefault="00B84BB9" w:rsidP="002E3170">
            <w:pPr>
              <w:pStyle w:val="Tabletext"/>
            </w:pPr>
            <w:r>
              <w:t>An excellent timeline together with a host of digitised primary documents</w:t>
            </w:r>
            <w:r w:rsidR="00A646DD">
              <w:t>:</w:t>
            </w:r>
          </w:p>
          <w:p w:rsidR="00B84BB9" w:rsidRPr="00B834FF" w:rsidRDefault="00B84BB9" w:rsidP="002E3170">
            <w:pPr>
              <w:pStyle w:val="Tabletext"/>
            </w:pPr>
            <w:hyperlink r:id="rId22" w:history="1">
              <w:r w:rsidRPr="00115B49">
                <w:rPr>
                  <w:rStyle w:val="Hyperlink"/>
                </w:rPr>
                <w:t>http://digital.library.lse.ac.uk/collections</w:t>
              </w:r>
              <w:r w:rsidRPr="00115B49">
                <w:rPr>
                  <w:rStyle w:val="Hyperlink"/>
                </w:rPr>
                <w:t>/</w:t>
              </w:r>
              <w:r w:rsidRPr="00115B49">
                <w:rPr>
                  <w:rStyle w:val="Hyperlink"/>
                </w:rPr>
                <w:t>thewomenslibrary</w:t>
              </w:r>
            </w:hyperlink>
          </w:p>
        </w:tc>
        <w:tc>
          <w:tcPr>
            <w:tcW w:w="896" w:type="pct"/>
            <w:tcBorders>
              <w:top w:val="single" w:sz="4" w:space="0" w:color="A32E18"/>
              <w:left w:val="single" w:sz="4" w:space="0" w:color="A32E18"/>
              <w:bottom w:val="single" w:sz="4" w:space="0" w:color="A32E18"/>
              <w:right w:val="single" w:sz="4" w:space="0" w:color="A32E18"/>
            </w:tcBorders>
          </w:tcPr>
          <w:p w:rsidR="00B84BB9" w:rsidRDefault="00B84BB9" w:rsidP="002E3170">
            <w:pPr>
              <w:pStyle w:val="Tabletext"/>
            </w:pPr>
            <w:r>
              <w:t>Web resources</w:t>
            </w:r>
          </w:p>
        </w:tc>
        <w:tc>
          <w:tcPr>
            <w:tcW w:w="2098" w:type="pct"/>
            <w:tcBorders>
              <w:top w:val="single" w:sz="4" w:space="0" w:color="A32E18"/>
              <w:left w:val="single" w:sz="4" w:space="0" w:color="A32E18"/>
              <w:bottom w:val="single" w:sz="4" w:space="0" w:color="A32E18"/>
              <w:right w:val="single" w:sz="4" w:space="0" w:color="A32E18"/>
            </w:tcBorders>
            <w:shd w:val="clear" w:color="auto" w:fill="auto"/>
          </w:tcPr>
          <w:p w:rsidR="00B84BB9" w:rsidRDefault="00B84BB9" w:rsidP="002E3170">
            <w:pPr>
              <w:pStyle w:val="Tabletext"/>
            </w:pPr>
            <w:r>
              <w:t xml:space="preserve">Very useful for students, but will need some teacher guidance and support. </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B84BB9" w:rsidRDefault="00B84BB9" w:rsidP="002E3170">
            <w:pPr>
              <w:pStyle w:val="Tabletext"/>
            </w:pPr>
            <w:r>
              <w:t>A similar timeline with a different range of sources is hosted by the British Library</w:t>
            </w:r>
            <w:r w:rsidR="00A646DD">
              <w:t>:</w:t>
            </w:r>
            <w:r>
              <w:t xml:space="preserve"> </w:t>
            </w:r>
          </w:p>
          <w:p w:rsidR="00B84BB9" w:rsidRDefault="00B84BB9" w:rsidP="00EF184D">
            <w:pPr>
              <w:pStyle w:val="Tabletext"/>
            </w:pPr>
            <w:hyperlink r:id="rId23" w:history="1">
              <w:r w:rsidRPr="001A2208">
                <w:rPr>
                  <w:rStyle w:val="Hyperlink"/>
                </w:rPr>
                <w:t>www.bl.uk/learning/histcitizen/timeline/accessvers/190</w:t>
              </w:r>
              <w:r w:rsidRPr="001A2208">
                <w:rPr>
                  <w:rStyle w:val="Hyperlink"/>
                </w:rPr>
                <w:t>0</w:t>
              </w:r>
              <w:r w:rsidRPr="001A2208">
                <w:rPr>
                  <w:rStyle w:val="Hyperlink"/>
                </w:rPr>
                <w:t>s/index.html</w:t>
              </w:r>
            </w:hyperlink>
          </w:p>
        </w:tc>
        <w:tc>
          <w:tcPr>
            <w:tcW w:w="896" w:type="pct"/>
            <w:tcBorders>
              <w:top w:val="single" w:sz="4" w:space="0" w:color="A32E18"/>
              <w:left w:val="single" w:sz="4" w:space="0" w:color="A32E18"/>
              <w:bottom w:val="single" w:sz="4" w:space="0" w:color="A32E18"/>
              <w:right w:val="single" w:sz="4" w:space="0" w:color="A32E18"/>
            </w:tcBorders>
          </w:tcPr>
          <w:p w:rsidR="00B84BB9" w:rsidRDefault="00B84BB9" w:rsidP="006E14BF">
            <w:pPr>
              <w:pStyle w:val="Tabletext"/>
            </w:pPr>
            <w:r>
              <w:t>Web resources</w:t>
            </w:r>
          </w:p>
        </w:tc>
        <w:tc>
          <w:tcPr>
            <w:tcW w:w="2098" w:type="pct"/>
            <w:tcBorders>
              <w:top w:val="single" w:sz="4" w:space="0" w:color="A32E18"/>
              <w:left w:val="single" w:sz="4" w:space="0" w:color="A32E18"/>
              <w:bottom w:val="single" w:sz="4" w:space="0" w:color="A32E18"/>
              <w:right w:val="single" w:sz="4" w:space="0" w:color="A32E18"/>
            </w:tcBorders>
            <w:shd w:val="clear" w:color="auto" w:fill="auto"/>
          </w:tcPr>
          <w:p w:rsidR="00B84BB9" w:rsidRDefault="00B84BB9" w:rsidP="006E14BF">
            <w:pPr>
              <w:pStyle w:val="Tabletext"/>
            </w:pPr>
            <w:r>
              <w:t>The material is hit-and-miss in terms of relevance to the course but the site is highly accessible for students.</w:t>
            </w:r>
          </w:p>
        </w:tc>
      </w:tr>
      <w:tr w:rsidR="00B84BB9" w:rsidTr="008632DA">
        <w:trPr>
          <w:cantSplit/>
        </w:trPr>
        <w:tc>
          <w:tcPr>
            <w:tcW w:w="2006" w:type="pct"/>
            <w:tcBorders>
              <w:top w:val="single" w:sz="4" w:space="0" w:color="A32E18"/>
              <w:left w:val="single" w:sz="4" w:space="0" w:color="A32E18"/>
              <w:bottom w:val="single" w:sz="4" w:space="0" w:color="A32E18"/>
              <w:right w:val="single" w:sz="4" w:space="0" w:color="A32E18"/>
            </w:tcBorders>
            <w:shd w:val="clear" w:color="auto" w:fill="auto"/>
          </w:tcPr>
          <w:p w:rsidR="00B84BB9" w:rsidRDefault="00B84BB9" w:rsidP="002E3170">
            <w:pPr>
              <w:pStyle w:val="Tabletext"/>
            </w:pPr>
            <w:r>
              <w:t>The British Film Institute has a great collection of relevant footage</w:t>
            </w:r>
            <w:r w:rsidR="00A646DD">
              <w:t>:</w:t>
            </w:r>
          </w:p>
          <w:p w:rsidR="00B84BB9" w:rsidRDefault="00B84BB9" w:rsidP="00EF184D">
            <w:pPr>
              <w:pStyle w:val="Tabletext"/>
            </w:pPr>
            <w:hyperlink r:id="rId24" w:history="1">
              <w:r w:rsidRPr="001A2208">
                <w:rPr>
                  <w:rStyle w:val="Hyperlink"/>
                </w:rPr>
                <w:t>www.bfi.org.uk</w:t>
              </w:r>
            </w:hyperlink>
            <w:r>
              <w:t xml:space="preserve"> and especially </w:t>
            </w:r>
            <w:hyperlink r:id="rId25" w:history="1">
              <w:r w:rsidRPr="001A2208">
                <w:rPr>
                  <w:rStyle w:val="Hyperlink"/>
                </w:rPr>
                <w:t>www.screenonline.org.uk</w:t>
              </w:r>
            </w:hyperlink>
            <w:r>
              <w:t xml:space="preserve"> </w:t>
            </w:r>
          </w:p>
        </w:tc>
        <w:tc>
          <w:tcPr>
            <w:tcW w:w="896" w:type="pct"/>
            <w:tcBorders>
              <w:top w:val="single" w:sz="4" w:space="0" w:color="A32E18"/>
              <w:left w:val="single" w:sz="4" w:space="0" w:color="A32E18"/>
              <w:bottom w:val="single" w:sz="4" w:space="0" w:color="A32E18"/>
              <w:right w:val="single" w:sz="4" w:space="0" w:color="A32E18"/>
            </w:tcBorders>
          </w:tcPr>
          <w:p w:rsidR="00B84BB9" w:rsidRDefault="00B84BB9" w:rsidP="002E3170">
            <w:pPr>
              <w:pStyle w:val="Tabletext"/>
            </w:pPr>
            <w:r>
              <w:t>Film footage</w:t>
            </w:r>
          </w:p>
        </w:tc>
        <w:tc>
          <w:tcPr>
            <w:tcW w:w="2098" w:type="pct"/>
            <w:tcBorders>
              <w:top w:val="single" w:sz="4" w:space="0" w:color="A32E18"/>
              <w:left w:val="single" w:sz="4" w:space="0" w:color="A32E18"/>
              <w:bottom w:val="single" w:sz="4" w:space="0" w:color="A32E18"/>
              <w:right w:val="single" w:sz="4" w:space="0" w:color="A32E18"/>
            </w:tcBorders>
            <w:shd w:val="clear" w:color="auto" w:fill="auto"/>
          </w:tcPr>
          <w:p w:rsidR="00B84BB9" w:rsidRDefault="00B84BB9" w:rsidP="002E3170">
            <w:pPr>
              <w:pStyle w:val="Tabletext"/>
            </w:pPr>
            <w:r>
              <w:t>Useful for students and teachers.</w:t>
            </w:r>
          </w:p>
        </w:tc>
      </w:tr>
      <w:tr w:rsidR="00B84BB9" w:rsidTr="008632DA">
        <w:trPr>
          <w:cantSplit/>
        </w:trPr>
        <w:tc>
          <w:tcPr>
            <w:tcW w:w="2006" w:type="pct"/>
            <w:shd w:val="clear" w:color="auto" w:fill="auto"/>
          </w:tcPr>
          <w:p w:rsidR="009B545F" w:rsidRPr="009B545F" w:rsidRDefault="009B545F" w:rsidP="00EF184D">
            <w:pPr>
              <w:pStyle w:val="Tabletext"/>
              <w:rPr>
                <w:lang w:eastAsia="en-GB"/>
              </w:rPr>
            </w:pPr>
            <w:r>
              <w:rPr>
                <w:lang w:eastAsia="en-GB"/>
              </w:rPr>
              <w:lastRenderedPageBreak/>
              <w:t>BBC Radio 4</w:t>
            </w:r>
          </w:p>
          <w:p w:rsidR="009B545F" w:rsidRDefault="00B84BB9" w:rsidP="00EF184D">
            <w:pPr>
              <w:pStyle w:val="Tabletext"/>
              <w:rPr>
                <w:lang w:eastAsia="en-GB"/>
              </w:rPr>
            </w:pPr>
            <w:r w:rsidRPr="0085572C">
              <w:rPr>
                <w:i/>
                <w:lang w:eastAsia="en-GB"/>
              </w:rPr>
              <w:t>In Our Time</w:t>
            </w:r>
            <w:r>
              <w:rPr>
                <w:lang w:eastAsia="en-GB"/>
              </w:rPr>
              <w:t xml:space="preserve"> </w:t>
            </w:r>
          </w:p>
          <w:p w:rsidR="00B84BB9" w:rsidRPr="00EA5ECB" w:rsidRDefault="00B84BB9" w:rsidP="00EF184D">
            <w:pPr>
              <w:pStyle w:val="Tabletext"/>
              <w:rPr>
                <w:lang w:eastAsia="en-GB"/>
              </w:rPr>
            </w:pPr>
            <w:r>
              <w:rPr>
                <w:lang w:eastAsia="en-GB"/>
              </w:rPr>
              <w:t>16 April 2009 on Suffragism</w:t>
            </w:r>
            <w:r w:rsidR="009B545F">
              <w:rPr>
                <w:lang w:eastAsia="en-GB"/>
              </w:rPr>
              <w:t>:</w:t>
            </w:r>
            <w:r>
              <w:rPr>
                <w:lang w:eastAsia="en-GB"/>
              </w:rPr>
              <w:t xml:space="preserve"> </w:t>
            </w:r>
            <w:hyperlink r:id="rId26" w:history="1">
              <w:r w:rsidRPr="001A2208">
                <w:rPr>
                  <w:rStyle w:val="Hyperlink"/>
                  <w:lang w:eastAsia="en-GB"/>
                </w:rPr>
                <w:t>www.bbc.co.uk/progra</w:t>
              </w:r>
              <w:r w:rsidRPr="001A2208">
                <w:rPr>
                  <w:rStyle w:val="Hyperlink"/>
                  <w:lang w:eastAsia="en-GB"/>
                </w:rPr>
                <w:t>m</w:t>
              </w:r>
              <w:r w:rsidRPr="001A2208">
                <w:rPr>
                  <w:rStyle w:val="Hyperlink"/>
                  <w:lang w:eastAsia="en-GB"/>
                </w:rPr>
                <w:t>mes/b00jjgg8</w:t>
              </w:r>
            </w:hyperlink>
          </w:p>
        </w:tc>
        <w:tc>
          <w:tcPr>
            <w:tcW w:w="896" w:type="pct"/>
          </w:tcPr>
          <w:p w:rsidR="00B84BB9" w:rsidRDefault="00B84BB9" w:rsidP="00EA012A">
            <w:pPr>
              <w:pStyle w:val="Tabletext"/>
            </w:pPr>
            <w:r>
              <w:t>Radio programme</w:t>
            </w:r>
          </w:p>
        </w:tc>
        <w:tc>
          <w:tcPr>
            <w:tcW w:w="2098" w:type="pct"/>
            <w:shd w:val="clear" w:color="auto" w:fill="auto"/>
          </w:tcPr>
          <w:p w:rsidR="00B84BB9" w:rsidRDefault="00B84BB9" w:rsidP="00EA012A">
            <w:pPr>
              <w:pStyle w:val="Tabletext"/>
            </w:pPr>
            <w:r>
              <w:t>Although not strictly on the syllabus, the episode provides excellent context for women’s lives at the start of the twentieth century.</w:t>
            </w:r>
          </w:p>
        </w:tc>
      </w:tr>
      <w:tr w:rsidR="00B84BB9" w:rsidTr="008632DA">
        <w:trPr>
          <w:cantSplit/>
        </w:trPr>
        <w:tc>
          <w:tcPr>
            <w:tcW w:w="2006" w:type="pct"/>
            <w:shd w:val="clear" w:color="auto" w:fill="auto"/>
          </w:tcPr>
          <w:p w:rsidR="00B84BB9" w:rsidRDefault="00B84BB9" w:rsidP="002E3170">
            <w:pPr>
              <w:pStyle w:val="Tabletext"/>
            </w:pPr>
            <w:r>
              <w:t>The Office for National Statistics has a range of detailed papers largely on contemporary topics but some with a historical focus</w:t>
            </w:r>
            <w:r w:rsidR="007D2D9F">
              <w:t>:</w:t>
            </w:r>
            <w:r>
              <w:t xml:space="preserve"> </w:t>
            </w:r>
            <w:hyperlink r:id="rId27" w:history="1">
              <w:r w:rsidRPr="001A2208">
                <w:rPr>
                  <w:rStyle w:val="Hyperlink"/>
                </w:rPr>
                <w:t>www.statistics.gov.uk/hub/index.html</w:t>
              </w:r>
            </w:hyperlink>
          </w:p>
        </w:tc>
        <w:tc>
          <w:tcPr>
            <w:tcW w:w="896" w:type="pct"/>
          </w:tcPr>
          <w:p w:rsidR="00B84BB9" w:rsidRDefault="00B84BB9" w:rsidP="00B84BB9">
            <w:pPr>
              <w:pStyle w:val="Tabletext"/>
            </w:pPr>
            <w:r>
              <w:t>Statistical information</w:t>
            </w:r>
          </w:p>
        </w:tc>
        <w:tc>
          <w:tcPr>
            <w:tcW w:w="2098" w:type="pct"/>
            <w:shd w:val="clear" w:color="auto" w:fill="auto"/>
          </w:tcPr>
          <w:p w:rsidR="00B84BB9" w:rsidRDefault="00EF60A1" w:rsidP="002E3170">
            <w:pPr>
              <w:pStyle w:val="Tabletext"/>
            </w:pPr>
            <w:r>
              <w:t>For t</w:t>
            </w:r>
            <w:r w:rsidR="00B84BB9">
              <w:t xml:space="preserve">eachers </w:t>
            </w:r>
          </w:p>
        </w:tc>
      </w:tr>
      <w:tr w:rsidR="00B84BB9" w:rsidTr="008632DA">
        <w:trPr>
          <w:cantSplit/>
        </w:trPr>
        <w:tc>
          <w:tcPr>
            <w:tcW w:w="2006" w:type="pct"/>
            <w:shd w:val="clear" w:color="auto" w:fill="auto"/>
          </w:tcPr>
          <w:p w:rsidR="00B84BB9" w:rsidRDefault="00B84BB9" w:rsidP="002E3170">
            <w:pPr>
              <w:pStyle w:val="Tabletext"/>
            </w:pPr>
            <w:r>
              <w:t>There are a range of websites dedicated to particular decades, a range of which are listed below. They generally contain a wealth of interesting cultural history:</w:t>
            </w:r>
          </w:p>
          <w:p w:rsidR="00EF60A1" w:rsidRDefault="00EF60A1" w:rsidP="002E3170">
            <w:pPr>
              <w:pStyle w:val="Tabletext"/>
            </w:pPr>
            <w:hyperlink r:id="rId28" w:history="1">
              <w:r w:rsidRPr="004C5663">
                <w:rPr>
                  <w:rStyle w:val="Hyperlink"/>
                </w:rPr>
                <w:t>htt</w:t>
              </w:r>
              <w:r w:rsidRPr="004C5663">
                <w:rPr>
                  <w:rStyle w:val="Hyperlink"/>
                </w:rPr>
                <w:t>p</w:t>
              </w:r>
              <w:r w:rsidRPr="004C5663">
                <w:rPr>
                  <w:rStyle w:val="Hyperlink"/>
                </w:rPr>
                <w:t>://1940s.org/</w:t>
              </w:r>
            </w:hyperlink>
          </w:p>
          <w:p w:rsidR="00B84BB9" w:rsidRDefault="00B84BB9" w:rsidP="002E3170">
            <w:pPr>
              <w:pStyle w:val="Tabletext"/>
            </w:pPr>
            <w:hyperlink r:id="rId29" w:history="1">
              <w:r w:rsidRPr="001A2208">
                <w:rPr>
                  <w:rStyle w:val="Hyperlink"/>
                </w:rPr>
                <w:t>www.fiftiesweb.com/</w:t>
              </w:r>
            </w:hyperlink>
          </w:p>
          <w:p w:rsidR="00B84BB9" w:rsidRDefault="00B84BB9" w:rsidP="002E3170">
            <w:pPr>
              <w:pStyle w:val="Tabletext"/>
            </w:pPr>
            <w:hyperlink r:id="rId30" w:history="1">
              <w:r w:rsidRPr="001A2208">
                <w:rPr>
                  <w:rStyle w:val="Hyperlink"/>
                </w:rPr>
                <w:t>www.sixties.net/</w:t>
              </w:r>
            </w:hyperlink>
          </w:p>
          <w:p w:rsidR="00B84BB9" w:rsidRDefault="00B84BB9" w:rsidP="002E3170">
            <w:pPr>
              <w:pStyle w:val="Tabletext"/>
            </w:pPr>
            <w:hyperlink r:id="rId31" w:history="1">
              <w:r w:rsidRPr="001A2208">
                <w:rPr>
                  <w:rStyle w:val="Hyperlink"/>
                </w:rPr>
                <w:t>www.the70sproject.com/</w:t>
              </w:r>
            </w:hyperlink>
          </w:p>
          <w:p w:rsidR="00B84BB9" w:rsidRDefault="00B84BB9" w:rsidP="00EF184D">
            <w:pPr>
              <w:pStyle w:val="Tabletext"/>
            </w:pPr>
            <w:hyperlink r:id="rId32" w:history="1">
              <w:r w:rsidRPr="001A2208">
                <w:rPr>
                  <w:rStyle w:val="Hyperlink"/>
                </w:rPr>
                <w:t>www.project80s.com/</w:t>
              </w:r>
            </w:hyperlink>
          </w:p>
        </w:tc>
        <w:tc>
          <w:tcPr>
            <w:tcW w:w="896" w:type="pct"/>
          </w:tcPr>
          <w:p w:rsidR="00B84BB9" w:rsidRDefault="00B84BB9" w:rsidP="002E3170">
            <w:pPr>
              <w:pStyle w:val="Tabletext"/>
            </w:pPr>
            <w:r>
              <w:t xml:space="preserve">Websites </w:t>
            </w:r>
          </w:p>
        </w:tc>
        <w:tc>
          <w:tcPr>
            <w:tcW w:w="2098" w:type="pct"/>
            <w:shd w:val="clear" w:color="auto" w:fill="auto"/>
          </w:tcPr>
          <w:p w:rsidR="00B84BB9" w:rsidRDefault="00B84BB9" w:rsidP="002E3170">
            <w:pPr>
              <w:pStyle w:val="Tabletext"/>
            </w:pPr>
            <w:r>
              <w:t>Accessible to students</w:t>
            </w:r>
            <w:r w:rsidR="00EF60A1">
              <w:t>.</w:t>
            </w:r>
          </w:p>
        </w:tc>
      </w:tr>
      <w:tr w:rsidR="00B84BB9" w:rsidTr="008632DA">
        <w:trPr>
          <w:cantSplit/>
        </w:trPr>
        <w:tc>
          <w:tcPr>
            <w:tcW w:w="2006" w:type="pct"/>
            <w:shd w:val="clear" w:color="auto" w:fill="auto"/>
          </w:tcPr>
          <w:p w:rsidR="009B545F" w:rsidRDefault="00B84BB9" w:rsidP="00EF184D">
            <w:pPr>
              <w:pStyle w:val="Tabletextbullets"/>
              <w:numPr>
                <w:ilvl w:val="0"/>
                <w:numId w:val="0"/>
              </w:numPr>
              <w:rPr>
                <w:i/>
              </w:rPr>
            </w:pPr>
            <w:r w:rsidRPr="009B545F">
              <w:t>BBC</w:t>
            </w:r>
            <w:r w:rsidRPr="00612C01">
              <w:rPr>
                <w:i/>
              </w:rPr>
              <w:t xml:space="preserve"> </w:t>
            </w:r>
          </w:p>
          <w:p w:rsidR="00B84BB9" w:rsidRPr="00695F36" w:rsidRDefault="00B84BB9" w:rsidP="00EF60A1">
            <w:pPr>
              <w:pStyle w:val="Tabletextbullets"/>
              <w:numPr>
                <w:ilvl w:val="0"/>
                <w:numId w:val="0"/>
              </w:numPr>
            </w:pPr>
            <w:r w:rsidRPr="00612C01">
              <w:rPr>
                <w:i/>
              </w:rPr>
              <w:t>Ey</w:t>
            </w:r>
            <w:r w:rsidR="009B545F">
              <w:rPr>
                <w:i/>
              </w:rPr>
              <w:t>ew</w:t>
            </w:r>
            <w:r w:rsidRPr="00612C01">
              <w:rPr>
                <w:i/>
              </w:rPr>
              <w:t>itness</w:t>
            </w:r>
            <w:r>
              <w:t xml:space="preserve"> </w:t>
            </w:r>
          </w:p>
        </w:tc>
        <w:tc>
          <w:tcPr>
            <w:tcW w:w="896" w:type="pct"/>
          </w:tcPr>
          <w:p w:rsidR="00B84BB9" w:rsidRDefault="00B84BB9" w:rsidP="002E3170">
            <w:pPr>
              <w:pStyle w:val="Tabletext"/>
            </w:pPr>
            <w:r>
              <w:t>Audio documentary</w:t>
            </w:r>
          </w:p>
          <w:p w:rsidR="009B545F" w:rsidRDefault="009B545F" w:rsidP="002E3170">
            <w:pPr>
              <w:pStyle w:val="Tabletext"/>
            </w:pPr>
            <w:r>
              <w:t>(CD collection)</w:t>
            </w:r>
          </w:p>
        </w:tc>
        <w:tc>
          <w:tcPr>
            <w:tcW w:w="2098" w:type="pct"/>
            <w:shd w:val="clear" w:color="auto" w:fill="auto"/>
          </w:tcPr>
          <w:p w:rsidR="00B84BB9" w:rsidRDefault="00B84BB9" w:rsidP="002E3170">
            <w:pPr>
              <w:pStyle w:val="Tabletext"/>
            </w:pPr>
            <w:r>
              <w:t xml:space="preserve">A superb audio series that intersperses commentary with original broadcast material. The four CD </w:t>
            </w:r>
            <w:r w:rsidR="00F32F17">
              <w:t>box sets</w:t>
            </w:r>
            <w:r>
              <w:t xml:space="preserve"> are organised by decade and cover the whole century. </w:t>
            </w:r>
          </w:p>
        </w:tc>
      </w:tr>
      <w:tr w:rsidR="00B84BB9" w:rsidTr="008632DA">
        <w:trPr>
          <w:cantSplit/>
        </w:trPr>
        <w:tc>
          <w:tcPr>
            <w:tcW w:w="2006" w:type="pct"/>
            <w:shd w:val="clear" w:color="auto" w:fill="auto"/>
          </w:tcPr>
          <w:p w:rsidR="009B545F" w:rsidRDefault="009B545F" w:rsidP="00EF184D">
            <w:pPr>
              <w:pStyle w:val="Tabletextbullets"/>
              <w:numPr>
                <w:ilvl w:val="0"/>
                <w:numId w:val="0"/>
              </w:numPr>
            </w:pPr>
            <w:r>
              <w:t>BBC</w:t>
            </w:r>
          </w:p>
          <w:p w:rsidR="009B545F" w:rsidRDefault="00B84BB9" w:rsidP="00EF184D">
            <w:pPr>
              <w:pStyle w:val="Tabletextbullets"/>
              <w:numPr>
                <w:ilvl w:val="0"/>
                <w:numId w:val="0"/>
              </w:numPr>
            </w:pPr>
            <w:r w:rsidRPr="009B545F">
              <w:rPr>
                <w:i/>
              </w:rPr>
              <w:t xml:space="preserve">Andrew </w:t>
            </w:r>
            <w:r w:rsidRPr="00EF60A1">
              <w:rPr>
                <w:i/>
              </w:rPr>
              <w:t>Marr’s</w:t>
            </w:r>
            <w:r w:rsidRPr="009B545F">
              <w:t xml:space="preserve"> </w:t>
            </w:r>
            <w:r w:rsidRPr="00612C01">
              <w:rPr>
                <w:i/>
              </w:rPr>
              <w:t>The Making of Modern Britain</w:t>
            </w:r>
            <w:r>
              <w:t xml:space="preserve"> </w:t>
            </w:r>
          </w:p>
          <w:p w:rsidR="00B84BB9" w:rsidRPr="00850CD5" w:rsidRDefault="009B545F" w:rsidP="00EF184D">
            <w:pPr>
              <w:pStyle w:val="Tabletextbullets"/>
              <w:numPr>
                <w:ilvl w:val="0"/>
                <w:numId w:val="0"/>
              </w:numPr>
            </w:pPr>
            <w:r w:rsidRPr="009B545F">
              <w:rPr>
                <w:i/>
              </w:rPr>
              <w:t>Andrew Marr’s</w:t>
            </w:r>
            <w:r>
              <w:t xml:space="preserve"> </w:t>
            </w:r>
            <w:r w:rsidR="00B84BB9" w:rsidRPr="00612C01">
              <w:rPr>
                <w:i/>
              </w:rPr>
              <w:t>A History of Modern Britain</w:t>
            </w:r>
          </w:p>
        </w:tc>
        <w:tc>
          <w:tcPr>
            <w:tcW w:w="896" w:type="pct"/>
          </w:tcPr>
          <w:p w:rsidR="00B84BB9" w:rsidRDefault="009B545F" w:rsidP="002E3170">
            <w:pPr>
              <w:pStyle w:val="Tabletext"/>
            </w:pPr>
            <w:r>
              <w:t>TV documentary series</w:t>
            </w:r>
          </w:p>
        </w:tc>
        <w:tc>
          <w:tcPr>
            <w:tcW w:w="2098" w:type="pct"/>
            <w:shd w:val="clear" w:color="auto" w:fill="auto"/>
          </w:tcPr>
          <w:p w:rsidR="00B84BB9" w:rsidRDefault="00B84BB9" w:rsidP="002E3170">
            <w:pPr>
              <w:pStyle w:val="Tabletext"/>
            </w:pPr>
            <w:r>
              <w:t xml:space="preserve">Accessible, narrative account of social and political change in twentieth century Britain. </w:t>
            </w:r>
          </w:p>
        </w:tc>
      </w:tr>
      <w:tr w:rsidR="00B84BB9" w:rsidTr="008632DA">
        <w:trPr>
          <w:cantSplit/>
        </w:trPr>
        <w:tc>
          <w:tcPr>
            <w:tcW w:w="2006" w:type="pct"/>
            <w:shd w:val="clear" w:color="auto" w:fill="auto"/>
          </w:tcPr>
          <w:p w:rsidR="00F0285C" w:rsidRDefault="00F0285C" w:rsidP="00EF184D">
            <w:pPr>
              <w:pStyle w:val="Tabletextbullets"/>
              <w:numPr>
                <w:ilvl w:val="0"/>
                <w:numId w:val="0"/>
              </w:numPr>
            </w:pPr>
            <w:r>
              <w:t>BBC</w:t>
            </w:r>
          </w:p>
          <w:p w:rsidR="00F0285C" w:rsidRDefault="00F0285C" w:rsidP="00EF184D">
            <w:pPr>
              <w:pStyle w:val="Tabletextbullets"/>
              <w:numPr>
                <w:ilvl w:val="0"/>
                <w:numId w:val="0"/>
              </w:numPr>
            </w:pPr>
            <w:r w:rsidRPr="00F0285C">
              <w:rPr>
                <w:i/>
              </w:rPr>
              <w:t>Strange Days:</w:t>
            </w:r>
            <w:r>
              <w:t xml:space="preserve"> </w:t>
            </w:r>
            <w:r w:rsidR="00B84BB9" w:rsidRPr="00944946">
              <w:rPr>
                <w:i/>
              </w:rPr>
              <w:t>Cold War Britain</w:t>
            </w:r>
            <w:r w:rsidR="00B84BB9">
              <w:t xml:space="preserve"> </w:t>
            </w:r>
          </w:p>
          <w:p w:rsidR="00B84BB9" w:rsidRDefault="00B84BB9" w:rsidP="00EF184D">
            <w:pPr>
              <w:pStyle w:val="Tabletextbullets"/>
              <w:numPr>
                <w:ilvl w:val="0"/>
                <w:numId w:val="0"/>
              </w:numPr>
              <w:rPr>
                <w:i/>
              </w:rPr>
            </w:pPr>
            <w:r w:rsidRPr="00944946">
              <w:rPr>
                <w:i/>
              </w:rPr>
              <w:t>The 70s</w:t>
            </w:r>
          </w:p>
          <w:p w:rsidR="00F0285C" w:rsidRPr="00850CD5" w:rsidRDefault="00F0285C" w:rsidP="00EF184D">
            <w:pPr>
              <w:pStyle w:val="Tabletextbullets"/>
              <w:numPr>
                <w:ilvl w:val="0"/>
                <w:numId w:val="0"/>
              </w:numPr>
            </w:pPr>
            <w:r w:rsidRPr="00F0285C">
              <w:t>Presented by</w:t>
            </w:r>
            <w:r>
              <w:rPr>
                <w:i/>
              </w:rPr>
              <w:t xml:space="preserve"> </w:t>
            </w:r>
            <w:r>
              <w:t xml:space="preserve">Dominic Sandbrook </w:t>
            </w:r>
          </w:p>
        </w:tc>
        <w:tc>
          <w:tcPr>
            <w:tcW w:w="896" w:type="pct"/>
          </w:tcPr>
          <w:p w:rsidR="00B84BB9" w:rsidRDefault="00F0285C" w:rsidP="004716D0">
            <w:pPr>
              <w:pStyle w:val="Tabletext"/>
            </w:pPr>
            <w:r>
              <w:t>TV documentary series</w:t>
            </w:r>
          </w:p>
        </w:tc>
        <w:tc>
          <w:tcPr>
            <w:tcW w:w="2098" w:type="pct"/>
            <w:shd w:val="clear" w:color="auto" w:fill="auto"/>
          </w:tcPr>
          <w:p w:rsidR="00B84BB9" w:rsidRDefault="00B84BB9" w:rsidP="004716D0">
            <w:pPr>
              <w:pStyle w:val="Tabletext"/>
            </w:pPr>
            <w:r>
              <w:t xml:space="preserve">Accessible, entertaining account of popular culture and social change in post-war Britain. </w:t>
            </w:r>
          </w:p>
        </w:tc>
      </w:tr>
      <w:tr w:rsidR="00B84BB9" w:rsidTr="008632DA">
        <w:trPr>
          <w:cantSplit/>
        </w:trPr>
        <w:tc>
          <w:tcPr>
            <w:tcW w:w="2006" w:type="pct"/>
            <w:shd w:val="clear" w:color="auto" w:fill="auto"/>
          </w:tcPr>
          <w:p w:rsidR="00F0285C" w:rsidRDefault="00F0285C" w:rsidP="00B84BB9">
            <w:pPr>
              <w:pStyle w:val="Tabletextbullets"/>
              <w:numPr>
                <w:ilvl w:val="0"/>
                <w:numId w:val="0"/>
              </w:numPr>
              <w:rPr>
                <w:i/>
              </w:rPr>
            </w:pPr>
            <w:r>
              <w:t>BBC (2013)</w:t>
            </w:r>
          </w:p>
          <w:p w:rsidR="00B84BB9" w:rsidRDefault="00B84BB9" w:rsidP="00B84BB9">
            <w:pPr>
              <w:pStyle w:val="Tabletextbullets"/>
              <w:numPr>
                <w:ilvl w:val="0"/>
                <w:numId w:val="0"/>
              </w:numPr>
            </w:pPr>
            <w:r w:rsidRPr="0015245C">
              <w:rPr>
                <w:i/>
              </w:rPr>
              <w:t>Britain on Film</w:t>
            </w:r>
          </w:p>
          <w:p w:rsidR="00F0285C" w:rsidRDefault="00F0285C" w:rsidP="00B84BB9">
            <w:pPr>
              <w:pStyle w:val="Tabletextbullets"/>
              <w:numPr>
                <w:ilvl w:val="0"/>
                <w:numId w:val="0"/>
              </w:numPr>
            </w:pPr>
            <w:r>
              <w:t>Episodes:</w:t>
            </w:r>
          </w:p>
          <w:p w:rsidR="00B84BB9" w:rsidRDefault="00F0285C" w:rsidP="00B84BB9">
            <w:pPr>
              <w:pStyle w:val="Tabletextbullets"/>
              <w:numPr>
                <w:ilvl w:val="0"/>
                <w:numId w:val="0"/>
              </w:numPr>
            </w:pPr>
            <w:r>
              <w:t>A Woman’s Place</w:t>
            </w:r>
          </w:p>
          <w:p w:rsidR="00B84BB9" w:rsidRDefault="00F0285C" w:rsidP="00B84BB9">
            <w:pPr>
              <w:pStyle w:val="Tabletextbullets"/>
              <w:numPr>
                <w:ilvl w:val="0"/>
                <w:numId w:val="0"/>
              </w:numPr>
            </w:pPr>
            <w:r>
              <w:t xml:space="preserve">Brits at Play </w:t>
            </w:r>
          </w:p>
        </w:tc>
        <w:tc>
          <w:tcPr>
            <w:tcW w:w="896" w:type="pct"/>
          </w:tcPr>
          <w:p w:rsidR="00B84BB9" w:rsidRDefault="00F0285C" w:rsidP="004118E1">
            <w:pPr>
              <w:pStyle w:val="Tabletext"/>
            </w:pPr>
            <w:r>
              <w:t>TV documentary series</w:t>
            </w:r>
          </w:p>
        </w:tc>
        <w:tc>
          <w:tcPr>
            <w:tcW w:w="2098" w:type="pct"/>
            <w:shd w:val="clear" w:color="auto" w:fill="auto"/>
          </w:tcPr>
          <w:p w:rsidR="00B84BB9" w:rsidRDefault="00B84BB9" w:rsidP="00AD5874">
            <w:pPr>
              <w:pStyle w:val="Tabletext"/>
            </w:pPr>
            <w:r>
              <w:t xml:space="preserve">Part of a series based on Rank’s </w:t>
            </w:r>
            <w:r w:rsidRPr="00B84BB9">
              <w:rPr>
                <w:i/>
              </w:rPr>
              <w:t>Look at Life</w:t>
            </w:r>
            <w:r>
              <w:t xml:space="preserve"> footage. The chirpy music can get a bit relentless. </w:t>
            </w:r>
          </w:p>
        </w:tc>
      </w:tr>
      <w:tr w:rsidR="00B84BB9" w:rsidTr="008632DA">
        <w:trPr>
          <w:cantSplit/>
        </w:trPr>
        <w:tc>
          <w:tcPr>
            <w:tcW w:w="2006" w:type="pct"/>
            <w:shd w:val="clear" w:color="auto" w:fill="auto"/>
          </w:tcPr>
          <w:p w:rsidR="00F0285C" w:rsidRDefault="00F0285C" w:rsidP="00AD5874">
            <w:pPr>
              <w:pStyle w:val="Tabletextbullets"/>
              <w:numPr>
                <w:ilvl w:val="0"/>
                <w:numId w:val="0"/>
              </w:numPr>
              <w:rPr>
                <w:i/>
              </w:rPr>
            </w:pPr>
            <w:r>
              <w:t>BBC (2003)</w:t>
            </w:r>
          </w:p>
          <w:p w:rsidR="00B84BB9" w:rsidRDefault="00B84BB9" w:rsidP="00F0285C">
            <w:pPr>
              <w:pStyle w:val="Tabletextbullets"/>
              <w:numPr>
                <w:ilvl w:val="0"/>
                <w:numId w:val="0"/>
              </w:numPr>
            </w:pPr>
            <w:r w:rsidRPr="0015245C">
              <w:rPr>
                <w:i/>
              </w:rPr>
              <w:t>Britain in the 1950s</w:t>
            </w:r>
            <w:r>
              <w:t xml:space="preserve"> </w:t>
            </w:r>
          </w:p>
        </w:tc>
        <w:tc>
          <w:tcPr>
            <w:tcW w:w="896" w:type="pct"/>
          </w:tcPr>
          <w:p w:rsidR="00B84BB9" w:rsidRDefault="00F0285C" w:rsidP="003F36BC">
            <w:pPr>
              <w:pStyle w:val="Tabletext"/>
            </w:pPr>
            <w:r>
              <w:t>TV documentary series</w:t>
            </w:r>
          </w:p>
        </w:tc>
        <w:tc>
          <w:tcPr>
            <w:tcW w:w="2098" w:type="pct"/>
            <w:shd w:val="clear" w:color="auto" w:fill="auto"/>
          </w:tcPr>
          <w:p w:rsidR="00B84BB9" w:rsidRDefault="00B84BB9" w:rsidP="003F36BC">
            <w:pPr>
              <w:pStyle w:val="Tabletext"/>
            </w:pPr>
            <w:r>
              <w:t xml:space="preserve">Uses a series of contemporary news stories and advertisements to explore the decade. </w:t>
            </w:r>
            <w:r w:rsidR="00AD5874">
              <w:t>Clips can be found on YouTube.</w:t>
            </w:r>
          </w:p>
        </w:tc>
      </w:tr>
      <w:tr w:rsidR="00B84BB9" w:rsidTr="008632DA">
        <w:trPr>
          <w:cantSplit/>
        </w:trPr>
        <w:tc>
          <w:tcPr>
            <w:tcW w:w="2006" w:type="pct"/>
            <w:shd w:val="clear" w:color="auto" w:fill="auto"/>
          </w:tcPr>
          <w:p w:rsidR="00F0285C" w:rsidRDefault="00F0285C" w:rsidP="00AD5874">
            <w:pPr>
              <w:pStyle w:val="Tabletextbullets"/>
              <w:numPr>
                <w:ilvl w:val="0"/>
                <w:numId w:val="0"/>
              </w:numPr>
              <w:rPr>
                <w:i/>
              </w:rPr>
            </w:pPr>
            <w:r>
              <w:lastRenderedPageBreak/>
              <w:t>BBC (2005)</w:t>
            </w:r>
          </w:p>
          <w:p w:rsidR="00B84BB9" w:rsidRDefault="00B84BB9" w:rsidP="00F0285C">
            <w:pPr>
              <w:pStyle w:val="Tabletextbullets"/>
              <w:numPr>
                <w:ilvl w:val="0"/>
                <w:numId w:val="0"/>
              </w:numPr>
            </w:pPr>
            <w:r w:rsidRPr="0015245C">
              <w:rPr>
                <w:i/>
              </w:rPr>
              <w:t>The Lost World of Mitchell and Kenyon</w:t>
            </w:r>
            <w:r>
              <w:t xml:space="preserve"> </w:t>
            </w:r>
          </w:p>
        </w:tc>
        <w:tc>
          <w:tcPr>
            <w:tcW w:w="896" w:type="pct"/>
          </w:tcPr>
          <w:p w:rsidR="00B84BB9" w:rsidRDefault="00F0285C" w:rsidP="00494137">
            <w:pPr>
              <w:pStyle w:val="Tabletext"/>
            </w:pPr>
            <w:r>
              <w:t>TV documentary series</w:t>
            </w:r>
          </w:p>
        </w:tc>
        <w:tc>
          <w:tcPr>
            <w:tcW w:w="2098" w:type="pct"/>
            <w:shd w:val="clear" w:color="auto" w:fill="auto"/>
          </w:tcPr>
          <w:p w:rsidR="00B84BB9" w:rsidRDefault="00B84BB9" w:rsidP="00494137">
            <w:pPr>
              <w:pStyle w:val="Tabletext"/>
            </w:pPr>
            <w:r>
              <w:t>Dan Cruickshank presents an excellent series on turn of the century life and leisure.</w:t>
            </w:r>
            <w:r w:rsidR="00AD5874">
              <w:t xml:space="preserve"> Clips can be found on YouTube.</w:t>
            </w:r>
          </w:p>
        </w:tc>
      </w:tr>
      <w:tr w:rsidR="00B84BB9" w:rsidTr="008632DA">
        <w:trPr>
          <w:cantSplit/>
        </w:trPr>
        <w:tc>
          <w:tcPr>
            <w:tcW w:w="2006" w:type="pct"/>
            <w:shd w:val="clear" w:color="auto" w:fill="auto"/>
          </w:tcPr>
          <w:p w:rsidR="00F0285C" w:rsidRPr="00F0285C" w:rsidRDefault="00F0285C" w:rsidP="00AD5874">
            <w:pPr>
              <w:pStyle w:val="Tabletextbullets"/>
              <w:numPr>
                <w:ilvl w:val="0"/>
                <w:numId w:val="0"/>
              </w:numPr>
            </w:pPr>
            <w:r>
              <w:t>UKTV</w:t>
            </w:r>
          </w:p>
          <w:p w:rsidR="00B84BB9" w:rsidRDefault="00B84BB9" w:rsidP="00EF60A1">
            <w:pPr>
              <w:pStyle w:val="Tabletextbullets"/>
              <w:numPr>
                <w:ilvl w:val="0"/>
                <w:numId w:val="0"/>
              </w:numPr>
            </w:pPr>
            <w:r w:rsidRPr="0015245C">
              <w:rPr>
                <w:i/>
              </w:rPr>
              <w:t xml:space="preserve">The 60s, </w:t>
            </w:r>
            <w:r w:rsidR="00A835E7">
              <w:rPr>
                <w:i/>
              </w:rPr>
              <w:t>T</w:t>
            </w:r>
            <w:r w:rsidR="00A835E7" w:rsidRPr="0015245C">
              <w:rPr>
                <w:i/>
              </w:rPr>
              <w:t xml:space="preserve">he </w:t>
            </w:r>
            <w:r w:rsidRPr="0015245C">
              <w:rPr>
                <w:i/>
              </w:rPr>
              <w:t>Beatles Decade</w:t>
            </w:r>
            <w:r>
              <w:t xml:space="preserve"> </w:t>
            </w:r>
          </w:p>
        </w:tc>
        <w:tc>
          <w:tcPr>
            <w:tcW w:w="896" w:type="pct"/>
          </w:tcPr>
          <w:p w:rsidR="00B84BB9" w:rsidRDefault="00A835E7" w:rsidP="003F36BC">
            <w:pPr>
              <w:pStyle w:val="Tabletext"/>
            </w:pPr>
            <w:r>
              <w:t>TV documentary series</w:t>
            </w:r>
          </w:p>
        </w:tc>
        <w:tc>
          <w:tcPr>
            <w:tcW w:w="2098" w:type="pct"/>
            <w:shd w:val="clear" w:color="auto" w:fill="auto"/>
          </w:tcPr>
          <w:p w:rsidR="00B84BB9" w:rsidRDefault="00B84BB9" w:rsidP="003F36BC">
            <w:pPr>
              <w:pStyle w:val="Tabletext"/>
            </w:pPr>
            <w:r>
              <w:t xml:space="preserve">A fun series on cultural upheaval in the </w:t>
            </w:r>
            <w:r w:rsidR="00AD5874">
              <w:t>19</w:t>
            </w:r>
            <w:r>
              <w:t>60s</w:t>
            </w:r>
            <w:r w:rsidR="00AD5874">
              <w:t>. Clips can be found on YouTube.</w:t>
            </w:r>
          </w:p>
        </w:tc>
      </w:tr>
      <w:tr w:rsidR="00B84BB9" w:rsidTr="008632DA">
        <w:trPr>
          <w:cantSplit/>
        </w:trPr>
        <w:tc>
          <w:tcPr>
            <w:tcW w:w="2006" w:type="pct"/>
            <w:shd w:val="clear" w:color="auto" w:fill="auto"/>
          </w:tcPr>
          <w:p w:rsidR="00A835E7" w:rsidRDefault="00A835E7" w:rsidP="00EF184D">
            <w:pPr>
              <w:pStyle w:val="Tabletextbullets"/>
              <w:numPr>
                <w:ilvl w:val="0"/>
                <w:numId w:val="0"/>
              </w:numPr>
              <w:rPr>
                <w:i/>
              </w:rPr>
            </w:pPr>
            <w:r>
              <w:t>BBC (2009)</w:t>
            </w:r>
          </w:p>
          <w:p w:rsidR="00B84BB9" w:rsidRDefault="00AD5874" w:rsidP="00EF60A1">
            <w:pPr>
              <w:pStyle w:val="Tabletextbullets"/>
              <w:numPr>
                <w:ilvl w:val="0"/>
                <w:numId w:val="0"/>
              </w:numPr>
            </w:pPr>
            <w:r>
              <w:rPr>
                <w:i/>
              </w:rPr>
              <w:t>Electric Dreams –</w:t>
            </w:r>
            <w:r w:rsidR="00B84BB9" w:rsidRPr="0015245C">
              <w:rPr>
                <w:i/>
              </w:rPr>
              <w:t xml:space="preserve"> The 1970s, 1980s, 1990s</w:t>
            </w:r>
            <w:r w:rsidR="00B84BB9">
              <w:t xml:space="preserve"> </w:t>
            </w:r>
          </w:p>
        </w:tc>
        <w:tc>
          <w:tcPr>
            <w:tcW w:w="896" w:type="pct"/>
          </w:tcPr>
          <w:p w:rsidR="00B84BB9" w:rsidRDefault="00A835E7" w:rsidP="00A835E7">
            <w:pPr>
              <w:pStyle w:val="Tabletext"/>
            </w:pPr>
            <w:r>
              <w:t>TV documentary series</w:t>
            </w:r>
          </w:p>
        </w:tc>
        <w:tc>
          <w:tcPr>
            <w:tcW w:w="2098" w:type="pct"/>
            <w:shd w:val="clear" w:color="auto" w:fill="auto"/>
          </w:tcPr>
          <w:p w:rsidR="00B84BB9" w:rsidRDefault="00B84BB9" w:rsidP="00EF184D">
            <w:pPr>
              <w:pStyle w:val="Tabletext"/>
            </w:pPr>
            <w:r>
              <w:t xml:space="preserve">An excellent overview of the impact of media and technology on life in Britain. Useful website link with Open University- </w:t>
            </w:r>
            <w:hyperlink r:id="rId33" w:history="1">
              <w:r w:rsidRPr="001A2208">
                <w:rPr>
                  <w:rStyle w:val="Hyperlink"/>
                </w:rPr>
                <w:t>www.open.edu/openlearn/whats-on/ou-on-the-bbc-electric-dreams</w:t>
              </w:r>
            </w:hyperlink>
          </w:p>
        </w:tc>
      </w:tr>
      <w:tr w:rsidR="00B84BB9" w:rsidTr="008632DA">
        <w:trPr>
          <w:cantSplit/>
        </w:trPr>
        <w:tc>
          <w:tcPr>
            <w:tcW w:w="2006" w:type="pct"/>
            <w:shd w:val="clear" w:color="auto" w:fill="auto"/>
          </w:tcPr>
          <w:p w:rsidR="00A835E7" w:rsidRPr="00A835E7" w:rsidRDefault="00A835E7" w:rsidP="00EF184D">
            <w:pPr>
              <w:pStyle w:val="Tabletextbullets"/>
              <w:numPr>
                <w:ilvl w:val="0"/>
                <w:numId w:val="0"/>
              </w:numPr>
            </w:pPr>
            <w:r>
              <w:t>BBC</w:t>
            </w:r>
          </w:p>
          <w:p w:rsidR="00A835E7" w:rsidRDefault="00B84BB9" w:rsidP="00EF184D">
            <w:pPr>
              <w:pStyle w:val="Tabletextbullets"/>
              <w:numPr>
                <w:ilvl w:val="0"/>
                <w:numId w:val="0"/>
              </w:numPr>
              <w:rPr>
                <w:i/>
              </w:rPr>
            </w:pPr>
            <w:r w:rsidRPr="0015245C">
              <w:rPr>
                <w:i/>
              </w:rPr>
              <w:t>A History of Britain</w:t>
            </w:r>
            <w:r w:rsidR="00A835E7">
              <w:rPr>
                <w:i/>
              </w:rPr>
              <w:t xml:space="preserve"> by Simon </w:t>
            </w:r>
            <w:r w:rsidR="00A835E7" w:rsidRPr="0015245C">
              <w:rPr>
                <w:i/>
              </w:rPr>
              <w:t>Schama</w:t>
            </w:r>
            <w:r w:rsidR="00A835E7">
              <w:rPr>
                <w:i/>
              </w:rPr>
              <w:t xml:space="preserve"> </w:t>
            </w:r>
            <w:r w:rsidRPr="0015245C">
              <w:rPr>
                <w:i/>
              </w:rPr>
              <w:t xml:space="preserve"> </w:t>
            </w:r>
          </w:p>
          <w:p w:rsidR="00B84BB9" w:rsidRPr="00A835E7" w:rsidRDefault="00B84BB9" w:rsidP="00EF184D">
            <w:pPr>
              <w:pStyle w:val="Tabletextbullets"/>
              <w:numPr>
                <w:ilvl w:val="0"/>
                <w:numId w:val="0"/>
              </w:numPr>
            </w:pPr>
            <w:r w:rsidRPr="00A835E7">
              <w:t>Episode 15: The Two Winstons</w:t>
            </w:r>
          </w:p>
        </w:tc>
        <w:tc>
          <w:tcPr>
            <w:tcW w:w="896" w:type="pct"/>
          </w:tcPr>
          <w:p w:rsidR="00B84BB9" w:rsidRDefault="00A835E7" w:rsidP="002E3170">
            <w:pPr>
              <w:pStyle w:val="Tabletext"/>
            </w:pPr>
            <w:r>
              <w:t>TV documentary series</w:t>
            </w:r>
          </w:p>
        </w:tc>
        <w:tc>
          <w:tcPr>
            <w:tcW w:w="2098" w:type="pct"/>
            <w:shd w:val="clear" w:color="auto" w:fill="auto"/>
          </w:tcPr>
          <w:p w:rsidR="00B84BB9" w:rsidRDefault="00B84BB9" w:rsidP="002E3170">
            <w:pPr>
              <w:pStyle w:val="Tabletext"/>
            </w:pPr>
            <w:r>
              <w:t>Rather narrowly focuses on Winston Churchill and George Orwell but interspersed with some important political and cultural themes for the first half of the twentieth century.</w:t>
            </w:r>
          </w:p>
        </w:tc>
      </w:tr>
      <w:tr w:rsidR="00B84BB9" w:rsidTr="008632DA">
        <w:trPr>
          <w:cantSplit/>
        </w:trPr>
        <w:tc>
          <w:tcPr>
            <w:tcW w:w="2006" w:type="pct"/>
            <w:shd w:val="clear" w:color="auto" w:fill="auto"/>
          </w:tcPr>
          <w:p w:rsidR="00A835E7" w:rsidRPr="00A835E7" w:rsidRDefault="00A835E7" w:rsidP="00EF184D">
            <w:pPr>
              <w:pStyle w:val="Tabletextbullets"/>
              <w:numPr>
                <w:ilvl w:val="0"/>
                <w:numId w:val="0"/>
              </w:numPr>
            </w:pPr>
            <w:r w:rsidRPr="00A835E7">
              <w:t>BBC and PBS</w:t>
            </w:r>
          </w:p>
          <w:p w:rsidR="00A835E7" w:rsidRDefault="00B84BB9" w:rsidP="00EF184D">
            <w:pPr>
              <w:pStyle w:val="Tabletextbullets"/>
              <w:numPr>
                <w:ilvl w:val="0"/>
                <w:numId w:val="0"/>
              </w:numPr>
            </w:pPr>
            <w:r w:rsidRPr="0015245C">
              <w:rPr>
                <w:i/>
              </w:rPr>
              <w:t>People’s Century</w:t>
            </w:r>
          </w:p>
          <w:p w:rsidR="00B84BB9" w:rsidRDefault="00B84BB9" w:rsidP="00EF184D">
            <w:pPr>
              <w:pStyle w:val="Tabletextbullets"/>
              <w:numPr>
                <w:ilvl w:val="0"/>
                <w:numId w:val="0"/>
              </w:numPr>
            </w:pPr>
            <w:r>
              <w:t>Episode 1: Age of Hope</w:t>
            </w:r>
          </w:p>
        </w:tc>
        <w:tc>
          <w:tcPr>
            <w:tcW w:w="896" w:type="pct"/>
          </w:tcPr>
          <w:p w:rsidR="00B84BB9" w:rsidRDefault="00A835E7" w:rsidP="002E3170">
            <w:pPr>
              <w:pStyle w:val="Tabletext"/>
            </w:pPr>
            <w:r>
              <w:t>TV documentary series</w:t>
            </w:r>
          </w:p>
        </w:tc>
        <w:tc>
          <w:tcPr>
            <w:tcW w:w="2098" w:type="pct"/>
            <w:shd w:val="clear" w:color="auto" w:fill="auto"/>
          </w:tcPr>
          <w:p w:rsidR="00B84BB9" w:rsidRDefault="00B84BB9" w:rsidP="002E3170">
            <w:pPr>
              <w:pStyle w:val="Tabletext"/>
            </w:pPr>
            <w:r>
              <w:t xml:space="preserve">A useful focus on new technologies, including the impact of mass media, though not specific to Britain. </w:t>
            </w:r>
          </w:p>
        </w:tc>
      </w:tr>
      <w:tr w:rsidR="00B84BB9" w:rsidTr="008632DA">
        <w:trPr>
          <w:cantSplit/>
        </w:trPr>
        <w:tc>
          <w:tcPr>
            <w:tcW w:w="2006" w:type="pct"/>
            <w:shd w:val="clear" w:color="auto" w:fill="auto"/>
          </w:tcPr>
          <w:p w:rsidR="00A835E7" w:rsidRPr="00A0149F" w:rsidRDefault="00A835E7" w:rsidP="00A835E7">
            <w:pPr>
              <w:pStyle w:val="Tabletextbullets"/>
              <w:numPr>
                <w:ilvl w:val="0"/>
                <w:numId w:val="0"/>
              </w:numPr>
            </w:pPr>
            <w:r w:rsidRPr="00A0149F">
              <w:t>BBC and PBS</w:t>
            </w:r>
          </w:p>
          <w:p w:rsidR="00A835E7" w:rsidRDefault="00B84BB9" w:rsidP="00EF184D">
            <w:pPr>
              <w:pStyle w:val="Tabletextbullets"/>
              <w:numPr>
                <w:ilvl w:val="0"/>
                <w:numId w:val="0"/>
              </w:numPr>
            </w:pPr>
            <w:r w:rsidRPr="0015245C">
              <w:rPr>
                <w:i/>
              </w:rPr>
              <w:t>People’s Century</w:t>
            </w:r>
          </w:p>
          <w:p w:rsidR="00B84BB9" w:rsidRDefault="00B84BB9" w:rsidP="00EF184D">
            <w:pPr>
              <w:pStyle w:val="Tabletextbullets"/>
              <w:numPr>
                <w:ilvl w:val="0"/>
                <w:numId w:val="0"/>
              </w:numPr>
            </w:pPr>
            <w:r>
              <w:t>Episode 6: Great Escape</w:t>
            </w:r>
          </w:p>
        </w:tc>
        <w:tc>
          <w:tcPr>
            <w:tcW w:w="896" w:type="pct"/>
          </w:tcPr>
          <w:p w:rsidR="00B84BB9" w:rsidRDefault="00A835E7" w:rsidP="00C92454">
            <w:pPr>
              <w:pStyle w:val="Tabletext"/>
            </w:pPr>
            <w:r>
              <w:t>TV documentary series</w:t>
            </w:r>
          </w:p>
        </w:tc>
        <w:tc>
          <w:tcPr>
            <w:tcW w:w="2098" w:type="pct"/>
            <w:shd w:val="clear" w:color="auto" w:fill="auto"/>
          </w:tcPr>
          <w:p w:rsidR="00B84BB9" w:rsidRDefault="00B84BB9" w:rsidP="00C92454">
            <w:pPr>
              <w:pStyle w:val="Tabletext"/>
            </w:pPr>
            <w:r>
              <w:t>Excellent episode on the rise of cinema.</w:t>
            </w:r>
          </w:p>
        </w:tc>
      </w:tr>
      <w:tr w:rsidR="00B84BB9" w:rsidTr="008632DA">
        <w:trPr>
          <w:cantSplit/>
        </w:trPr>
        <w:tc>
          <w:tcPr>
            <w:tcW w:w="2006" w:type="pct"/>
            <w:shd w:val="clear" w:color="auto" w:fill="auto"/>
          </w:tcPr>
          <w:p w:rsidR="00A835E7" w:rsidRPr="00A0149F" w:rsidRDefault="00A835E7" w:rsidP="00A835E7">
            <w:pPr>
              <w:pStyle w:val="Tabletextbullets"/>
              <w:numPr>
                <w:ilvl w:val="0"/>
                <w:numId w:val="0"/>
              </w:numPr>
            </w:pPr>
            <w:r w:rsidRPr="00A0149F">
              <w:t>BBC and PBS</w:t>
            </w:r>
          </w:p>
          <w:p w:rsidR="00A835E7" w:rsidRDefault="00B84BB9" w:rsidP="00EF184D">
            <w:pPr>
              <w:pStyle w:val="Tabletextbullets"/>
              <w:numPr>
                <w:ilvl w:val="0"/>
                <w:numId w:val="0"/>
              </w:numPr>
            </w:pPr>
            <w:r w:rsidRPr="0015245C">
              <w:rPr>
                <w:i/>
              </w:rPr>
              <w:t>People’s Century</w:t>
            </w:r>
          </w:p>
          <w:p w:rsidR="00B84BB9" w:rsidRDefault="00B84BB9" w:rsidP="00EF184D">
            <w:pPr>
              <w:pStyle w:val="Tabletextbullets"/>
              <w:numPr>
                <w:ilvl w:val="0"/>
                <w:numId w:val="0"/>
              </w:numPr>
            </w:pPr>
            <w:r>
              <w:t>Episode 7: Breadline</w:t>
            </w:r>
          </w:p>
        </w:tc>
        <w:tc>
          <w:tcPr>
            <w:tcW w:w="896" w:type="pct"/>
          </w:tcPr>
          <w:p w:rsidR="00B84BB9" w:rsidRDefault="00A835E7" w:rsidP="00C92454">
            <w:pPr>
              <w:pStyle w:val="Tabletext"/>
            </w:pPr>
            <w:r>
              <w:t>TV documentary series</w:t>
            </w:r>
          </w:p>
        </w:tc>
        <w:tc>
          <w:tcPr>
            <w:tcW w:w="2098" w:type="pct"/>
            <w:shd w:val="clear" w:color="auto" w:fill="auto"/>
          </w:tcPr>
          <w:p w:rsidR="00B84BB9" w:rsidRDefault="00B84BB9" w:rsidP="00C92454">
            <w:pPr>
              <w:pStyle w:val="Tabletext"/>
            </w:pPr>
            <w:r>
              <w:t>A global overview of the Great Depression with good section on Jarrow shipyards.</w:t>
            </w:r>
          </w:p>
        </w:tc>
      </w:tr>
      <w:tr w:rsidR="00B84BB9" w:rsidTr="008632DA">
        <w:trPr>
          <w:cantSplit/>
        </w:trPr>
        <w:tc>
          <w:tcPr>
            <w:tcW w:w="2006" w:type="pct"/>
            <w:shd w:val="clear" w:color="auto" w:fill="auto"/>
          </w:tcPr>
          <w:p w:rsidR="00A835E7" w:rsidRPr="00A0149F" w:rsidRDefault="00A835E7" w:rsidP="00A835E7">
            <w:pPr>
              <w:pStyle w:val="Tabletextbullets"/>
              <w:numPr>
                <w:ilvl w:val="0"/>
                <w:numId w:val="0"/>
              </w:numPr>
            </w:pPr>
            <w:r w:rsidRPr="00A0149F">
              <w:t>BBC and PBS</w:t>
            </w:r>
          </w:p>
          <w:p w:rsidR="00A835E7" w:rsidRDefault="00B84BB9" w:rsidP="00EF184D">
            <w:pPr>
              <w:pStyle w:val="Tabletextbullets"/>
              <w:numPr>
                <w:ilvl w:val="0"/>
                <w:numId w:val="0"/>
              </w:numPr>
            </w:pPr>
            <w:r w:rsidRPr="0015245C">
              <w:rPr>
                <w:i/>
              </w:rPr>
              <w:t>People’s Century</w:t>
            </w:r>
          </w:p>
          <w:p w:rsidR="00B84BB9" w:rsidRDefault="00B84BB9" w:rsidP="00EF184D">
            <w:pPr>
              <w:pStyle w:val="Tabletextbullets"/>
              <w:numPr>
                <w:ilvl w:val="0"/>
                <w:numId w:val="0"/>
              </w:numPr>
            </w:pPr>
            <w:r>
              <w:t>Episode 19: Picture Power</w:t>
            </w:r>
          </w:p>
        </w:tc>
        <w:tc>
          <w:tcPr>
            <w:tcW w:w="896" w:type="pct"/>
          </w:tcPr>
          <w:p w:rsidR="00B84BB9" w:rsidRDefault="00A835E7" w:rsidP="00C92454">
            <w:pPr>
              <w:pStyle w:val="Tabletext"/>
            </w:pPr>
            <w:r>
              <w:t>TV documentary series</w:t>
            </w:r>
          </w:p>
        </w:tc>
        <w:tc>
          <w:tcPr>
            <w:tcW w:w="2098" w:type="pct"/>
            <w:shd w:val="clear" w:color="auto" w:fill="auto"/>
          </w:tcPr>
          <w:p w:rsidR="00B84BB9" w:rsidRDefault="00B84BB9" w:rsidP="00C92454">
            <w:pPr>
              <w:pStyle w:val="Tabletext"/>
            </w:pPr>
            <w:r>
              <w:t>Not specific to Britain, but a good account of the impact of television.</w:t>
            </w:r>
          </w:p>
        </w:tc>
      </w:tr>
      <w:tr w:rsidR="00B84BB9" w:rsidTr="008632DA">
        <w:trPr>
          <w:cantSplit/>
        </w:trPr>
        <w:tc>
          <w:tcPr>
            <w:tcW w:w="2006" w:type="pct"/>
            <w:shd w:val="clear" w:color="auto" w:fill="auto"/>
          </w:tcPr>
          <w:p w:rsidR="00A835E7" w:rsidRPr="00A0149F" w:rsidRDefault="00A835E7" w:rsidP="00A835E7">
            <w:pPr>
              <w:pStyle w:val="Tabletextbullets"/>
              <w:numPr>
                <w:ilvl w:val="0"/>
                <w:numId w:val="0"/>
              </w:numPr>
            </w:pPr>
            <w:r w:rsidRPr="00A0149F">
              <w:t>BBC and PBS</w:t>
            </w:r>
          </w:p>
          <w:p w:rsidR="00A835E7" w:rsidRDefault="00B84BB9" w:rsidP="00EF184D">
            <w:pPr>
              <w:pStyle w:val="Tabletextbullets"/>
              <w:numPr>
                <w:ilvl w:val="0"/>
                <w:numId w:val="0"/>
              </w:numPr>
            </w:pPr>
            <w:r w:rsidRPr="0015245C">
              <w:rPr>
                <w:i/>
              </w:rPr>
              <w:t>People’s Century</w:t>
            </w:r>
            <w:r>
              <w:t xml:space="preserve"> </w:t>
            </w:r>
          </w:p>
          <w:p w:rsidR="00B84BB9" w:rsidRDefault="00B84BB9" w:rsidP="00EF184D">
            <w:pPr>
              <w:pStyle w:val="Tabletextbullets"/>
              <w:numPr>
                <w:ilvl w:val="0"/>
                <w:numId w:val="0"/>
              </w:numPr>
            </w:pPr>
            <w:r>
              <w:t>Episode 22: Half the People</w:t>
            </w:r>
          </w:p>
        </w:tc>
        <w:tc>
          <w:tcPr>
            <w:tcW w:w="896" w:type="pct"/>
          </w:tcPr>
          <w:p w:rsidR="00B84BB9" w:rsidRDefault="00A835E7" w:rsidP="00C92454">
            <w:pPr>
              <w:pStyle w:val="Tabletext"/>
            </w:pPr>
            <w:r>
              <w:t>TV documentary series</w:t>
            </w:r>
          </w:p>
        </w:tc>
        <w:tc>
          <w:tcPr>
            <w:tcW w:w="2098" w:type="pct"/>
            <w:shd w:val="clear" w:color="auto" w:fill="auto"/>
          </w:tcPr>
          <w:p w:rsidR="00B84BB9" w:rsidRDefault="00B84BB9" w:rsidP="00C92454">
            <w:pPr>
              <w:pStyle w:val="Tabletext"/>
            </w:pPr>
            <w:r>
              <w:t>Focus on changes in the domestic and working lives of women across the world with a good section on the Dagenham strike.</w:t>
            </w:r>
          </w:p>
        </w:tc>
      </w:tr>
    </w:tbl>
    <w:p w:rsidR="00BB39C2" w:rsidRDefault="00BB39C2" w:rsidP="0014495B">
      <w:pPr>
        <w:pStyle w:val="text"/>
      </w:pPr>
    </w:p>
    <w:p w:rsidR="00BB39C2" w:rsidRPr="0014495B" w:rsidRDefault="00BB39C2" w:rsidP="0014495B">
      <w:pPr>
        <w:pStyle w:val="text"/>
      </w:pPr>
    </w:p>
    <w:p w:rsidR="00897527" w:rsidRDefault="00897527" w:rsidP="001518DA">
      <w:pPr>
        <w:pStyle w:val="text"/>
        <w:ind w:left="0"/>
      </w:pPr>
    </w:p>
    <w:sectPr w:rsidR="00897527" w:rsidSect="00F93A9D">
      <w:headerReference w:type="even" r:id="rId34"/>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rgValue="" wne:acdName="acd2" wne:fciIndexBasedOn="0065"/>
    <wne:acd wne:argValue=""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rgValue=""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rgValue=""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rgValue=""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rgValue=""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0A5" w:rsidRDefault="00F460A5">
      <w:r>
        <w:separator/>
      </w:r>
    </w:p>
  </w:endnote>
  <w:endnote w:type="continuationSeparator" w:id="0">
    <w:p w:rsidR="00F460A5" w:rsidRDefault="00F4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CE" w:rsidRDefault="00B649CE" w:rsidP="008B25B7">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BB7FB8">
      <w:rPr>
        <w:rStyle w:val="PageNumber"/>
        <w:noProof/>
        <w:sz w:val="20"/>
      </w:rPr>
      <w:t>14</w:t>
    </w:r>
    <w:r w:rsidRPr="00EE1556">
      <w:rPr>
        <w:rStyle w:val="PageNumber"/>
        <w:sz w:val="20"/>
      </w:rPr>
      <w:fldChar w:fldCharType="end"/>
    </w:r>
  </w:p>
  <w:p w:rsidR="00B649CE" w:rsidRDefault="00B649CE" w:rsidP="008B25B7">
    <w:pPr>
      <w:pStyle w:val="Footereven"/>
    </w:pPr>
    <w:r w:rsidRPr="00EE6625">
      <w:t xml:space="preserve">© Pearson </w:t>
    </w:r>
    <w:r w:rsidRPr="00EE6625">
      <w:rPr>
        <w:noProof/>
        <w:szCs w:val="50"/>
        <w:lang w:eastAsia="en-GB"/>
      </w:rPr>
      <w:t>Education</w:t>
    </w:r>
    <w:r w:rsidRPr="00EE6625">
      <w:t xml:space="preserve"> Ltd 201</w:t>
    </w:r>
    <w:r>
      <w:t>4</w:t>
    </w:r>
    <w:r w:rsidRPr="00EE6625">
      <w:t>.</w:t>
    </w:r>
  </w:p>
  <w:p w:rsidR="00B649CE" w:rsidRDefault="00B649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CE" w:rsidRDefault="00B649CE" w:rsidP="008B25B7">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BB7FB8">
      <w:rPr>
        <w:rStyle w:val="PageNumber"/>
        <w:noProof/>
        <w:sz w:val="20"/>
      </w:rPr>
      <w:t>15</w:t>
    </w:r>
    <w:r w:rsidRPr="00EE1556">
      <w:rPr>
        <w:rStyle w:val="PageNumber"/>
        <w:sz w:val="20"/>
      </w:rPr>
      <w:fldChar w:fldCharType="end"/>
    </w:r>
  </w:p>
  <w:p w:rsidR="00B649CE" w:rsidRDefault="00B649CE" w:rsidP="008B25B7">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p w:rsidR="00B649CE" w:rsidRDefault="00B649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0A5" w:rsidRDefault="00F460A5">
      <w:r>
        <w:separator/>
      </w:r>
    </w:p>
  </w:footnote>
  <w:footnote w:type="continuationSeparator" w:id="0">
    <w:p w:rsidR="00F460A5" w:rsidRDefault="00F46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0F1" w:rsidRDefault="00565C77" w:rsidP="00A05F0B">
    <w:pPr>
      <w:pStyle w:val="IconRight"/>
      <w:framePr w:wrap="around"/>
    </w:pPr>
    <w:r>
      <w:rPr>
        <w:noProof/>
        <w:lang w:eastAsia="zh-CN"/>
      </w:rPr>
      <w:drawing>
        <wp:inline distT="0" distB="0" distL="0" distR="0">
          <wp:extent cx="600075" cy="533400"/>
          <wp:effectExtent l="0" t="0" r="9525" b="0"/>
          <wp:docPr id="6" name="Picture 6"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C050F1" w:rsidRDefault="00C050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0F1" w:rsidRDefault="00565C77" w:rsidP="00A8718A">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7"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CE" w:rsidRDefault="00565C77" w:rsidP="00C050F1">
    <w:pPr>
      <w:pStyle w:val="IconRight"/>
      <w:framePr w:h="907" w:hRule="exact"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B649CE" w:rsidRDefault="00B649C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CE" w:rsidRDefault="00565C77" w:rsidP="002E7CFB">
    <w:pPr>
      <w:pStyle w:val="Icon"/>
      <w:framePr w:wrap="around"/>
    </w:pPr>
    <w:r>
      <w:rPr>
        <w:noProof/>
        <w:lang w:eastAsia="zh-CN"/>
      </w:rPr>
      <w:drawing>
        <wp:inline distT="0" distB="0" distL="0" distR="0">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B649CE" w:rsidRDefault="00B649CE"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CE" w:rsidRDefault="00565C77" w:rsidP="002E7CFB">
    <w:pPr>
      <w:pStyle w:val="IconRight"/>
      <w:framePr w:wrap="around"/>
    </w:pPr>
    <w:r>
      <w:rPr>
        <w:noProof/>
        <w:lang w:eastAsia="zh-CN"/>
      </w:rPr>
      <w:drawing>
        <wp:inline distT="0" distB="0" distL="0" distR="0">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B649CE" w:rsidRDefault="00B649CE" w:rsidP="002E7CFB">
    <w:pPr>
      <w:pStyle w:val="Header"/>
    </w:pPr>
    <w:fldSimple w:instr=" STYLEREF  &quot;A head&quot;  \* MERGEFORMAT ">
      <w:r w:rsidR="00BB7FB8">
        <w:rPr>
          <w:noProof/>
        </w:rPr>
        <w:t>Mass media and social change in Britain, 1882–2004</w:t>
      </w:r>
    </w:fldSimple>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CE" w:rsidRDefault="00565C77"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B649CE" w:rsidRPr="00EE6625" w:rsidRDefault="00B649CE" w:rsidP="002E7CFB">
    <w:pPr>
      <w:pStyle w:val="HeaderOdd"/>
    </w:pPr>
    <w:fldSimple w:instr=" STYLEREF  &quot;A head&quot;  \* MERGEFORMAT ">
      <w:r w:rsidR="00BB7FB8">
        <w:rPr>
          <w:noProof/>
        </w:rPr>
        <w:t>Mass media and social change in Britain, 1882–2004</w:t>
      </w:r>
    </w:fldSimple>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49CE" w:rsidRDefault="00565C77" w:rsidP="002E7CFB">
    <w:pPr>
      <w:pStyle w:val="IconRight"/>
      <w:framePr w:wrap="around"/>
    </w:pPr>
    <w:r>
      <w:rPr>
        <w:noProof/>
        <w:lang w:eastAsia="zh-CN"/>
      </w:rPr>
      <w:drawing>
        <wp:inline distT="0" distB="0" distL="0" distR="0">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B649CE" w:rsidRDefault="00B649CE" w:rsidP="002E7CFB">
    <w:pPr>
      <w:pStyle w:val="Header"/>
    </w:pPr>
    <w:fldSimple w:instr=" STYLEREF  &quot;A head&quot;  \* MERGEFORMAT ">
      <w:r w:rsidR="00BB7FB8">
        <w:rPr>
          <w:noProof/>
        </w:rPr>
        <w:t>Mass media and social change in Britain, 1882–2004</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00010409"/>
    <w:lvl w:ilvl="0">
      <w:numFmt w:val="bullet"/>
      <w:lvlText w:val=""/>
      <w:lvlJc w:val="left"/>
      <w:pPr>
        <w:tabs>
          <w:tab w:val="num" w:pos="360"/>
        </w:tabs>
        <w:ind w:left="360" w:hanging="360"/>
      </w:pPr>
      <w:rPr>
        <w:rFonts w:ascii="Symbol" w:hAnsi="Symbol" w:hint="default"/>
      </w:rPr>
    </w:lvl>
  </w:abstractNum>
  <w:abstractNum w:abstractNumId="11"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4"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6AA5516"/>
    <w:multiLevelType w:val="hybridMultilevel"/>
    <w:tmpl w:val="0B7A8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2990290E"/>
    <w:multiLevelType w:val="multilevel"/>
    <w:tmpl w:val="80E43E76"/>
    <w:numStyleLink w:val="Listnum"/>
  </w:abstractNum>
  <w:abstractNum w:abstractNumId="20" w15:restartNumberingAfterBreak="0">
    <w:nsid w:val="2A634C4B"/>
    <w:multiLevelType w:val="hybridMultilevel"/>
    <w:tmpl w:val="2C309F66"/>
    <w:lvl w:ilvl="0" w:tplc="B2A260FC">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F3715"/>
    <w:multiLevelType w:val="multilevel"/>
    <w:tmpl w:val="80E43E76"/>
    <w:numStyleLink w:val="Listnum"/>
  </w:abstractNum>
  <w:abstractNum w:abstractNumId="22" w15:restartNumberingAfterBreak="0">
    <w:nsid w:val="4F077B4D"/>
    <w:multiLevelType w:val="hybridMultilevel"/>
    <w:tmpl w:val="300CBC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B615655"/>
    <w:multiLevelType w:val="hybridMultilevel"/>
    <w:tmpl w:val="3E8292DA"/>
    <w:lvl w:ilvl="0" w:tplc="08090001">
      <w:start w:val="1"/>
      <w:numFmt w:val="bullet"/>
      <w:lvlText w:val=""/>
      <w:lvlJc w:val="left"/>
      <w:pPr>
        <w:ind w:left="3130" w:hanging="360"/>
      </w:pPr>
      <w:rPr>
        <w:rFonts w:ascii="Symbol" w:hAnsi="Symbol" w:hint="default"/>
      </w:rPr>
    </w:lvl>
    <w:lvl w:ilvl="1" w:tplc="08090003" w:tentative="1">
      <w:start w:val="1"/>
      <w:numFmt w:val="bullet"/>
      <w:lvlText w:val="o"/>
      <w:lvlJc w:val="left"/>
      <w:pPr>
        <w:ind w:left="3850" w:hanging="360"/>
      </w:pPr>
      <w:rPr>
        <w:rFonts w:ascii="Courier New" w:hAnsi="Courier New" w:cs="Courier New" w:hint="default"/>
      </w:rPr>
    </w:lvl>
    <w:lvl w:ilvl="2" w:tplc="08090005" w:tentative="1">
      <w:start w:val="1"/>
      <w:numFmt w:val="bullet"/>
      <w:lvlText w:val=""/>
      <w:lvlJc w:val="left"/>
      <w:pPr>
        <w:ind w:left="4570" w:hanging="360"/>
      </w:pPr>
      <w:rPr>
        <w:rFonts w:ascii="Wingdings" w:hAnsi="Wingdings" w:hint="default"/>
      </w:rPr>
    </w:lvl>
    <w:lvl w:ilvl="3" w:tplc="08090001" w:tentative="1">
      <w:start w:val="1"/>
      <w:numFmt w:val="bullet"/>
      <w:lvlText w:val=""/>
      <w:lvlJc w:val="left"/>
      <w:pPr>
        <w:ind w:left="5290" w:hanging="360"/>
      </w:pPr>
      <w:rPr>
        <w:rFonts w:ascii="Symbol" w:hAnsi="Symbol" w:hint="default"/>
      </w:rPr>
    </w:lvl>
    <w:lvl w:ilvl="4" w:tplc="08090003" w:tentative="1">
      <w:start w:val="1"/>
      <w:numFmt w:val="bullet"/>
      <w:lvlText w:val="o"/>
      <w:lvlJc w:val="left"/>
      <w:pPr>
        <w:ind w:left="6010" w:hanging="360"/>
      </w:pPr>
      <w:rPr>
        <w:rFonts w:ascii="Courier New" w:hAnsi="Courier New" w:cs="Courier New" w:hint="default"/>
      </w:rPr>
    </w:lvl>
    <w:lvl w:ilvl="5" w:tplc="08090005" w:tentative="1">
      <w:start w:val="1"/>
      <w:numFmt w:val="bullet"/>
      <w:lvlText w:val=""/>
      <w:lvlJc w:val="left"/>
      <w:pPr>
        <w:ind w:left="6730" w:hanging="360"/>
      </w:pPr>
      <w:rPr>
        <w:rFonts w:ascii="Wingdings" w:hAnsi="Wingdings" w:hint="default"/>
      </w:rPr>
    </w:lvl>
    <w:lvl w:ilvl="6" w:tplc="08090001" w:tentative="1">
      <w:start w:val="1"/>
      <w:numFmt w:val="bullet"/>
      <w:lvlText w:val=""/>
      <w:lvlJc w:val="left"/>
      <w:pPr>
        <w:ind w:left="7450" w:hanging="360"/>
      </w:pPr>
      <w:rPr>
        <w:rFonts w:ascii="Symbol" w:hAnsi="Symbol" w:hint="default"/>
      </w:rPr>
    </w:lvl>
    <w:lvl w:ilvl="7" w:tplc="08090003" w:tentative="1">
      <w:start w:val="1"/>
      <w:numFmt w:val="bullet"/>
      <w:lvlText w:val="o"/>
      <w:lvlJc w:val="left"/>
      <w:pPr>
        <w:ind w:left="8170" w:hanging="360"/>
      </w:pPr>
      <w:rPr>
        <w:rFonts w:ascii="Courier New" w:hAnsi="Courier New" w:cs="Courier New" w:hint="default"/>
      </w:rPr>
    </w:lvl>
    <w:lvl w:ilvl="8" w:tplc="08090005" w:tentative="1">
      <w:start w:val="1"/>
      <w:numFmt w:val="bullet"/>
      <w:lvlText w:val=""/>
      <w:lvlJc w:val="left"/>
      <w:pPr>
        <w:ind w:left="8890" w:hanging="360"/>
      </w:pPr>
      <w:rPr>
        <w:rFonts w:ascii="Wingdings" w:hAnsi="Wingdings" w:hint="default"/>
      </w:rPr>
    </w:lvl>
  </w:abstractNum>
  <w:abstractNum w:abstractNumId="25" w15:restartNumberingAfterBreak="0">
    <w:nsid w:val="5DE279B0"/>
    <w:multiLevelType w:val="multilevel"/>
    <w:tmpl w:val="29505346"/>
    <w:numStyleLink w:val="Listtable"/>
  </w:abstractNum>
  <w:abstractNum w:abstractNumId="26" w15:restartNumberingAfterBreak="0">
    <w:nsid w:val="5E856B51"/>
    <w:multiLevelType w:val="hybridMultilevel"/>
    <w:tmpl w:val="7BBC75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75E357D0"/>
    <w:multiLevelType w:val="hybridMultilevel"/>
    <w:tmpl w:val="B7280556"/>
    <w:lvl w:ilvl="0" w:tplc="30605EC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2"/>
  </w:num>
  <w:num w:numId="2">
    <w:abstractNumId w:val="30"/>
  </w:num>
  <w:num w:numId="3">
    <w:abstractNumId w:val="12"/>
  </w:num>
  <w:num w:numId="4">
    <w:abstractNumId w:val="31"/>
  </w:num>
  <w:num w:numId="5">
    <w:abstractNumId w:val="20"/>
  </w:num>
  <w:num w:numId="6">
    <w:abstractNumId w:val="21"/>
  </w:num>
  <w:num w:numId="7">
    <w:abstractNumId w:val="19"/>
  </w:num>
  <w:num w:numId="8">
    <w:abstractNumId w:val="28"/>
  </w:num>
  <w:num w:numId="9">
    <w:abstractNumId w:val="17"/>
  </w:num>
  <w:num w:numId="10">
    <w:abstractNumId w:val="29"/>
  </w:num>
  <w:num w:numId="11">
    <w:abstractNumId w:val="16"/>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8"/>
  </w:num>
  <w:num w:numId="25">
    <w:abstractNumId w:val="22"/>
  </w:num>
  <w:num w:numId="26">
    <w:abstractNumId w:val="11"/>
  </w:num>
  <w:num w:numId="27">
    <w:abstractNumId w:val="23"/>
  </w:num>
  <w:num w:numId="28">
    <w:abstractNumId w:val="27"/>
  </w:num>
  <w:num w:numId="29">
    <w:abstractNumId w:val="14"/>
  </w:num>
  <w:num w:numId="30">
    <w:abstractNumId w:val="24"/>
  </w:num>
  <w:num w:numId="31">
    <w:abstractNumId w:val="26"/>
  </w:num>
  <w:num w:numId="32">
    <w:abstractNumId w:val="15"/>
  </w:num>
  <w:num w:numId="3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2B30"/>
    <w:rsid w:val="00014C0A"/>
    <w:rsid w:val="000157D3"/>
    <w:rsid w:val="0001604B"/>
    <w:rsid w:val="00017FC7"/>
    <w:rsid w:val="0002532B"/>
    <w:rsid w:val="00033F64"/>
    <w:rsid w:val="00037146"/>
    <w:rsid w:val="000429D3"/>
    <w:rsid w:val="000445FC"/>
    <w:rsid w:val="00044986"/>
    <w:rsid w:val="00045982"/>
    <w:rsid w:val="000467B4"/>
    <w:rsid w:val="00052CC4"/>
    <w:rsid w:val="00053846"/>
    <w:rsid w:val="00065696"/>
    <w:rsid w:val="000726C2"/>
    <w:rsid w:val="00075D7C"/>
    <w:rsid w:val="000821FC"/>
    <w:rsid w:val="00084622"/>
    <w:rsid w:val="0009352A"/>
    <w:rsid w:val="000947EB"/>
    <w:rsid w:val="000A14AF"/>
    <w:rsid w:val="000A6554"/>
    <w:rsid w:val="000B4ACD"/>
    <w:rsid w:val="000B676A"/>
    <w:rsid w:val="000C39D3"/>
    <w:rsid w:val="000C5460"/>
    <w:rsid w:val="000D6A1F"/>
    <w:rsid w:val="000E02AE"/>
    <w:rsid w:val="000E3F36"/>
    <w:rsid w:val="000F00B6"/>
    <w:rsid w:val="000F5B52"/>
    <w:rsid w:val="0010006A"/>
    <w:rsid w:val="001011C5"/>
    <w:rsid w:val="00102389"/>
    <w:rsid w:val="001032CF"/>
    <w:rsid w:val="00104007"/>
    <w:rsid w:val="00105B26"/>
    <w:rsid w:val="00110979"/>
    <w:rsid w:val="00113D63"/>
    <w:rsid w:val="0011681D"/>
    <w:rsid w:val="00122D8A"/>
    <w:rsid w:val="00141188"/>
    <w:rsid w:val="00143025"/>
    <w:rsid w:val="0014495B"/>
    <w:rsid w:val="00145959"/>
    <w:rsid w:val="00146832"/>
    <w:rsid w:val="0014743C"/>
    <w:rsid w:val="001477C6"/>
    <w:rsid w:val="00151716"/>
    <w:rsid w:val="001518DA"/>
    <w:rsid w:val="001519F2"/>
    <w:rsid w:val="0015245C"/>
    <w:rsid w:val="00155BCD"/>
    <w:rsid w:val="00157DB8"/>
    <w:rsid w:val="0016159E"/>
    <w:rsid w:val="00164B84"/>
    <w:rsid w:val="001662A5"/>
    <w:rsid w:val="001719AE"/>
    <w:rsid w:val="0017351C"/>
    <w:rsid w:val="00174921"/>
    <w:rsid w:val="00180852"/>
    <w:rsid w:val="00181D3E"/>
    <w:rsid w:val="001874EB"/>
    <w:rsid w:val="00191459"/>
    <w:rsid w:val="00194EEB"/>
    <w:rsid w:val="00195CA5"/>
    <w:rsid w:val="00195E53"/>
    <w:rsid w:val="001A1211"/>
    <w:rsid w:val="001A1E28"/>
    <w:rsid w:val="001A3002"/>
    <w:rsid w:val="001A3CFF"/>
    <w:rsid w:val="001A5065"/>
    <w:rsid w:val="001B0503"/>
    <w:rsid w:val="001B3DCA"/>
    <w:rsid w:val="001C0E0F"/>
    <w:rsid w:val="001C112F"/>
    <w:rsid w:val="001C5CDA"/>
    <w:rsid w:val="001D1FFD"/>
    <w:rsid w:val="001D7DAF"/>
    <w:rsid w:val="001E0297"/>
    <w:rsid w:val="001E0351"/>
    <w:rsid w:val="001E17EC"/>
    <w:rsid w:val="001E377B"/>
    <w:rsid w:val="001E521E"/>
    <w:rsid w:val="001E7ADA"/>
    <w:rsid w:val="001F0F65"/>
    <w:rsid w:val="001F2FC4"/>
    <w:rsid w:val="00202AE8"/>
    <w:rsid w:val="0021167E"/>
    <w:rsid w:val="002137CC"/>
    <w:rsid w:val="00213838"/>
    <w:rsid w:val="002163E0"/>
    <w:rsid w:val="00227254"/>
    <w:rsid w:val="00227E3E"/>
    <w:rsid w:val="00227FFD"/>
    <w:rsid w:val="00230DAE"/>
    <w:rsid w:val="002332FD"/>
    <w:rsid w:val="00233BA8"/>
    <w:rsid w:val="0023506D"/>
    <w:rsid w:val="00246E08"/>
    <w:rsid w:val="00247375"/>
    <w:rsid w:val="002513DB"/>
    <w:rsid w:val="00251D34"/>
    <w:rsid w:val="002562F8"/>
    <w:rsid w:val="0026448D"/>
    <w:rsid w:val="00270015"/>
    <w:rsid w:val="002705CB"/>
    <w:rsid w:val="00270F70"/>
    <w:rsid w:val="00271CC0"/>
    <w:rsid w:val="00271D66"/>
    <w:rsid w:val="002757B2"/>
    <w:rsid w:val="002767C0"/>
    <w:rsid w:val="002850BC"/>
    <w:rsid w:val="002875E7"/>
    <w:rsid w:val="002918DE"/>
    <w:rsid w:val="00292B9F"/>
    <w:rsid w:val="00294033"/>
    <w:rsid w:val="002A0A41"/>
    <w:rsid w:val="002A0E38"/>
    <w:rsid w:val="002A411E"/>
    <w:rsid w:val="002A5DE6"/>
    <w:rsid w:val="002B0826"/>
    <w:rsid w:val="002B668E"/>
    <w:rsid w:val="002C73CA"/>
    <w:rsid w:val="002D1282"/>
    <w:rsid w:val="002E3170"/>
    <w:rsid w:val="002E3891"/>
    <w:rsid w:val="002E406C"/>
    <w:rsid w:val="002E7CFB"/>
    <w:rsid w:val="002F21C2"/>
    <w:rsid w:val="002F4E45"/>
    <w:rsid w:val="002F649B"/>
    <w:rsid w:val="00306929"/>
    <w:rsid w:val="00312987"/>
    <w:rsid w:val="003143FB"/>
    <w:rsid w:val="00314EBB"/>
    <w:rsid w:val="00315BF9"/>
    <w:rsid w:val="0031766E"/>
    <w:rsid w:val="003247E5"/>
    <w:rsid w:val="00330CEE"/>
    <w:rsid w:val="0033305A"/>
    <w:rsid w:val="00342C5E"/>
    <w:rsid w:val="00345092"/>
    <w:rsid w:val="00346C62"/>
    <w:rsid w:val="0035415E"/>
    <w:rsid w:val="003552C1"/>
    <w:rsid w:val="00355843"/>
    <w:rsid w:val="00356A7E"/>
    <w:rsid w:val="00357045"/>
    <w:rsid w:val="00360BF5"/>
    <w:rsid w:val="00367FF5"/>
    <w:rsid w:val="003708BD"/>
    <w:rsid w:val="00371BF3"/>
    <w:rsid w:val="00371C80"/>
    <w:rsid w:val="0037206C"/>
    <w:rsid w:val="00372D2B"/>
    <w:rsid w:val="00377DF9"/>
    <w:rsid w:val="003844A6"/>
    <w:rsid w:val="0038691C"/>
    <w:rsid w:val="00387CE2"/>
    <w:rsid w:val="00393B18"/>
    <w:rsid w:val="0039586A"/>
    <w:rsid w:val="00395F49"/>
    <w:rsid w:val="003A1294"/>
    <w:rsid w:val="003A2D62"/>
    <w:rsid w:val="003B0CEC"/>
    <w:rsid w:val="003B3CA9"/>
    <w:rsid w:val="003B7C3C"/>
    <w:rsid w:val="003C2A8C"/>
    <w:rsid w:val="003D4FBE"/>
    <w:rsid w:val="003E7B21"/>
    <w:rsid w:val="003F1981"/>
    <w:rsid w:val="003F239C"/>
    <w:rsid w:val="003F355B"/>
    <w:rsid w:val="003F36BC"/>
    <w:rsid w:val="003F6398"/>
    <w:rsid w:val="003F690F"/>
    <w:rsid w:val="003F796A"/>
    <w:rsid w:val="00401A2A"/>
    <w:rsid w:val="0040439C"/>
    <w:rsid w:val="00405A06"/>
    <w:rsid w:val="004072FE"/>
    <w:rsid w:val="004118E1"/>
    <w:rsid w:val="0041329F"/>
    <w:rsid w:val="00414F29"/>
    <w:rsid w:val="00417E55"/>
    <w:rsid w:val="004258CE"/>
    <w:rsid w:val="00425F3D"/>
    <w:rsid w:val="004265FD"/>
    <w:rsid w:val="004270A9"/>
    <w:rsid w:val="00436548"/>
    <w:rsid w:val="0044490E"/>
    <w:rsid w:val="004454BD"/>
    <w:rsid w:val="00445789"/>
    <w:rsid w:val="004459E9"/>
    <w:rsid w:val="00447143"/>
    <w:rsid w:val="00450E04"/>
    <w:rsid w:val="00460D51"/>
    <w:rsid w:val="00467A53"/>
    <w:rsid w:val="004716D0"/>
    <w:rsid w:val="004753E9"/>
    <w:rsid w:val="00477C10"/>
    <w:rsid w:val="00480671"/>
    <w:rsid w:val="004813C3"/>
    <w:rsid w:val="00485720"/>
    <w:rsid w:val="004862C6"/>
    <w:rsid w:val="00486970"/>
    <w:rsid w:val="00486ECE"/>
    <w:rsid w:val="00487D84"/>
    <w:rsid w:val="004908A2"/>
    <w:rsid w:val="00490B05"/>
    <w:rsid w:val="00494137"/>
    <w:rsid w:val="00494291"/>
    <w:rsid w:val="00497DE3"/>
    <w:rsid w:val="004A1B4C"/>
    <w:rsid w:val="004B6D3F"/>
    <w:rsid w:val="004C2970"/>
    <w:rsid w:val="004C3C96"/>
    <w:rsid w:val="004C60BD"/>
    <w:rsid w:val="004D012F"/>
    <w:rsid w:val="004D4428"/>
    <w:rsid w:val="004D5D1D"/>
    <w:rsid w:val="004E5B1F"/>
    <w:rsid w:val="004E6DAC"/>
    <w:rsid w:val="004E7BEC"/>
    <w:rsid w:val="004F1184"/>
    <w:rsid w:val="004F24F9"/>
    <w:rsid w:val="004F33FE"/>
    <w:rsid w:val="004F5128"/>
    <w:rsid w:val="004F5701"/>
    <w:rsid w:val="004F6262"/>
    <w:rsid w:val="004F6893"/>
    <w:rsid w:val="004F7262"/>
    <w:rsid w:val="0050263E"/>
    <w:rsid w:val="00503060"/>
    <w:rsid w:val="00503199"/>
    <w:rsid w:val="00503384"/>
    <w:rsid w:val="00506F1D"/>
    <w:rsid w:val="005214E4"/>
    <w:rsid w:val="00525058"/>
    <w:rsid w:val="005276CB"/>
    <w:rsid w:val="0053065E"/>
    <w:rsid w:val="00532CDE"/>
    <w:rsid w:val="00536B4E"/>
    <w:rsid w:val="00536EB0"/>
    <w:rsid w:val="00541F35"/>
    <w:rsid w:val="00542561"/>
    <w:rsid w:val="0054559B"/>
    <w:rsid w:val="0054598E"/>
    <w:rsid w:val="00546DEC"/>
    <w:rsid w:val="005502CE"/>
    <w:rsid w:val="00553BF2"/>
    <w:rsid w:val="005549F7"/>
    <w:rsid w:val="00556527"/>
    <w:rsid w:val="0056459A"/>
    <w:rsid w:val="00565C77"/>
    <w:rsid w:val="00570A88"/>
    <w:rsid w:val="00573579"/>
    <w:rsid w:val="005756EF"/>
    <w:rsid w:val="005775C9"/>
    <w:rsid w:val="00582388"/>
    <w:rsid w:val="00582A28"/>
    <w:rsid w:val="00583D82"/>
    <w:rsid w:val="005A2F43"/>
    <w:rsid w:val="005A36A8"/>
    <w:rsid w:val="005A4CFC"/>
    <w:rsid w:val="005A4E9F"/>
    <w:rsid w:val="005A7BF1"/>
    <w:rsid w:val="005B0638"/>
    <w:rsid w:val="005B2519"/>
    <w:rsid w:val="005B35C7"/>
    <w:rsid w:val="005B4812"/>
    <w:rsid w:val="005C6B88"/>
    <w:rsid w:val="005C79F4"/>
    <w:rsid w:val="005D066E"/>
    <w:rsid w:val="005D16B9"/>
    <w:rsid w:val="005D4084"/>
    <w:rsid w:val="005D5482"/>
    <w:rsid w:val="005D5752"/>
    <w:rsid w:val="005E0F07"/>
    <w:rsid w:val="005E0F55"/>
    <w:rsid w:val="005E32FB"/>
    <w:rsid w:val="005E3B44"/>
    <w:rsid w:val="005E6046"/>
    <w:rsid w:val="005F1ED2"/>
    <w:rsid w:val="005F24A1"/>
    <w:rsid w:val="005F5AA7"/>
    <w:rsid w:val="005F6976"/>
    <w:rsid w:val="00602FF9"/>
    <w:rsid w:val="00604780"/>
    <w:rsid w:val="00606647"/>
    <w:rsid w:val="00612C01"/>
    <w:rsid w:val="00614D79"/>
    <w:rsid w:val="00620F3C"/>
    <w:rsid w:val="006242EC"/>
    <w:rsid w:val="0062440A"/>
    <w:rsid w:val="00625E39"/>
    <w:rsid w:val="006374A8"/>
    <w:rsid w:val="00640388"/>
    <w:rsid w:val="00640BF7"/>
    <w:rsid w:val="00641C13"/>
    <w:rsid w:val="00642104"/>
    <w:rsid w:val="00646477"/>
    <w:rsid w:val="0066091A"/>
    <w:rsid w:val="00662D9D"/>
    <w:rsid w:val="00666311"/>
    <w:rsid w:val="00666D46"/>
    <w:rsid w:val="00675DCA"/>
    <w:rsid w:val="00677354"/>
    <w:rsid w:val="00686FBD"/>
    <w:rsid w:val="00687C95"/>
    <w:rsid w:val="00697777"/>
    <w:rsid w:val="006A2BEB"/>
    <w:rsid w:val="006A5186"/>
    <w:rsid w:val="006A5885"/>
    <w:rsid w:val="006A729F"/>
    <w:rsid w:val="006B02F9"/>
    <w:rsid w:val="006B0B3E"/>
    <w:rsid w:val="006B35B6"/>
    <w:rsid w:val="006B54D5"/>
    <w:rsid w:val="006C0FDB"/>
    <w:rsid w:val="006C2EB3"/>
    <w:rsid w:val="006D0A86"/>
    <w:rsid w:val="006D4427"/>
    <w:rsid w:val="006D74D4"/>
    <w:rsid w:val="006E14BF"/>
    <w:rsid w:val="006F0BB4"/>
    <w:rsid w:val="006F3EA3"/>
    <w:rsid w:val="00702D66"/>
    <w:rsid w:val="00703A70"/>
    <w:rsid w:val="00705071"/>
    <w:rsid w:val="007139E4"/>
    <w:rsid w:val="00713E0F"/>
    <w:rsid w:val="007156DF"/>
    <w:rsid w:val="007159FD"/>
    <w:rsid w:val="0071605A"/>
    <w:rsid w:val="007169F0"/>
    <w:rsid w:val="00716D8D"/>
    <w:rsid w:val="007227C0"/>
    <w:rsid w:val="0072410F"/>
    <w:rsid w:val="00725569"/>
    <w:rsid w:val="00731BE6"/>
    <w:rsid w:val="00736CAD"/>
    <w:rsid w:val="0073767E"/>
    <w:rsid w:val="00743C5C"/>
    <w:rsid w:val="00747747"/>
    <w:rsid w:val="00756B9A"/>
    <w:rsid w:val="00761ACA"/>
    <w:rsid w:val="0076305D"/>
    <w:rsid w:val="0077304E"/>
    <w:rsid w:val="007742BD"/>
    <w:rsid w:val="007806E2"/>
    <w:rsid w:val="00780BAD"/>
    <w:rsid w:val="007824CA"/>
    <w:rsid w:val="00787476"/>
    <w:rsid w:val="007909AD"/>
    <w:rsid w:val="00794797"/>
    <w:rsid w:val="007B0BC4"/>
    <w:rsid w:val="007B1214"/>
    <w:rsid w:val="007B13FC"/>
    <w:rsid w:val="007B66FA"/>
    <w:rsid w:val="007B7127"/>
    <w:rsid w:val="007C1286"/>
    <w:rsid w:val="007C28D4"/>
    <w:rsid w:val="007D2D9F"/>
    <w:rsid w:val="007D5205"/>
    <w:rsid w:val="007E0421"/>
    <w:rsid w:val="007E2746"/>
    <w:rsid w:val="007F1B25"/>
    <w:rsid w:val="007F25F7"/>
    <w:rsid w:val="00802EF6"/>
    <w:rsid w:val="00806A68"/>
    <w:rsid w:val="008165EF"/>
    <w:rsid w:val="00816785"/>
    <w:rsid w:val="008211A3"/>
    <w:rsid w:val="008225E1"/>
    <w:rsid w:val="00822B00"/>
    <w:rsid w:val="00825542"/>
    <w:rsid w:val="0082628D"/>
    <w:rsid w:val="008335FB"/>
    <w:rsid w:val="0083429A"/>
    <w:rsid w:val="00840ED3"/>
    <w:rsid w:val="00840EFD"/>
    <w:rsid w:val="00842987"/>
    <w:rsid w:val="00846519"/>
    <w:rsid w:val="00851720"/>
    <w:rsid w:val="0085572C"/>
    <w:rsid w:val="008632DA"/>
    <w:rsid w:val="00863EBA"/>
    <w:rsid w:val="008677B1"/>
    <w:rsid w:val="008678F4"/>
    <w:rsid w:val="0087145A"/>
    <w:rsid w:val="00874E63"/>
    <w:rsid w:val="00875299"/>
    <w:rsid w:val="008756CD"/>
    <w:rsid w:val="00881E40"/>
    <w:rsid w:val="00885287"/>
    <w:rsid w:val="008867EF"/>
    <w:rsid w:val="00886F5D"/>
    <w:rsid w:val="008904EE"/>
    <w:rsid w:val="008934C9"/>
    <w:rsid w:val="00897527"/>
    <w:rsid w:val="008A2342"/>
    <w:rsid w:val="008A40CE"/>
    <w:rsid w:val="008A4BC7"/>
    <w:rsid w:val="008A5474"/>
    <w:rsid w:val="008A5840"/>
    <w:rsid w:val="008A5D13"/>
    <w:rsid w:val="008B25B7"/>
    <w:rsid w:val="008C48BC"/>
    <w:rsid w:val="008E32E4"/>
    <w:rsid w:val="008F1FD4"/>
    <w:rsid w:val="008F4EEA"/>
    <w:rsid w:val="00903068"/>
    <w:rsid w:val="009038A4"/>
    <w:rsid w:val="00905A9C"/>
    <w:rsid w:val="00906AF2"/>
    <w:rsid w:val="00911DFA"/>
    <w:rsid w:val="009156D3"/>
    <w:rsid w:val="0091766A"/>
    <w:rsid w:val="0092305A"/>
    <w:rsid w:val="0092437E"/>
    <w:rsid w:val="00926D91"/>
    <w:rsid w:val="00927C1B"/>
    <w:rsid w:val="009317A3"/>
    <w:rsid w:val="009345B8"/>
    <w:rsid w:val="0093509F"/>
    <w:rsid w:val="00936786"/>
    <w:rsid w:val="00940032"/>
    <w:rsid w:val="00944946"/>
    <w:rsid w:val="00947B8A"/>
    <w:rsid w:val="00950521"/>
    <w:rsid w:val="0095079F"/>
    <w:rsid w:val="00952387"/>
    <w:rsid w:val="00952CEB"/>
    <w:rsid w:val="009537AF"/>
    <w:rsid w:val="009549DC"/>
    <w:rsid w:val="0095768B"/>
    <w:rsid w:val="009617F2"/>
    <w:rsid w:val="00961DC6"/>
    <w:rsid w:val="009658FD"/>
    <w:rsid w:val="00967A5F"/>
    <w:rsid w:val="0097750A"/>
    <w:rsid w:val="00981250"/>
    <w:rsid w:val="00982D79"/>
    <w:rsid w:val="009832B0"/>
    <w:rsid w:val="00990ADA"/>
    <w:rsid w:val="00991BB3"/>
    <w:rsid w:val="00991E20"/>
    <w:rsid w:val="0099642F"/>
    <w:rsid w:val="009A0381"/>
    <w:rsid w:val="009A18FC"/>
    <w:rsid w:val="009B46F1"/>
    <w:rsid w:val="009B512F"/>
    <w:rsid w:val="009B545F"/>
    <w:rsid w:val="009B6AD3"/>
    <w:rsid w:val="009C05A0"/>
    <w:rsid w:val="009C36B7"/>
    <w:rsid w:val="009D3B5F"/>
    <w:rsid w:val="009D4E39"/>
    <w:rsid w:val="009D590B"/>
    <w:rsid w:val="009E0259"/>
    <w:rsid w:val="009E2282"/>
    <w:rsid w:val="009E5A98"/>
    <w:rsid w:val="009F42AE"/>
    <w:rsid w:val="00A00359"/>
    <w:rsid w:val="00A0203A"/>
    <w:rsid w:val="00A03864"/>
    <w:rsid w:val="00A04F98"/>
    <w:rsid w:val="00A05F0B"/>
    <w:rsid w:val="00A07605"/>
    <w:rsid w:val="00A12778"/>
    <w:rsid w:val="00A13D19"/>
    <w:rsid w:val="00A165C9"/>
    <w:rsid w:val="00A2188E"/>
    <w:rsid w:val="00A22416"/>
    <w:rsid w:val="00A23994"/>
    <w:rsid w:val="00A2616E"/>
    <w:rsid w:val="00A30AA8"/>
    <w:rsid w:val="00A31B91"/>
    <w:rsid w:val="00A347E4"/>
    <w:rsid w:val="00A3517F"/>
    <w:rsid w:val="00A3583C"/>
    <w:rsid w:val="00A359D2"/>
    <w:rsid w:val="00A42C65"/>
    <w:rsid w:val="00A5114A"/>
    <w:rsid w:val="00A523DE"/>
    <w:rsid w:val="00A52F07"/>
    <w:rsid w:val="00A6041C"/>
    <w:rsid w:val="00A627C9"/>
    <w:rsid w:val="00A646DD"/>
    <w:rsid w:val="00A64CA9"/>
    <w:rsid w:val="00A65769"/>
    <w:rsid w:val="00A65C33"/>
    <w:rsid w:val="00A71469"/>
    <w:rsid w:val="00A80045"/>
    <w:rsid w:val="00A81C5C"/>
    <w:rsid w:val="00A83421"/>
    <w:rsid w:val="00A835E7"/>
    <w:rsid w:val="00A83D2D"/>
    <w:rsid w:val="00A84881"/>
    <w:rsid w:val="00A8718A"/>
    <w:rsid w:val="00A91A65"/>
    <w:rsid w:val="00A91F38"/>
    <w:rsid w:val="00A9717E"/>
    <w:rsid w:val="00AA0B12"/>
    <w:rsid w:val="00AA3A75"/>
    <w:rsid w:val="00AB4E23"/>
    <w:rsid w:val="00AB5203"/>
    <w:rsid w:val="00AC2699"/>
    <w:rsid w:val="00AC318E"/>
    <w:rsid w:val="00AC4878"/>
    <w:rsid w:val="00AC5366"/>
    <w:rsid w:val="00AC5952"/>
    <w:rsid w:val="00AC5C8B"/>
    <w:rsid w:val="00AC7AA0"/>
    <w:rsid w:val="00AD3126"/>
    <w:rsid w:val="00AD5874"/>
    <w:rsid w:val="00AE05E2"/>
    <w:rsid w:val="00AE3B84"/>
    <w:rsid w:val="00AF3AD8"/>
    <w:rsid w:val="00AF414B"/>
    <w:rsid w:val="00AF7375"/>
    <w:rsid w:val="00B029BB"/>
    <w:rsid w:val="00B11ADE"/>
    <w:rsid w:val="00B11C40"/>
    <w:rsid w:val="00B1215C"/>
    <w:rsid w:val="00B128A1"/>
    <w:rsid w:val="00B12B3B"/>
    <w:rsid w:val="00B138A3"/>
    <w:rsid w:val="00B14D51"/>
    <w:rsid w:val="00B22F78"/>
    <w:rsid w:val="00B2588B"/>
    <w:rsid w:val="00B343F8"/>
    <w:rsid w:val="00B364CD"/>
    <w:rsid w:val="00B4307D"/>
    <w:rsid w:val="00B44CFE"/>
    <w:rsid w:val="00B464D6"/>
    <w:rsid w:val="00B46A9C"/>
    <w:rsid w:val="00B615FE"/>
    <w:rsid w:val="00B649CE"/>
    <w:rsid w:val="00B71030"/>
    <w:rsid w:val="00B7113E"/>
    <w:rsid w:val="00B750B4"/>
    <w:rsid w:val="00B84BB9"/>
    <w:rsid w:val="00B86237"/>
    <w:rsid w:val="00B912BA"/>
    <w:rsid w:val="00B92C46"/>
    <w:rsid w:val="00BA6363"/>
    <w:rsid w:val="00BA67D6"/>
    <w:rsid w:val="00BA6ADC"/>
    <w:rsid w:val="00BB39C2"/>
    <w:rsid w:val="00BB7C87"/>
    <w:rsid w:val="00BB7FB8"/>
    <w:rsid w:val="00BC1223"/>
    <w:rsid w:val="00BC15A7"/>
    <w:rsid w:val="00BC2845"/>
    <w:rsid w:val="00BD7E3E"/>
    <w:rsid w:val="00BE1F5D"/>
    <w:rsid w:val="00BE58EE"/>
    <w:rsid w:val="00BE67C5"/>
    <w:rsid w:val="00BE696F"/>
    <w:rsid w:val="00BE6EBD"/>
    <w:rsid w:val="00BE72D1"/>
    <w:rsid w:val="00BF35CE"/>
    <w:rsid w:val="00BF5448"/>
    <w:rsid w:val="00BF6D3C"/>
    <w:rsid w:val="00BF7121"/>
    <w:rsid w:val="00C02788"/>
    <w:rsid w:val="00C03F24"/>
    <w:rsid w:val="00C050F1"/>
    <w:rsid w:val="00C0629B"/>
    <w:rsid w:val="00C067A6"/>
    <w:rsid w:val="00C07932"/>
    <w:rsid w:val="00C14141"/>
    <w:rsid w:val="00C156BC"/>
    <w:rsid w:val="00C1703E"/>
    <w:rsid w:val="00C172CC"/>
    <w:rsid w:val="00C17774"/>
    <w:rsid w:val="00C2054C"/>
    <w:rsid w:val="00C25C3C"/>
    <w:rsid w:val="00C26F73"/>
    <w:rsid w:val="00C30CCD"/>
    <w:rsid w:val="00C41525"/>
    <w:rsid w:val="00C502D0"/>
    <w:rsid w:val="00C55363"/>
    <w:rsid w:val="00C60639"/>
    <w:rsid w:val="00C607F9"/>
    <w:rsid w:val="00C61CF9"/>
    <w:rsid w:val="00C62591"/>
    <w:rsid w:val="00C62E65"/>
    <w:rsid w:val="00C6322F"/>
    <w:rsid w:val="00C71651"/>
    <w:rsid w:val="00C72A37"/>
    <w:rsid w:val="00C73BEF"/>
    <w:rsid w:val="00C7688D"/>
    <w:rsid w:val="00C823A0"/>
    <w:rsid w:val="00C86B77"/>
    <w:rsid w:val="00C92454"/>
    <w:rsid w:val="00C95A3A"/>
    <w:rsid w:val="00CA4F3A"/>
    <w:rsid w:val="00CA678F"/>
    <w:rsid w:val="00CA7164"/>
    <w:rsid w:val="00CA7D95"/>
    <w:rsid w:val="00CC020D"/>
    <w:rsid w:val="00CC3EC3"/>
    <w:rsid w:val="00CD007E"/>
    <w:rsid w:val="00CD0C05"/>
    <w:rsid w:val="00CD102B"/>
    <w:rsid w:val="00CD150B"/>
    <w:rsid w:val="00CD1F2A"/>
    <w:rsid w:val="00CD3D9F"/>
    <w:rsid w:val="00CD7616"/>
    <w:rsid w:val="00CE04D2"/>
    <w:rsid w:val="00CE1148"/>
    <w:rsid w:val="00CE7092"/>
    <w:rsid w:val="00CE75D8"/>
    <w:rsid w:val="00CF0C4D"/>
    <w:rsid w:val="00CF246F"/>
    <w:rsid w:val="00CF2654"/>
    <w:rsid w:val="00CF42D9"/>
    <w:rsid w:val="00D01855"/>
    <w:rsid w:val="00D0204B"/>
    <w:rsid w:val="00D049C2"/>
    <w:rsid w:val="00D05426"/>
    <w:rsid w:val="00D07745"/>
    <w:rsid w:val="00D12C8A"/>
    <w:rsid w:val="00D17946"/>
    <w:rsid w:val="00D17A20"/>
    <w:rsid w:val="00D25ABA"/>
    <w:rsid w:val="00D25EBA"/>
    <w:rsid w:val="00D26741"/>
    <w:rsid w:val="00D26CA9"/>
    <w:rsid w:val="00D26DB6"/>
    <w:rsid w:val="00D330D3"/>
    <w:rsid w:val="00D3446A"/>
    <w:rsid w:val="00D42250"/>
    <w:rsid w:val="00D43AD2"/>
    <w:rsid w:val="00D443F3"/>
    <w:rsid w:val="00D47B58"/>
    <w:rsid w:val="00D520A0"/>
    <w:rsid w:val="00D623EA"/>
    <w:rsid w:val="00D638A6"/>
    <w:rsid w:val="00D6636D"/>
    <w:rsid w:val="00D701AA"/>
    <w:rsid w:val="00D71055"/>
    <w:rsid w:val="00D71C43"/>
    <w:rsid w:val="00D7469F"/>
    <w:rsid w:val="00D778A5"/>
    <w:rsid w:val="00D805E9"/>
    <w:rsid w:val="00D813B8"/>
    <w:rsid w:val="00D842D5"/>
    <w:rsid w:val="00D90170"/>
    <w:rsid w:val="00D927DD"/>
    <w:rsid w:val="00D95425"/>
    <w:rsid w:val="00D97F01"/>
    <w:rsid w:val="00DA2316"/>
    <w:rsid w:val="00DA361D"/>
    <w:rsid w:val="00DA5ED8"/>
    <w:rsid w:val="00DA7785"/>
    <w:rsid w:val="00DA7F98"/>
    <w:rsid w:val="00DB5F2F"/>
    <w:rsid w:val="00DD5E25"/>
    <w:rsid w:val="00DD5F65"/>
    <w:rsid w:val="00DE0EEF"/>
    <w:rsid w:val="00DE28A8"/>
    <w:rsid w:val="00DE5C62"/>
    <w:rsid w:val="00DE7830"/>
    <w:rsid w:val="00E00A1C"/>
    <w:rsid w:val="00E0351F"/>
    <w:rsid w:val="00E0515F"/>
    <w:rsid w:val="00E05D15"/>
    <w:rsid w:val="00E1287E"/>
    <w:rsid w:val="00E13330"/>
    <w:rsid w:val="00E15D27"/>
    <w:rsid w:val="00E16F9A"/>
    <w:rsid w:val="00E24704"/>
    <w:rsid w:val="00E26AEF"/>
    <w:rsid w:val="00E3612B"/>
    <w:rsid w:val="00E4053C"/>
    <w:rsid w:val="00E43A65"/>
    <w:rsid w:val="00E43F22"/>
    <w:rsid w:val="00E442DD"/>
    <w:rsid w:val="00E50219"/>
    <w:rsid w:val="00E63F56"/>
    <w:rsid w:val="00E72A3E"/>
    <w:rsid w:val="00E75501"/>
    <w:rsid w:val="00E77BC4"/>
    <w:rsid w:val="00E81CE6"/>
    <w:rsid w:val="00E85A0C"/>
    <w:rsid w:val="00E9094C"/>
    <w:rsid w:val="00E91D4C"/>
    <w:rsid w:val="00E92F2A"/>
    <w:rsid w:val="00E94D68"/>
    <w:rsid w:val="00E950EE"/>
    <w:rsid w:val="00E95855"/>
    <w:rsid w:val="00E967BF"/>
    <w:rsid w:val="00EA012A"/>
    <w:rsid w:val="00EA4F80"/>
    <w:rsid w:val="00EA50CB"/>
    <w:rsid w:val="00EA6C05"/>
    <w:rsid w:val="00EB0FAA"/>
    <w:rsid w:val="00ED43E1"/>
    <w:rsid w:val="00ED677D"/>
    <w:rsid w:val="00EE106E"/>
    <w:rsid w:val="00EF184D"/>
    <w:rsid w:val="00EF2018"/>
    <w:rsid w:val="00EF60A1"/>
    <w:rsid w:val="00EF7150"/>
    <w:rsid w:val="00F01662"/>
    <w:rsid w:val="00F0285C"/>
    <w:rsid w:val="00F030F2"/>
    <w:rsid w:val="00F03D7F"/>
    <w:rsid w:val="00F04901"/>
    <w:rsid w:val="00F153DE"/>
    <w:rsid w:val="00F21281"/>
    <w:rsid w:val="00F22C2F"/>
    <w:rsid w:val="00F23B36"/>
    <w:rsid w:val="00F25D7A"/>
    <w:rsid w:val="00F32F17"/>
    <w:rsid w:val="00F3366A"/>
    <w:rsid w:val="00F3378C"/>
    <w:rsid w:val="00F33873"/>
    <w:rsid w:val="00F33E7D"/>
    <w:rsid w:val="00F4258B"/>
    <w:rsid w:val="00F44B54"/>
    <w:rsid w:val="00F45A95"/>
    <w:rsid w:val="00F460A5"/>
    <w:rsid w:val="00F46260"/>
    <w:rsid w:val="00F5137F"/>
    <w:rsid w:val="00F55BA8"/>
    <w:rsid w:val="00F5612F"/>
    <w:rsid w:val="00F57C3F"/>
    <w:rsid w:val="00F62116"/>
    <w:rsid w:val="00F62DBB"/>
    <w:rsid w:val="00F705FF"/>
    <w:rsid w:val="00F70F24"/>
    <w:rsid w:val="00F73A2F"/>
    <w:rsid w:val="00F77520"/>
    <w:rsid w:val="00F82BF1"/>
    <w:rsid w:val="00F82CE2"/>
    <w:rsid w:val="00F83518"/>
    <w:rsid w:val="00F879F2"/>
    <w:rsid w:val="00F921DD"/>
    <w:rsid w:val="00F938F6"/>
    <w:rsid w:val="00F93A9D"/>
    <w:rsid w:val="00F95DBC"/>
    <w:rsid w:val="00F96480"/>
    <w:rsid w:val="00F964C4"/>
    <w:rsid w:val="00FA1720"/>
    <w:rsid w:val="00FA199E"/>
    <w:rsid w:val="00FA372D"/>
    <w:rsid w:val="00FA7787"/>
    <w:rsid w:val="00FB16E9"/>
    <w:rsid w:val="00FB2E51"/>
    <w:rsid w:val="00FB3FF0"/>
    <w:rsid w:val="00FB5BD0"/>
    <w:rsid w:val="00FB6954"/>
    <w:rsid w:val="00FB7DE0"/>
    <w:rsid w:val="00FC44F9"/>
    <w:rsid w:val="00FC4904"/>
    <w:rsid w:val="00FE0967"/>
    <w:rsid w:val="00FE0AD1"/>
    <w:rsid w:val="00FF3F3D"/>
    <w:rsid w:val="00FF49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6D0D7A42-BCF3-4DA4-BCAD-08F1C893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2EC"/>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3844A6"/>
    <w:pPr>
      <w:spacing w:before="60" w:after="60" w:line="260" w:lineRule="atLeast"/>
      <w:ind w:left="2410"/>
    </w:pPr>
    <w:rPr>
      <w:rFonts w:ascii="Verdana" w:hAnsi="Verdana"/>
      <w:color w:val="000000"/>
      <w:lang w:eastAsia="en-US"/>
    </w:rPr>
  </w:style>
  <w:style w:type="paragraph" w:customStyle="1" w:styleId="text-bold">
    <w:name w:val="text-bold"/>
    <w:next w:val="text"/>
    <w:rsid w:val="00A91F38"/>
    <w:pPr>
      <w:spacing w:before="60" w:after="60" w:line="260" w:lineRule="atLeast"/>
    </w:pPr>
    <w:rPr>
      <w:rFonts w:ascii="Verdana" w:hAnsi="Verdana"/>
      <w:b/>
      <w:color w:val="000000"/>
      <w:shd w:val="clear" w:color="auto" w:fill="FFFFFF"/>
      <w:lang w:eastAsia="en-US"/>
    </w:rPr>
  </w:style>
  <w:style w:type="paragraph" w:customStyle="1" w:styleId="textindented">
    <w:name w:val="text indented"/>
    <w:next w:val="text"/>
    <w:rsid w:val="00A91F38"/>
    <w:pPr>
      <w:spacing w:before="60" w:after="60" w:line="260" w:lineRule="atLeast"/>
      <w:ind w:left="357" w:hanging="357"/>
    </w:pPr>
    <w:rPr>
      <w:rFonts w:ascii="Verdana" w:hAnsi="Verdana"/>
      <w:color w:val="000000"/>
      <w:szCs w:val="22"/>
      <w:lang w:eastAsia="en-GB"/>
    </w:rPr>
  </w:style>
  <w:style w:type="character" w:styleId="CommentReference">
    <w:name w:val="annotation reference"/>
    <w:rsid w:val="004B6D3F"/>
    <w:rPr>
      <w:sz w:val="18"/>
    </w:rPr>
  </w:style>
  <w:style w:type="paragraph" w:styleId="CommentText">
    <w:name w:val="annotation text"/>
    <w:basedOn w:val="Normal"/>
    <w:link w:val="CommentTextChar"/>
    <w:rsid w:val="004B6D3F"/>
    <w:rPr>
      <w:lang w:val="x-none"/>
    </w:rPr>
  </w:style>
  <w:style w:type="character" w:customStyle="1" w:styleId="CommentTextChar">
    <w:name w:val="Comment Text Char"/>
    <w:link w:val="CommentText"/>
    <w:rsid w:val="004B6D3F"/>
    <w:rPr>
      <w:sz w:val="24"/>
      <w:szCs w:val="24"/>
      <w:lang w:eastAsia="en-US"/>
    </w:rPr>
  </w:style>
  <w:style w:type="paragraph" w:styleId="NormalWeb">
    <w:name w:val="Normal (Web)"/>
    <w:basedOn w:val="Normal"/>
    <w:uiPriority w:val="99"/>
    <w:rsid w:val="00822B00"/>
    <w:pPr>
      <w:spacing w:before="225" w:after="300"/>
      <w:ind w:left="300" w:right="300"/>
    </w:pPr>
    <w:rPr>
      <w:rFonts w:ascii="Arial" w:eastAsia="Arial Unicode MS" w:hAnsi="Arial" w:cs="Arial"/>
      <w:color w:val="333333"/>
      <w:sz w:val="18"/>
      <w:szCs w:val="18"/>
    </w:rPr>
  </w:style>
  <w:style w:type="paragraph" w:styleId="CommentSubject">
    <w:name w:val="annotation subject"/>
    <w:basedOn w:val="CommentText"/>
    <w:next w:val="CommentText"/>
    <w:link w:val="CommentSubjectChar"/>
    <w:rsid w:val="00292B9F"/>
    <w:rPr>
      <w:b/>
      <w:bCs/>
    </w:rPr>
  </w:style>
  <w:style w:type="character" w:customStyle="1" w:styleId="CommentSubjectChar">
    <w:name w:val="Comment Subject Char"/>
    <w:link w:val="CommentSubject"/>
    <w:rsid w:val="00292B9F"/>
    <w:rPr>
      <w:b/>
      <w:bCs/>
      <w:sz w:val="24"/>
      <w:szCs w:val="24"/>
      <w:lang w:eastAsia="en-US"/>
    </w:rPr>
  </w:style>
  <w:style w:type="paragraph" w:customStyle="1" w:styleId="Front">
    <w:name w:val="Front"/>
    <w:basedOn w:val="Unithead"/>
    <w:rsid w:val="00C050F1"/>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C050F1"/>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C050F1"/>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historytoday.com/graham-goodlad/media-and-british-politics-twentieth-century" TargetMode="External"/><Relationship Id="rId26" Type="http://schemas.openxmlformats.org/officeDocument/2006/relationships/hyperlink" Target="http://www.bbc.co.uk/programmes/b00jjgg8" TargetMode="External"/><Relationship Id="rId3" Type="http://schemas.openxmlformats.org/officeDocument/2006/relationships/numbering" Target="numbering.xml"/><Relationship Id="rId21" Type="http://schemas.openxmlformats.org/officeDocument/2006/relationships/hyperlink" Target="http://www.nationalarchives.gov.uk/education/" TargetMode="External"/><Relationship Id="rId34"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yperlink" Target="http://www.newsroom.hsbc.co.uk/articles/history_of_women_and_banking_1" TargetMode="External"/><Relationship Id="rId25" Type="http://schemas.openxmlformats.org/officeDocument/2006/relationships/hyperlink" Target="http://www.screenonline.org.uk" TargetMode="External"/><Relationship Id="rId33" Type="http://schemas.openxmlformats.org/officeDocument/2006/relationships/hyperlink" Target="http://www.open.edu/openlearn/whats-on/ou-on-the-bbc-electric-dreams" TargetMode="External"/><Relationship Id="rId2" Type="http://schemas.openxmlformats.org/officeDocument/2006/relationships/customXml" Target="../customXml/item1.xml"/><Relationship Id="rId16" Type="http://schemas.openxmlformats.org/officeDocument/2006/relationships/header" Target="header6.xml"/><Relationship Id="rId20" Type="http://schemas.openxmlformats.org/officeDocument/2006/relationships/hyperlink" Target="http://www.bbc.co.uk/history/british/britain_wwone/war_media_01.shtml" TargetMode="External"/><Relationship Id="rId29" Type="http://schemas.openxmlformats.org/officeDocument/2006/relationships/hyperlink" Target="http://www.fiftiesweb.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www.bfi.org.uk" TargetMode="External"/><Relationship Id="rId32" Type="http://schemas.openxmlformats.org/officeDocument/2006/relationships/hyperlink" Target="http://www.project80s.com/" TargetMode="Externa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yperlink" Target="http://www.bl.uk/learning/histcitizen/timeline/accessvers/1900s/index.html" TargetMode="External"/><Relationship Id="rId28" Type="http://schemas.openxmlformats.org/officeDocument/2006/relationships/hyperlink" Target="http://1940s.org/" TargetMode="Externa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www.historytoday.com/stuart-clayton/television-and-decline-deference" TargetMode="External"/><Relationship Id="rId31" Type="http://schemas.openxmlformats.org/officeDocument/2006/relationships/hyperlink" Target="http://www.the70sproject.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http://digital.library.lse.ac.uk/collections/thewomenslibrary" TargetMode="External"/><Relationship Id="rId27" Type="http://schemas.openxmlformats.org/officeDocument/2006/relationships/hyperlink" Target="http://www.statistics.gov.uk/hub/index.html" TargetMode="External"/><Relationship Id="rId30" Type="http://schemas.openxmlformats.org/officeDocument/2006/relationships/hyperlink" Target="http://www.sixties.net/"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E20D5-C8A5-49DC-9C16-B21E44DD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5386</Words>
  <Characters>30823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Company>
  <LinksUpToDate>false</LinksUpToDate>
  <CharactersWithSpaces>36137</CharactersWithSpaces>
  <SharedDoc>false</SharedDoc>
  <HLinks>
    <vt:vector size="102" baseType="variant">
      <vt:variant>
        <vt:i4>5308509</vt:i4>
      </vt:variant>
      <vt:variant>
        <vt:i4>75</vt:i4>
      </vt:variant>
      <vt:variant>
        <vt:i4>0</vt:i4>
      </vt:variant>
      <vt:variant>
        <vt:i4>5</vt:i4>
      </vt:variant>
      <vt:variant>
        <vt:lpwstr>http://www.open.edu/openlearn/whats-on/ou-on-the-bbc-electric-dreams</vt:lpwstr>
      </vt:variant>
      <vt:variant>
        <vt:lpwstr/>
      </vt:variant>
      <vt:variant>
        <vt:i4>8061038</vt:i4>
      </vt:variant>
      <vt:variant>
        <vt:i4>72</vt:i4>
      </vt:variant>
      <vt:variant>
        <vt:i4>0</vt:i4>
      </vt:variant>
      <vt:variant>
        <vt:i4>5</vt:i4>
      </vt:variant>
      <vt:variant>
        <vt:lpwstr>http://www.project80s.com/</vt:lpwstr>
      </vt:variant>
      <vt:variant>
        <vt:lpwstr/>
      </vt:variant>
      <vt:variant>
        <vt:i4>655430</vt:i4>
      </vt:variant>
      <vt:variant>
        <vt:i4>69</vt:i4>
      </vt:variant>
      <vt:variant>
        <vt:i4>0</vt:i4>
      </vt:variant>
      <vt:variant>
        <vt:i4>5</vt:i4>
      </vt:variant>
      <vt:variant>
        <vt:lpwstr>http://www.the70sproject.com/</vt:lpwstr>
      </vt:variant>
      <vt:variant>
        <vt:lpwstr/>
      </vt:variant>
      <vt:variant>
        <vt:i4>2097251</vt:i4>
      </vt:variant>
      <vt:variant>
        <vt:i4>66</vt:i4>
      </vt:variant>
      <vt:variant>
        <vt:i4>0</vt:i4>
      </vt:variant>
      <vt:variant>
        <vt:i4>5</vt:i4>
      </vt:variant>
      <vt:variant>
        <vt:lpwstr>http://www.sixties.net/</vt:lpwstr>
      </vt:variant>
      <vt:variant>
        <vt:lpwstr/>
      </vt:variant>
      <vt:variant>
        <vt:i4>3801139</vt:i4>
      </vt:variant>
      <vt:variant>
        <vt:i4>63</vt:i4>
      </vt:variant>
      <vt:variant>
        <vt:i4>0</vt:i4>
      </vt:variant>
      <vt:variant>
        <vt:i4>5</vt:i4>
      </vt:variant>
      <vt:variant>
        <vt:lpwstr>http://www.fiftiesweb.com/</vt:lpwstr>
      </vt:variant>
      <vt:variant>
        <vt:lpwstr/>
      </vt:variant>
      <vt:variant>
        <vt:i4>5570652</vt:i4>
      </vt:variant>
      <vt:variant>
        <vt:i4>60</vt:i4>
      </vt:variant>
      <vt:variant>
        <vt:i4>0</vt:i4>
      </vt:variant>
      <vt:variant>
        <vt:i4>5</vt:i4>
      </vt:variant>
      <vt:variant>
        <vt:lpwstr>http://1940s.org/</vt:lpwstr>
      </vt:variant>
      <vt:variant>
        <vt:lpwstr/>
      </vt:variant>
      <vt:variant>
        <vt:i4>3735673</vt:i4>
      </vt:variant>
      <vt:variant>
        <vt:i4>57</vt:i4>
      </vt:variant>
      <vt:variant>
        <vt:i4>0</vt:i4>
      </vt:variant>
      <vt:variant>
        <vt:i4>5</vt:i4>
      </vt:variant>
      <vt:variant>
        <vt:lpwstr>http://www.statistics.gov.uk/hub/index.html</vt:lpwstr>
      </vt:variant>
      <vt:variant>
        <vt:lpwstr/>
      </vt:variant>
      <vt:variant>
        <vt:i4>4390940</vt:i4>
      </vt:variant>
      <vt:variant>
        <vt:i4>54</vt:i4>
      </vt:variant>
      <vt:variant>
        <vt:i4>0</vt:i4>
      </vt:variant>
      <vt:variant>
        <vt:i4>5</vt:i4>
      </vt:variant>
      <vt:variant>
        <vt:lpwstr>http://www.bbc.co.uk/programmes/b00jjgg8</vt:lpwstr>
      </vt:variant>
      <vt:variant>
        <vt:lpwstr/>
      </vt:variant>
      <vt:variant>
        <vt:i4>3866663</vt:i4>
      </vt:variant>
      <vt:variant>
        <vt:i4>51</vt:i4>
      </vt:variant>
      <vt:variant>
        <vt:i4>0</vt:i4>
      </vt:variant>
      <vt:variant>
        <vt:i4>5</vt:i4>
      </vt:variant>
      <vt:variant>
        <vt:lpwstr>http://www.screenonline.org.uk/</vt:lpwstr>
      </vt:variant>
      <vt:variant>
        <vt:lpwstr/>
      </vt:variant>
      <vt:variant>
        <vt:i4>7471151</vt:i4>
      </vt:variant>
      <vt:variant>
        <vt:i4>48</vt:i4>
      </vt:variant>
      <vt:variant>
        <vt:i4>0</vt:i4>
      </vt:variant>
      <vt:variant>
        <vt:i4>5</vt:i4>
      </vt:variant>
      <vt:variant>
        <vt:lpwstr>http://www.bfi.org.uk/</vt:lpwstr>
      </vt:variant>
      <vt:variant>
        <vt:lpwstr/>
      </vt:variant>
      <vt:variant>
        <vt:i4>3670066</vt:i4>
      </vt:variant>
      <vt:variant>
        <vt:i4>45</vt:i4>
      </vt:variant>
      <vt:variant>
        <vt:i4>0</vt:i4>
      </vt:variant>
      <vt:variant>
        <vt:i4>5</vt:i4>
      </vt:variant>
      <vt:variant>
        <vt:lpwstr>http://www.bl.uk/learning/histcitizen/timeline/accessvers/1900s/index.html</vt:lpwstr>
      </vt:variant>
      <vt:variant>
        <vt:lpwstr/>
      </vt:variant>
      <vt:variant>
        <vt:i4>524382</vt:i4>
      </vt:variant>
      <vt:variant>
        <vt:i4>42</vt:i4>
      </vt:variant>
      <vt:variant>
        <vt:i4>0</vt:i4>
      </vt:variant>
      <vt:variant>
        <vt:i4>5</vt:i4>
      </vt:variant>
      <vt:variant>
        <vt:lpwstr>http://digital.library.lse.ac.uk/collections/thewomenslibrary</vt:lpwstr>
      </vt:variant>
      <vt:variant>
        <vt:lpwstr/>
      </vt:variant>
      <vt:variant>
        <vt:i4>4390930</vt:i4>
      </vt:variant>
      <vt:variant>
        <vt:i4>39</vt:i4>
      </vt:variant>
      <vt:variant>
        <vt:i4>0</vt:i4>
      </vt:variant>
      <vt:variant>
        <vt:i4>5</vt:i4>
      </vt:variant>
      <vt:variant>
        <vt:lpwstr>http://www.nationalarchives.gov.uk/education/</vt:lpwstr>
      </vt:variant>
      <vt:variant>
        <vt:lpwstr/>
      </vt:variant>
      <vt:variant>
        <vt:i4>262254</vt:i4>
      </vt:variant>
      <vt:variant>
        <vt:i4>36</vt:i4>
      </vt:variant>
      <vt:variant>
        <vt:i4>0</vt:i4>
      </vt:variant>
      <vt:variant>
        <vt:i4>5</vt:i4>
      </vt:variant>
      <vt:variant>
        <vt:lpwstr>http://www.bbc.co.uk/history/british/britain_wwone/war_media_01.shtml</vt:lpwstr>
      </vt:variant>
      <vt:variant>
        <vt:lpwstr/>
      </vt:variant>
      <vt:variant>
        <vt:i4>7274538</vt:i4>
      </vt:variant>
      <vt:variant>
        <vt:i4>33</vt:i4>
      </vt:variant>
      <vt:variant>
        <vt:i4>0</vt:i4>
      </vt:variant>
      <vt:variant>
        <vt:i4>5</vt:i4>
      </vt:variant>
      <vt:variant>
        <vt:lpwstr>http://www.historytoday.com/stuart-clayton/television-and-decline-deference</vt:lpwstr>
      </vt:variant>
      <vt:variant>
        <vt:lpwstr/>
      </vt:variant>
      <vt:variant>
        <vt:i4>3801185</vt:i4>
      </vt:variant>
      <vt:variant>
        <vt:i4>30</vt:i4>
      </vt:variant>
      <vt:variant>
        <vt:i4>0</vt:i4>
      </vt:variant>
      <vt:variant>
        <vt:i4>5</vt:i4>
      </vt:variant>
      <vt:variant>
        <vt:lpwstr>http://www.historytoday.com/graham-goodlad/media-and-british-politics-twentieth-century</vt:lpwstr>
      </vt:variant>
      <vt:variant>
        <vt:lpwstr/>
      </vt:variant>
      <vt:variant>
        <vt:i4>2031667</vt:i4>
      </vt:variant>
      <vt:variant>
        <vt:i4>27</vt:i4>
      </vt:variant>
      <vt:variant>
        <vt:i4>0</vt:i4>
      </vt:variant>
      <vt:variant>
        <vt:i4>5</vt:i4>
      </vt:variant>
      <vt:variant>
        <vt:lpwstr>http://www.newsroom.hsbc.co.uk/articles/history_of_women_and_banking_1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2014-03-24T13:35:00Z</cp:lastPrinted>
  <dcterms:created xsi:type="dcterms:W3CDTF">2017-11-21T12:34:00Z</dcterms:created>
  <dcterms:modified xsi:type="dcterms:W3CDTF">2017-11-21T12:36:00Z</dcterms:modified>
</cp:coreProperties>
</file>