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191B" w:rsidRDefault="0070191B" w:rsidP="0070191B">
      <w:pPr>
        <w:pStyle w:val="Front"/>
      </w:pPr>
      <w:r w:rsidRPr="001C2151">
        <w:t>Pearson</w:t>
      </w:r>
    </w:p>
    <w:p w:rsidR="0070191B" w:rsidRDefault="0070191B" w:rsidP="0070191B">
      <w:pPr>
        <w:pStyle w:val="Front"/>
      </w:pPr>
      <w:r w:rsidRPr="001C2151">
        <w:t>Edexcel A Level</w:t>
      </w:r>
    </w:p>
    <w:p w:rsidR="0070191B" w:rsidRPr="005A59BA" w:rsidRDefault="0070191B" w:rsidP="0070191B">
      <w:pPr>
        <w:pStyle w:val="Front"/>
        <w:rPr>
          <w:b w:val="0"/>
        </w:rPr>
      </w:pPr>
      <w:r w:rsidRPr="005A59BA">
        <w:rPr>
          <w:b w:val="0"/>
        </w:rPr>
        <w:t>in History</w:t>
      </w:r>
    </w:p>
    <w:p w:rsidR="0070191B" w:rsidRPr="00781F5D" w:rsidRDefault="0070191B" w:rsidP="0070191B">
      <w:pPr>
        <w:pStyle w:val="Front1"/>
      </w:pPr>
      <w:r w:rsidRPr="00781F5D">
        <w:t>Topic booklet</w:t>
      </w:r>
    </w:p>
    <w:p w:rsidR="0070191B" w:rsidRPr="0079013D" w:rsidRDefault="0070191B" w:rsidP="0070191B">
      <w:pPr>
        <w:pStyle w:val="Front2"/>
      </w:pPr>
      <w:r>
        <w:t>Paper 3</w:t>
      </w:r>
      <w:r w:rsidRPr="0079013D">
        <w:t xml:space="preserve"> </w:t>
      </w:r>
      <w:r>
        <w:t xml:space="preserve">Option 35.2: The British experience of warfare, </w:t>
      </w:r>
      <w:r>
        <w:br/>
        <w:t>c1790–1918</w:t>
      </w:r>
    </w:p>
    <w:p w:rsidR="0070191B" w:rsidRPr="00E35EEA" w:rsidRDefault="0070191B" w:rsidP="0070191B"/>
    <w:p w:rsidR="0070191B" w:rsidRDefault="0070191B" w:rsidP="0070191B">
      <w:pPr>
        <w:pStyle w:val="Unithead"/>
        <w:sectPr w:rsidR="0070191B" w:rsidSect="00A05F0B">
          <w:headerReference w:type="even" r:id="rId8"/>
          <w:headerReference w:type="default" r:id="rId9"/>
          <w:pgSz w:w="11900" w:h="16840" w:code="9"/>
          <w:pgMar w:top="1418" w:right="1418" w:bottom="1134" w:left="1418" w:header="567" w:footer="567" w:gutter="0"/>
          <w:pgNumType w:start="1"/>
          <w:cols w:space="708"/>
        </w:sectPr>
      </w:pPr>
    </w:p>
    <w:p w:rsidR="0070191B" w:rsidRPr="0079013D" w:rsidRDefault="0070191B" w:rsidP="0070191B">
      <w:pPr>
        <w:pStyle w:val="Ahead"/>
      </w:pPr>
      <w:bookmarkStart w:id="0" w:name="_Toc401261997"/>
      <w:bookmarkStart w:id="1" w:name="_Toc401294653"/>
      <w:bookmarkStart w:id="2" w:name="_Toc499019975"/>
      <w:r>
        <w:lastRenderedPageBreak/>
        <w:t>Option 35.2: The British experience of warfare, c1790–1918 – introduction</w:t>
      </w:r>
      <w:bookmarkEnd w:id="0"/>
      <w:bookmarkEnd w:id="1"/>
      <w:bookmarkEnd w:id="2"/>
      <w:r>
        <w:t xml:space="preserve"> </w:t>
      </w:r>
    </w:p>
    <w:p w:rsidR="0070191B" w:rsidRDefault="0070191B" w:rsidP="0070191B">
      <w:pPr>
        <w:pStyle w:val="text"/>
      </w:pPr>
      <w:r>
        <w:t xml:space="preserve">This topic booklet has been written to support teachers delivering </w:t>
      </w:r>
      <w:r w:rsidRPr="00B9490A">
        <w:rPr>
          <w:b/>
        </w:rPr>
        <w:t>Paper 3 Option 35.2: The British experience of warfare, c1790–1918</w:t>
      </w:r>
      <w:r>
        <w:t xml:space="preserve"> of the 2015 A level History specification. We’re providing it in Word so that it’s easy for you to take extracts or sections from it and adapt them or give them to students. </w:t>
      </w:r>
    </w:p>
    <w:p w:rsidR="0070191B" w:rsidRDefault="0070191B" w:rsidP="0070191B">
      <w:pPr>
        <w:pStyle w:val="text"/>
      </w:pPr>
      <w:r>
        <w:t>We’ve provided an overview of the topic which helps to provide contextual background and explain why we think this is a fascinating topic to study. The overview could be used, for example, in open evening materials or be given to students at the start of the course.</w:t>
      </w:r>
      <w:bookmarkStart w:id="3" w:name="_GoBack"/>
      <w:bookmarkEnd w:id="3"/>
      <w:r>
        <w:t xml:space="preserve"> </w:t>
      </w:r>
    </w:p>
    <w:p w:rsidR="0070191B" w:rsidRDefault="0070191B" w:rsidP="0070191B">
      <w:pPr>
        <w:pStyle w:val="text"/>
      </w:pPr>
      <w:r>
        <w:t xml:space="preserve">You’ll also find some content guidance; a student timeline, which can be given to students for them to add to and adapt; a list of resources for students and for teachers; and information about overlap between this topic and the 2008 specification. </w:t>
      </w:r>
    </w:p>
    <w:p w:rsidR="0070191B" w:rsidRDefault="0070191B" w:rsidP="0070191B">
      <w:pPr>
        <w:pStyle w:val="text"/>
      </w:pPr>
      <w:r>
        <w:t>For more detail about planning, look out for the Getting Started guide, Course planner and schemes of work.</w:t>
      </w:r>
    </w:p>
    <w:p w:rsidR="0070191B" w:rsidRPr="00BF5448" w:rsidRDefault="0070191B" w:rsidP="0070191B">
      <w:pPr>
        <w:pStyle w:val="text"/>
      </w:pPr>
      <w:r>
        <w:br w:type="page"/>
      </w:r>
      <w:r w:rsidRPr="00BF5448">
        <w:lastRenderedPageBreak/>
        <w:t xml:space="preserve"> </w:t>
      </w:r>
    </w:p>
    <w:p w:rsidR="00C30109" w:rsidRDefault="00897527" w:rsidP="0002064F">
      <w:pPr>
        <w:pStyle w:val="Contents"/>
        <w:rPr>
          <w:noProof/>
        </w:rPr>
      </w:pPr>
      <w:r w:rsidRPr="00E94D68">
        <w:t>Contents</w:t>
      </w:r>
      <w:r w:rsidRPr="00126497">
        <w:fldChar w:fldCharType="begin"/>
      </w:r>
      <w:r w:rsidRPr="00126497">
        <w:instrText xml:space="preserve"> TOC \t " A head,1,B head,2,C head,3 " </w:instrText>
      </w:r>
      <w:r w:rsidRPr="00126497">
        <w:fldChar w:fldCharType="separate"/>
      </w:r>
    </w:p>
    <w:p w:rsidR="00C30109" w:rsidRDefault="00C30109">
      <w:pPr>
        <w:pStyle w:val="TOC1"/>
        <w:rPr>
          <w:rFonts w:asciiTheme="minorHAnsi" w:eastAsiaTheme="minorEastAsia" w:hAnsiTheme="minorHAnsi" w:cstheme="minorBidi"/>
          <w:b w:val="0"/>
          <w:snapToGrid/>
          <w:sz w:val="22"/>
          <w:szCs w:val="22"/>
          <w:lang w:eastAsia="zh-CN"/>
        </w:rPr>
      </w:pPr>
      <w:r>
        <w:t>The British experience of warfare, c1790–1918</w:t>
      </w:r>
      <w:r>
        <w:tab/>
      </w:r>
      <w:r>
        <w:fldChar w:fldCharType="begin"/>
      </w:r>
      <w:r>
        <w:instrText xml:space="preserve"> PAGEREF _Toc499019976 \h </w:instrText>
      </w:r>
      <w:r>
        <w:fldChar w:fldCharType="separate"/>
      </w:r>
      <w:r>
        <w:t>3</w:t>
      </w:r>
      <w:r>
        <w:fldChar w:fldCharType="end"/>
      </w:r>
    </w:p>
    <w:p w:rsidR="00C30109" w:rsidRDefault="00C30109">
      <w:pPr>
        <w:pStyle w:val="TOC2"/>
        <w:rPr>
          <w:rFonts w:asciiTheme="minorHAnsi" w:eastAsiaTheme="minorEastAsia" w:hAnsiTheme="minorHAnsi" w:cstheme="minorBidi"/>
          <w:szCs w:val="22"/>
          <w:lang w:eastAsia="zh-CN"/>
        </w:rPr>
      </w:pPr>
      <w:r>
        <w:t>Overview</w:t>
      </w:r>
      <w:r>
        <w:tab/>
      </w:r>
      <w:r>
        <w:fldChar w:fldCharType="begin"/>
      </w:r>
      <w:r>
        <w:instrText xml:space="preserve"> PAGEREF _Toc499019977 \h </w:instrText>
      </w:r>
      <w:r>
        <w:fldChar w:fldCharType="separate"/>
      </w:r>
      <w:r>
        <w:t>3</w:t>
      </w:r>
      <w:r>
        <w:fldChar w:fldCharType="end"/>
      </w:r>
    </w:p>
    <w:p w:rsidR="00C30109" w:rsidRDefault="00C30109">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_Toc499019978 \h </w:instrText>
      </w:r>
      <w:r>
        <w:fldChar w:fldCharType="separate"/>
      </w:r>
      <w:r>
        <w:t>4</w:t>
      </w:r>
      <w:r>
        <w:fldChar w:fldCharType="end"/>
      </w:r>
    </w:p>
    <w:p w:rsidR="00C30109" w:rsidRDefault="00C30109">
      <w:pPr>
        <w:pStyle w:val="TOC3"/>
        <w:rPr>
          <w:rFonts w:asciiTheme="minorHAnsi" w:eastAsiaTheme="minorEastAsia" w:hAnsiTheme="minorHAnsi" w:cstheme="minorBidi"/>
          <w:szCs w:val="22"/>
          <w:lang w:eastAsia="zh-CN"/>
        </w:rPr>
      </w:pPr>
      <w:r>
        <w:t>Aspects in breadth</w:t>
      </w:r>
      <w:r>
        <w:tab/>
      </w:r>
      <w:r>
        <w:fldChar w:fldCharType="begin"/>
      </w:r>
      <w:r>
        <w:instrText xml:space="preserve"> PAGEREF _Toc499019979 \h </w:instrText>
      </w:r>
      <w:r>
        <w:fldChar w:fldCharType="separate"/>
      </w:r>
      <w:r>
        <w:t>4</w:t>
      </w:r>
      <w:r>
        <w:fldChar w:fldCharType="end"/>
      </w:r>
    </w:p>
    <w:p w:rsidR="00C30109" w:rsidRDefault="00C30109">
      <w:pPr>
        <w:pStyle w:val="TOC3"/>
        <w:rPr>
          <w:rFonts w:asciiTheme="minorHAnsi" w:eastAsiaTheme="minorEastAsia" w:hAnsiTheme="minorHAnsi" w:cstheme="minorBidi"/>
          <w:szCs w:val="22"/>
          <w:lang w:eastAsia="zh-CN"/>
        </w:rPr>
      </w:pPr>
      <w:r>
        <w:t>Aspects in depth</w:t>
      </w:r>
      <w:r>
        <w:tab/>
      </w:r>
      <w:r>
        <w:fldChar w:fldCharType="begin"/>
      </w:r>
      <w:r>
        <w:instrText xml:space="preserve"> PAGEREF _Toc499019980 \h </w:instrText>
      </w:r>
      <w:r>
        <w:fldChar w:fldCharType="separate"/>
      </w:r>
      <w:r>
        <w:t>4</w:t>
      </w:r>
      <w:r>
        <w:fldChar w:fldCharType="end"/>
      </w:r>
    </w:p>
    <w:p w:rsidR="00C30109" w:rsidRDefault="00C30109">
      <w:pPr>
        <w:pStyle w:val="TOC2"/>
        <w:rPr>
          <w:rFonts w:asciiTheme="minorHAnsi" w:eastAsiaTheme="minorEastAsia" w:hAnsiTheme="minorHAnsi" w:cstheme="minorBidi"/>
          <w:szCs w:val="22"/>
          <w:lang w:eastAsia="zh-CN"/>
        </w:rPr>
      </w:pPr>
      <w:r>
        <w:t>Student timeline</w:t>
      </w:r>
      <w:r>
        <w:tab/>
      </w:r>
      <w:r>
        <w:fldChar w:fldCharType="begin"/>
      </w:r>
      <w:r>
        <w:instrText xml:space="preserve"> PAGEREF _Toc499019981 \h </w:instrText>
      </w:r>
      <w:r>
        <w:fldChar w:fldCharType="separate"/>
      </w:r>
      <w:r>
        <w:t>6</w:t>
      </w:r>
      <w:r>
        <w:fldChar w:fldCharType="end"/>
      </w:r>
    </w:p>
    <w:p w:rsidR="00C30109" w:rsidRDefault="00C30109">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_Toc499019982 \h </w:instrText>
      </w:r>
      <w:r>
        <w:fldChar w:fldCharType="separate"/>
      </w:r>
      <w:r>
        <w:t>8</w:t>
      </w:r>
      <w:r>
        <w:fldChar w:fldCharType="end"/>
      </w:r>
    </w:p>
    <w:p w:rsidR="00897527" w:rsidRPr="00126497" w:rsidRDefault="00897527" w:rsidP="00897527">
      <w:pPr>
        <w:pStyle w:val="text"/>
      </w:pPr>
      <w:r w:rsidRPr="00126497">
        <w:fldChar w:fldCharType="end"/>
      </w:r>
    </w:p>
    <w:p w:rsidR="00897527" w:rsidRPr="00126497" w:rsidRDefault="00897527" w:rsidP="00897527">
      <w:pPr>
        <w:pStyle w:val="text"/>
        <w:sectPr w:rsidR="00897527" w:rsidRPr="00126497" w:rsidSect="00A05F0B">
          <w:headerReference w:type="even" r:id="rId10"/>
          <w:headerReference w:type="default" r:id="rId11"/>
          <w:footerReference w:type="even" r:id="rId12"/>
          <w:footerReference w:type="default" r:id="rId13"/>
          <w:pgSz w:w="11900" w:h="16840" w:code="9"/>
          <w:pgMar w:top="1418" w:right="1418" w:bottom="1134" w:left="1418" w:header="567" w:footer="567" w:gutter="0"/>
          <w:pgNumType w:start="1"/>
          <w:cols w:space="708"/>
        </w:sectPr>
      </w:pPr>
    </w:p>
    <w:p w:rsidR="00897527" w:rsidRPr="00BF5448" w:rsidRDefault="00676AFF" w:rsidP="00BF5448">
      <w:pPr>
        <w:pStyle w:val="Ahead"/>
      </w:pPr>
      <w:bookmarkStart w:id="4" w:name="_Toc499019976"/>
      <w:r>
        <w:lastRenderedPageBreak/>
        <w:t>The British experience of warfare, c1790</w:t>
      </w:r>
      <w:r w:rsidR="00F83B3A">
        <w:t>–</w:t>
      </w:r>
      <w:r>
        <w:t>1918</w:t>
      </w:r>
      <w:bookmarkEnd w:id="4"/>
    </w:p>
    <w:p w:rsidR="00901FA1" w:rsidRDefault="00901FA1" w:rsidP="00901FA1">
      <w:pPr>
        <w:pStyle w:val="Bhead"/>
      </w:pPr>
      <w:bookmarkStart w:id="5" w:name="_Toc499019977"/>
      <w:r>
        <w:t>Overview</w:t>
      </w:r>
      <w:bookmarkEnd w:id="5"/>
    </w:p>
    <w:p w:rsidR="00901FA1" w:rsidRPr="008720BB" w:rsidRDefault="00901FA1" w:rsidP="001817ED">
      <w:pPr>
        <w:pStyle w:val="text"/>
      </w:pPr>
      <w:r>
        <w:t>This option gives students the opportunity to explore the ways in which major overseas conflicts impacted on the participants and on those back home, on how such conflicts brought about change to the organisation of the army and navy, and to the role of central government in drawing the general populace into support for, and involvement in, such conflicts.</w:t>
      </w:r>
    </w:p>
    <w:p w:rsidR="00901FA1" w:rsidRDefault="00901FA1" w:rsidP="009E1D62">
      <w:pPr>
        <w:pStyle w:val="text"/>
      </w:pPr>
      <w:r>
        <w:t>In the years to 1793, Britain was primarily a naval power. As an island race, Britain’s very survival depended on having control of the surrounding seas. This was reinforced in a letter written in 1801 by Admiral John Jervis, the First Lord of the Admiralty, to the Board of the Admiralty, in which he asserted</w:t>
      </w:r>
      <w:r w:rsidR="009E1D62">
        <w:t>:</w:t>
      </w:r>
      <w:r>
        <w:t xml:space="preserve"> </w:t>
      </w:r>
      <w:r w:rsidR="009E1D62">
        <w:t>‘</w:t>
      </w:r>
      <w:r>
        <w:t xml:space="preserve">I do not say, my lords, that the French will not come. I say only </w:t>
      </w:r>
      <w:r w:rsidR="009E1D62">
        <w:t>that they will not come by sea.’</w:t>
      </w:r>
      <w:r>
        <w:t xml:space="preserve"> In 1792, over 250,000 men were serving in the Royal Navy and at the same time the British army numbered only 40,000 men. However, by 1813, approximately 250,000 men were serving as soldiers. By the end of the wars with France, Britain had become a major military power and not just a major naval power.</w:t>
      </w:r>
    </w:p>
    <w:p w:rsidR="00901FA1" w:rsidRDefault="00901FA1" w:rsidP="009E1D62">
      <w:pPr>
        <w:pStyle w:val="text"/>
      </w:pPr>
      <w:r>
        <w:t xml:space="preserve">Throughout the nineteenth century, a significant objective of British foreign policy was to maintain the European balance of power. Whilst war in Europe could be avoided, British foreign secretaries could focus on trade and on protecting trade routes. For much of the century, Britain avoided long-term alliances with foreign powers, making alliances for short periods and for specific purposes only. As a result, the British army was largely neglected: reforms were not introduced, training and recruitment was neglected and equipment was not updated. It was thus not surprising that the largest size of the British army fighting in the Crimea was around 25,000 men. Despite some reforms, the second Boer </w:t>
      </w:r>
      <w:r w:rsidR="009F3E40">
        <w:t>War</w:t>
      </w:r>
      <w:r>
        <w:t xml:space="preserve">, nearly </w:t>
      </w:r>
      <w:r w:rsidR="00A307FF">
        <w:t>50</w:t>
      </w:r>
      <w:r>
        <w:t xml:space="preserve"> years later, shocked both government and people. It shocked not only because of the concentration camps and farm burnings, but also because of the poor physical state of the recruits, with over 40</w:t>
      </w:r>
      <w:r w:rsidR="009F3E40">
        <w:t xml:space="preserve"> per cent </w:t>
      </w:r>
      <w:r>
        <w:t xml:space="preserve">found to be unfit for military service. An attack on poverty then became high on the government’s agenda, and reforms to both the army and the navy were seen to be essential. It was now that the storm clouds were beginning to gather over Europe. The old balance of power was collapsing and the </w:t>
      </w:r>
      <w:r w:rsidR="009F3E40">
        <w:t>Triple E</w:t>
      </w:r>
      <w:r>
        <w:t xml:space="preserve">ntente and </w:t>
      </w:r>
      <w:r w:rsidR="009F3E40">
        <w:t xml:space="preserve">Triple Alliance were </w:t>
      </w:r>
      <w:r>
        <w:t xml:space="preserve">facing up to the very real possibility of war. </w:t>
      </w:r>
    </w:p>
    <w:p w:rsidR="00901FA1" w:rsidRDefault="00901FA1" w:rsidP="00A307FF">
      <w:pPr>
        <w:pStyle w:val="text"/>
      </w:pPr>
      <w:r>
        <w:t>This</w:t>
      </w:r>
      <w:r w:rsidR="00A307FF">
        <w:t xml:space="preserve"> option</w:t>
      </w:r>
      <w:r>
        <w:t xml:space="preserve"> begins with a major war and ends with one. What happened </w:t>
      </w:r>
      <w:r w:rsidR="009F3E40">
        <w:t>in between</w:t>
      </w:r>
      <w:r>
        <w:t xml:space="preserve"> was, for the British, a salutary lesson in unpreparedness. The breadth study has as its focus the changing role of the state over the period as various governments support</w:t>
      </w:r>
      <w:r w:rsidR="007765FD">
        <w:t>ed</w:t>
      </w:r>
      <w:r>
        <w:t>, reform</w:t>
      </w:r>
      <w:r w:rsidR="007765FD">
        <w:t>ed</w:t>
      </w:r>
      <w:r>
        <w:t xml:space="preserve"> or ignore</w:t>
      </w:r>
      <w:r w:rsidR="007765FD">
        <w:t>d</w:t>
      </w:r>
      <w:r>
        <w:t xml:space="preserve"> the needs of the military, and as they work</w:t>
      </w:r>
      <w:r w:rsidR="007765FD">
        <w:t>ed</w:t>
      </w:r>
      <w:r>
        <w:t xml:space="preserve"> to draw the people in to </w:t>
      </w:r>
      <w:r w:rsidR="009F3E40">
        <w:t xml:space="preserve">provide </w:t>
      </w:r>
      <w:r>
        <w:t xml:space="preserve">a variety of different types of support. The depth </w:t>
      </w:r>
      <w:r w:rsidR="007765FD">
        <w:t xml:space="preserve">topics </w:t>
      </w:r>
      <w:r>
        <w:t xml:space="preserve">focus on key aspects of Britain at war overseas. Together, the breadth and depth </w:t>
      </w:r>
      <w:r w:rsidR="007765FD">
        <w:t xml:space="preserve">aspects </w:t>
      </w:r>
      <w:r>
        <w:t>provide students with considerable insight into the totality of the British experience of warfare.</w:t>
      </w:r>
    </w:p>
    <w:p w:rsidR="007765FD" w:rsidRDefault="007765FD" w:rsidP="00C60C5F">
      <w:pPr>
        <w:pStyle w:val="text"/>
        <w:spacing w:after="0"/>
        <w:rPr>
          <w:b/>
        </w:rPr>
      </w:pPr>
    </w:p>
    <w:p w:rsidR="00897527" w:rsidRPr="006A729F" w:rsidRDefault="001E17EC" w:rsidP="00C60C5F">
      <w:pPr>
        <w:pStyle w:val="text"/>
        <w:spacing w:after="0"/>
        <w:rPr>
          <w:b/>
        </w:rPr>
      </w:pPr>
      <w:r w:rsidRPr="006A729F">
        <w:rPr>
          <w:b/>
        </w:rPr>
        <w:t xml:space="preserve">Aspects in breadth: </w:t>
      </w:r>
      <w:r w:rsidR="00676AFF">
        <w:rPr>
          <w:b/>
        </w:rPr>
        <w:t xml:space="preserve">the changing role of government in </w:t>
      </w:r>
      <w:r w:rsidR="007765FD">
        <w:rPr>
          <w:b/>
        </w:rPr>
        <w:t>preparing the nation for war, c</w:t>
      </w:r>
      <w:r w:rsidR="00676AFF">
        <w:rPr>
          <w:b/>
        </w:rPr>
        <w:t>1790</w:t>
      </w:r>
      <w:r w:rsidR="009F3E40">
        <w:rPr>
          <w:b/>
        </w:rPr>
        <w:t>–</w:t>
      </w:r>
      <w:r w:rsidR="00676AFF">
        <w:rPr>
          <w:b/>
        </w:rPr>
        <w:t>1918</w:t>
      </w:r>
    </w:p>
    <w:p w:rsidR="001E17EC" w:rsidRDefault="001E17EC" w:rsidP="00C60C5F">
      <w:pPr>
        <w:pStyle w:val="text"/>
        <w:spacing w:before="0"/>
      </w:pPr>
      <w:r>
        <w:t xml:space="preserve">1 </w:t>
      </w:r>
      <w:r w:rsidR="00676AFF">
        <w:rPr>
          <w:sz w:val="19"/>
          <w:szCs w:val="19"/>
        </w:rPr>
        <w:t>Changes in organising the military</w:t>
      </w:r>
    </w:p>
    <w:p w:rsidR="001E17EC" w:rsidRDefault="001E17EC" w:rsidP="00C60C5F">
      <w:pPr>
        <w:pStyle w:val="text"/>
        <w:spacing w:before="0"/>
      </w:pPr>
      <w:r>
        <w:t xml:space="preserve">2 </w:t>
      </w:r>
      <w:r w:rsidR="00676AFF">
        <w:rPr>
          <w:sz w:val="19"/>
          <w:szCs w:val="19"/>
        </w:rPr>
        <w:t xml:space="preserve">Changes in </w:t>
      </w:r>
      <w:r w:rsidR="004E1D2A">
        <w:rPr>
          <w:sz w:val="19"/>
          <w:szCs w:val="19"/>
        </w:rPr>
        <w:t xml:space="preserve">weaponry and </w:t>
      </w:r>
      <w:r w:rsidR="00676AFF">
        <w:rPr>
          <w:sz w:val="19"/>
          <w:szCs w:val="19"/>
        </w:rPr>
        <w:t>the role of the people</w:t>
      </w:r>
    </w:p>
    <w:p w:rsidR="001E17EC" w:rsidRPr="006A729F" w:rsidRDefault="001E17EC" w:rsidP="006A729F">
      <w:pPr>
        <w:pStyle w:val="text"/>
        <w:rPr>
          <w:b/>
        </w:rPr>
      </w:pPr>
      <w:r w:rsidRPr="006A729F">
        <w:rPr>
          <w:b/>
        </w:rPr>
        <w:t>Aspects in depth</w:t>
      </w:r>
      <w:r w:rsidR="004E6DAC">
        <w:rPr>
          <w:b/>
        </w:rPr>
        <w:t xml:space="preserve">: </w:t>
      </w:r>
      <w:r w:rsidR="00676AFF">
        <w:rPr>
          <w:b/>
        </w:rPr>
        <w:t>Britain at war overseas</w:t>
      </w:r>
    </w:p>
    <w:p w:rsidR="001E17EC" w:rsidRPr="00676AFF" w:rsidRDefault="001E17EC" w:rsidP="00C60C5F">
      <w:pPr>
        <w:pStyle w:val="text"/>
        <w:spacing w:before="0"/>
        <w:rPr>
          <w:sz w:val="19"/>
          <w:szCs w:val="19"/>
        </w:rPr>
      </w:pPr>
      <w:r w:rsidRPr="00676AFF">
        <w:rPr>
          <w:sz w:val="19"/>
          <w:szCs w:val="19"/>
        </w:rPr>
        <w:t>1</w:t>
      </w:r>
      <w:r w:rsidR="006A729F" w:rsidRPr="00676AFF">
        <w:rPr>
          <w:sz w:val="19"/>
          <w:szCs w:val="19"/>
        </w:rPr>
        <w:t xml:space="preserve"> </w:t>
      </w:r>
      <w:r w:rsidR="00676AFF" w:rsidRPr="00676AFF">
        <w:rPr>
          <w:color w:val="000000"/>
          <w:sz w:val="19"/>
          <w:szCs w:val="19"/>
          <w:lang w:eastAsia="en-GB"/>
        </w:rPr>
        <w:t>Bri</w:t>
      </w:r>
      <w:r w:rsidR="00676AFF">
        <w:rPr>
          <w:color w:val="000000"/>
          <w:sz w:val="19"/>
          <w:szCs w:val="19"/>
          <w:lang w:eastAsia="en-GB"/>
        </w:rPr>
        <w:t>tain and the French Wars, 1793</w:t>
      </w:r>
      <w:r w:rsidR="004D2672">
        <w:rPr>
          <w:color w:val="000000"/>
          <w:sz w:val="19"/>
          <w:szCs w:val="19"/>
          <w:lang w:eastAsia="en-GB"/>
        </w:rPr>
        <w:t>–</w:t>
      </w:r>
      <w:r w:rsidR="00676AFF" w:rsidRPr="00676AFF">
        <w:rPr>
          <w:color w:val="000000"/>
          <w:sz w:val="19"/>
          <w:szCs w:val="19"/>
          <w:lang w:eastAsia="en-GB"/>
        </w:rPr>
        <w:t>1815</w:t>
      </w:r>
    </w:p>
    <w:p w:rsidR="00676AFF" w:rsidRDefault="001E17EC" w:rsidP="00C60C5F">
      <w:pPr>
        <w:pStyle w:val="text"/>
        <w:spacing w:before="0"/>
      </w:pPr>
      <w:r>
        <w:t xml:space="preserve">2 </w:t>
      </w:r>
      <w:r w:rsidR="00676AFF">
        <w:t>The Crimean War, 1854</w:t>
      </w:r>
      <w:r w:rsidR="004D2672">
        <w:t>–</w:t>
      </w:r>
      <w:r w:rsidR="00676AFF">
        <w:t>56</w:t>
      </w:r>
    </w:p>
    <w:p w:rsidR="00676AFF" w:rsidRDefault="001E17EC" w:rsidP="00C60C5F">
      <w:pPr>
        <w:pStyle w:val="text"/>
        <w:spacing w:before="0"/>
        <w:rPr>
          <w:sz w:val="19"/>
          <w:szCs w:val="19"/>
        </w:rPr>
      </w:pPr>
      <w:r>
        <w:t xml:space="preserve">3 </w:t>
      </w:r>
      <w:r w:rsidR="00676AFF">
        <w:t xml:space="preserve">The </w:t>
      </w:r>
      <w:r w:rsidR="004D2672">
        <w:t xml:space="preserve">second </w:t>
      </w:r>
      <w:r w:rsidR="00676AFF">
        <w:t>Boer War, 1899</w:t>
      </w:r>
      <w:r w:rsidR="004D2672">
        <w:t>–</w:t>
      </w:r>
      <w:r w:rsidR="00676AFF">
        <w:t>1902</w:t>
      </w:r>
    </w:p>
    <w:p w:rsidR="001E17EC" w:rsidRDefault="001E17EC" w:rsidP="00C60C5F">
      <w:pPr>
        <w:pStyle w:val="text"/>
        <w:spacing w:before="0"/>
      </w:pPr>
      <w:r>
        <w:t xml:space="preserve">4 </w:t>
      </w:r>
      <w:r w:rsidR="00676AFF">
        <w:t xml:space="preserve">Trench warfare on the Western </w:t>
      </w:r>
      <w:r w:rsidR="004D2672">
        <w:t>Front</w:t>
      </w:r>
      <w:r w:rsidR="00676AFF">
        <w:t>, 1914–18</w:t>
      </w:r>
    </w:p>
    <w:p w:rsidR="001E17EC" w:rsidRPr="001E17EC" w:rsidRDefault="001E17EC" w:rsidP="00C60C5F">
      <w:pPr>
        <w:pStyle w:val="text"/>
        <w:spacing w:before="0"/>
        <w:rPr>
          <w:szCs w:val="20"/>
        </w:rPr>
      </w:pPr>
      <w:r>
        <w:t xml:space="preserve">5 </w:t>
      </w:r>
      <w:r w:rsidR="00676AFF">
        <w:t>The war in the air, 1914–18</w:t>
      </w:r>
    </w:p>
    <w:p w:rsidR="00897527" w:rsidRDefault="00C60C5F" w:rsidP="007765FD">
      <w:pPr>
        <w:pStyle w:val="Bhead"/>
      </w:pPr>
      <w:bookmarkStart w:id="6" w:name="_Toc499019978"/>
      <w:r>
        <w:lastRenderedPageBreak/>
        <w:t>C</w:t>
      </w:r>
      <w:r w:rsidR="007765FD">
        <w:t>ontent</w:t>
      </w:r>
      <w:r>
        <w:t xml:space="preserve"> guidance</w:t>
      </w:r>
      <w:bookmarkEnd w:id="6"/>
    </w:p>
    <w:p w:rsidR="00DC7588" w:rsidRPr="00DC7588" w:rsidRDefault="00DC7588" w:rsidP="00DC7588">
      <w:pPr>
        <w:pStyle w:val="text"/>
      </w:pPr>
      <w:r>
        <w:t>This section provides additional guidance on the specification content. It should be remembered that the official specification is the only authoritative source of information and should always be referred to for definitive guidance.</w:t>
      </w:r>
    </w:p>
    <w:p w:rsidR="00926979" w:rsidRPr="00926979" w:rsidRDefault="00926979" w:rsidP="00926979">
      <w:pPr>
        <w:pStyle w:val="Chead"/>
      </w:pPr>
      <w:bookmarkStart w:id="7" w:name="_Toc499019979"/>
      <w:r>
        <w:t>Aspects in breadth</w:t>
      </w:r>
      <w:bookmarkEnd w:id="7"/>
    </w:p>
    <w:p w:rsidR="00926979" w:rsidRPr="009673B3" w:rsidRDefault="00501EAA" w:rsidP="004F6F07">
      <w:pPr>
        <w:pStyle w:val="text"/>
      </w:pPr>
      <w:r>
        <w:t>The main focus of the</w:t>
      </w:r>
      <w:r w:rsidR="00926979" w:rsidRPr="009673B3">
        <w:t xml:space="preserve"> theme</w:t>
      </w:r>
      <w:r>
        <w:t>s</w:t>
      </w:r>
      <w:r w:rsidR="00926979" w:rsidRPr="009673B3">
        <w:t xml:space="preserve"> is on </w:t>
      </w:r>
      <w:r w:rsidR="00926979">
        <w:t>the changes in the way</w:t>
      </w:r>
      <w:r w:rsidR="00926979" w:rsidRPr="009673B3">
        <w:t xml:space="preserve"> the British government </w:t>
      </w:r>
      <w:r w:rsidR="00926979">
        <w:t>organised</w:t>
      </w:r>
      <w:r w:rsidR="00926979" w:rsidRPr="009673B3">
        <w:t xml:space="preserve"> the British people for war.</w:t>
      </w:r>
    </w:p>
    <w:p w:rsidR="00926979" w:rsidRPr="009673B3" w:rsidRDefault="00926979" w:rsidP="004F6F07">
      <w:pPr>
        <w:pStyle w:val="text"/>
      </w:pPr>
      <w:r w:rsidRPr="00020A82">
        <w:t xml:space="preserve">Within this, the key elements focus on the role of the state in initiating a range of changes throughout the period to mould the military into an efficient and effective fighting force in terms of both the recruitment and organisation of officers and other ranks and the use of the latest technology. </w:t>
      </w:r>
      <w:r w:rsidR="0028774D">
        <w:t>Students</w:t>
      </w:r>
      <w:r w:rsidRPr="00020A82">
        <w:t xml:space="preserve"> will </w:t>
      </w:r>
      <w:r>
        <w:t xml:space="preserve">also </w:t>
      </w:r>
      <w:r w:rsidRPr="00020A82">
        <w:t>need to have a broad understanding of the changing r</w:t>
      </w:r>
      <w:r w:rsidR="0028774D">
        <w:t>oles of the civilian population</w:t>
      </w:r>
      <w:r w:rsidRPr="00020A82">
        <w:t xml:space="preserve"> and the</w:t>
      </w:r>
      <w:r w:rsidR="00D40D9E">
        <w:t xml:space="preserve"> </w:t>
      </w:r>
      <w:r w:rsidRPr="00020A82">
        <w:t>different groups within society that were variously affected by these changes at different periods of time within the overall period, as well as the economic and social climate within which these changes were initiated.</w:t>
      </w:r>
      <w:r w:rsidRPr="009673B3">
        <w:t xml:space="preserve"> </w:t>
      </w:r>
    </w:p>
    <w:p w:rsidR="00926979" w:rsidRPr="009673B3" w:rsidRDefault="00E52A14" w:rsidP="0028774D">
      <w:pPr>
        <w:pStyle w:val="text"/>
      </w:pPr>
      <w:r>
        <w:t>T</w:t>
      </w:r>
      <w:r w:rsidR="00926979" w:rsidRPr="009673B3">
        <w:t xml:space="preserve">he focus of </w:t>
      </w:r>
      <w:r>
        <w:t xml:space="preserve">the </w:t>
      </w:r>
      <w:r w:rsidR="00926979" w:rsidRPr="009673B3">
        <w:t>theme</w:t>
      </w:r>
      <w:r>
        <w:t>s</w:t>
      </w:r>
      <w:r w:rsidR="00926979" w:rsidRPr="009673B3">
        <w:t xml:space="preserve"> is on the process of change over a long period of time, </w:t>
      </w:r>
      <w:r>
        <w:t>rather than concentrating</w:t>
      </w:r>
      <w:r w:rsidR="00926979" w:rsidRPr="009673B3">
        <w:t xml:space="preserve"> exclusively on one particular </w:t>
      </w:r>
      <w:r w:rsidR="001E30E8">
        <w:t>a</w:t>
      </w:r>
      <w:r w:rsidR="001E30E8" w:rsidRPr="009673B3">
        <w:t xml:space="preserve">ct </w:t>
      </w:r>
      <w:r w:rsidR="00926979" w:rsidRPr="009673B3">
        <w:t xml:space="preserve">or event. </w:t>
      </w:r>
      <w:r w:rsidR="0028774D">
        <w:t>Students</w:t>
      </w:r>
      <w:r w:rsidR="0028774D" w:rsidRPr="009673B3">
        <w:t xml:space="preserve"> </w:t>
      </w:r>
      <w:r w:rsidR="00926979" w:rsidRPr="009673B3">
        <w:t>should, however, be able to explore key turning points in changes made by the state, understand the reasons why they were made, why they were important and what their main effects were. These turning points include the reduction in the size of th</w:t>
      </w:r>
      <w:r w:rsidR="0028774D">
        <w:t>e navy after 1815, the McNeill-</w:t>
      </w:r>
      <w:r w:rsidR="00926979" w:rsidRPr="009673B3">
        <w:t>Tulloch Report of 1855, Cardwell’s army reforms 1868</w:t>
      </w:r>
      <w:r w:rsidR="001E30E8">
        <w:t>–</w:t>
      </w:r>
      <w:r w:rsidR="00926979" w:rsidRPr="009673B3">
        <w:t>74, Fisher’s reforms at the Admiralty 1904</w:t>
      </w:r>
      <w:r w:rsidR="001E30E8">
        <w:t>–</w:t>
      </w:r>
      <w:r w:rsidR="00926979" w:rsidRPr="009673B3">
        <w:t>10 and the introduction of conscription in 1916.</w:t>
      </w:r>
    </w:p>
    <w:p w:rsidR="00926979" w:rsidRPr="0028774D" w:rsidRDefault="00926979" w:rsidP="0028774D">
      <w:pPr>
        <w:pStyle w:val="Chead"/>
      </w:pPr>
      <w:bookmarkStart w:id="8" w:name="_Toc499019980"/>
      <w:r w:rsidRPr="0028774D">
        <w:t>Aspects in depth</w:t>
      </w:r>
      <w:bookmarkEnd w:id="8"/>
      <w:r w:rsidRPr="009673B3">
        <w:rPr>
          <w:rFonts w:cs="Calibri"/>
          <w:color w:val="76923C"/>
          <w:sz w:val="20"/>
          <w:szCs w:val="20"/>
        </w:rPr>
        <w:t xml:space="preserve"> </w:t>
      </w:r>
    </w:p>
    <w:p w:rsidR="00926979" w:rsidRPr="009673B3" w:rsidRDefault="00926979" w:rsidP="0028774D">
      <w:pPr>
        <w:pStyle w:val="text"/>
      </w:pPr>
      <w:r w:rsidRPr="009673B3">
        <w:t xml:space="preserve">The focus of the </w:t>
      </w:r>
      <w:r w:rsidR="003F4754">
        <w:t>‘</w:t>
      </w:r>
      <w:r w:rsidRPr="009673B3">
        <w:t>Aspects</w:t>
      </w:r>
      <w:r w:rsidR="0028774D">
        <w:t xml:space="preserve"> in depth</w:t>
      </w:r>
      <w:r w:rsidR="003F4754">
        <w:t>’</w:t>
      </w:r>
      <w:r w:rsidRPr="009673B3">
        <w:t xml:space="preserve"> is on the overseas experience of the British as they fought in four major wars. This is addressed through the study of five depth </w:t>
      </w:r>
      <w:r w:rsidR="00E52A14">
        <w:t xml:space="preserve">topics </w:t>
      </w:r>
      <w:r w:rsidRPr="009673B3">
        <w:t xml:space="preserve">which together range over the chronology. </w:t>
      </w:r>
    </w:p>
    <w:p w:rsidR="00926979" w:rsidRPr="009673B3" w:rsidRDefault="00926979" w:rsidP="004A20B6">
      <w:pPr>
        <w:pStyle w:val="text"/>
      </w:pPr>
      <w:r w:rsidRPr="009673B3">
        <w:t xml:space="preserve">Although the topics are clarified separately below, </w:t>
      </w:r>
      <w:r w:rsidR="004A20B6">
        <w:t>students</w:t>
      </w:r>
      <w:r w:rsidR="004A20B6" w:rsidRPr="009673B3">
        <w:t xml:space="preserve"> </w:t>
      </w:r>
      <w:r w:rsidRPr="009673B3">
        <w:t>should appreciate the linkages between them since questions, including document questions, may be set which target the content of more than one topic, for example to explain the importance of air power to success in trench warfare.</w:t>
      </w:r>
    </w:p>
    <w:p w:rsidR="00926979" w:rsidRPr="009673B3" w:rsidRDefault="004A20B6" w:rsidP="004A20B6">
      <w:pPr>
        <w:pStyle w:val="text"/>
      </w:pPr>
      <w:r>
        <w:t>Students</w:t>
      </w:r>
      <w:r w:rsidRPr="009673B3">
        <w:t xml:space="preserve"> </w:t>
      </w:r>
      <w:r w:rsidR="00926979" w:rsidRPr="009673B3">
        <w:t>will be required to interpret and evaluate a documentary extract in its historical context, but the knowledge they need to have will be central to that specified in the topics. Questions will not require them to demonstrate knowledge of references in documents to events or individuals other than those explicitly specified.</w:t>
      </w:r>
    </w:p>
    <w:p w:rsidR="00926979" w:rsidRPr="004A20B6" w:rsidRDefault="00926979" w:rsidP="004A20B6">
      <w:pPr>
        <w:pStyle w:val="text"/>
        <w:spacing w:before="240"/>
        <w:rPr>
          <w:b/>
        </w:rPr>
      </w:pPr>
      <w:r w:rsidRPr="004A20B6">
        <w:rPr>
          <w:b/>
        </w:rPr>
        <w:t>Topic 1: Britain and the French Wars</w:t>
      </w:r>
      <w:r w:rsidR="00A45FFB">
        <w:rPr>
          <w:b/>
        </w:rPr>
        <w:t>,</w:t>
      </w:r>
      <w:r w:rsidRPr="004A20B6">
        <w:rPr>
          <w:b/>
        </w:rPr>
        <w:t xml:space="preserve"> 1793</w:t>
      </w:r>
      <w:r w:rsidR="0085297D">
        <w:rPr>
          <w:b/>
        </w:rPr>
        <w:t>–</w:t>
      </w:r>
      <w:r w:rsidRPr="004A20B6">
        <w:rPr>
          <w:b/>
        </w:rPr>
        <w:t>1815</w:t>
      </w:r>
    </w:p>
    <w:p w:rsidR="00926979" w:rsidRPr="009673B3" w:rsidRDefault="00926979" w:rsidP="00A45FFB">
      <w:pPr>
        <w:pStyle w:val="text"/>
      </w:pPr>
      <w:r w:rsidRPr="009673B3">
        <w:t xml:space="preserve">The focus of the topic is on Britain’s involvement in wars against the French. </w:t>
      </w:r>
      <w:r w:rsidR="00BB11AE">
        <w:t>Students</w:t>
      </w:r>
      <w:r w:rsidR="00BB11AE" w:rsidRPr="009673B3">
        <w:t xml:space="preserve"> </w:t>
      </w:r>
      <w:r w:rsidRPr="009673B3">
        <w:t xml:space="preserve">should understand why and how Britain faced down French domination of the continent, as exemplified by the role of Nelson at Trafalgar and the navy’s war on French trade and the role of Wellington in the Peninsular War and at Waterloo. Details of other campaigns </w:t>
      </w:r>
      <w:r>
        <w:t>are</w:t>
      </w:r>
      <w:r w:rsidR="00BB11AE">
        <w:t xml:space="preserve"> not</w:t>
      </w:r>
      <w:r w:rsidRPr="009673B3">
        <w:t xml:space="preserve"> required. </w:t>
      </w:r>
      <w:r w:rsidR="00BB11AE">
        <w:t>Students</w:t>
      </w:r>
      <w:r w:rsidR="00BB11AE" w:rsidRPr="009673B3">
        <w:t xml:space="preserve"> </w:t>
      </w:r>
      <w:r w:rsidRPr="009673B3">
        <w:t>should have knowledge of the impact on the British economy of the</w:t>
      </w:r>
      <w:r>
        <w:t xml:space="preserve"> long</w:t>
      </w:r>
      <w:r w:rsidRPr="009673B3">
        <w:t xml:space="preserve"> wars against France, and in particular of the challenges faced by industry, commerce and agriculture. </w:t>
      </w:r>
    </w:p>
    <w:p w:rsidR="00926979" w:rsidRPr="004A20B6" w:rsidRDefault="00926979" w:rsidP="004A20B6">
      <w:pPr>
        <w:pStyle w:val="text"/>
        <w:spacing w:before="240"/>
        <w:rPr>
          <w:b/>
        </w:rPr>
      </w:pPr>
      <w:r w:rsidRPr="004A20B6">
        <w:rPr>
          <w:b/>
        </w:rPr>
        <w:t>Topic 2: The Crimean War</w:t>
      </w:r>
      <w:r w:rsidR="00A45FFB">
        <w:rPr>
          <w:b/>
        </w:rPr>
        <w:t>,</w:t>
      </w:r>
      <w:r w:rsidRPr="004A20B6">
        <w:rPr>
          <w:b/>
        </w:rPr>
        <w:t xml:space="preserve"> 1854</w:t>
      </w:r>
      <w:r w:rsidR="0085297D">
        <w:rPr>
          <w:b/>
        </w:rPr>
        <w:t>–5</w:t>
      </w:r>
      <w:r w:rsidRPr="004A20B6">
        <w:rPr>
          <w:b/>
        </w:rPr>
        <w:t>6</w:t>
      </w:r>
    </w:p>
    <w:p w:rsidR="00926979" w:rsidRPr="009673B3" w:rsidRDefault="00926979" w:rsidP="00BB11AE">
      <w:pPr>
        <w:pStyle w:val="text"/>
      </w:pPr>
      <w:r w:rsidRPr="009673B3">
        <w:t>The focus of the topic is on the British experience in the Crimean War of 1854</w:t>
      </w:r>
      <w:r w:rsidR="0085297D">
        <w:t>–5</w:t>
      </w:r>
      <w:r w:rsidRPr="009673B3">
        <w:t xml:space="preserve">6. </w:t>
      </w:r>
      <w:r w:rsidR="00BB11AE">
        <w:t>Students</w:t>
      </w:r>
      <w:r w:rsidR="00BB11AE" w:rsidRPr="009673B3">
        <w:t xml:space="preserve"> </w:t>
      </w:r>
      <w:r w:rsidR="00BB11AE">
        <w:t>should</w:t>
      </w:r>
      <w:r>
        <w:t xml:space="preserve"> have knowledge of </w:t>
      </w:r>
      <w:r w:rsidRPr="009673B3">
        <w:t>the</w:t>
      </w:r>
      <w:r>
        <w:t xml:space="preserve"> role</w:t>
      </w:r>
      <w:r w:rsidR="00BB11AE">
        <w:t xml:space="preserve"> of Lord Raglan and understand the </w:t>
      </w:r>
      <w:r w:rsidRPr="009673B3">
        <w:t xml:space="preserve">impact of the battles of Alma and Balaclava and the siege of Sebastopol on the conduct of the war and </w:t>
      </w:r>
      <w:r>
        <w:t>on</w:t>
      </w:r>
      <w:r w:rsidRPr="009673B3">
        <w:t xml:space="preserve"> public opinion in Britain. Here, the importance of the reportage of Fenton and Russell in hel</w:t>
      </w:r>
      <w:r w:rsidR="00BB11AE">
        <w:t>ping to create public attitudes</w:t>
      </w:r>
      <w:r w:rsidRPr="009673B3">
        <w:t xml:space="preserve"> is central. </w:t>
      </w:r>
      <w:r w:rsidRPr="009673B3">
        <w:lastRenderedPageBreak/>
        <w:t xml:space="preserve">Knowledge of the </w:t>
      </w:r>
      <w:r>
        <w:t>problems of supply and medical care faced by the British</w:t>
      </w:r>
      <w:r w:rsidR="00BB11AE">
        <w:t xml:space="preserve"> forces and</w:t>
      </w:r>
      <w:r>
        <w:t xml:space="preserve"> </w:t>
      </w:r>
      <w:r w:rsidRPr="009673B3">
        <w:t xml:space="preserve">effectiveness of the work in the Crimea of </w:t>
      </w:r>
      <w:r w:rsidR="0085297D">
        <w:t xml:space="preserve">Florence </w:t>
      </w:r>
      <w:r w:rsidRPr="009673B3">
        <w:t xml:space="preserve">Nightingale and </w:t>
      </w:r>
      <w:r w:rsidR="0085297D">
        <w:t xml:space="preserve">Mary </w:t>
      </w:r>
      <w:r w:rsidRPr="009673B3">
        <w:t xml:space="preserve">Seacole is required. Knowledge of the causes of the Crimean war and the reasons for the allied victory is not required. </w:t>
      </w:r>
    </w:p>
    <w:p w:rsidR="00926979" w:rsidRPr="004A20B6" w:rsidRDefault="00926979" w:rsidP="004A20B6">
      <w:pPr>
        <w:pStyle w:val="text"/>
        <w:spacing w:before="240"/>
        <w:rPr>
          <w:b/>
        </w:rPr>
      </w:pPr>
      <w:r w:rsidRPr="004A20B6">
        <w:rPr>
          <w:b/>
        </w:rPr>
        <w:t xml:space="preserve">Topic 3: The </w:t>
      </w:r>
      <w:r w:rsidR="0085297D">
        <w:rPr>
          <w:b/>
        </w:rPr>
        <w:t>s</w:t>
      </w:r>
      <w:r w:rsidR="0085297D" w:rsidRPr="004A20B6">
        <w:rPr>
          <w:b/>
        </w:rPr>
        <w:t xml:space="preserve">econd </w:t>
      </w:r>
      <w:r w:rsidRPr="004A20B6">
        <w:rPr>
          <w:b/>
        </w:rPr>
        <w:t>Boer War</w:t>
      </w:r>
      <w:r w:rsidR="00A45FFB">
        <w:rPr>
          <w:b/>
        </w:rPr>
        <w:t>,</w:t>
      </w:r>
      <w:r w:rsidRPr="004A20B6">
        <w:rPr>
          <w:b/>
        </w:rPr>
        <w:t xml:space="preserve"> 1899</w:t>
      </w:r>
      <w:r w:rsidR="0085297D">
        <w:rPr>
          <w:b/>
        </w:rPr>
        <w:t>–</w:t>
      </w:r>
      <w:r w:rsidRPr="004A20B6">
        <w:rPr>
          <w:b/>
        </w:rPr>
        <w:t>1902</w:t>
      </w:r>
    </w:p>
    <w:p w:rsidR="00926979" w:rsidRPr="009673B3" w:rsidRDefault="00926979" w:rsidP="00D40D9E">
      <w:pPr>
        <w:pStyle w:val="text"/>
      </w:pPr>
      <w:r w:rsidRPr="009673B3">
        <w:t xml:space="preserve">The focus of the topic is on British involvement in the </w:t>
      </w:r>
      <w:r w:rsidR="004F6247">
        <w:t>s</w:t>
      </w:r>
      <w:r w:rsidR="004F6247" w:rsidRPr="009673B3">
        <w:t xml:space="preserve">econd </w:t>
      </w:r>
      <w:r w:rsidRPr="009673B3">
        <w:t xml:space="preserve">Boer War. </w:t>
      </w:r>
      <w:r w:rsidR="00D40D9E">
        <w:t>Students</w:t>
      </w:r>
      <w:r w:rsidR="00D40D9E" w:rsidRPr="009673B3">
        <w:t xml:space="preserve"> </w:t>
      </w:r>
      <w:r w:rsidRPr="009673B3">
        <w:t>need to have knowledge of the significance of the three major sieges and the events of Black Week; they need to understand the importance of the roles of Buller, Kitchener and Roberts in bringing the war to a conclusion.</w:t>
      </w:r>
      <w:r w:rsidR="00D40D9E">
        <w:t xml:space="preserve"> </w:t>
      </w:r>
      <w:r w:rsidR="00E10F1A">
        <w:t xml:space="preserve">Students </w:t>
      </w:r>
      <w:r>
        <w:t xml:space="preserve">should understand the range of attitudes in Britain to the conflict and the reasons for opposition and questioning as well as for the extent of support. </w:t>
      </w:r>
      <w:r w:rsidRPr="009673B3">
        <w:t xml:space="preserve">Knowledge of the ways in which the Boer </w:t>
      </w:r>
      <w:r w:rsidR="004F6247">
        <w:t>W</w:t>
      </w:r>
      <w:r w:rsidR="004F6247" w:rsidRPr="009673B3">
        <w:t xml:space="preserve">ar </w:t>
      </w:r>
      <w:r w:rsidRPr="009673B3">
        <w:t xml:space="preserve">was reported in Britain, and the media use of </w:t>
      </w:r>
      <w:r w:rsidR="004F6247">
        <w:t xml:space="preserve">Emily </w:t>
      </w:r>
      <w:r w:rsidRPr="009673B3">
        <w:t xml:space="preserve">Hobhouse’s reports, is required. </w:t>
      </w:r>
    </w:p>
    <w:p w:rsidR="00926979" w:rsidRPr="004A20B6" w:rsidRDefault="00926979" w:rsidP="004A20B6">
      <w:pPr>
        <w:pStyle w:val="text"/>
        <w:spacing w:before="240"/>
        <w:rPr>
          <w:b/>
        </w:rPr>
      </w:pPr>
      <w:r w:rsidRPr="004A20B6">
        <w:rPr>
          <w:b/>
        </w:rPr>
        <w:t>Topic 4: Trench warfare on the Western Front</w:t>
      </w:r>
      <w:r w:rsidR="00A45FFB">
        <w:rPr>
          <w:b/>
        </w:rPr>
        <w:t>,</w:t>
      </w:r>
      <w:r w:rsidRPr="004A20B6">
        <w:rPr>
          <w:b/>
        </w:rPr>
        <w:t xml:space="preserve"> 1914</w:t>
      </w:r>
      <w:r w:rsidR="004F6247">
        <w:rPr>
          <w:b/>
        </w:rPr>
        <w:t>–</w:t>
      </w:r>
      <w:r w:rsidRPr="004A20B6">
        <w:rPr>
          <w:b/>
        </w:rPr>
        <w:t>18</w:t>
      </w:r>
    </w:p>
    <w:p w:rsidR="00926979" w:rsidRPr="009673B3" w:rsidRDefault="00926979" w:rsidP="00E10F1A">
      <w:pPr>
        <w:pStyle w:val="text"/>
      </w:pPr>
      <w:r w:rsidRPr="009673B3">
        <w:t xml:space="preserve">The focus of the topic is on the experience of the British troops involved in trench warfare during the First World War. </w:t>
      </w:r>
      <w:r w:rsidR="00E10F1A">
        <w:t>Students</w:t>
      </w:r>
      <w:r w:rsidR="00E10F1A" w:rsidRPr="009673B3">
        <w:t xml:space="preserve"> </w:t>
      </w:r>
      <w:r w:rsidRPr="009673B3">
        <w:t>should understand how and why the war of movement ended so rapidly and trench warfare began. They should have knowledge of the design and purpose of different trench systems</w:t>
      </w:r>
      <w:r w:rsidR="004F6247">
        <w:t>,</w:t>
      </w:r>
      <w:r w:rsidRPr="009673B3">
        <w:t xml:space="preserve"> </w:t>
      </w:r>
      <w:r>
        <w:t>the conditions in the trenches</w:t>
      </w:r>
      <w:r w:rsidR="00D40D9E">
        <w:t xml:space="preserve"> </w:t>
      </w:r>
      <w:r w:rsidRPr="009673B3">
        <w:t>and</w:t>
      </w:r>
      <w:r>
        <w:t xml:space="preserve"> of </w:t>
      </w:r>
      <w:r w:rsidRPr="009673B3">
        <w:t>the ways in which troops adapted to trench warfare.</w:t>
      </w:r>
      <w:r>
        <w:t xml:space="preserve"> The impact of new technology and techniques on warfare during the conflict should be understood.</w:t>
      </w:r>
      <w:r w:rsidRPr="009673B3">
        <w:t xml:space="preserve"> </w:t>
      </w:r>
      <w:r w:rsidR="00BF6427">
        <w:t>Students</w:t>
      </w:r>
      <w:r w:rsidR="00BF6427" w:rsidRPr="009673B3">
        <w:t xml:space="preserve"> </w:t>
      </w:r>
      <w:r w:rsidRPr="009673B3">
        <w:t>should understand the significance of the Somme, Passchendaele, and the Hundred Days</w:t>
      </w:r>
      <w:r w:rsidR="004F6247">
        <w:t>’</w:t>
      </w:r>
      <w:r w:rsidRPr="009673B3">
        <w:t xml:space="preserve"> </w:t>
      </w:r>
      <w:r w:rsidR="004F6247">
        <w:t>O</w:t>
      </w:r>
      <w:r w:rsidR="004F6247" w:rsidRPr="009673B3">
        <w:t xml:space="preserve">ffensive </w:t>
      </w:r>
      <w:r w:rsidRPr="009673B3">
        <w:t xml:space="preserve">on both the conduct of the war and in changing attitudes in Britain to the war. </w:t>
      </w:r>
      <w:r>
        <w:t xml:space="preserve">The role of </w:t>
      </w:r>
      <w:r w:rsidR="00BF6427">
        <w:t>war artists, war poets and eye</w:t>
      </w:r>
      <w:r w:rsidRPr="007A2C05">
        <w:t xml:space="preserve">witness accounts in influencing public perceptions should be appreciated. </w:t>
      </w:r>
      <w:r w:rsidR="00BF6427">
        <w:t>Students</w:t>
      </w:r>
      <w:r w:rsidR="00BF6427" w:rsidRPr="007A2C05">
        <w:t xml:space="preserve"> </w:t>
      </w:r>
      <w:r w:rsidR="00BF6427">
        <w:t>should have knowledge of g</w:t>
      </w:r>
      <w:r w:rsidRPr="007A2C05">
        <w:t xml:space="preserve">overnment attempts to restrict </w:t>
      </w:r>
      <w:r>
        <w:t>direct reportage</w:t>
      </w:r>
      <w:r w:rsidRPr="007A2C05">
        <w:t xml:space="preserve"> from the Western Front</w:t>
      </w:r>
      <w:r>
        <w:t>.</w:t>
      </w:r>
      <w:r w:rsidR="00D40D9E">
        <w:t xml:space="preserve"> </w:t>
      </w:r>
      <w:r w:rsidRPr="009673B3">
        <w:t>Coverage of the causes of the First World War is not required, neither is knowledge of campaigns on other fronts or the war at sea.</w:t>
      </w:r>
    </w:p>
    <w:p w:rsidR="00926979" w:rsidRPr="009816C0" w:rsidRDefault="00926979" w:rsidP="009816C0">
      <w:pPr>
        <w:pStyle w:val="text"/>
        <w:spacing w:before="240"/>
        <w:rPr>
          <w:b/>
        </w:rPr>
      </w:pPr>
      <w:r w:rsidRPr="004A20B6">
        <w:rPr>
          <w:b/>
        </w:rPr>
        <w:t>Topic 5: The war in the air</w:t>
      </w:r>
      <w:r w:rsidR="00A45FFB">
        <w:rPr>
          <w:b/>
        </w:rPr>
        <w:t>,</w:t>
      </w:r>
      <w:r w:rsidRPr="004A20B6">
        <w:rPr>
          <w:b/>
        </w:rPr>
        <w:t xml:space="preserve"> 1914</w:t>
      </w:r>
      <w:r w:rsidR="004F6247">
        <w:rPr>
          <w:b/>
        </w:rPr>
        <w:t>–</w:t>
      </w:r>
      <w:r w:rsidRPr="004A20B6">
        <w:rPr>
          <w:b/>
        </w:rPr>
        <w:t>18</w:t>
      </w:r>
    </w:p>
    <w:p w:rsidR="00897527" w:rsidRPr="00FD253A" w:rsidRDefault="00926979" w:rsidP="00926979">
      <w:pPr>
        <w:pStyle w:val="text"/>
      </w:pPr>
      <w:r w:rsidRPr="009673B3">
        <w:rPr>
          <w:rFonts w:cs="Calibri"/>
          <w:szCs w:val="20"/>
        </w:rPr>
        <w:t xml:space="preserve">The focus of the topic is on the development and effectiveness of British airpower during the First World War. </w:t>
      </w:r>
      <w:r w:rsidR="00BF6427">
        <w:t>Students</w:t>
      </w:r>
      <w:r w:rsidR="00BF6427" w:rsidRPr="009673B3">
        <w:rPr>
          <w:rFonts w:cs="Calibri"/>
          <w:szCs w:val="20"/>
        </w:rPr>
        <w:t xml:space="preserve"> </w:t>
      </w:r>
      <w:r w:rsidRPr="009673B3">
        <w:rPr>
          <w:rFonts w:cs="Calibri"/>
          <w:szCs w:val="20"/>
        </w:rPr>
        <w:t>should know that aeroplanes were used originally for reconnaissance and communication, and that</w:t>
      </w:r>
      <w:r w:rsidR="00D40D9E">
        <w:rPr>
          <w:rFonts w:cs="Calibri"/>
          <w:szCs w:val="20"/>
        </w:rPr>
        <w:t xml:space="preserve"> </w:t>
      </w:r>
      <w:r>
        <w:rPr>
          <w:rFonts w:cs="Calibri"/>
          <w:szCs w:val="20"/>
        </w:rPr>
        <w:t xml:space="preserve">the </w:t>
      </w:r>
      <w:r w:rsidR="004F6247">
        <w:rPr>
          <w:rFonts w:cs="Calibri"/>
          <w:szCs w:val="20"/>
        </w:rPr>
        <w:t>Royal Flying Corps (</w:t>
      </w:r>
      <w:r>
        <w:rPr>
          <w:rFonts w:cs="Calibri"/>
          <w:szCs w:val="20"/>
        </w:rPr>
        <w:t>RFC</w:t>
      </w:r>
      <w:r w:rsidR="004F6247">
        <w:rPr>
          <w:rFonts w:cs="Calibri"/>
          <w:szCs w:val="20"/>
        </w:rPr>
        <w:t>)</w:t>
      </w:r>
      <w:r>
        <w:rPr>
          <w:rFonts w:cs="Calibri"/>
          <w:szCs w:val="20"/>
        </w:rPr>
        <w:t xml:space="preserve"> developed into</w:t>
      </w:r>
      <w:r w:rsidR="00D40D9E">
        <w:rPr>
          <w:rFonts w:cs="Calibri"/>
          <w:szCs w:val="20"/>
        </w:rPr>
        <w:t xml:space="preserve"> </w:t>
      </w:r>
      <w:r w:rsidRPr="009673B3">
        <w:rPr>
          <w:rFonts w:cs="Calibri"/>
          <w:szCs w:val="20"/>
        </w:rPr>
        <w:t xml:space="preserve">a fighting force. </w:t>
      </w:r>
      <w:r w:rsidR="00BF6427">
        <w:t>Students</w:t>
      </w:r>
      <w:r w:rsidR="00BF6427" w:rsidRPr="007A2C05">
        <w:rPr>
          <w:szCs w:val="20"/>
        </w:rPr>
        <w:t xml:space="preserve"> </w:t>
      </w:r>
      <w:r w:rsidRPr="007A2C05">
        <w:rPr>
          <w:szCs w:val="20"/>
        </w:rPr>
        <w:t>should appreciate the importance of technology in the development of air combat, particularly in the facility to fire through rotating propellers, and in carrying and dropping bomb loads</w:t>
      </w:r>
      <w:r>
        <w:rPr>
          <w:szCs w:val="20"/>
        </w:rPr>
        <w:t>.</w:t>
      </w:r>
      <w:r w:rsidRPr="009673B3">
        <w:rPr>
          <w:rFonts w:cs="Calibri"/>
          <w:szCs w:val="20"/>
        </w:rPr>
        <w:t xml:space="preserve"> </w:t>
      </w:r>
      <w:r w:rsidR="00BF6427">
        <w:t>Students</w:t>
      </w:r>
      <w:r w:rsidR="00BF6427" w:rsidRPr="009673B3">
        <w:rPr>
          <w:rFonts w:cs="Calibri"/>
          <w:szCs w:val="20"/>
        </w:rPr>
        <w:t xml:space="preserve"> </w:t>
      </w:r>
      <w:r w:rsidRPr="009673B3">
        <w:rPr>
          <w:rFonts w:cs="Calibri"/>
          <w:szCs w:val="20"/>
        </w:rPr>
        <w:t>need to understand the importance of air power to the success of the British war effort.</w:t>
      </w:r>
      <w:r w:rsidR="00D40D9E">
        <w:rPr>
          <w:rFonts w:cs="Calibri"/>
          <w:szCs w:val="20"/>
        </w:rPr>
        <w:t xml:space="preserve"> </w:t>
      </w:r>
      <w:r w:rsidRPr="009673B3">
        <w:rPr>
          <w:rFonts w:cs="Calibri"/>
          <w:szCs w:val="20"/>
        </w:rPr>
        <w:t>They should have knowledge of the significance of German air power in bombing civilian targets and the impact that this had on public opinion. Coverage of the causes of the First World War is not required.</w:t>
      </w:r>
      <w:r w:rsidR="00D40D9E">
        <w:rPr>
          <w:rFonts w:cs="Calibri"/>
          <w:szCs w:val="20"/>
        </w:rPr>
        <w:t xml:space="preserve"> </w:t>
      </w:r>
    </w:p>
    <w:p w:rsidR="00897527" w:rsidRDefault="00897527" w:rsidP="00897527">
      <w:pPr>
        <w:pStyle w:val="text"/>
      </w:pPr>
    </w:p>
    <w:p w:rsidR="00F44B54" w:rsidRPr="00355140" w:rsidRDefault="00A723FC" w:rsidP="00355140">
      <w:pPr>
        <w:pStyle w:val="Bhead"/>
      </w:pPr>
      <w:r>
        <w:br w:type="page"/>
      </w:r>
      <w:bookmarkStart w:id="9" w:name="_Toc499019981"/>
      <w:r w:rsidR="00F44B54">
        <w:lastRenderedPageBreak/>
        <w:t>Student timeline</w:t>
      </w:r>
      <w:bookmarkEnd w:id="9"/>
    </w:p>
    <w:p w:rsidR="0002064F" w:rsidRDefault="0002064F" w:rsidP="0002064F">
      <w:pPr>
        <w:pStyle w:val="text"/>
      </w:pPr>
      <w:r>
        <w:t xml:space="preserve">The timeline below could be given to students, and could be further edited and added to by them. Dates relating to the </w:t>
      </w:r>
      <w:r w:rsidR="001578BF">
        <w:t>‘</w:t>
      </w:r>
      <w:r>
        <w:t>Aspects in breadth</w:t>
      </w:r>
      <w:r w:rsidR="001578BF">
        <w:t>’</w:t>
      </w:r>
      <w:r>
        <w:t xml:space="preserve"> are given on the left; dates relating to the </w:t>
      </w:r>
      <w:r w:rsidR="001578BF">
        <w:t>‘</w:t>
      </w:r>
      <w:r>
        <w:t>Aspects in depth</w:t>
      </w:r>
      <w:r w:rsidR="001578BF">
        <w:t>’</w:t>
      </w:r>
      <w:r>
        <w:t xml:space="preserve"> are given on the right. Students may find it useful to colour-code events. </w:t>
      </w:r>
    </w:p>
    <w:p w:rsidR="0002064F" w:rsidRDefault="0002064F" w:rsidP="0002064F">
      <w:pPr>
        <w:pStyle w:val="text"/>
      </w:pPr>
      <w:r>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rsidR="00F44B54" w:rsidRDefault="00F44B54" w:rsidP="004053B3">
      <w:pPr>
        <w:pStyle w:val="text"/>
      </w:pPr>
    </w:p>
    <w:tbl>
      <w:tblPr>
        <w:tblW w:w="8846"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78"/>
        <w:gridCol w:w="1150"/>
        <w:gridCol w:w="3918"/>
      </w:tblGrid>
      <w:tr w:rsidR="00FA1720" w:rsidRPr="00114EC1" w:rsidTr="004161D0">
        <w:trPr>
          <w:cantSplit/>
        </w:trPr>
        <w:tc>
          <w:tcPr>
            <w:tcW w:w="3778" w:type="dxa"/>
          </w:tcPr>
          <w:p w:rsidR="00FA1720" w:rsidRPr="00114EC1" w:rsidRDefault="00FA1720" w:rsidP="0025117F">
            <w:pPr>
              <w:pStyle w:val="text"/>
              <w:spacing w:before="0" w:after="40" w:line="240" w:lineRule="auto"/>
              <w:ind w:left="0"/>
              <w:rPr>
                <w:b/>
                <w:sz w:val="18"/>
                <w:szCs w:val="18"/>
              </w:rPr>
            </w:pPr>
            <w:r w:rsidRPr="00114EC1">
              <w:rPr>
                <w:b/>
                <w:sz w:val="18"/>
                <w:szCs w:val="18"/>
              </w:rPr>
              <w:t xml:space="preserve">Aspects in </w:t>
            </w:r>
            <w:r w:rsidR="00A723FC" w:rsidRPr="00114EC1">
              <w:rPr>
                <w:b/>
                <w:sz w:val="18"/>
                <w:szCs w:val="18"/>
              </w:rPr>
              <w:t>breadth</w:t>
            </w:r>
          </w:p>
        </w:tc>
        <w:tc>
          <w:tcPr>
            <w:tcW w:w="1150" w:type="dxa"/>
            <w:tcBorders>
              <w:top w:val="single" w:sz="4" w:space="0" w:color="auto"/>
            </w:tcBorders>
          </w:tcPr>
          <w:p w:rsidR="00FA1720" w:rsidRPr="00114EC1" w:rsidRDefault="00FA1720" w:rsidP="0025117F">
            <w:pPr>
              <w:pStyle w:val="text"/>
              <w:spacing w:before="0" w:after="40" w:line="240" w:lineRule="auto"/>
              <w:ind w:left="0"/>
              <w:rPr>
                <w:b/>
                <w:sz w:val="18"/>
                <w:szCs w:val="18"/>
              </w:rPr>
            </w:pPr>
          </w:p>
        </w:tc>
        <w:tc>
          <w:tcPr>
            <w:tcW w:w="3918" w:type="dxa"/>
          </w:tcPr>
          <w:p w:rsidR="00FA1720" w:rsidRPr="00114EC1" w:rsidRDefault="00FA1720" w:rsidP="0025117F">
            <w:pPr>
              <w:pStyle w:val="text"/>
              <w:spacing w:before="0" w:after="40" w:line="240" w:lineRule="auto"/>
              <w:ind w:left="0"/>
              <w:rPr>
                <w:b/>
                <w:sz w:val="18"/>
                <w:szCs w:val="18"/>
              </w:rPr>
            </w:pPr>
            <w:r w:rsidRPr="00114EC1">
              <w:rPr>
                <w:b/>
                <w:sz w:val="18"/>
                <w:szCs w:val="18"/>
              </w:rPr>
              <w:t>Aspects in</w:t>
            </w:r>
            <w:r w:rsidR="00A723FC" w:rsidRPr="00114EC1">
              <w:rPr>
                <w:b/>
                <w:sz w:val="18"/>
                <w:szCs w:val="18"/>
              </w:rPr>
              <w:t xml:space="preserve"> depth</w:t>
            </w:r>
            <w:r w:rsidRPr="00114EC1">
              <w:rPr>
                <w:b/>
                <w:sz w:val="18"/>
                <w:szCs w:val="18"/>
              </w:rPr>
              <w:t xml:space="preserve"> </w:t>
            </w:r>
          </w:p>
        </w:tc>
      </w:tr>
      <w:tr w:rsidR="009B3953" w:rsidRPr="00114EC1" w:rsidTr="004161D0">
        <w:trPr>
          <w:cantSplit/>
        </w:trPr>
        <w:tc>
          <w:tcPr>
            <w:tcW w:w="3778" w:type="dxa"/>
          </w:tcPr>
          <w:p w:rsidR="009B3953" w:rsidRPr="001578BF" w:rsidRDefault="00C23F03" w:rsidP="0025117F">
            <w:pPr>
              <w:pStyle w:val="text"/>
              <w:spacing w:before="0" w:after="40" w:line="240" w:lineRule="auto"/>
              <w:ind w:left="0"/>
              <w:rPr>
                <w:sz w:val="18"/>
                <w:szCs w:val="18"/>
              </w:rPr>
            </w:pPr>
            <w:r w:rsidRPr="001578BF">
              <w:rPr>
                <w:sz w:val="18"/>
                <w:szCs w:val="18"/>
              </w:rPr>
              <w:t>Consuls issued to help fund war</w:t>
            </w:r>
          </w:p>
        </w:tc>
        <w:tc>
          <w:tcPr>
            <w:tcW w:w="1150" w:type="dxa"/>
          </w:tcPr>
          <w:p w:rsidR="009B3953" w:rsidRPr="00114EC1" w:rsidRDefault="009B3953" w:rsidP="0025117F">
            <w:pPr>
              <w:pStyle w:val="text"/>
              <w:spacing w:before="0" w:after="40" w:line="240" w:lineRule="auto"/>
              <w:ind w:left="0"/>
              <w:rPr>
                <w:sz w:val="18"/>
                <w:szCs w:val="18"/>
              </w:rPr>
            </w:pPr>
            <w:r w:rsidRPr="00114EC1">
              <w:rPr>
                <w:sz w:val="18"/>
                <w:szCs w:val="18"/>
              </w:rPr>
              <w:t>1792</w:t>
            </w:r>
          </w:p>
        </w:tc>
        <w:tc>
          <w:tcPr>
            <w:tcW w:w="3918" w:type="dxa"/>
          </w:tcPr>
          <w:p w:rsidR="009B3953" w:rsidRPr="002A596A" w:rsidRDefault="009B3953" w:rsidP="0025117F">
            <w:pPr>
              <w:pStyle w:val="text"/>
              <w:spacing w:before="0" w:after="40" w:line="240" w:lineRule="auto"/>
              <w:ind w:left="0"/>
              <w:rPr>
                <w:sz w:val="18"/>
                <w:szCs w:val="18"/>
              </w:rPr>
            </w:pPr>
            <w:r w:rsidRPr="002A596A">
              <w:rPr>
                <w:sz w:val="18"/>
                <w:szCs w:val="18"/>
              </w:rPr>
              <w:t>Outbreak of French Revolutionary Wars</w:t>
            </w:r>
          </w:p>
        </w:tc>
      </w:tr>
      <w:tr w:rsidR="00B82D02" w:rsidRPr="00114EC1" w:rsidTr="004161D0">
        <w:trPr>
          <w:cantSplit/>
        </w:trPr>
        <w:tc>
          <w:tcPr>
            <w:tcW w:w="3778" w:type="dxa"/>
          </w:tcPr>
          <w:p w:rsidR="00B82D02" w:rsidRPr="001578BF" w:rsidRDefault="00E87D73" w:rsidP="0025117F">
            <w:pPr>
              <w:pStyle w:val="text"/>
              <w:spacing w:before="0" w:after="40" w:line="240" w:lineRule="auto"/>
              <w:ind w:left="0"/>
              <w:rPr>
                <w:sz w:val="18"/>
                <w:szCs w:val="18"/>
              </w:rPr>
            </w:pPr>
            <w:r w:rsidRPr="001578BF">
              <w:rPr>
                <w:sz w:val="18"/>
                <w:szCs w:val="18"/>
              </w:rPr>
              <w:t>Office of commander-in-chief created</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1793</w:t>
            </w:r>
          </w:p>
        </w:tc>
        <w:tc>
          <w:tcPr>
            <w:tcW w:w="3918" w:type="dxa"/>
          </w:tcPr>
          <w:p w:rsidR="00B82D02" w:rsidRPr="002A596A" w:rsidRDefault="00B82D02" w:rsidP="0025117F">
            <w:pPr>
              <w:pStyle w:val="text"/>
              <w:spacing w:before="0" w:after="40" w:line="240" w:lineRule="auto"/>
              <w:ind w:left="0"/>
              <w:rPr>
                <w:sz w:val="18"/>
                <w:szCs w:val="18"/>
              </w:rPr>
            </w:pPr>
            <w:r w:rsidRPr="002A596A">
              <w:rPr>
                <w:sz w:val="18"/>
                <w:szCs w:val="18"/>
              </w:rPr>
              <w:t>British involvement in French Revolutionary Wars begins</w:t>
            </w:r>
          </w:p>
        </w:tc>
      </w:tr>
      <w:tr w:rsidR="00B82D02" w:rsidRPr="00114EC1" w:rsidTr="004161D0">
        <w:trPr>
          <w:cantSplit/>
        </w:trPr>
        <w:tc>
          <w:tcPr>
            <w:tcW w:w="3778" w:type="dxa"/>
          </w:tcPr>
          <w:p w:rsidR="00E87D73" w:rsidRPr="001578BF" w:rsidRDefault="00E87D73" w:rsidP="0025117F">
            <w:pPr>
              <w:pStyle w:val="text"/>
              <w:spacing w:before="0" w:after="40" w:line="240" w:lineRule="auto"/>
              <w:ind w:left="0"/>
              <w:rPr>
                <w:sz w:val="18"/>
                <w:szCs w:val="18"/>
              </w:rPr>
            </w:pPr>
            <w:r w:rsidRPr="001578BF">
              <w:rPr>
                <w:sz w:val="18"/>
                <w:szCs w:val="18"/>
              </w:rPr>
              <w:t>Office of Secretary for War created</w:t>
            </w:r>
          </w:p>
          <w:p w:rsidR="00B82D02" w:rsidRPr="001578BF" w:rsidRDefault="00B82D02" w:rsidP="0025117F">
            <w:pPr>
              <w:pStyle w:val="text"/>
              <w:spacing w:before="0" w:after="40" w:line="240" w:lineRule="auto"/>
              <w:ind w:left="0"/>
              <w:rPr>
                <w:sz w:val="18"/>
                <w:szCs w:val="18"/>
              </w:rPr>
            </w:pP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1794</w:t>
            </w:r>
          </w:p>
        </w:tc>
        <w:tc>
          <w:tcPr>
            <w:tcW w:w="3918" w:type="dxa"/>
          </w:tcPr>
          <w:p w:rsidR="00B82D02" w:rsidRPr="002A596A" w:rsidRDefault="00B82D02" w:rsidP="0025117F">
            <w:pPr>
              <w:pStyle w:val="text"/>
              <w:spacing w:before="0" w:after="40" w:line="240" w:lineRule="auto"/>
              <w:ind w:left="0"/>
              <w:rPr>
                <w:sz w:val="18"/>
                <w:szCs w:val="18"/>
              </w:rPr>
            </w:pPr>
            <w:r w:rsidRPr="002A596A">
              <w:rPr>
                <w:sz w:val="18"/>
                <w:szCs w:val="18"/>
              </w:rPr>
              <w:t xml:space="preserve">Habeas </w:t>
            </w:r>
            <w:r w:rsidR="003518A5" w:rsidRPr="002A596A">
              <w:rPr>
                <w:sz w:val="18"/>
                <w:szCs w:val="18"/>
              </w:rPr>
              <w:t>C</w:t>
            </w:r>
            <w:r w:rsidRPr="002A596A">
              <w:rPr>
                <w:sz w:val="18"/>
                <w:szCs w:val="18"/>
              </w:rPr>
              <w:t>orpus suspended</w:t>
            </w:r>
          </w:p>
        </w:tc>
      </w:tr>
      <w:tr w:rsidR="00B82D02" w:rsidRPr="00114EC1" w:rsidTr="004161D0">
        <w:trPr>
          <w:cantSplit/>
        </w:trPr>
        <w:tc>
          <w:tcPr>
            <w:tcW w:w="3778" w:type="dxa"/>
          </w:tcPr>
          <w:p w:rsidR="00B82D02" w:rsidRPr="001578BF" w:rsidRDefault="00B26331" w:rsidP="0025117F">
            <w:pPr>
              <w:pStyle w:val="text"/>
              <w:spacing w:before="0" w:after="40" w:line="240" w:lineRule="auto"/>
              <w:ind w:left="0"/>
              <w:rPr>
                <w:sz w:val="18"/>
                <w:szCs w:val="18"/>
              </w:rPr>
            </w:pPr>
            <w:r w:rsidRPr="001578BF">
              <w:rPr>
                <w:sz w:val="18"/>
                <w:szCs w:val="18"/>
              </w:rPr>
              <w:t xml:space="preserve">Income </w:t>
            </w:r>
            <w:r w:rsidR="00E9518E" w:rsidRPr="001578BF">
              <w:rPr>
                <w:sz w:val="18"/>
                <w:szCs w:val="18"/>
              </w:rPr>
              <w:t>tax introduced</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1798</w:t>
            </w:r>
          </w:p>
        </w:tc>
        <w:tc>
          <w:tcPr>
            <w:tcW w:w="3918" w:type="dxa"/>
          </w:tcPr>
          <w:p w:rsidR="00B82D02" w:rsidRPr="002A596A" w:rsidRDefault="00E9518E" w:rsidP="0025117F">
            <w:pPr>
              <w:pStyle w:val="text"/>
              <w:spacing w:before="0" w:after="40" w:line="240" w:lineRule="auto"/>
              <w:ind w:left="0"/>
              <w:rPr>
                <w:sz w:val="18"/>
                <w:szCs w:val="18"/>
              </w:rPr>
            </w:pPr>
            <w:r w:rsidRPr="002A596A">
              <w:rPr>
                <w:sz w:val="18"/>
                <w:szCs w:val="18"/>
              </w:rPr>
              <w:t>N</w:t>
            </w:r>
            <w:r w:rsidR="00B82D02" w:rsidRPr="002A596A">
              <w:rPr>
                <w:sz w:val="18"/>
                <w:szCs w:val="18"/>
              </w:rPr>
              <w:t>ewspapers taxed</w:t>
            </w:r>
            <w:r w:rsidRPr="002A596A">
              <w:rPr>
                <w:sz w:val="18"/>
                <w:szCs w:val="18"/>
              </w:rPr>
              <w:t xml:space="preserve"> and too expensive for working class</w:t>
            </w:r>
          </w:p>
        </w:tc>
      </w:tr>
      <w:tr w:rsidR="00B82D02" w:rsidRPr="00114EC1" w:rsidTr="004161D0">
        <w:trPr>
          <w:cantSplit/>
        </w:trPr>
        <w:tc>
          <w:tcPr>
            <w:tcW w:w="3778" w:type="dxa"/>
          </w:tcPr>
          <w:p w:rsidR="00B82D02" w:rsidRPr="001578BF" w:rsidRDefault="00C251C3" w:rsidP="0025117F">
            <w:pPr>
              <w:pStyle w:val="text"/>
              <w:spacing w:before="0" w:after="40" w:line="240" w:lineRule="auto"/>
              <w:ind w:left="0"/>
              <w:rPr>
                <w:sz w:val="18"/>
                <w:szCs w:val="18"/>
              </w:rPr>
            </w:pPr>
            <w:r w:rsidRPr="001578BF">
              <w:rPr>
                <w:sz w:val="18"/>
                <w:szCs w:val="18"/>
              </w:rPr>
              <w:t>Smooth-barrelled carronades used</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1805</w:t>
            </w:r>
          </w:p>
        </w:tc>
        <w:tc>
          <w:tcPr>
            <w:tcW w:w="3918" w:type="dxa"/>
          </w:tcPr>
          <w:p w:rsidR="00B82D02" w:rsidRPr="002A596A" w:rsidRDefault="00B82D02" w:rsidP="0025117F">
            <w:pPr>
              <w:pStyle w:val="text"/>
              <w:spacing w:before="0" w:after="40" w:line="240" w:lineRule="auto"/>
              <w:ind w:left="0"/>
              <w:rPr>
                <w:sz w:val="18"/>
                <w:szCs w:val="18"/>
              </w:rPr>
            </w:pPr>
            <w:r w:rsidRPr="002A596A">
              <w:rPr>
                <w:sz w:val="18"/>
                <w:szCs w:val="18"/>
              </w:rPr>
              <w:t>Battle of Trafalgar</w:t>
            </w:r>
          </w:p>
        </w:tc>
      </w:tr>
      <w:tr w:rsidR="00E87D73" w:rsidRPr="00114EC1" w:rsidTr="004161D0">
        <w:trPr>
          <w:cantSplit/>
        </w:trPr>
        <w:tc>
          <w:tcPr>
            <w:tcW w:w="3778" w:type="dxa"/>
          </w:tcPr>
          <w:p w:rsidR="00E87D73" w:rsidRPr="001578BF" w:rsidRDefault="00E87D73" w:rsidP="0025117F">
            <w:pPr>
              <w:pStyle w:val="text"/>
              <w:spacing w:before="0" w:after="40" w:line="240" w:lineRule="auto"/>
              <w:ind w:left="0"/>
              <w:rPr>
                <w:sz w:val="18"/>
                <w:szCs w:val="18"/>
              </w:rPr>
            </w:pPr>
            <w:r w:rsidRPr="001578BF">
              <w:rPr>
                <w:sz w:val="18"/>
                <w:szCs w:val="18"/>
              </w:rPr>
              <w:t xml:space="preserve">Congreve’s rockets </w:t>
            </w:r>
            <w:r w:rsidR="00577ECC" w:rsidRPr="001578BF">
              <w:rPr>
                <w:sz w:val="18"/>
                <w:szCs w:val="18"/>
              </w:rPr>
              <w:t>first used by Royal Navy</w:t>
            </w:r>
          </w:p>
        </w:tc>
        <w:tc>
          <w:tcPr>
            <w:tcW w:w="1150" w:type="dxa"/>
          </w:tcPr>
          <w:p w:rsidR="00E87D73" w:rsidRPr="00114EC1" w:rsidRDefault="00E87D73" w:rsidP="0025117F">
            <w:pPr>
              <w:pStyle w:val="text"/>
              <w:spacing w:before="0" w:after="40" w:line="240" w:lineRule="auto"/>
              <w:ind w:left="0"/>
              <w:rPr>
                <w:sz w:val="18"/>
                <w:szCs w:val="18"/>
              </w:rPr>
            </w:pPr>
            <w:r w:rsidRPr="00114EC1">
              <w:rPr>
                <w:sz w:val="18"/>
                <w:szCs w:val="18"/>
              </w:rPr>
              <w:t>1806</w:t>
            </w:r>
          </w:p>
        </w:tc>
        <w:tc>
          <w:tcPr>
            <w:tcW w:w="3918" w:type="dxa"/>
          </w:tcPr>
          <w:p w:rsidR="00E87D73" w:rsidRPr="002A596A" w:rsidRDefault="00E87D73" w:rsidP="0025117F">
            <w:pPr>
              <w:pStyle w:val="text"/>
              <w:spacing w:before="0" w:after="40" w:line="240" w:lineRule="auto"/>
              <w:ind w:left="0"/>
              <w:rPr>
                <w:sz w:val="18"/>
                <w:szCs w:val="18"/>
              </w:rPr>
            </w:pPr>
          </w:p>
        </w:tc>
      </w:tr>
      <w:tr w:rsidR="00B82D02" w:rsidRPr="00114EC1" w:rsidTr="004161D0">
        <w:trPr>
          <w:cantSplit/>
        </w:trPr>
        <w:tc>
          <w:tcPr>
            <w:tcW w:w="3778" w:type="dxa"/>
          </w:tcPr>
          <w:p w:rsidR="00B82D02" w:rsidRPr="001578BF" w:rsidRDefault="00EE176E" w:rsidP="0025117F">
            <w:pPr>
              <w:pStyle w:val="text"/>
              <w:spacing w:before="0" w:after="40" w:line="240" w:lineRule="auto"/>
              <w:ind w:left="0"/>
              <w:rPr>
                <w:sz w:val="18"/>
                <w:szCs w:val="18"/>
              </w:rPr>
            </w:pPr>
            <w:r w:rsidRPr="001578BF">
              <w:rPr>
                <w:sz w:val="18"/>
                <w:szCs w:val="18"/>
              </w:rPr>
              <w:t>Impres</w:t>
            </w:r>
            <w:r w:rsidR="00D50FC5" w:rsidRPr="001578BF">
              <w:rPr>
                <w:sz w:val="18"/>
                <w:szCs w:val="18"/>
              </w:rPr>
              <w:t>sment into the navy ended</w:t>
            </w:r>
            <w:r w:rsidRPr="001578BF">
              <w:rPr>
                <w:sz w:val="18"/>
                <w:szCs w:val="18"/>
              </w:rPr>
              <w:t xml:space="preserve"> in practice but not law</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1815</w:t>
            </w:r>
          </w:p>
        </w:tc>
        <w:tc>
          <w:tcPr>
            <w:tcW w:w="3918" w:type="dxa"/>
          </w:tcPr>
          <w:p w:rsidR="00B82D02" w:rsidRPr="002A596A" w:rsidRDefault="00B82D02" w:rsidP="0025117F">
            <w:pPr>
              <w:pStyle w:val="text"/>
              <w:spacing w:before="0" w:after="40" w:line="240" w:lineRule="auto"/>
              <w:ind w:left="0"/>
              <w:rPr>
                <w:sz w:val="18"/>
                <w:szCs w:val="18"/>
              </w:rPr>
            </w:pPr>
            <w:r w:rsidRPr="002A596A">
              <w:rPr>
                <w:sz w:val="18"/>
                <w:szCs w:val="18"/>
              </w:rPr>
              <w:t>Battle of Waterloo</w:t>
            </w:r>
          </w:p>
        </w:tc>
      </w:tr>
      <w:tr w:rsidR="00B82D02" w:rsidRPr="00114EC1" w:rsidTr="004161D0">
        <w:trPr>
          <w:cantSplit/>
        </w:trPr>
        <w:tc>
          <w:tcPr>
            <w:tcW w:w="3778" w:type="dxa"/>
          </w:tcPr>
          <w:p w:rsidR="00B82D02" w:rsidRPr="001578BF" w:rsidRDefault="00E9518E" w:rsidP="0025117F">
            <w:pPr>
              <w:pStyle w:val="text"/>
              <w:spacing w:before="0" w:after="40" w:line="240" w:lineRule="auto"/>
              <w:ind w:left="0"/>
              <w:rPr>
                <w:sz w:val="18"/>
                <w:szCs w:val="18"/>
              </w:rPr>
            </w:pPr>
            <w:r w:rsidRPr="001578BF">
              <w:rPr>
                <w:sz w:val="18"/>
                <w:szCs w:val="18"/>
              </w:rPr>
              <w:t>Income tax abolished</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1816</w:t>
            </w:r>
          </w:p>
        </w:tc>
        <w:tc>
          <w:tcPr>
            <w:tcW w:w="3918" w:type="dxa"/>
          </w:tcPr>
          <w:p w:rsidR="00B82D02" w:rsidRPr="002A596A" w:rsidRDefault="00B82D02" w:rsidP="0025117F">
            <w:pPr>
              <w:pStyle w:val="text"/>
              <w:spacing w:before="0" w:after="40" w:line="240" w:lineRule="auto"/>
              <w:ind w:left="0"/>
              <w:rPr>
                <w:strike/>
                <w:sz w:val="18"/>
                <w:szCs w:val="18"/>
              </w:rPr>
            </w:pPr>
          </w:p>
        </w:tc>
      </w:tr>
      <w:tr w:rsidR="00E07610" w:rsidRPr="00114EC1" w:rsidTr="004161D0">
        <w:trPr>
          <w:cantSplit/>
        </w:trPr>
        <w:tc>
          <w:tcPr>
            <w:tcW w:w="3778" w:type="dxa"/>
          </w:tcPr>
          <w:p w:rsidR="00E07610" w:rsidRPr="001578BF" w:rsidRDefault="00E07610" w:rsidP="0025117F">
            <w:pPr>
              <w:pStyle w:val="text"/>
              <w:spacing w:before="0" w:after="40" w:line="240" w:lineRule="auto"/>
              <w:ind w:left="0"/>
              <w:rPr>
                <w:sz w:val="18"/>
                <w:szCs w:val="18"/>
              </w:rPr>
            </w:pPr>
            <w:r w:rsidRPr="001578BF">
              <w:rPr>
                <w:sz w:val="18"/>
                <w:szCs w:val="18"/>
              </w:rPr>
              <w:t>Graham’s reforms</w:t>
            </w:r>
            <w:r w:rsidR="003870E6" w:rsidRPr="001578BF">
              <w:rPr>
                <w:sz w:val="18"/>
                <w:szCs w:val="18"/>
              </w:rPr>
              <w:t xml:space="preserve"> improve</w:t>
            </w:r>
            <w:r w:rsidR="00BC2363" w:rsidRPr="001578BF">
              <w:rPr>
                <w:sz w:val="18"/>
                <w:szCs w:val="18"/>
              </w:rPr>
              <w:t>d</w:t>
            </w:r>
            <w:r w:rsidR="003870E6" w:rsidRPr="001578BF">
              <w:rPr>
                <w:sz w:val="18"/>
                <w:szCs w:val="18"/>
              </w:rPr>
              <w:t xml:space="preserve"> the administration of the navy and living and working conditions of seamen</w:t>
            </w:r>
          </w:p>
        </w:tc>
        <w:tc>
          <w:tcPr>
            <w:tcW w:w="1150" w:type="dxa"/>
          </w:tcPr>
          <w:p w:rsidR="00E07610" w:rsidRPr="00114EC1" w:rsidRDefault="00E07610" w:rsidP="0025117F">
            <w:pPr>
              <w:pStyle w:val="text"/>
              <w:spacing w:before="0" w:after="40" w:line="240" w:lineRule="auto"/>
              <w:ind w:left="0"/>
              <w:rPr>
                <w:sz w:val="18"/>
                <w:szCs w:val="18"/>
              </w:rPr>
            </w:pPr>
            <w:r w:rsidRPr="00114EC1">
              <w:rPr>
                <w:sz w:val="18"/>
                <w:szCs w:val="18"/>
              </w:rPr>
              <w:t>1832</w:t>
            </w:r>
          </w:p>
        </w:tc>
        <w:tc>
          <w:tcPr>
            <w:tcW w:w="3918" w:type="dxa"/>
          </w:tcPr>
          <w:p w:rsidR="00E07610" w:rsidRPr="002A596A" w:rsidRDefault="00E07610" w:rsidP="0025117F">
            <w:pPr>
              <w:pStyle w:val="text"/>
              <w:spacing w:before="0" w:after="40" w:line="240" w:lineRule="auto"/>
              <w:ind w:left="0"/>
              <w:rPr>
                <w:i/>
                <w:sz w:val="18"/>
                <w:szCs w:val="18"/>
              </w:rPr>
            </w:pPr>
          </w:p>
        </w:tc>
      </w:tr>
      <w:tr w:rsidR="00B82D02" w:rsidRPr="00114EC1" w:rsidTr="004161D0">
        <w:trPr>
          <w:cantSplit/>
        </w:trPr>
        <w:tc>
          <w:tcPr>
            <w:tcW w:w="3778" w:type="dxa"/>
          </w:tcPr>
          <w:p w:rsidR="00B82D02" w:rsidRPr="001578BF" w:rsidRDefault="00BC2363" w:rsidP="0025117F">
            <w:pPr>
              <w:pStyle w:val="text"/>
              <w:spacing w:before="0" w:after="40" w:line="240" w:lineRule="auto"/>
              <w:ind w:left="0"/>
              <w:rPr>
                <w:sz w:val="18"/>
                <w:szCs w:val="18"/>
              </w:rPr>
            </w:pPr>
            <w:r w:rsidRPr="001578BF">
              <w:rPr>
                <w:sz w:val="18"/>
                <w:szCs w:val="18"/>
              </w:rPr>
              <w:t>Electric telegraph developed</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1833</w:t>
            </w:r>
          </w:p>
        </w:tc>
        <w:tc>
          <w:tcPr>
            <w:tcW w:w="3918" w:type="dxa"/>
          </w:tcPr>
          <w:p w:rsidR="00B82D02" w:rsidRPr="002A596A" w:rsidRDefault="00B82D02" w:rsidP="0025117F">
            <w:pPr>
              <w:pStyle w:val="text"/>
              <w:spacing w:before="0" w:after="40" w:line="240" w:lineRule="auto"/>
              <w:ind w:left="0"/>
              <w:rPr>
                <w:i/>
                <w:strike/>
                <w:sz w:val="18"/>
                <w:szCs w:val="18"/>
              </w:rPr>
            </w:pPr>
          </w:p>
        </w:tc>
      </w:tr>
      <w:tr w:rsidR="009B3953" w:rsidRPr="00114EC1" w:rsidTr="004161D0">
        <w:trPr>
          <w:cantSplit/>
        </w:trPr>
        <w:tc>
          <w:tcPr>
            <w:tcW w:w="3778" w:type="dxa"/>
          </w:tcPr>
          <w:p w:rsidR="009B3953" w:rsidRPr="001578BF" w:rsidRDefault="00BC2363" w:rsidP="0025117F">
            <w:pPr>
              <w:pStyle w:val="text"/>
              <w:spacing w:before="0" w:after="40" w:line="240" w:lineRule="auto"/>
              <w:ind w:left="0"/>
              <w:rPr>
                <w:sz w:val="18"/>
                <w:szCs w:val="18"/>
              </w:rPr>
            </w:pPr>
            <w:r w:rsidRPr="001578BF">
              <w:rPr>
                <w:sz w:val="18"/>
                <w:szCs w:val="18"/>
              </w:rPr>
              <w:t>Royal Navy replaced</w:t>
            </w:r>
            <w:r w:rsidR="00C251C3" w:rsidRPr="001578BF">
              <w:rPr>
                <w:sz w:val="18"/>
                <w:szCs w:val="18"/>
              </w:rPr>
              <w:t xml:space="preserve"> carronad</w:t>
            </w:r>
            <w:r w:rsidR="00D50FC5" w:rsidRPr="001578BF">
              <w:rPr>
                <w:sz w:val="18"/>
                <w:szCs w:val="18"/>
              </w:rPr>
              <w:t>es with rifled naval artillery, thus ending s</w:t>
            </w:r>
            <w:r w:rsidR="00C251C3" w:rsidRPr="001578BF">
              <w:rPr>
                <w:sz w:val="18"/>
                <w:szCs w:val="18"/>
              </w:rPr>
              <w:t>hort-range engagements</w:t>
            </w:r>
          </w:p>
        </w:tc>
        <w:tc>
          <w:tcPr>
            <w:tcW w:w="1150" w:type="dxa"/>
          </w:tcPr>
          <w:p w:rsidR="009B3953" w:rsidRPr="00114EC1" w:rsidRDefault="009B3953" w:rsidP="0025117F">
            <w:pPr>
              <w:pStyle w:val="text"/>
              <w:spacing w:before="0" w:after="40" w:line="240" w:lineRule="auto"/>
              <w:ind w:left="0"/>
              <w:rPr>
                <w:sz w:val="18"/>
                <w:szCs w:val="18"/>
              </w:rPr>
            </w:pPr>
            <w:r w:rsidRPr="00114EC1">
              <w:rPr>
                <w:sz w:val="18"/>
                <w:szCs w:val="18"/>
              </w:rPr>
              <w:t>1851</w:t>
            </w:r>
          </w:p>
        </w:tc>
        <w:tc>
          <w:tcPr>
            <w:tcW w:w="3918" w:type="dxa"/>
          </w:tcPr>
          <w:p w:rsidR="00B82D02" w:rsidRPr="002A596A" w:rsidRDefault="00B82D02" w:rsidP="0025117F">
            <w:pPr>
              <w:pStyle w:val="text"/>
              <w:spacing w:before="0" w:after="40" w:line="240" w:lineRule="auto"/>
              <w:ind w:left="0"/>
              <w:rPr>
                <w:strike/>
                <w:sz w:val="18"/>
                <w:szCs w:val="18"/>
              </w:rPr>
            </w:pPr>
          </w:p>
        </w:tc>
      </w:tr>
      <w:tr w:rsidR="00B82D02" w:rsidRPr="00114EC1" w:rsidTr="004161D0">
        <w:trPr>
          <w:cantSplit/>
        </w:trPr>
        <w:tc>
          <w:tcPr>
            <w:tcW w:w="3778" w:type="dxa"/>
          </w:tcPr>
          <w:p w:rsidR="00B82D02" w:rsidRPr="001578BF" w:rsidRDefault="00BC2363" w:rsidP="0025117F">
            <w:pPr>
              <w:pStyle w:val="text"/>
              <w:spacing w:before="0" w:after="40" w:line="240" w:lineRule="auto"/>
              <w:ind w:left="0"/>
              <w:rPr>
                <w:sz w:val="18"/>
                <w:szCs w:val="18"/>
              </w:rPr>
            </w:pPr>
            <w:r w:rsidRPr="001578BF">
              <w:rPr>
                <w:sz w:val="18"/>
                <w:szCs w:val="18"/>
              </w:rPr>
              <w:t>Miniė rifle replaced by Enfield rifle</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1853</w:t>
            </w:r>
          </w:p>
        </w:tc>
        <w:tc>
          <w:tcPr>
            <w:tcW w:w="3918" w:type="dxa"/>
          </w:tcPr>
          <w:p w:rsidR="00B82D02" w:rsidRPr="002A596A" w:rsidRDefault="00B82D02" w:rsidP="0025117F">
            <w:pPr>
              <w:pStyle w:val="text"/>
              <w:spacing w:before="0" w:after="40" w:line="240" w:lineRule="auto"/>
              <w:ind w:left="0"/>
              <w:rPr>
                <w:i/>
                <w:strike/>
                <w:sz w:val="18"/>
                <w:szCs w:val="18"/>
              </w:rPr>
            </w:pPr>
          </w:p>
        </w:tc>
      </w:tr>
      <w:tr w:rsidR="000445FC" w:rsidRPr="00114EC1" w:rsidTr="004161D0">
        <w:trPr>
          <w:cantSplit/>
        </w:trPr>
        <w:tc>
          <w:tcPr>
            <w:tcW w:w="3778" w:type="dxa"/>
          </w:tcPr>
          <w:p w:rsidR="000445FC" w:rsidRPr="001578BF" w:rsidRDefault="000445FC" w:rsidP="0025117F">
            <w:pPr>
              <w:pStyle w:val="text"/>
              <w:spacing w:before="0" w:after="40" w:line="240" w:lineRule="auto"/>
              <w:ind w:left="0"/>
              <w:rPr>
                <w:sz w:val="18"/>
                <w:szCs w:val="18"/>
              </w:rPr>
            </w:pPr>
          </w:p>
        </w:tc>
        <w:tc>
          <w:tcPr>
            <w:tcW w:w="1150" w:type="dxa"/>
          </w:tcPr>
          <w:p w:rsidR="000445FC" w:rsidRPr="00114EC1" w:rsidRDefault="00CA2C31" w:rsidP="0025117F">
            <w:pPr>
              <w:pStyle w:val="text"/>
              <w:spacing w:before="0" w:after="40" w:line="240" w:lineRule="auto"/>
              <w:ind w:left="0"/>
              <w:rPr>
                <w:sz w:val="18"/>
                <w:szCs w:val="18"/>
              </w:rPr>
            </w:pPr>
            <w:r w:rsidRPr="00114EC1">
              <w:rPr>
                <w:sz w:val="18"/>
                <w:szCs w:val="18"/>
              </w:rPr>
              <w:t>18</w:t>
            </w:r>
            <w:r w:rsidR="003159A3" w:rsidRPr="00114EC1">
              <w:rPr>
                <w:sz w:val="18"/>
                <w:szCs w:val="18"/>
              </w:rPr>
              <w:t>54</w:t>
            </w:r>
          </w:p>
        </w:tc>
        <w:tc>
          <w:tcPr>
            <w:tcW w:w="3918" w:type="dxa"/>
          </w:tcPr>
          <w:p w:rsidR="000445FC" w:rsidRPr="002A596A" w:rsidRDefault="00BC2363" w:rsidP="0025117F">
            <w:pPr>
              <w:pStyle w:val="text"/>
              <w:spacing w:before="0" w:after="40" w:line="240" w:lineRule="auto"/>
              <w:ind w:left="0"/>
              <w:rPr>
                <w:sz w:val="18"/>
                <w:szCs w:val="18"/>
              </w:rPr>
            </w:pPr>
            <w:r w:rsidRPr="002A596A">
              <w:rPr>
                <w:sz w:val="18"/>
                <w:szCs w:val="18"/>
              </w:rPr>
              <w:t xml:space="preserve">Outbreak of </w:t>
            </w:r>
            <w:r w:rsidR="003159A3" w:rsidRPr="002A596A">
              <w:rPr>
                <w:sz w:val="18"/>
                <w:szCs w:val="18"/>
              </w:rPr>
              <w:t xml:space="preserve">Crimean War </w:t>
            </w:r>
          </w:p>
          <w:p w:rsidR="003159A3" w:rsidRPr="002A596A" w:rsidRDefault="003159A3" w:rsidP="0025117F">
            <w:pPr>
              <w:pStyle w:val="text"/>
              <w:spacing w:before="0" w:after="40" w:line="240" w:lineRule="auto"/>
              <w:ind w:left="0"/>
              <w:rPr>
                <w:sz w:val="18"/>
                <w:szCs w:val="18"/>
              </w:rPr>
            </w:pPr>
            <w:r w:rsidRPr="002A596A">
              <w:rPr>
                <w:sz w:val="18"/>
                <w:szCs w:val="18"/>
              </w:rPr>
              <w:t>The Battle of Alma</w:t>
            </w:r>
          </w:p>
          <w:p w:rsidR="003159A3" w:rsidRPr="002A596A" w:rsidRDefault="003159A3" w:rsidP="0025117F">
            <w:pPr>
              <w:pStyle w:val="text"/>
              <w:spacing w:before="0" w:after="40" w:line="240" w:lineRule="auto"/>
              <w:ind w:left="0"/>
              <w:rPr>
                <w:sz w:val="18"/>
                <w:szCs w:val="18"/>
              </w:rPr>
            </w:pPr>
            <w:r w:rsidRPr="002A596A">
              <w:rPr>
                <w:sz w:val="18"/>
                <w:szCs w:val="18"/>
              </w:rPr>
              <w:t>Start of the siege of Sebastopol</w:t>
            </w:r>
          </w:p>
          <w:p w:rsidR="003159A3" w:rsidRPr="002A596A" w:rsidRDefault="00BC2363" w:rsidP="0025117F">
            <w:pPr>
              <w:pStyle w:val="text"/>
              <w:spacing w:before="0" w:after="40" w:line="240" w:lineRule="auto"/>
              <w:ind w:left="0"/>
              <w:rPr>
                <w:sz w:val="18"/>
                <w:szCs w:val="18"/>
              </w:rPr>
            </w:pPr>
            <w:r w:rsidRPr="002A596A">
              <w:rPr>
                <w:sz w:val="18"/>
                <w:szCs w:val="18"/>
              </w:rPr>
              <w:t>Battle of B</w:t>
            </w:r>
            <w:r w:rsidR="003159A3" w:rsidRPr="002A596A">
              <w:rPr>
                <w:sz w:val="18"/>
                <w:szCs w:val="18"/>
              </w:rPr>
              <w:t>alaclava</w:t>
            </w:r>
          </w:p>
          <w:p w:rsidR="00474766" w:rsidRPr="002A596A" w:rsidRDefault="003159A3" w:rsidP="0025117F">
            <w:pPr>
              <w:pStyle w:val="text"/>
              <w:spacing w:before="0" w:after="40" w:line="240" w:lineRule="auto"/>
              <w:ind w:left="0"/>
              <w:rPr>
                <w:sz w:val="18"/>
                <w:szCs w:val="18"/>
              </w:rPr>
            </w:pPr>
            <w:r w:rsidRPr="002A596A">
              <w:rPr>
                <w:sz w:val="18"/>
                <w:szCs w:val="18"/>
              </w:rPr>
              <w:t xml:space="preserve">Florence Nightingale </w:t>
            </w:r>
            <w:r w:rsidR="00BC2363" w:rsidRPr="002A596A">
              <w:rPr>
                <w:sz w:val="18"/>
                <w:szCs w:val="18"/>
              </w:rPr>
              <w:t xml:space="preserve">arrived </w:t>
            </w:r>
            <w:r w:rsidRPr="002A596A">
              <w:rPr>
                <w:sz w:val="18"/>
                <w:szCs w:val="18"/>
              </w:rPr>
              <w:t>in Scutari</w:t>
            </w:r>
          </w:p>
          <w:p w:rsidR="003159A3" w:rsidRPr="002A596A" w:rsidRDefault="00474766" w:rsidP="0025117F">
            <w:pPr>
              <w:pStyle w:val="text"/>
              <w:spacing w:before="0" w:after="40" w:line="240" w:lineRule="auto"/>
              <w:ind w:left="0"/>
              <w:rPr>
                <w:sz w:val="18"/>
                <w:szCs w:val="18"/>
              </w:rPr>
            </w:pPr>
            <w:r w:rsidRPr="002A596A">
              <w:rPr>
                <w:sz w:val="18"/>
                <w:szCs w:val="18"/>
              </w:rPr>
              <w:t xml:space="preserve">Roger Fenton </w:t>
            </w:r>
            <w:r w:rsidR="00BC2363" w:rsidRPr="002A596A">
              <w:rPr>
                <w:sz w:val="18"/>
                <w:szCs w:val="18"/>
              </w:rPr>
              <w:t xml:space="preserve">took </w:t>
            </w:r>
            <w:r w:rsidRPr="002A596A">
              <w:rPr>
                <w:sz w:val="18"/>
                <w:szCs w:val="18"/>
              </w:rPr>
              <w:t>first war photographs in the Crimea</w:t>
            </w:r>
          </w:p>
        </w:tc>
      </w:tr>
      <w:tr w:rsidR="00474766" w:rsidRPr="00114EC1" w:rsidTr="004161D0">
        <w:trPr>
          <w:cantSplit/>
        </w:trPr>
        <w:tc>
          <w:tcPr>
            <w:tcW w:w="3778" w:type="dxa"/>
          </w:tcPr>
          <w:p w:rsidR="00474766" w:rsidRPr="001578BF" w:rsidRDefault="00474766" w:rsidP="0025117F">
            <w:pPr>
              <w:pStyle w:val="text"/>
              <w:spacing w:before="0" w:after="40" w:line="240" w:lineRule="auto"/>
              <w:ind w:left="0"/>
              <w:rPr>
                <w:sz w:val="18"/>
                <w:szCs w:val="18"/>
              </w:rPr>
            </w:pPr>
          </w:p>
        </w:tc>
        <w:tc>
          <w:tcPr>
            <w:tcW w:w="1150" w:type="dxa"/>
          </w:tcPr>
          <w:p w:rsidR="00474766" w:rsidRPr="00114EC1" w:rsidRDefault="00474766" w:rsidP="0025117F">
            <w:pPr>
              <w:pStyle w:val="text"/>
              <w:spacing w:before="0" w:after="40" w:line="240" w:lineRule="auto"/>
              <w:ind w:left="0"/>
              <w:rPr>
                <w:sz w:val="18"/>
                <w:szCs w:val="18"/>
              </w:rPr>
            </w:pPr>
            <w:r w:rsidRPr="00114EC1">
              <w:rPr>
                <w:sz w:val="18"/>
                <w:szCs w:val="18"/>
              </w:rPr>
              <w:t>1854</w:t>
            </w:r>
            <w:r w:rsidR="003518A5">
              <w:rPr>
                <w:sz w:val="18"/>
                <w:szCs w:val="18"/>
              </w:rPr>
              <w:t>–5</w:t>
            </w:r>
            <w:r w:rsidRPr="00114EC1">
              <w:rPr>
                <w:sz w:val="18"/>
                <w:szCs w:val="18"/>
              </w:rPr>
              <w:t>5</w:t>
            </w:r>
          </w:p>
        </w:tc>
        <w:tc>
          <w:tcPr>
            <w:tcW w:w="3918" w:type="dxa"/>
          </w:tcPr>
          <w:p w:rsidR="00474766" w:rsidRPr="002A596A" w:rsidRDefault="00474766" w:rsidP="0025117F">
            <w:pPr>
              <w:pStyle w:val="text"/>
              <w:spacing w:before="0" w:after="40" w:line="240" w:lineRule="auto"/>
              <w:ind w:left="0"/>
              <w:rPr>
                <w:sz w:val="18"/>
                <w:szCs w:val="18"/>
              </w:rPr>
            </w:pPr>
            <w:r w:rsidRPr="002A596A">
              <w:rPr>
                <w:sz w:val="18"/>
                <w:szCs w:val="18"/>
              </w:rPr>
              <w:t xml:space="preserve">William Russell </w:t>
            </w:r>
            <w:r w:rsidR="00BC2363" w:rsidRPr="002A596A">
              <w:rPr>
                <w:sz w:val="18"/>
                <w:szCs w:val="18"/>
              </w:rPr>
              <w:t xml:space="preserve">produced </w:t>
            </w:r>
            <w:r w:rsidRPr="002A596A">
              <w:rPr>
                <w:sz w:val="18"/>
                <w:szCs w:val="18"/>
              </w:rPr>
              <w:t>the first ‘live’ war reporting from the Crimea</w:t>
            </w:r>
          </w:p>
        </w:tc>
      </w:tr>
      <w:tr w:rsidR="000445FC" w:rsidRPr="00114EC1" w:rsidTr="004161D0">
        <w:trPr>
          <w:cantSplit/>
        </w:trPr>
        <w:tc>
          <w:tcPr>
            <w:tcW w:w="3778" w:type="dxa"/>
          </w:tcPr>
          <w:p w:rsidR="004270A9" w:rsidRPr="001578BF" w:rsidRDefault="00E07610" w:rsidP="0025117F">
            <w:pPr>
              <w:pStyle w:val="text"/>
              <w:spacing w:before="0" w:after="40" w:line="240" w:lineRule="auto"/>
              <w:ind w:left="0"/>
              <w:rPr>
                <w:sz w:val="18"/>
                <w:szCs w:val="18"/>
              </w:rPr>
            </w:pPr>
            <w:r w:rsidRPr="001578BF">
              <w:rPr>
                <w:sz w:val="18"/>
                <w:szCs w:val="18"/>
              </w:rPr>
              <w:t>McNeill-Tulloch Report</w:t>
            </w:r>
          </w:p>
        </w:tc>
        <w:tc>
          <w:tcPr>
            <w:tcW w:w="1150" w:type="dxa"/>
          </w:tcPr>
          <w:p w:rsidR="000445FC" w:rsidRPr="00114EC1" w:rsidRDefault="003159A3" w:rsidP="0025117F">
            <w:pPr>
              <w:pStyle w:val="text"/>
              <w:spacing w:before="0" w:after="40" w:line="240" w:lineRule="auto"/>
              <w:ind w:left="0"/>
              <w:rPr>
                <w:sz w:val="18"/>
                <w:szCs w:val="18"/>
              </w:rPr>
            </w:pPr>
            <w:r w:rsidRPr="00114EC1">
              <w:rPr>
                <w:sz w:val="18"/>
                <w:szCs w:val="18"/>
              </w:rPr>
              <w:t>1855</w:t>
            </w:r>
          </w:p>
        </w:tc>
        <w:tc>
          <w:tcPr>
            <w:tcW w:w="3918" w:type="dxa"/>
          </w:tcPr>
          <w:p w:rsidR="003159A3" w:rsidRPr="002A596A" w:rsidRDefault="003159A3" w:rsidP="0025117F">
            <w:pPr>
              <w:pStyle w:val="text"/>
              <w:spacing w:before="0" w:after="40" w:line="240" w:lineRule="auto"/>
              <w:ind w:left="0"/>
              <w:rPr>
                <w:sz w:val="18"/>
                <w:szCs w:val="18"/>
              </w:rPr>
            </w:pPr>
            <w:r w:rsidRPr="002A596A">
              <w:rPr>
                <w:sz w:val="18"/>
                <w:szCs w:val="18"/>
              </w:rPr>
              <w:t>Ma</w:t>
            </w:r>
            <w:r w:rsidR="00E9518E" w:rsidRPr="002A596A">
              <w:rPr>
                <w:sz w:val="18"/>
                <w:szCs w:val="18"/>
              </w:rPr>
              <w:t>ry Seacole’s British hotel opened</w:t>
            </w:r>
          </w:p>
          <w:p w:rsidR="00B82D02" w:rsidRPr="002A596A" w:rsidRDefault="00B82D02" w:rsidP="0025117F">
            <w:pPr>
              <w:pStyle w:val="text"/>
              <w:spacing w:before="0" w:after="40" w:line="240" w:lineRule="auto"/>
              <w:ind w:left="0"/>
              <w:rPr>
                <w:sz w:val="18"/>
                <w:szCs w:val="18"/>
              </w:rPr>
            </w:pPr>
            <w:r w:rsidRPr="002A596A">
              <w:rPr>
                <w:sz w:val="18"/>
                <w:szCs w:val="18"/>
              </w:rPr>
              <w:t>Repeal of stamp duty on newspapers</w:t>
            </w:r>
            <w:r w:rsidR="003518A5" w:rsidRPr="002A596A">
              <w:rPr>
                <w:sz w:val="18"/>
                <w:szCs w:val="18"/>
              </w:rPr>
              <w:t xml:space="preserve">: </w:t>
            </w:r>
            <w:r w:rsidRPr="002A596A">
              <w:rPr>
                <w:sz w:val="18"/>
                <w:szCs w:val="18"/>
              </w:rPr>
              <w:t>cheap press now possible</w:t>
            </w:r>
          </w:p>
          <w:p w:rsidR="00B82D02" w:rsidRPr="002A596A" w:rsidRDefault="00B82D02" w:rsidP="0025117F">
            <w:pPr>
              <w:pStyle w:val="text"/>
              <w:spacing w:before="0" w:after="40" w:line="240" w:lineRule="auto"/>
              <w:ind w:left="0"/>
              <w:rPr>
                <w:sz w:val="18"/>
                <w:szCs w:val="18"/>
              </w:rPr>
            </w:pPr>
            <w:r w:rsidRPr="002A596A">
              <w:rPr>
                <w:sz w:val="18"/>
                <w:szCs w:val="18"/>
              </w:rPr>
              <w:t>Resignation of Aberdeen over war conduct</w:t>
            </w:r>
          </w:p>
        </w:tc>
      </w:tr>
      <w:tr w:rsidR="004270A9" w:rsidRPr="00114EC1" w:rsidTr="004161D0">
        <w:trPr>
          <w:cantSplit/>
        </w:trPr>
        <w:tc>
          <w:tcPr>
            <w:tcW w:w="3778" w:type="dxa"/>
          </w:tcPr>
          <w:p w:rsidR="004270A9" w:rsidRPr="001578BF" w:rsidRDefault="004270A9" w:rsidP="0025117F">
            <w:pPr>
              <w:pStyle w:val="text"/>
              <w:spacing w:before="0" w:after="40" w:line="240" w:lineRule="auto"/>
              <w:ind w:left="0"/>
              <w:rPr>
                <w:sz w:val="18"/>
                <w:szCs w:val="18"/>
              </w:rPr>
            </w:pPr>
          </w:p>
        </w:tc>
        <w:tc>
          <w:tcPr>
            <w:tcW w:w="1150" w:type="dxa"/>
          </w:tcPr>
          <w:p w:rsidR="004270A9" w:rsidRPr="00114EC1" w:rsidRDefault="003159A3" w:rsidP="0025117F">
            <w:pPr>
              <w:pStyle w:val="text"/>
              <w:spacing w:before="0" w:after="40" w:line="240" w:lineRule="auto"/>
              <w:ind w:left="0"/>
              <w:rPr>
                <w:sz w:val="18"/>
                <w:szCs w:val="18"/>
              </w:rPr>
            </w:pPr>
            <w:r w:rsidRPr="00114EC1">
              <w:rPr>
                <w:sz w:val="18"/>
                <w:szCs w:val="18"/>
              </w:rPr>
              <w:t>1856</w:t>
            </w:r>
          </w:p>
        </w:tc>
        <w:tc>
          <w:tcPr>
            <w:tcW w:w="3918" w:type="dxa"/>
          </w:tcPr>
          <w:p w:rsidR="003159A3" w:rsidRPr="002A596A" w:rsidRDefault="00FF6CBA" w:rsidP="0025117F">
            <w:pPr>
              <w:pStyle w:val="text"/>
              <w:spacing w:before="0" w:after="40" w:line="240" w:lineRule="auto"/>
              <w:ind w:left="0"/>
              <w:rPr>
                <w:sz w:val="18"/>
                <w:szCs w:val="18"/>
              </w:rPr>
            </w:pPr>
            <w:r w:rsidRPr="002A596A">
              <w:rPr>
                <w:sz w:val="18"/>
                <w:szCs w:val="18"/>
              </w:rPr>
              <w:t>End of t</w:t>
            </w:r>
            <w:r w:rsidR="003159A3" w:rsidRPr="002A596A">
              <w:rPr>
                <w:sz w:val="18"/>
                <w:szCs w:val="18"/>
              </w:rPr>
              <w:t>he Crimean War</w:t>
            </w:r>
          </w:p>
        </w:tc>
      </w:tr>
      <w:tr w:rsidR="00577ECC" w:rsidRPr="00114EC1" w:rsidTr="004161D0">
        <w:trPr>
          <w:cantSplit/>
        </w:trPr>
        <w:tc>
          <w:tcPr>
            <w:tcW w:w="3778" w:type="dxa"/>
          </w:tcPr>
          <w:p w:rsidR="00577ECC" w:rsidRPr="001578BF" w:rsidRDefault="00577ECC" w:rsidP="0025117F">
            <w:pPr>
              <w:pStyle w:val="text"/>
              <w:spacing w:before="0" w:after="40" w:line="240" w:lineRule="auto"/>
              <w:ind w:left="0"/>
              <w:rPr>
                <w:sz w:val="18"/>
                <w:szCs w:val="18"/>
              </w:rPr>
            </w:pPr>
            <w:r w:rsidRPr="001578BF">
              <w:rPr>
                <w:sz w:val="18"/>
                <w:szCs w:val="18"/>
              </w:rPr>
              <w:t>Recommendations of McNeill-Tulloch Report implemented by Royal Warrant</w:t>
            </w:r>
          </w:p>
        </w:tc>
        <w:tc>
          <w:tcPr>
            <w:tcW w:w="1150" w:type="dxa"/>
          </w:tcPr>
          <w:p w:rsidR="00577ECC" w:rsidRPr="00114EC1" w:rsidRDefault="00577ECC" w:rsidP="0025117F">
            <w:pPr>
              <w:pStyle w:val="text"/>
              <w:spacing w:before="0" w:after="40" w:line="240" w:lineRule="auto"/>
              <w:ind w:left="0"/>
              <w:rPr>
                <w:sz w:val="18"/>
                <w:szCs w:val="18"/>
              </w:rPr>
            </w:pPr>
            <w:r w:rsidRPr="00114EC1">
              <w:rPr>
                <w:sz w:val="18"/>
                <w:szCs w:val="18"/>
              </w:rPr>
              <w:t>1858</w:t>
            </w:r>
          </w:p>
        </w:tc>
        <w:tc>
          <w:tcPr>
            <w:tcW w:w="3918" w:type="dxa"/>
          </w:tcPr>
          <w:p w:rsidR="00577ECC" w:rsidRPr="002A596A" w:rsidRDefault="00577ECC" w:rsidP="0025117F">
            <w:pPr>
              <w:pStyle w:val="text"/>
              <w:spacing w:before="0" w:after="40" w:line="240" w:lineRule="auto"/>
              <w:ind w:left="0"/>
              <w:rPr>
                <w:sz w:val="18"/>
                <w:szCs w:val="18"/>
              </w:rPr>
            </w:pPr>
          </w:p>
        </w:tc>
      </w:tr>
      <w:tr w:rsidR="00E87D73" w:rsidRPr="00114EC1" w:rsidTr="004161D0">
        <w:trPr>
          <w:cantSplit/>
        </w:trPr>
        <w:tc>
          <w:tcPr>
            <w:tcW w:w="3778" w:type="dxa"/>
          </w:tcPr>
          <w:p w:rsidR="00E87D73" w:rsidRPr="001578BF" w:rsidRDefault="00E87D73" w:rsidP="0025117F">
            <w:pPr>
              <w:pStyle w:val="text"/>
              <w:spacing w:before="0" w:after="40" w:line="240" w:lineRule="auto"/>
              <w:ind w:left="0"/>
              <w:rPr>
                <w:sz w:val="18"/>
                <w:szCs w:val="18"/>
              </w:rPr>
            </w:pPr>
            <w:r w:rsidRPr="001578BF">
              <w:rPr>
                <w:sz w:val="18"/>
                <w:szCs w:val="18"/>
              </w:rPr>
              <w:t>William Armstrong’s new artillery adopted</w:t>
            </w:r>
            <w:r w:rsidR="00D90107" w:rsidRPr="001578BF">
              <w:rPr>
                <w:sz w:val="18"/>
                <w:szCs w:val="18"/>
              </w:rPr>
              <w:t xml:space="preserve"> by the army</w:t>
            </w:r>
          </w:p>
        </w:tc>
        <w:tc>
          <w:tcPr>
            <w:tcW w:w="1150" w:type="dxa"/>
          </w:tcPr>
          <w:p w:rsidR="00E87D73" w:rsidRPr="00114EC1" w:rsidRDefault="00E87D73" w:rsidP="0025117F">
            <w:pPr>
              <w:pStyle w:val="text"/>
              <w:spacing w:before="0" w:after="40" w:line="240" w:lineRule="auto"/>
              <w:ind w:left="0"/>
              <w:rPr>
                <w:sz w:val="18"/>
                <w:szCs w:val="18"/>
              </w:rPr>
            </w:pPr>
            <w:r w:rsidRPr="00114EC1">
              <w:rPr>
                <w:sz w:val="18"/>
                <w:szCs w:val="18"/>
              </w:rPr>
              <w:t>1859</w:t>
            </w:r>
            <w:r w:rsidR="003518A5">
              <w:rPr>
                <w:sz w:val="18"/>
                <w:szCs w:val="18"/>
              </w:rPr>
              <w:t>–</w:t>
            </w:r>
            <w:r w:rsidRPr="00114EC1">
              <w:rPr>
                <w:sz w:val="18"/>
                <w:szCs w:val="18"/>
              </w:rPr>
              <w:t>60</w:t>
            </w:r>
          </w:p>
        </w:tc>
        <w:tc>
          <w:tcPr>
            <w:tcW w:w="3918" w:type="dxa"/>
          </w:tcPr>
          <w:p w:rsidR="00E87D73" w:rsidRPr="002A596A" w:rsidRDefault="00E87D73" w:rsidP="0025117F">
            <w:pPr>
              <w:pStyle w:val="text"/>
              <w:spacing w:before="0" w:after="40" w:line="240" w:lineRule="auto"/>
              <w:ind w:left="0"/>
              <w:rPr>
                <w:i/>
                <w:sz w:val="18"/>
                <w:szCs w:val="18"/>
              </w:rPr>
            </w:pPr>
          </w:p>
        </w:tc>
      </w:tr>
      <w:tr w:rsidR="004270A9" w:rsidRPr="00114EC1" w:rsidTr="004161D0">
        <w:trPr>
          <w:cantSplit/>
        </w:trPr>
        <w:tc>
          <w:tcPr>
            <w:tcW w:w="3778" w:type="dxa"/>
          </w:tcPr>
          <w:p w:rsidR="004270A9" w:rsidRPr="001578BF" w:rsidRDefault="00E07610" w:rsidP="0025117F">
            <w:pPr>
              <w:pStyle w:val="text"/>
              <w:spacing w:before="0" w:after="40" w:line="240" w:lineRule="auto"/>
              <w:ind w:left="0"/>
              <w:rPr>
                <w:sz w:val="18"/>
                <w:szCs w:val="18"/>
              </w:rPr>
            </w:pPr>
            <w:r w:rsidRPr="001578BF">
              <w:rPr>
                <w:sz w:val="18"/>
                <w:szCs w:val="18"/>
              </w:rPr>
              <w:t>The Cardwell army reforms</w:t>
            </w:r>
            <w:r w:rsidR="002F0160" w:rsidRPr="001578BF">
              <w:rPr>
                <w:sz w:val="18"/>
                <w:szCs w:val="18"/>
              </w:rPr>
              <w:t xml:space="preserve"> attacked inefficiency and privilege</w:t>
            </w:r>
          </w:p>
        </w:tc>
        <w:tc>
          <w:tcPr>
            <w:tcW w:w="1150" w:type="dxa"/>
          </w:tcPr>
          <w:p w:rsidR="004270A9" w:rsidRPr="00114EC1" w:rsidRDefault="003159A3" w:rsidP="0025117F">
            <w:pPr>
              <w:pStyle w:val="text"/>
              <w:spacing w:before="0" w:after="40" w:line="240" w:lineRule="auto"/>
              <w:ind w:left="0"/>
              <w:rPr>
                <w:sz w:val="18"/>
                <w:szCs w:val="18"/>
              </w:rPr>
            </w:pPr>
            <w:r w:rsidRPr="00114EC1">
              <w:rPr>
                <w:sz w:val="18"/>
                <w:szCs w:val="18"/>
              </w:rPr>
              <w:t>18</w:t>
            </w:r>
            <w:r w:rsidR="00E07610" w:rsidRPr="00114EC1">
              <w:rPr>
                <w:sz w:val="18"/>
                <w:szCs w:val="18"/>
              </w:rPr>
              <w:t>68</w:t>
            </w:r>
            <w:r w:rsidR="003518A5">
              <w:rPr>
                <w:sz w:val="18"/>
                <w:szCs w:val="18"/>
              </w:rPr>
              <w:t>–</w:t>
            </w:r>
            <w:r w:rsidR="00E07610" w:rsidRPr="00114EC1">
              <w:rPr>
                <w:sz w:val="18"/>
                <w:szCs w:val="18"/>
              </w:rPr>
              <w:t>74</w:t>
            </w:r>
          </w:p>
        </w:tc>
        <w:tc>
          <w:tcPr>
            <w:tcW w:w="3918" w:type="dxa"/>
          </w:tcPr>
          <w:p w:rsidR="004270A9" w:rsidRPr="002A596A" w:rsidRDefault="004270A9" w:rsidP="0025117F">
            <w:pPr>
              <w:pStyle w:val="text"/>
              <w:spacing w:before="0" w:after="40" w:line="240" w:lineRule="auto"/>
              <w:ind w:left="0"/>
              <w:rPr>
                <w:i/>
                <w:sz w:val="18"/>
                <w:szCs w:val="18"/>
              </w:rPr>
            </w:pPr>
          </w:p>
        </w:tc>
      </w:tr>
      <w:tr w:rsidR="00B82D02" w:rsidRPr="00114EC1" w:rsidTr="004161D0">
        <w:trPr>
          <w:cantSplit/>
        </w:trPr>
        <w:tc>
          <w:tcPr>
            <w:tcW w:w="3778" w:type="dxa"/>
          </w:tcPr>
          <w:p w:rsidR="00B82D02" w:rsidRPr="001578BF" w:rsidRDefault="00EE176E" w:rsidP="0025117F">
            <w:pPr>
              <w:pStyle w:val="text"/>
              <w:spacing w:before="0" w:after="40" w:line="240" w:lineRule="auto"/>
              <w:ind w:left="0"/>
              <w:rPr>
                <w:sz w:val="18"/>
                <w:szCs w:val="18"/>
              </w:rPr>
            </w:pPr>
            <w:r w:rsidRPr="001578BF">
              <w:rPr>
                <w:sz w:val="18"/>
                <w:szCs w:val="18"/>
              </w:rPr>
              <w:lastRenderedPageBreak/>
              <w:t>The G</w:t>
            </w:r>
            <w:r w:rsidR="002F0160" w:rsidRPr="001578BF">
              <w:rPr>
                <w:sz w:val="18"/>
                <w:szCs w:val="18"/>
              </w:rPr>
              <w:t xml:space="preserve">atling gun introduced </w:t>
            </w:r>
            <w:r w:rsidRPr="001578BF">
              <w:rPr>
                <w:sz w:val="18"/>
                <w:szCs w:val="18"/>
              </w:rPr>
              <w:t>t</w:t>
            </w:r>
            <w:r w:rsidR="002F0160" w:rsidRPr="001578BF">
              <w:rPr>
                <w:sz w:val="18"/>
                <w:szCs w:val="18"/>
              </w:rPr>
              <w:t>o the army</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1871</w:t>
            </w:r>
          </w:p>
        </w:tc>
        <w:tc>
          <w:tcPr>
            <w:tcW w:w="3918" w:type="dxa"/>
          </w:tcPr>
          <w:p w:rsidR="00B82D02" w:rsidRPr="002A596A" w:rsidRDefault="00B82D02" w:rsidP="0025117F">
            <w:pPr>
              <w:pStyle w:val="text"/>
              <w:spacing w:before="0" w:after="40" w:line="240" w:lineRule="auto"/>
              <w:ind w:left="0"/>
              <w:rPr>
                <w:i/>
                <w:strike/>
                <w:sz w:val="18"/>
                <w:szCs w:val="18"/>
              </w:rPr>
            </w:pPr>
          </w:p>
        </w:tc>
      </w:tr>
      <w:tr w:rsidR="00B82D02" w:rsidRPr="00114EC1" w:rsidTr="004161D0">
        <w:trPr>
          <w:cantSplit/>
        </w:trPr>
        <w:tc>
          <w:tcPr>
            <w:tcW w:w="3778" w:type="dxa"/>
          </w:tcPr>
          <w:p w:rsidR="00B82D02" w:rsidRPr="001578BF" w:rsidRDefault="00B82D02" w:rsidP="0025117F">
            <w:pPr>
              <w:pStyle w:val="text"/>
              <w:spacing w:before="0" w:after="40" w:line="240" w:lineRule="auto"/>
              <w:ind w:left="0"/>
              <w:rPr>
                <w:sz w:val="18"/>
                <w:szCs w:val="18"/>
              </w:rPr>
            </w:pP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1880</w:t>
            </w:r>
            <w:r w:rsidR="003518A5">
              <w:rPr>
                <w:sz w:val="18"/>
                <w:szCs w:val="18"/>
              </w:rPr>
              <w:t>–0</w:t>
            </w:r>
            <w:r w:rsidRPr="00114EC1">
              <w:rPr>
                <w:sz w:val="18"/>
                <w:szCs w:val="18"/>
              </w:rPr>
              <w:t>1</w:t>
            </w:r>
          </w:p>
        </w:tc>
        <w:tc>
          <w:tcPr>
            <w:tcW w:w="3918" w:type="dxa"/>
          </w:tcPr>
          <w:p w:rsidR="00B82D02" w:rsidRPr="002A596A" w:rsidRDefault="00EE176E" w:rsidP="0025117F">
            <w:pPr>
              <w:pStyle w:val="text"/>
              <w:spacing w:before="0" w:after="40" w:line="240" w:lineRule="auto"/>
              <w:ind w:left="0"/>
              <w:rPr>
                <w:i/>
                <w:sz w:val="18"/>
                <w:szCs w:val="18"/>
              </w:rPr>
            </w:pPr>
            <w:r w:rsidRPr="002A596A">
              <w:rPr>
                <w:sz w:val="18"/>
                <w:szCs w:val="18"/>
              </w:rPr>
              <w:t xml:space="preserve">Outbreak of the </w:t>
            </w:r>
            <w:r w:rsidR="001D6660" w:rsidRPr="002A596A">
              <w:rPr>
                <w:sz w:val="18"/>
                <w:szCs w:val="18"/>
              </w:rPr>
              <w:t xml:space="preserve">first </w:t>
            </w:r>
            <w:r w:rsidR="00B82D02" w:rsidRPr="002A596A">
              <w:rPr>
                <w:sz w:val="18"/>
                <w:szCs w:val="18"/>
              </w:rPr>
              <w:t>Boer War</w:t>
            </w:r>
          </w:p>
        </w:tc>
      </w:tr>
      <w:tr w:rsidR="00B82D02" w:rsidRPr="00114EC1" w:rsidTr="004161D0">
        <w:trPr>
          <w:cantSplit/>
        </w:trPr>
        <w:tc>
          <w:tcPr>
            <w:tcW w:w="3778" w:type="dxa"/>
          </w:tcPr>
          <w:p w:rsidR="00B82D02" w:rsidRPr="001578BF" w:rsidRDefault="00EE176E" w:rsidP="0025117F">
            <w:pPr>
              <w:pStyle w:val="text"/>
              <w:spacing w:before="0" w:after="40" w:line="240" w:lineRule="auto"/>
              <w:ind w:left="0"/>
              <w:rPr>
                <w:sz w:val="18"/>
                <w:szCs w:val="18"/>
              </w:rPr>
            </w:pPr>
            <w:r w:rsidRPr="001578BF">
              <w:rPr>
                <w:sz w:val="18"/>
                <w:szCs w:val="18"/>
              </w:rPr>
              <w:t>Machine gun adopted by British army</w:t>
            </w:r>
          </w:p>
        </w:tc>
        <w:tc>
          <w:tcPr>
            <w:tcW w:w="1150" w:type="dxa"/>
          </w:tcPr>
          <w:p w:rsidR="00B82D02" w:rsidRPr="00114EC1" w:rsidRDefault="00B82D02" w:rsidP="0025117F">
            <w:pPr>
              <w:pStyle w:val="text"/>
              <w:spacing w:before="0" w:after="40" w:line="240" w:lineRule="auto"/>
              <w:ind w:left="0"/>
              <w:rPr>
                <w:sz w:val="18"/>
                <w:szCs w:val="18"/>
              </w:rPr>
            </w:pPr>
            <w:r w:rsidRPr="00114EC1">
              <w:rPr>
                <w:sz w:val="18"/>
                <w:szCs w:val="18"/>
              </w:rPr>
              <w:t>1888</w:t>
            </w:r>
          </w:p>
        </w:tc>
        <w:tc>
          <w:tcPr>
            <w:tcW w:w="3918" w:type="dxa"/>
          </w:tcPr>
          <w:p w:rsidR="00B82D02" w:rsidRPr="002A596A" w:rsidRDefault="00B82D02" w:rsidP="0025117F">
            <w:pPr>
              <w:pStyle w:val="text"/>
              <w:spacing w:before="0" w:after="40" w:line="240" w:lineRule="auto"/>
              <w:ind w:left="0"/>
              <w:rPr>
                <w:i/>
                <w:sz w:val="18"/>
                <w:szCs w:val="18"/>
              </w:rPr>
            </w:pPr>
          </w:p>
        </w:tc>
      </w:tr>
      <w:tr w:rsidR="000445FC" w:rsidRPr="00114EC1" w:rsidTr="004161D0">
        <w:trPr>
          <w:cantSplit/>
        </w:trPr>
        <w:tc>
          <w:tcPr>
            <w:tcW w:w="3778" w:type="dxa"/>
          </w:tcPr>
          <w:p w:rsidR="000445FC" w:rsidRPr="001578BF" w:rsidRDefault="00C23F03" w:rsidP="0025117F">
            <w:pPr>
              <w:pStyle w:val="text"/>
              <w:spacing w:before="0" w:after="40" w:line="240" w:lineRule="auto"/>
              <w:ind w:left="0"/>
              <w:rPr>
                <w:sz w:val="18"/>
                <w:szCs w:val="18"/>
              </w:rPr>
            </w:pPr>
            <w:r w:rsidRPr="001578BF">
              <w:rPr>
                <w:sz w:val="18"/>
                <w:szCs w:val="18"/>
              </w:rPr>
              <w:t>N</w:t>
            </w:r>
            <w:r w:rsidR="00476252" w:rsidRPr="001578BF">
              <w:rPr>
                <w:sz w:val="18"/>
                <w:szCs w:val="18"/>
              </w:rPr>
              <w:t>aval Defence Act formally adopted</w:t>
            </w:r>
            <w:r w:rsidRPr="001578BF">
              <w:rPr>
                <w:sz w:val="18"/>
                <w:szCs w:val="18"/>
              </w:rPr>
              <w:t xml:space="preserve"> the ‘two-power’ standard</w:t>
            </w:r>
          </w:p>
        </w:tc>
        <w:tc>
          <w:tcPr>
            <w:tcW w:w="1150" w:type="dxa"/>
          </w:tcPr>
          <w:p w:rsidR="000445FC" w:rsidRPr="00114EC1" w:rsidRDefault="003159A3" w:rsidP="0025117F">
            <w:pPr>
              <w:pStyle w:val="text"/>
              <w:spacing w:before="0" w:after="40" w:line="240" w:lineRule="auto"/>
              <w:ind w:left="0"/>
              <w:rPr>
                <w:sz w:val="18"/>
                <w:szCs w:val="18"/>
              </w:rPr>
            </w:pPr>
            <w:r w:rsidRPr="00114EC1">
              <w:rPr>
                <w:sz w:val="18"/>
                <w:szCs w:val="18"/>
              </w:rPr>
              <w:t>1899</w:t>
            </w:r>
          </w:p>
        </w:tc>
        <w:tc>
          <w:tcPr>
            <w:tcW w:w="3918" w:type="dxa"/>
          </w:tcPr>
          <w:p w:rsidR="002A596A" w:rsidRPr="002A596A" w:rsidRDefault="00EE176E" w:rsidP="0025117F">
            <w:pPr>
              <w:pStyle w:val="text"/>
              <w:spacing w:before="0" w:after="40" w:line="240" w:lineRule="auto"/>
              <w:ind w:left="0"/>
              <w:rPr>
                <w:sz w:val="18"/>
                <w:szCs w:val="18"/>
              </w:rPr>
            </w:pPr>
            <w:r w:rsidRPr="002A596A">
              <w:rPr>
                <w:sz w:val="18"/>
                <w:szCs w:val="18"/>
              </w:rPr>
              <w:t xml:space="preserve">Outbreak </w:t>
            </w:r>
            <w:r w:rsidR="003159A3" w:rsidRPr="002A596A">
              <w:rPr>
                <w:sz w:val="18"/>
                <w:szCs w:val="18"/>
              </w:rPr>
              <w:t xml:space="preserve">of the </w:t>
            </w:r>
            <w:r w:rsidR="001D6660" w:rsidRPr="002A596A">
              <w:rPr>
                <w:sz w:val="18"/>
                <w:szCs w:val="18"/>
              </w:rPr>
              <w:t xml:space="preserve">second </w:t>
            </w:r>
            <w:r w:rsidR="003159A3" w:rsidRPr="002A596A">
              <w:rPr>
                <w:sz w:val="18"/>
                <w:szCs w:val="18"/>
              </w:rPr>
              <w:t>Boer War</w:t>
            </w:r>
          </w:p>
          <w:p w:rsidR="003159A3" w:rsidRPr="002A596A" w:rsidRDefault="003159A3" w:rsidP="0025117F">
            <w:pPr>
              <w:pStyle w:val="text"/>
              <w:spacing w:before="0" w:after="40" w:line="240" w:lineRule="auto"/>
              <w:ind w:left="0"/>
              <w:rPr>
                <w:sz w:val="18"/>
                <w:szCs w:val="18"/>
              </w:rPr>
            </w:pPr>
            <w:r w:rsidRPr="002A596A">
              <w:rPr>
                <w:sz w:val="18"/>
                <w:szCs w:val="18"/>
              </w:rPr>
              <w:t>The sieges of Ladysmith, Mafeking and Kimberley commence</w:t>
            </w:r>
            <w:r w:rsidR="00E9518E" w:rsidRPr="002A596A">
              <w:rPr>
                <w:sz w:val="18"/>
                <w:szCs w:val="18"/>
              </w:rPr>
              <w:t>d</w:t>
            </w:r>
          </w:p>
          <w:p w:rsidR="001D6660" w:rsidRPr="002A596A" w:rsidRDefault="003159A3" w:rsidP="0025117F">
            <w:pPr>
              <w:pStyle w:val="text"/>
              <w:spacing w:before="0" w:after="40" w:line="240" w:lineRule="auto"/>
              <w:ind w:left="0"/>
              <w:rPr>
                <w:sz w:val="18"/>
                <w:szCs w:val="18"/>
              </w:rPr>
            </w:pPr>
            <w:r w:rsidRPr="002A596A">
              <w:rPr>
                <w:sz w:val="18"/>
                <w:szCs w:val="18"/>
              </w:rPr>
              <w:t xml:space="preserve">Black </w:t>
            </w:r>
            <w:r w:rsidR="001D6660" w:rsidRPr="002A596A">
              <w:rPr>
                <w:sz w:val="18"/>
                <w:szCs w:val="18"/>
              </w:rPr>
              <w:t>Week</w:t>
            </w:r>
          </w:p>
          <w:p w:rsidR="00B82D02" w:rsidRPr="002A596A" w:rsidRDefault="00314A70" w:rsidP="0025117F">
            <w:pPr>
              <w:pStyle w:val="text"/>
              <w:spacing w:before="0" w:after="40" w:line="240" w:lineRule="auto"/>
              <w:ind w:left="0"/>
              <w:rPr>
                <w:sz w:val="18"/>
                <w:szCs w:val="18"/>
              </w:rPr>
            </w:pPr>
            <w:r w:rsidRPr="002A596A">
              <w:rPr>
                <w:sz w:val="18"/>
                <w:szCs w:val="18"/>
              </w:rPr>
              <w:t>Censorship of war correspondents</w:t>
            </w:r>
          </w:p>
        </w:tc>
      </w:tr>
      <w:tr w:rsidR="00213838" w:rsidRPr="00114EC1" w:rsidTr="004161D0">
        <w:trPr>
          <w:cantSplit/>
        </w:trPr>
        <w:tc>
          <w:tcPr>
            <w:tcW w:w="3778" w:type="dxa"/>
          </w:tcPr>
          <w:p w:rsidR="00213838" w:rsidRPr="001578BF" w:rsidRDefault="00213838" w:rsidP="0025117F">
            <w:pPr>
              <w:pStyle w:val="text"/>
              <w:spacing w:before="0" w:after="40" w:line="240" w:lineRule="auto"/>
              <w:ind w:left="0"/>
              <w:rPr>
                <w:sz w:val="18"/>
                <w:szCs w:val="18"/>
              </w:rPr>
            </w:pPr>
          </w:p>
        </w:tc>
        <w:tc>
          <w:tcPr>
            <w:tcW w:w="1150" w:type="dxa"/>
          </w:tcPr>
          <w:p w:rsidR="00213838" w:rsidRPr="00114EC1" w:rsidRDefault="003159A3" w:rsidP="0025117F">
            <w:pPr>
              <w:pStyle w:val="text"/>
              <w:spacing w:before="0" w:after="40" w:line="240" w:lineRule="auto"/>
              <w:ind w:left="0"/>
              <w:rPr>
                <w:sz w:val="18"/>
                <w:szCs w:val="18"/>
              </w:rPr>
            </w:pPr>
            <w:r w:rsidRPr="00114EC1">
              <w:rPr>
                <w:sz w:val="18"/>
                <w:szCs w:val="18"/>
              </w:rPr>
              <w:t>1900</w:t>
            </w:r>
          </w:p>
        </w:tc>
        <w:tc>
          <w:tcPr>
            <w:tcW w:w="3918" w:type="dxa"/>
          </w:tcPr>
          <w:p w:rsidR="003159A3" w:rsidRPr="002A596A" w:rsidRDefault="003159A3" w:rsidP="0025117F">
            <w:pPr>
              <w:pStyle w:val="text"/>
              <w:spacing w:before="0" w:after="40" w:line="240" w:lineRule="auto"/>
              <w:ind w:left="0"/>
              <w:rPr>
                <w:sz w:val="18"/>
                <w:szCs w:val="18"/>
              </w:rPr>
            </w:pPr>
            <w:r w:rsidRPr="002A596A">
              <w:rPr>
                <w:sz w:val="18"/>
                <w:szCs w:val="18"/>
              </w:rPr>
              <w:t>The relief of Mafeking</w:t>
            </w:r>
          </w:p>
          <w:p w:rsidR="003159A3" w:rsidRPr="002A596A" w:rsidRDefault="003159A3" w:rsidP="0025117F">
            <w:pPr>
              <w:pStyle w:val="text"/>
              <w:spacing w:before="0" w:after="40" w:line="240" w:lineRule="auto"/>
              <w:ind w:left="0"/>
              <w:rPr>
                <w:sz w:val="18"/>
                <w:szCs w:val="18"/>
              </w:rPr>
            </w:pPr>
            <w:r w:rsidRPr="002A596A">
              <w:rPr>
                <w:sz w:val="18"/>
                <w:szCs w:val="18"/>
              </w:rPr>
              <w:t>British victories in Johannesburg and Pretoria</w:t>
            </w:r>
          </w:p>
          <w:p w:rsidR="003159A3" w:rsidRPr="002A596A" w:rsidRDefault="003159A3" w:rsidP="0025117F">
            <w:pPr>
              <w:pStyle w:val="text"/>
              <w:spacing w:before="0" w:after="40" w:line="240" w:lineRule="auto"/>
              <w:ind w:left="0"/>
              <w:rPr>
                <w:sz w:val="18"/>
                <w:szCs w:val="18"/>
              </w:rPr>
            </w:pPr>
            <w:r w:rsidRPr="002A596A">
              <w:rPr>
                <w:sz w:val="18"/>
                <w:szCs w:val="18"/>
              </w:rPr>
              <w:t>Establishment of concentration camps and scorched earth policies</w:t>
            </w:r>
          </w:p>
        </w:tc>
      </w:tr>
      <w:tr w:rsidR="000445FC" w:rsidRPr="00114EC1" w:rsidTr="004161D0">
        <w:trPr>
          <w:cantSplit/>
        </w:trPr>
        <w:tc>
          <w:tcPr>
            <w:tcW w:w="3778" w:type="dxa"/>
          </w:tcPr>
          <w:p w:rsidR="000445FC" w:rsidRPr="001578BF" w:rsidRDefault="003159A3" w:rsidP="0025117F">
            <w:pPr>
              <w:pStyle w:val="text"/>
              <w:spacing w:before="0" w:after="40" w:line="240" w:lineRule="auto"/>
              <w:ind w:left="0"/>
              <w:rPr>
                <w:sz w:val="18"/>
                <w:szCs w:val="18"/>
              </w:rPr>
            </w:pPr>
            <w:r w:rsidRPr="001578BF">
              <w:rPr>
                <w:sz w:val="18"/>
                <w:szCs w:val="18"/>
              </w:rPr>
              <w:t xml:space="preserve"> </w:t>
            </w:r>
          </w:p>
        </w:tc>
        <w:tc>
          <w:tcPr>
            <w:tcW w:w="1150" w:type="dxa"/>
          </w:tcPr>
          <w:p w:rsidR="000445FC" w:rsidRPr="00114EC1" w:rsidRDefault="003159A3" w:rsidP="0025117F">
            <w:pPr>
              <w:pStyle w:val="text"/>
              <w:spacing w:before="0" w:after="40" w:line="240" w:lineRule="auto"/>
              <w:ind w:left="0"/>
              <w:rPr>
                <w:sz w:val="18"/>
                <w:szCs w:val="18"/>
              </w:rPr>
            </w:pPr>
            <w:r w:rsidRPr="00114EC1">
              <w:rPr>
                <w:sz w:val="18"/>
                <w:szCs w:val="18"/>
              </w:rPr>
              <w:t>1901</w:t>
            </w:r>
          </w:p>
        </w:tc>
        <w:tc>
          <w:tcPr>
            <w:tcW w:w="3918" w:type="dxa"/>
          </w:tcPr>
          <w:p w:rsidR="003159A3" w:rsidRPr="002A596A" w:rsidRDefault="003159A3" w:rsidP="0025117F">
            <w:pPr>
              <w:pStyle w:val="text"/>
              <w:spacing w:before="0" w:after="40" w:line="240" w:lineRule="auto"/>
              <w:ind w:left="0"/>
              <w:rPr>
                <w:sz w:val="18"/>
                <w:szCs w:val="18"/>
              </w:rPr>
            </w:pPr>
            <w:r w:rsidRPr="002A596A">
              <w:rPr>
                <w:sz w:val="18"/>
                <w:szCs w:val="18"/>
              </w:rPr>
              <w:t>Emily Hobhouse’s reports on concentration camps appear</w:t>
            </w:r>
            <w:r w:rsidR="00E9518E" w:rsidRPr="002A596A">
              <w:rPr>
                <w:sz w:val="18"/>
                <w:szCs w:val="18"/>
              </w:rPr>
              <w:t>ed</w:t>
            </w:r>
            <w:r w:rsidR="00EE176E" w:rsidRPr="002A596A">
              <w:rPr>
                <w:sz w:val="18"/>
                <w:szCs w:val="18"/>
              </w:rPr>
              <w:t xml:space="preserve"> in British press</w:t>
            </w:r>
          </w:p>
          <w:p w:rsidR="003159A3" w:rsidRPr="002A596A" w:rsidRDefault="003159A3" w:rsidP="0025117F">
            <w:pPr>
              <w:pStyle w:val="text"/>
              <w:spacing w:before="0" w:after="40" w:line="240" w:lineRule="auto"/>
              <w:ind w:left="0"/>
              <w:rPr>
                <w:sz w:val="18"/>
                <w:szCs w:val="18"/>
              </w:rPr>
            </w:pPr>
            <w:r w:rsidRPr="002A596A">
              <w:rPr>
                <w:sz w:val="18"/>
                <w:szCs w:val="18"/>
              </w:rPr>
              <w:t>The Fawcett Commission confirm</w:t>
            </w:r>
            <w:r w:rsidR="00E9518E" w:rsidRPr="002A596A">
              <w:rPr>
                <w:sz w:val="18"/>
                <w:szCs w:val="18"/>
              </w:rPr>
              <w:t>ed</w:t>
            </w:r>
            <w:r w:rsidRPr="002A596A">
              <w:rPr>
                <w:sz w:val="18"/>
                <w:szCs w:val="18"/>
              </w:rPr>
              <w:t xml:space="preserve"> Hobhouse’s finding</w:t>
            </w:r>
            <w:r w:rsidR="009B3953" w:rsidRPr="002A596A">
              <w:rPr>
                <w:sz w:val="18"/>
                <w:szCs w:val="18"/>
              </w:rPr>
              <w:t>s</w:t>
            </w:r>
          </w:p>
        </w:tc>
      </w:tr>
      <w:tr w:rsidR="000445FC" w:rsidRPr="00114EC1" w:rsidTr="004161D0">
        <w:trPr>
          <w:cantSplit/>
        </w:trPr>
        <w:tc>
          <w:tcPr>
            <w:tcW w:w="3778" w:type="dxa"/>
          </w:tcPr>
          <w:p w:rsidR="000445FC" w:rsidRPr="001578BF" w:rsidRDefault="000445FC" w:rsidP="0025117F">
            <w:pPr>
              <w:pStyle w:val="text"/>
              <w:spacing w:before="0" w:after="40" w:line="240" w:lineRule="auto"/>
              <w:ind w:left="0"/>
              <w:rPr>
                <w:sz w:val="18"/>
                <w:szCs w:val="18"/>
              </w:rPr>
            </w:pPr>
          </w:p>
        </w:tc>
        <w:tc>
          <w:tcPr>
            <w:tcW w:w="1150" w:type="dxa"/>
          </w:tcPr>
          <w:p w:rsidR="000445FC" w:rsidRPr="00114EC1" w:rsidRDefault="003159A3" w:rsidP="0025117F">
            <w:pPr>
              <w:pStyle w:val="text"/>
              <w:spacing w:before="0" w:after="40" w:line="240" w:lineRule="auto"/>
              <w:ind w:left="0"/>
              <w:rPr>
                <w:sz w:val="18"/>
                <w:szCs w:val="18"/>
              </w:rPr>
            </w:pPr>
            <w:r w:rsidRPr="00114EC1">
              <w:rPr>
                <w:sz w:val="18"/>
                <w:szCs w:val="18"/>
              </w:rPr>
              <w:t>1902</w:t>
            </w:r>
          </w:p>
        </w:tc>
        <w:tc>
          <w:tcPr>
            <w:tcW w:w="3918" w:type="dxa"/>
          </w:tcPr>
          <w:p w:rsidR="000445FC" w:rsidRPr="002A596A" w:rsidRDefault="00EE176E" w:rsidP="0025117F">
            <w:pPr>
              <w:spacing w:after="40"/>
              <w:rPr>
                <w:rFonts w:ascii="Verdana" w:hAnsi="Verdana"/>
                <w:sz w:val="18"/>
                <w:szCs w:val="18"/>
              </w:rPr>
            </w:pPr>
            <w:r w:rsidRPr="002A596A">
              <w:rPr>
                <w:rFonts w:ascii="Verdana" w:hAnsi="Verdana"/>
                <w:sz w:val="18"/>
                <w:szCs w:val="18"/>
              </w:rPr>
              <w:t xml:space="preserve">End of </w:t>
            </w:r>
            <w:r w:rsidR="003159A3" w:rsidRPr="002A596A">
              <w:rPr>
                <w:rFonts w:ascii="Verdana" w:hAnsi="Verdana"/>
                <w:sz w:val="18"/>
                <w:szCs w:val="18"/>
              </w:rPr>
              <w:t>the Boer War</w:t>
            </w:r>
          </w:p>
        </w:tc>
      </w:tr>
      <w:tr w:rsidR="00E07610" w:rsidRPr="00114EC1" w:rsidTr="004161D0">
        <w:trPr>
          <w:cantSplit/>
        </w:trPr>
        <w:tc>
          <w:tcPr>
            <w:tcW w:w="3778" w:type="dxa"/>
          </w:tcPr>
          <w:p w:rsidR="00E07610" w:rsidRPr="001578BF" w:rsidRDefault="00E07610" w:rsidP="0025117F">
            <w:pPr>
              <w:pStyle w:val="text"/>
              <w:spacing w:before="0" w:after="40" w:line="240" w:lineRule="auto"/>
              <w:ind w:left="0"/>
              <w:rPr>
                <w:sz w:val="18"/>
                <w:szCs w:val="18"/>
              </w:rPr>
            </w:pPr>
            <w:r w:rsidRPr="001578BF">
              <w:rPr>
                <w:sz w:val="18"/>
                <w:szCs w:val="18"/>
              </w:rPr>
              <w:t>Fisher’s reforms at the Admiralty</w:t>
            </w:r>
          </w:p>
        </w:tc>
        <w:tc>
          <w:tcPr>
            <w:tcW w:w="1150" w:type="dxa"/>
          </w:tcPr>
          <w:p w:rsidR="00E07610" w:rsidRPr="00114EC1" w:rsidRDefault="00E07610" w:rsidP="0025117F">
            <w:pPr>
              <w:pStyle w:val="text"/>
              <w:spacing w:before="0" w:after="40" w:line="240" w:lineRule="auto"/>
              <w:ind w:left="0"/>
              <w:rPr>
                <w:sz w:val="18"/>
                <w:szCs w:val="18"/>
              </w:rPr>
            </w:pPr>
          </w:p>
        </w:tc>
        <w:tc>
          <w:tcPr>
            <w:tcW w:w="3918" w:type="dxa"/>
          </w:tcPr>
          <w:p w:rsidR="00E07610" w:rsidRPr="002A596A" w:rsidRDefault="00E07610" w:rsidP="0025117F">
            <w:pPr>
              <w:spacing w:after="40"/>
              <w:rPr>
                <w:rFonts w:ascii="Verdana" w:hAnsi="Verdana"/>
                <w:sz w:val="18"/>
                <w:szCs w:val="18"/>
              </w:rPr>
            </w:pPr>
          </w:p>
        </w:tc>
      </w:tr>
      <w:tr w:rsidR="00314A70" w:rsidRPr="00114EC1" w:rsidTr="004161D0">
        <w:trPr>
          <w:cantSplit/>
        </w:trPr>
        <w:tc>
          <w:tcPr>
            <w:tcW w:w="3778" w:type="dxa"/>
          </w:tcPr>
          <w:p w:rsidR="00314A70" w:rsidRPr="001578BF" w:rsidRDefault="00E07610" w:rsidP="0025117F">
            <w:pPr>
              <w:pStyle w:val="text"/>
              <w:spacing w:before="0" w:after="40" w:line="240" w:lineRule="auto"/>
              <w:ind w:left="0"/>
              <w:rPr>
                <w:sz w:val="18"/>
                <w:szCs w:val="18"/>
              </w:rPr>
            </w:pPr>
            <w:r w:rsidRPr="001578BF">
              <w:rPr>
                <w:sz w:val="18"/>
                <w:szCs w:val="18"/>
              </w:rPr>
              <w:t xml:space="preserve">Haldane’s army reforms </w:t>
            </w:r>
          </w:p>
        </w:tc>
        <w:tc>
          <w:tcPr>
            <w:tcW w:w="1150" w:type="dxa"/>
          </w:tcPr>
          <w:p w:rsidR="00314A70" w:rsidRPr="00114EC1" w:rsidRDefault="00314A70" w:rsidP="0025117F">
            <w:pPr>
              <w:pStyle w:val="text"/>
              <w:spacing w:before="0" w:after="40" w:line="240" w:lineRule="auto"/>
              <w:ind w:left="0"/>
              <w:rPr>
                <w:sz w:val="18"/>
                <w:szCs w:val="18"/>
              </w:rPr>
            </w:pPr>
            <w:r w:rsidRPr="00114EC1">
              <w:rPr>
                <w:sz w:val="18"/>
                <w:szCs w:val="18"/>
              </w:rPr>
              <w:t>190</w:t>
            </w:r>
            <w:r w:rsidR="00E07610" w:rsidRPr="00114EC1">
              <w:rPr>
                <w:sz w:val="18"/>
                <w:szCs w:val="18"/>
              </w:rPr>
              <w:t>5</w:t>
            </w:r>
            <w:r w:rsidR="003518A5">
              <w:rPr>
                <w:sz w:val="18"/>
                <w:szCs w:val="18"/>
              </w:rPr>
              <w:t>–</w:t>
            </w:r>
            <w:r w:rsidR="00E07610" w:rsidRPr="00114EC1">
              <w:rPr>
                <w:sz w:val="18"/>
                <w:szCs w:val="18"/>
              </w:rPr>
              <w:t>12</w:t>
            </w:r>
          </w:p>
        </w:tc>
        <w:tc>
          <w:tcPr>
            <w:tcW w:w="3918" w:type="dxa"/>
          </w:tcPr>
          <w:p w:rsidR="00314A70" w:rsidRPr="002A596A" w:rsidRDefault="00314A70" w:rsidP="0025117F">
            <w:pPr>
              <w:spacing w:after="40"/>
              <w:rPr>
                <w:rFonts w:ascii="Verdana" w:hAnsi="Verdana"/>
                <w:sz w:val="18"/>
                <w:szCs w:val="18"/>
              </w:rPr>
            </w:pPr>
          </w:p>
        </w:tc>
      </w:tr>
      <w:tr w:rsidR="00314A70" w:rsidRPr="00114EC1" w:rsidTr="004161D0">
        <w:trPr>
          <w:cantSplit/>
        </w:trPr>
        <w:tc>
          <w:tcPr>
            <w:tcW w:w="3778" w:type="dxa"/>
          </w:tcPr>
          <w:p w:rsidR="00314A70" w:rsidRPr="001578BF" w:rsidRDefault="00314A70" w:rsidP="0025117F">
            <w:pPr>
              <w:pStyle w:val="text"/>
              <w:spacing w:before="0" w:after="40" w:line="240" w:lineRule="auto"/>
              <w:ind w:left="0"/>
              <w:rPr>
                <w:i/>
                <w:sz w:val="18"/>
                <w:szCs w:val="18"/>
              </w:rPr>
            </w:pPr>
          </w:p>
        </w:tc>
        <w:tc>
          <w:tcPr>
            <w:tcW w:w="1150" w:type="dxa"/>
          </w:tcPr>
          <w:p w:rsidR="00314A70" w:rsidRPr="00114EC1" w:rsidRDefault="00314A70" w:rsidP="0025117F">
            <w:pPr>
              <w:pStyle w:val="text"/>
              <w:spacing w:before="0" w:after="40" w:line="240" w:lineRule="auto"/>
              <w:ind w:left="0"/>
              <w:rPr>
                <w:i/>
                <w:sz w:val="18"/>
                <w:szCs w:val="18"/>
              </w:rPr>
            </w:pPr>
            <w:r w:rsidRPr="00114EC1">
              <w:rPr>
                <w:i/>
                <w:sz w:val="18"/>
                <w:szCs w:val="18"/>
              </w:rPr>
              <w:t>1912</w:t>
            </w:r>
          </w:p>
        </w:tc>
        <w:tc>
          <w:tcPr>
            <w:tcW w:w="3918" w:type="dxa"/>
          </w:tcPr>
          <w:p w:rsidR="00314A70" w:rsidRPr="002A596A" w:rsidRDefault="00314A70" w:rsidP="0025117F">
            <w:pPr>
              <w:spacing w:after="40"/>
              <w:rPr>
                <w:rFonts w:ascii="Verdana" w:hAnsi="Verdana"/>
                <w:sz w:val="18"/>
                <w:szCs w:val="18"/>
              </w:rPr>
            </w:pPr>
            <w:r w:rsidRPr="002A596A">
              <w:rPr>
                <w:rFonts w:ascii="Verdana" w:hAnsi="Verdana"/>
                <w:sz w:val="18"/>
                <w:szCs w:val="18"/>
              </w:rPr>
              <w:t>Royal Flying Corps founded</w:t>
            </w:r>
          </w:p>
        </w:tc>
      </w:tr>
      <w:tr w:rsidR="00CD7616" w:rsidRPr="00114EC1" w:rsidTr="004161D0">
        <w:trPr>
          <w:cantSplit/>
        </w:trPr>
        <w:tc>
          <w:tcPr>
            <w:tcW w:w="3778" w:type="dxa"/>
          </w:tcPr>
          <w:p w:rsidR="00C91B0E" w:rsidRDefault="00476252" w:rsidP="0025117F">
            <w:pPr>
              <w:pStyle w:val="text"/>
              <w:spacing w:before="0" w:after="40" w:line="240" w:lineRule="auto"/>
              <w:ind w:left="0"/>
              <w:rPr>
                <w:sz w:val="18"/>
                <w:szCs w:val="18"/>
              </w:rPr>
            </w:pPr>
            <w:r w:rsidRPr="001578BF">
              <w:rPr>
                <w:sz w:val="18"/>
                <w:szCs w:val="18"/>
              </w:rPr>
              <w:t>Currency and Bank Notes Act removed</w:t>
            </w:r>
            <w:r w:rsidR="00C23F03" w:rsidRPr="001578BF">
              <w:rPr>
                <w:sz w:val="18"/>
                <w:szCs w:val="18"/>
              </w:rPr>
              <w:t xml:space="preserve"> Britain from the g</w:t>
            </w:r>
            <w:r w:rsidR="00B46A5F" w:rsidRPr="001578BF">
              <w:rPr>
                <w:sz w:val="18"/>
                <w:szCs w:val="18"/>
              </w:rPr>
              <w:t>old standard</w:t>
            </w:r>
          </w:p>
          <w:p w:rsidR="00CD7616" w:rsidRPr="001578BF" w:rsidRDefault="00B46A5F" w:rsidP="0025117F">
            <w:pPr>
              <w:pStyle w:val="text"/>
              <w:spacing w:before="0" w:after="40" w:line="240" w:lineRule="auto"/>
              <w:ind w:left="0"/>
              <w:rPr>
                <w:sz w:val="18"/>
                <w:szCs w:val="18"/>
              </w:rPr>
            </w:pPr>
            <w:r w:rsidRPr="001578BF">
              <w:rPr>
                <w:sz w:val="18"/>
                <w:szCs w:val="18"/>
              </w:rPr>
              <w:t xml:space="preserve">Interest-bearing </w:t>
            </w:r>
            <w:r w:rsidR="00C91B0E">
              <w:rPr>
                <w:sz w:val="18"/>
                <w:szCs w:val="18"/>
              </w:rPr>
              <w:t>w</w:t>
            </w:r>
            <w:r w:rsidR="00C91B0E" w:rsidRPr="001578BF">
              <w:rPr>
                <w:sz w:val="18"/>
                <w:szCs w:val="18"/>
              </w:rPr>
              <w:t xml:space="preserve">ar </w:t>
            </w:r>
            <w:r w:rsidR="00C91B0E">
              <w:rPr>
                <w:sz w:val="18"/>
                <w:szCs w:val="18"/>
              </w:rPr>
              <w:t>l</w:t>
            </w:r>
            <w:r w:rsidR="00C91B0E" w:rsidRPr="001578BF">
              <w:rPr>
                <w:sz w:val="18"/>
                <w:szCs w:val="18"/>
              </w:rPr>
              <w:t xml:space="preserve">oans </w:t>
            </w:r>
            <w:r w:rsidR="00C23F03" w:rsidRPr="001578BF">
              <w:rPr>
                <w:sz w:val="18"/>
                <w:szCs w:val="18"/>
              </w:rPr>
              <w:t>issued</w:t>
            </w:r>
          </w:p>
          <w:p w:rsidR="00B46A5F" w:rsidRPr="001578BF" w:rsidRDefault="00B46A5F" w:rsidP="0025117F">
            <w:pPr>
              <w:pStyle w:val="text"/>
              <w:spacing w:before="0" w:after="40" w:line="240" w:lineRule="auto"/>
              <w:ind w:left="0"/>
              <w:rPr>
                <w:sz w:val="18"/>
                <w:szCs w:val="18"/>
              </w:rPr>
            </w:pPr>
            <w:r w:rsidRPr="001578BF">
              <w:rPr>
                <w:sz w:val="18"/>
                <w:szCs w:val="18"/>
              </w:rPr>
              <w:t>Kitchener’s new volunteer army created</w:t>
            </w:r>
          </w:p>
        </w:tc>
        <w:tc>
          <w:tcPr>
            <w:tcW w:w="1150" w:type="dxa"/>
          </w:tcPr>
          <w:p w:rsidR="00CD7616" w:rsidRPr="00114EC1" w:rsidRDefault="003159A3" w:rsidP="0025117F">
            <w:pPr>
              <w:pStyle w:val="text"/>
              <w:spacing w:before="0" w:after="40" w:line="240" w:lineRule="auto"/>
              <w:ind w:left="0"/>
              <w:rPr>
                <w:sz w:val="18"/>
                <w:szCs w:val="18"/>
              </w:rPr>
            </w:pPr>
            <w:r w:rsidRPr="00114EC1">
              <w:rPr>
                <w:sz w:val="18"/>
                <w:szCs w:val="18"/>
              </w:rPr>
              <w:t>1914</w:t>
            </w:r>
          </w:p>
        </w:tc>
        <w:tc>
          <w:tcPr>
            <w:tcW w:w="3918" w:type="dxa"/>
          </w:tcPr>
          <w:p w:rsidR="003159A3" w:rsidRPr="002A596A" w:rsidRDefault="003159A3" w:rsidP="0025117F">
            <w:pPr>
              <w:spacing w:after="40"/>
              <w:rPr>
                <w:rFonts w:ascii="Verdana" w:hAnsi="Verdana"/>
                <w:sz w:val="18"/>
                <w:szCs w:val="18"/>
              </w:rPr>
            </w:pPr>
            <w:r w:rsidRPr="002A596A">
              <w:rPr>
                <w:rFonts w:ascii="Verdana" w:hAnsi="Verdana"/>
                <w:sz w:val="18"/>
                <w:szCs w:val="18"/>
              </w:rPr>
              <w:t>Start of the First World War</w:t>
            </w:r>
          </w:p>
          <w:p w:rsidR="00BF3C20" w:rsidRPr="002A596A" w:rsidRDefault="00314A70" w:rsidP="0025117F">
            <w:pPr>
              <w:pStyle w:val="text"/>
              <w:spacing w:before="0" w:after="40" w:line="240" w:lineRule="auto"/>
              <w:ind w:left="0"/>
              <w:rPr>
                <w:sz w:val="18"/>
                <w:szCs w:val="18"/>
              </w:rPr>
            </w:pPr>
            <w:r w:rsidRPr="002A596A">
              <w:rPr>
                <w:sz w:val="18"/>
                <w:szCs w:val="18"/>
              </w:rPr>
              <w:t>Defence of the Realm Act</w:t>
            </w:r>
            <w:r w:rsidR="003159A3" w:rsidRPr="002A596A">
              <w:rPr>
                <w:sz w:val="18"/>
                <w:szCs w:val="18"/>
              </w:rPr>
              <w:t xml:space="preserve"> </w:t>
            </w:r>
            <w:r w:rsidR="00114EC1" w:rsidRPr="002A596A">
              <w:rPr>
                <w:sz w:val="18"/>
                <w:szCs w:val="18"/>
              </w:rPr>
              <w:t xml:space="preserve">(DORA) </w:t>
            </w:r>
            <w:r w:rsidR="003159A3" w:rsidRPr="002A596A">
              <w:rPr>
                <w:sz w:val="18"/>
                <w:szCs w:val="18"/>
              </w:rPr>
              <w:t>introduced</w:t>
            </w:r>
            <w:r w:rsidRPr="002A596A">
              <w:rPr>
                <w:sz w:val="18"/>
                <w:szCs w:val="18"/>
              </w:rPr>
              <w:t xml:space="preserve"> </w:t>
            </w:r>
          </w:p>
          <w:p w:rsidR="003159A3" w:rsidRPr="002A596A" w:rsidRDefault="00BF3C20" w:rsidP="0025117F">
            <w:pPr>
              <w:pStyle w:val="text"/>
              <w:spacing w:before="0" w:after="40" w:line="240" w:lineRule="auto"/>
              <w:ind w:left="0"/>
              <w:rPr>
                <w:sz w:val="18"/>
                <w:szCs w:val="18"/>
              </w:rPr>
            </w:pPr>
            <w:r w:rsidRPr="002A596A">
              <w:rPr>
                <w:sz w:val="18"/>
                <w:szCs w:val="18"/>
              </w:rPr>
              <w:t xml:space="preserve">Royal Flying Corps </w:t>
            </w:r>
            <w:r w:rsidR="00B46A5F" w:rsidRPr="002A596A">
              <w:rPr>
                <w:sz w:val="18"/>
                <w:szCs w:val="18"/>
              </w:rPr>
              <w:t xml:space="preserve">began using </w:t>
            </w:r>
            <w:r w:rsidRPr="002A596A">
              <w:rPr>
                <w:sz w:val="18"/>
                <w:szCs w:val="18"/>
              </w:rPr>
              <w:t>cameras in observations</w:t>
            </w:r>
          </w:p>
        </w:tc>
      </w:tr>
      <w:tr w:rsidR="000025B2" w:rsidRPr="00114EC1" w:rsidTr="004161D0">
        <w:trPr>
          <w:cantSplit/>
        </w:trPr>
        <w:tc>
          <w:tcPr>
            <w:tcW w:w="3778" w:type="dxa"/>
          </w:tcPr>
          <w:p w:rsidR="000025B2" w:rsidRPr="001578BF" w:rsidRDefault="000025B2" w:rsidP="0025117F">
            <w:pPr>
              <w:pStyle w:val="text"/>
              <w:spacing w:before="0" w:after="40" w:line="240" w:lineRule="auto"/>
              <w:ind w:left="0"/>
              <w:rPr>
                <w:sz w:val="18"/>
                <w:szCs w:val="18"/>
              </w:rPr>
            </w:pPr>
          </w:p>
        </w:tc>
        <w:tc>
          <w:tcPr>
            <w:tcW w:w="1150" w:type="dxa"/>
          </w:tcPr>
          <w:p w:rsidR="000025B2" w:rsidRPr="00114EC1" w:rsidRDefault="003159A3" w:rsidP="0025117F">
            <w:pPr>
              <w:pStyle w:val="text"/>
              <w:spacing w:before="0" w:after="40" w:line="240" w:lineRule="auto"/>
              <w:ind w:left="0"/>
              <w:rPr>
                <w:sz w:val="18"/>
                <w:szCs w:val="18"/>
              </w:rPr>
            </w:pPr>
            <w:r w:rsidRPr="00114EC1">
              <w:rPr>
                <w:sz w:val="18"/>
                <w:szCs w:val="18"/>
              </w:rPr>
              <w:t>1915</w:t>
            </w:r>
          </w:p>
        </w:tc>
        <w:tc>
          <w:tcPr>
            <w:tcW w:w="3918" w:type="dxa"/>
          </w:tcPr>
          <w:p w:rsidR="001D6660" w:rsidRPr="002A596A" w:rsidRDefault="009B3953" w:rsidP="0025117F">
            <w:pPr>
              <w:pStyle w:val="text"/>
              <w:spacing w:before="0" w:after="40" w:line="240" w:lineRule="auto"/>
              <w:ind w:left="0"/>
              <w:rPr>
                <w:sz w:val="18"/>
                <w:szCs w:val="18"/>
              </w:rPr>
            </w:pPr>
            <w:r w:rsidRPr="002A596A">
              <w:rPr>
                <w:sz w:val="18"/>
                <w:szCs w:val="18"/>
              </w:rPr>
              <w:t>First use of gas</w:t>
            </w:r>
            <w:r w:rsidR="00B46A5F" w:rsidRPr="002A596A">
              <w:rPr>
                <w:sz w:val="18"/>
                <w:szCs w:val="18"/>
              </w:rPr>
              <w:t xml:space="preserve"> on Western Front</w:t>
            </w:r>
          </w:p>
          <w:p w:rsidR="00BF3C20" w:rsidRPr="002A596A" w:rsidRDefault="00AB48C2" w:rsidP="0025117F">
            <w:pPr>
              <w:pStyle w:val="text"/>
              <w:spacing w:before="0" w:after="40" w:line="240" w:lineRule="auto"/>
              <w:ind w:left="0"/>
              <w:rPr>
                <w:sz w:val="18"/>
                <w:szCs w:val="18"/>
              </w:rPr>
            </w:pPr>
            <w:r w:rsidRPr="002A596A">
              <w:rPr>
                <w:sz w:val="18"/>
                <w:szCs w:val="18"/>
              </w:rPr>
              <w:t xml:space="preserve">Germany </w:t>
            </w:r>
            <w:r w:rsidR="00B46A5F" w:rsidRPr="002A596A">
              <w:rPr>
                <w:sz w:val="18"/>
                <w:szCs w:val="18"/>
              </w:rPr>
              <w:t xml:space="preserve">began </w:t>
            </w:r>
            <w:r w:rsidRPr="002A596A">
              <w:rPr>
                <w:sz w:val="18"/>
                <w:szCs w:val="18"/>
              </w:rPr>
              <w:t xml:space="preserve">strategic bombing campaign with airships </w:t>
            </w:r>
          </w:p>
          <w:p w:rsidR="00AB48C2" w:rsidRPr="002A596A" w:rsidRDefault="00BF3C20" w:rsidP="0025117F">
            <w:pPr>
              <w:pStyle w:val="text"/>
              <w:spacing w:before="0" w:after="40" w:line="240" w:lineRule="auto"/>
              <w:ind w:left="0"/>
              <w:rPr>
                <w:sz w:val="18"/>
                <w:szCs w:val="18"/>
              </w:rPr>
            </w:pPr>
            <w:r w:rsidRPr="002A596A">
              <w:rPr>
                <w:sz w:val="18"/>
                <w:szCs w:val="18"/>
              </w:rPr>
              <w:t xml:space="preserve">Aerial photography used to map German trenches at the </w:t>
            </w:r>
            <w:r w:rsidR="001D6660" w:rsidRPr="002A596A">
              <w:rPr>
                <w:sz w:val="18"/>
                <w:szCs w:val="18"/>
              </w:rPr>
              <w:t xml:space="preserve">Battle </w:t>
            </w:r>
            <w:r w:rsidRPr="002A596A">
              <w:rPr>
                <w:sz w:val="18"/>
                <w:szCs w:val="18"/>
              </w:rPr>
              <w:t>of Neuve</w:t>
            </w:r>
            <w:r w:rsidR="001D6660" w:rsidRPr="002A596A">
              <w:rPr>
                <w:sz w:val="18"/>
                <w:szCs w:val="18"/>
              </w:rPr>
              <w:t xml:space="preserve"> </w:t>
            </w:r>
            <w:r w:rsidRPr="002A596A">
              <w:rPr>
                <w:sz w:val="18"/>
                <w:szCs w:val="18"/>
              </w:rPr>
              <w:t>Chappelle</w:t>
            </w:r>
          </w:p>
        </w:tc>
      </w:tr>
      <w:tr w:rsidR="00213838" w:rsidRPr="00114EC1" w:rsidTr="004161D0">
        <w:trPr>
          <w:cantSplit/>
        </w:trPr>
        <w:tc>
          <w:tcPr>
            <w:tcW w:w="3778" w:type="dxa"/>
          </w:tcPr>
          <w:p w:rsidR="00E07610" w:rsidRPr="001578BF" w:rsidRDefault="00E07610" w:rsidP="0025117F">
            <w:pPr>
              <w:pStyle w:val="text"/>
              <w:spacing w:before="0" w:after="40" w:line="240" w:lineRule="auto"/>
              <w:ind w:left="0"/>
              <w:rPr>
                <w:sz w:val="18"/>
                <w:szCs w:val="18"/>
              </w:rPr>
            </w:pPr>
            <w:r w:rsidRPr="001578BF">
              <w:rPr>
                <w:sz w:val="18"/>
                <w:szCs w:val="18"/>
              </w:rPr>
              <w:t>The Military Service Acts allow</w:t>
            </w:r>
            <w:r w:rsidR="00476252" w:rsidRPr="001578BF">
              <w:rPr>
                <w:sz w:val="18"/>
                <w:szCs w:val="18"/>
              </w:rPr>
              <w:t>ed</w:t>
            </w:r>
            <w:r w:rsidRPr="001578BF">
              <w:rPr>
                <w:sz w:val="18"/>
                <w:szCs w:val="18"/>
              </w:rPr>
              <w:t xml:space="preserve"> conscription of first single and then married men</w:t>
            </w:r>
          </w:p>
          <w:p w:rsidR="00213838" w:rsidRPr="001578BF" w:rsidRDefault="00213838" w:rsidP="0025117F">
            <w:pPr>
              <w:pStyle w:val="text"/>
              <w:spacing w:before="0" w:after="40" w:line="240" w:lineRule="auto"/>
              <w:ind w:left="0"/>
              <w:rPr>
                <w:sz w:val="18"/>
                <w:szCs w:val="18"/>
              </w:rPr>
            </w:pPr>
          </w:p>
        </w:tc>
        <w:tc>
          <w:tcPr>
            <w:tcW w:w="1150" w:type="dxa"/>
          </w:tcPr>
          <w:p w:rsidR="00213838" w:rsidRPr="00114EC1" w:rsidRDefault="003159A3" w:rsidP="0025117F">
            <w:pPr>
              <w:pStyle w:val="text"/>
              <w:spacing w:before="0" w:after="40" w:line="240" w:lineRule="auto"/>
              <w:ind w:left="0"/>
              <w:rPr>
                <w:sz w:val="18"/>
                <w:szCs w:val="18"/>
              </w:rPr>
            </w:pPr>
            <w:r w:rsidRPr="00114EC1">
              <w:rPr>
                <w:sz w:val="18"/>
                <w:szCs w:val="18"/>
              </w:rPr>
              <w:t>1916</w:t>
            </w:r>
          </w:p>
        </w:tc>
        <w:tc>
          <w:tcPr>
            <w:tcW w:w="3918" w:type="dxa"/>
          </w:tcPr>
          <w:p w:rsidR="003159A3" w:rsidRPr="002A596A" w:rsidRDefault="003159A3" w:rsidP="0025117F">
            <w:pPr>
              <w:pStyle w:val="text"/>
              <w:spacing w:before="0" w:after="40" w:line="240" w:lineRule="auto"/>
              <w:ind w:left="0"/>
              <w:rPr>
                <w:sz w:val="18"/>
                <w:szCs w:val="18"/>
              </w:rPr>
            </w:pPr>
            <w:r w:rsidRPr="002A596A">
              <w:rPr>
                <w:sz w:val="18"/>
                <w:szCs w:val="18"/>
              </w:rPr>
              <w:t>The Battle of the Somme</w:t>
            </w:r>
          </w:p>
          <w:p w:rsidR="00314A70" w:rsidRPr="002A596A" w:rsidRDefault="00314A70" w:rsidP="0025117F">
            <w:pPr>
              <w:pStyle w:val="text"/>
              <w:spacing w:before="0" w:after="40" w:line="240" w:lineRule="auto"/>
              <w:ind w:left="0"/>
              <w:rPr>
                <w:sz w:val="18"/>
                <w:szCs w:val="18"/>
              </w:rPr>
            </w:pPr>
            <w:r w:rsidRPr="002A596A">
              <w:rPr>
                <w:sz w:val="18"/>
                <w:szCs w:val="18"/>
              </w:rPr>
              <w:t>Film of the battle shocked British public</w:t>
            </w:r>
          </w:p>
          <w:p w:rsidR="00474766" w:rsidRPr="002A596A" w:rsidRDefault="009B3953" w:rsidP="0025117F">
            <w:pPr>
              <w:pStyle w:val="text"/>
              <w:spacing w:before="0" w:after="40" w:line="240" w:lineRule="auto"/>
              <w:ind w:left="0"/>
              <w:rPr>
                <w:sz w:val="18"/>
                <w:szCs w:val="18"/>
              </w:rPr>
            </w:pPr>
            <w:r w:rsidRPr="002A596A">
              <w:rPr>
                <w:sz w:val="18"/>
                <w:szCs w:val="18"/>
              </w:rPr>
              <w:t>First use of tanks</w:t>
            </w:r>
          </w:p>
          <w:p w:rsidR="009B3953" w:rsidRPr="002A596A" w:rsidRDefault="00474766" w:rsidP="0025117F">
            <w:pPr>
              <w:pStyle w:val="text"/>
              <w:spacing w:before="0" w:after="40" w:line="240" w:lineRule="auto"/>
              <w:ind w:left="0"/>
              <w:rPr>
                <w:sz w:val="18"/>
                <w:szCs w:val="18"/>
              </w:rPr>
            </w:pPr>
            <w:r w:rsidRPr="002A596A">
              <w:rPr>
                <w:sz w:val="18"/>
                <w:szCs w:val="18"/>
              </w:rPr>
              <w:t>Fuse 106 first tested in action</w:t>
            </w:r>
          </w:p>
        </w:tc>
      </w:tr>
      <w:tr w:rsidR="004F24F9" w:rsidRPr="00114EC1" w:rsidTr="004161D0">
        <w:trPr>
          <w:cantSplit/>
        </w:trPr>
        <w:tc>
          <w:tcPr>
            <w:tcW w:w="3778" w:type="dxa"/>
          </w:tcPr>
          <w:p w:rsidR="004F24F9" w:rsidRPr="001578BF" w:rsidRDefault="004F24F9" w:rsidP="0025117F">
            <w:pPr>
              <w:pStyle w:val="text"/>
              <w:spacing w:before="0" w:after="40" w:line="240" w:lineRule="auto"/>
              <w:ind w:left="0"/>
              <w:rPr>
                <w:sz w:val="18"/>
                <w:szCs w:val="18"/>
              </w:rPr>
            </w:pPr>
          </w:p>
        </w:tc>
        <w:tc>
          <w:tcPr>
            <w:tcW w:w="1150" w:type="dxa"/>
          </w:tcPr>
          <w:p w:rsidR="004F24F9" w:rsidRPr="00114EC1" w:rsidRDefault="003159A3" w:rsidP="0025117F">
            <w:pPr>
              <w:pStyle w:val="text"/>
              <w:spacing w:before="0" w:after="40" w:line="240" w:lineRule="auto"/>
              <w:ind w:left="0"/>
              <w:rPr>
                <w:sz w:val="18"/>
                <w:szCs w:val="18"/>
              </w:rPr>
            </w:pPr>
            <w:r w:rsidRPr="00114EC1">
              <w:rPr>
                <w:sz w:val="18"/>
                <w:szCs w:val="18"/>
              </w:rPr>
              <w:t>1917</w:t>
            </w:r>
          </w:p>
        </w:tc>
        <w:tc>
          <w:tcPr>
            <w:tcW w:w="3918" w:type="dxa"/>
          </w:tcPr>
          <w:p w:rsidR="00474766" w:rsidRPr="002A596A" w:rsidRDefault="00D50FC5" w:rsidP="0025117F">
            <w:pPr>
              <w:spacing w:after="40"/>
              <w:rPr>
                <w:rFonts w:ascii="Verdana" w:hAnsi="Verdana"/>
                <w:sz w:val="18"/>
                <w:szCs w:val="18"/>
              </w:rPr>
            </w:pPr>
            <w:r w:rsidRPr="002A596A">
              <w:rPr>
                <w:rFonts w:ascii="Verdana" w:hAnsi="Verdana"/>
                <w:sz w:val="18"/>
                <w:szCs w:val="18"/>
              </w:rPr>
              <w:t>The USA joined</w:t>
            </w:r>
            <w:r w:rsidR="003159A3" w:rsidRPr="002A596A">
              <w:rPr>
                <w:rFonts w:ascii="Verdana" w:hAnsi="Verdana"/>
                <w:sz w:val="18"/>
                <w:szCs w:val="18"/>
              </w:rPr>
              <w:t xml:space="preserve"> the </w:t>
            </w:r>
            <w:r w:rsidR="002A596A" w:rsidRPr="002A596A">
              <w:rPr>
                <w:rFonts w:ascii="Verdana" w:hAnsi="Verdana"/>
                <w:sz w:val="18"/>
                <w:szCs w:val="18"/>
              </w:rPr>
              <w:t xml:space="preserve">First World </w:t>
            </w:r>
            <w:r w:rsidR="003159A3" w:rsidRPr="002A596A">
              <w:rPr>
                <w:rFonts w:ascii="Verdana" w:hAnsi="Verdana"/>
                <w:sz w:val="18"/>
                <w:szCs w:val="18"/>
              </w:rPr>
              <w:t>War</w:t>
            </w:r>
          </w:p>
          <w:p w:rsidR="003159A3" w:rsidRPr="002A596A" w:rsidRDefault="003159A3" w:rsidP="0025117F">
            <w:pPr>
              <w:spacing w:after="40"/>
              <w:rPr>
                <w:rFonts w:ascii="Verdana" w:hAnsi="Verdana"/>
                <w:sz w:val="18"/>
                <w:szCs w:val="18"/>
              </w:rPr>
            </w:pPr>
            <w:r w:rsidRPr="002A596A">
              <w:rPr>
                <w:rFonts w:ascii="Verdana" w:hAnsi="Verdana"/>
                <w:sz w:val="18"/>
                <w:szCs w:val="18"/>
              </w:rPr>
              <w:t>The Battle o</w:t>
            </w:r>
            <w:r w:rsidR="002A596A" w:rsidRPr="002A596A">
              <w:rPr>
                <w:rFonts w:ascii="Verdana" w:hAnsi="Verdana"/>
                <w:sz w:val="18"/>
                <w:szCs w:val="18"/>
              </w:rPr>
              <w:t xml:space="preserve">f </w:t>
            </w:r>
            <w:r w:rsidRPr="002A596A">
              <w:rPr>
                <w:rFonts w:ascii="Verdana" w:hAnsi="Verdana"/>
                <w:sz w:val="18"/>
                <w:szCs w:val="18"/>
              </w:rPr>
              <w:t>Passchendaele</w:t>
            </w:r>
          </w:p>
          <w:p w:rsidR="00314A70" w:rsidRPr="002A596A" w:rsidRDefault="00314A70" w:rsidP="0025117F">
            <w:pPr>
              <w:spacing w:after="40"/>
              <w:rPr>
                <w:rFonts w:ascii="Verdana" w:hAnsi="Verdana"/>
                <w:sz w:val="18"/>
                <w:szCs w:val="18"/>
              </w:rPr>
            </w:pPr>
            <w:r w:rsidRPr="002A596A">
              <w:rPr>
                <w:rFonts w:ascii="Verdana" w:hAnsi="Verdana"/>
                <w:sz w:val="18"/>
                <w:szCs w:val="18"/>
              </w:rPr>
              <w:t>First strategic bombing</w:t>
            </w:r>
            <w:r w:rsidR="003A6CC7" w:rsidRPr="002A596A">
              <w:rPr>
                <w:rFonts w:ascii="Verdana" w:hAnsi="Verdana"/>
                <w:sz w:val="18"/>
                <w:szCs w:val="18"/>
              </w:rPr>
              <w:t xml:space="preserve"> by Gotha aircraft</w:t>
            </w:r>
          </w:p>
        </w:tc>
      </w:tr>
      <w:tr w:rsidR="009B46F1" w:rsidRPr="00114EC1" w:rsidTr="004161D0">
        <w:trPr>
          <w:cantSplit/>
        </w:trPr>
        <w:tc>
          <w:tcPr>
            <w:tcW w:w="3778" w:type="dxa"/>
          </w:tcPr>
          <w:p w:rsidR="00C91B0E" w:rsidRDefault="00B46A5F" w:rsidP="0025117F">
            <w:pPr>
              <w:pStyle w:val="text"/>
              <w:spacing w:before="0" w:after="40" w:line="240" w:lineRule="auto"/>
              <w:ind w:left="0"/>
              <w:rPr>
                <w:sz w:val="18"/>
                <w:szCs w:val="18"/>
              </w:rPr>
            </w:pPr>
            <w:r w:rsidRPr="001578BF">
              <w:rPr>
                <w:sz w:val="18"/>
                <w:szCs w:val="18"/>
              </w:rPr>
              <w:t>Creation of RAF from RFC</w:t>
            </w:r>
          </w:p>
          <w:p w:rsidR="00B46A5F" w:rsidRPr="001578BF" w:rsidRDefault="00B46A5F" w:rsidP="0025117F">
            <w:pPr>
              <w:pStyle w:val="text"/>
              <w:spacing w:before="0" w:after="40" w:line="240" w:lineRule="auto"/>
              <w:ind w:left="0"/>
              <w:rPr>
                <w:sz w:val="18"/>
                <w:szCs w:val="18"/>
              </w:rPr>
            </w:pPr>
            <w:r w:rsidRPr="001578BF">
              <w:rPr>
                <w:sz w:val="18"/>
                <w:szCs w:val="18"/>
              </w:rPr>
              <w:t xml:space="preserve">Creation of Women’s </w:t>
            </w:r>
            <w:r w:rsidR="00D50FC5" w:rsidRPr="001578BF">
              <w:rPr>
                <w:sz w:val="18"/>
                <w:szCs w:val="18"/>
              </w:rPr>
              <w:t xml:space="preserve">Royal </w:t>
            </w:r>
            <w:r w:rsidRPr="001578BF">
              <w:rPr>
                <w:sz w:val="18"/>
                <w:szCs w:val="18"/>
              </w:rPr>
              <w:t>Air Forc</w:t>
            </w:r>
            <w:r w:rsidR="00C91B0E">
              <w:rPr>
                <w:sz w:val="18"/>
                <w:szCs w:val="18"/>
              </w:rPr>
              <w:t>e</w:t>
            </w:r>
          </w:p>
        </w:tc>
        <w:tc>
          <w:tcPr>
            <w:tcW w:w="1150" w:type="dxa"/>
          </w:tcPr>
          <w:p w:rsidR="009B46F1" w:rsidRPr="00114EC1" w:rsidRDefault="003159A3" w:rsidP="0025117F">
            <w:pPr>
              <w:pStyle w:val="text"/>
              <w:spacing w:before="0" w:after="40" w:line="240" w:lineRule="auto"/>
              <w:ind w:left="0"/>
              <w:rPr>
                <w:sz w:val="18"/>
                <w:szCs w:val="18"/>
              </w:rPr>
            </w:pPr>
            <w:r w:rsidRPr="00114EC1">
              <w:rPr>
                <w:sz w:val="18"/>
                <w:szCs w:val="18"/>
              </w:rPr>
              <w:t>1918</w:t>
            </w:r>
          </w:p>
        </w:tc>
        <w:tc>
          <w:tcPr>
            <w:tcW w:w="3918" w:type="dxa"/>
          </w:tcPr>
          <w:p w:rsidR="003159A3" w:rsidRPr="002A596A" w:rsidRDefault="003159A3" w:rsidP="0025117F">
            <w:pPr>
              <w:spacing w:after="40"/>
              <w:rPr>
                <w:rFonts w:ascii="Verdana" w:hAnsi="Verdana"/>
                <w:sz w:val="18"/>
                <w:szCs w:val="18"/>
              </w:rPr>
            </w:pPr>
            <w:r w:rsidRPr="002A596A">
              <w:rPr>
                <w:rFonts w:ascii="Verdana" w:hAnsi="Verdana"/>
                <w:sz w:val="18"/>
                <w:szCs w:val="18"/>
              </w:rPr>
              <w:t>Rationing of some food introduced</w:t>
            </w:r>
          </w:p>
          <w:p w:rsidR="00314A70" w:rsidRPr="002A596A" w:rsidRDefault="00314A70" w:rsidP="0025117F">
            <w:pPr>
              <w:spacing w:after="40"/>
              <w:rPr>
                <w:rFonts w:ascii="Verdana" w:hAnsi="Verdana"/>
                <w:sz w:val="18"/>
                <w:szCs w:val="18"/>
              </w:rPr>
            </w:pPr>
            <w:r w:rsidRPr="002A596A">
              <w:rPr>
                <w:rFonts w:ascii="Verdana" w:hAnsi="Verdana"/>
                <w:sz w:val="18"/>
                <w:szCs w:val="18"/>
              </w:rPr>
              <w:t>Vote denied to conscientious objectors</w:t>
            </w:r>
          </w:p>
          <w:p w:rsidR="003159A3" w:rsidRDefault="00474766" w:rsidP="0025117F">
            <w:pPr>
              <w:spacing w:after="40"/>
              <w:rPr>
                <w:rFonts w:ascii="Verdana" w:hAnsi="Verdana"/>
                <w:sz w:val="18"/>
                <w:szCs w:val="18"/>
              </w:rPr>
            </w:pPr>
            <w:r w:rsidRPr="002A596A">
              <w:rPr>
                <w:rFonts w:ascii="Verdana" w:hAnsi="Verdana"/>
                <w:sz w:val="18"/>
                <w:szCs w:val="18"/>
              </w:rPr>
              <w:t>Hundred Days</w:t>
            </w:r>
            <w:r w:rsidR="002A596A" w:rsidRPr="002A596A">
              <w:rPr>
                <w:rFonts w:ascii="Verdana" w:hAnsi="Verdana"/>
                <w:sz w:val="18"/>
                <w:szCs w:val="18"/>
              </w:rPr>
              <w:t>’</w:t>
            </w:r>
            <w:r w:rsidRPr="002A596A">
              <w:rPr>
                <w:rFonts w:ascii="Verdana" w:hAnsi="Verdana"/>
                <w:sz w:val="18"/>
                <w:szCs w:val="18"/>
              </w:rPr>
              <w:t xml:space="preserve"> Offensive</w:t>
            </w:r>
          </w:p>
          <w:p w:rsidR="009B46F1" w:rsidRPr="002A596A" w:rsidRDefault="003159A3" w:rsidP="0025117F">
            <w:pPr>
              <w:spacing w:after="40"/>
              <w:rPr>
                <w:rFonts w:ascii="Verdana" w:hAnsi="Verdana"/>
                <w:sz w:val="18"/>
                <w:szCs w:val="18"/>
              </w:rPr>
            </w:pPr>
            <w:r w:rsidRPr="002A596A">
              <w:rPr>
                <w:rFonts w:ascii="Verdana" w:hAnsi="Verdana"/>
                <w:sz w:val="18"/>
                <w:szCs w:val="18"/>
              </w:rPr>
              <w:t>German defeat</w:t>
            </w:r>
          </w:p>
        </w:tc>
      </w:tr>
    </w:tbl>
    <w:p w:rsidR="00213838" w:rsidRDefault="00213838" w:rsidP="00F44B54">
      <w:pPr>
        <w:pStyle w:val="text"/>
      </w:pPr>
    </w:p>
    <w:p w:rsidR="00C30109" w:rsidRDefault="00C30109">
      <w:pPr>
        <w:rPr>
          <w:rFonts w:ascii="Verdana" w:hAnsi="Verdana" w:cs="Arial"/>
          <w:b/>
          <w:color w:val="A32E18"/>
          <w:sz w:val="26"/>
        </w:rPr>
      </w:pPr>
      <w:r>
        <w:br w:type="page"/>
      </w:r>
    </w:p>
    <w:p w:rsidR="00897527" w:rsidRDefault="00897527" w:rsidP="00A950D6">
      <w:pPr>
        <w:pStyle w:val="Bhead"/>
      </w:pPr>
      <w:bookmarkStart w:id="10" w:name="_Toc499019982"/>
      <w:r>
        <w:t>Resources and references</w:t>
      </w:r>
      <w:bookmarkEnd w:id="10"/>
    </w:p>
    <w:p w:rsidR="00897527" w:rsidRDefault="008B1936" w:rsidP="00897527">
      <w:pPr>
        <w:pStyle w:val="text"/>
      </w:pPr>
      <w:r>
        <w:t>The table below lists a range of resources that could be used by teachers and/or students for this topic. This list will be updated as and when new resources become available</w:t>
      </w:r>
      <w:r w:rsidR="00412B0B">
        <w:t xml:space="preserve">: </w:t>
      </w:r>
      <w:r>
        <w:t>for example, if new textbooks are published. Inclusion of resources in this list does not con</w:t>
      </w:r>
      <w:r w:rsidRPr="00F90136">
        <w:t xml:space="preserve">stitute endorsement of those materials. While these resources </w:t>
      </w:r>
      <w:r w:rsidR="00412B0B">
        <w:t xml:space="preserve">— </w:t>
      </w:r>
      <w:r w:rsidRPr="00F90136">
        <w:t xml:space="preserve">and others </w:t>
      </w:r>
      <w:r w:rsidR="00412B0B">
        <w:t>—</w:t>
      </w:r>
      <w:r w:rsidRPr="00F90136">
        <w:t xml:space="preserve"> may be used to support teaching and learning, the official specification and associated assessment guidance materials are the only authoritative source of information and should always be referred to for definitive </w:t>
      </w:r>
      <w:r w:rsidRPr="00F90136">
        <w:lastRenderedPageBreak/>
        <w:t>guidance.</w:t>
      </w:r>
      <w:r w:rsidRPr="008B1936">
        <w:t xml:space="preserve"> </w:t>
      </w:r>
      <w:r>
        <w:t>Links to third-party websites are controlled by others and are subject to change.</w:t>
      </w:r>
    </w:p>
    <w:tbl>
      <w:tblPr>
        <w:tblW w:w="9498"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5103"/>
        <w:gridCol w:w="1985"/>
        <w:gridCol w:w="2410"/>
      </w:tblGrid>
      <w:tr w:rsidR="00180852" w:rsidTr="00412B0B">
        <w:trPr>
          <w:cantSplit/>
        </w:trPr>
        <w:tc>
          <w:tcPr>
            <w:tcW w:w="5103" w:type="dxa"/>
            <w:shd w:val="clear" w:color="auto" w:fill="auto"/>
          </w:tcPr>
          <w:p w:rsidR="00180852" w:rsidRPr="00E72999" w:rsidRDefault="00180852" w:rsidP="00053846">
            <w:pPr>
              <w:pStyle w:val="Tablesub-head"/>
            </w:pPr>
            <w:r w:rsidRPr="00E72999">
              <w:t>Resource</w:t>
            </w:r>
          </w:p>
        </w:tc>
        <w:tc>
          <w:tcPr>
            <w:tcW w:w="1985" w:type="dxa"/>
            <w:shd w:val="clear" w:color="auto" w:fill="auto"/>
          </w:tcPr>
          <w:p w:rsidR="00180852" w:rsidRPr="00E72999" w:rsidRDefault="00180852" w:rsidP="00053846">
            <w:pPr>
              <w:pStyle w:val="Tablesub-head"/>
            </w:pPr>
            <w:r w:rsidRPr="00E72999">
              <w:t>Type</w:t>
            </w:r>
          </w:p>
        </w:tc>
        <w:tc>
          <w:tcPr>
            <w:tcW w:w="2410" w:type="dxa"/>
            <w:shd w:val="clear" w:color="auto" w:fill="auto"/>
          </w:tcPr>
          <w:p w:rsidR="00180852" w:rsidRPr="00E72999" w:rsidRDefault="00180852" w:rsidP="00053846">
            <w:pPr>
              <w:pStyle w:val="Tablesub-head"/>
            </w:pPr>
            <w:r w:rsidRPr="00E72999">
              <w:t>For students and/or teachers?</w:t>
            </w:r>
          </w:p>
        </w:tc>
      </w:tr>
      <w:tr w:rsidR="00A6041C" w:rsidTr="00412B0B">
        <w:trPr>
          <w:cantSplit/>
        </w:trPr>
        <w:tc>
          <w:tcPr>
            <w:tcW w:w="5103" w:type="dxa"/>
            <w:shd w:val="clear" w:color="auto" w:fill="auto"/>
          </w:tcPr>
          <w:p w:rsidR="00A6041C" w:rsidRDefault="007C6FFB" w:rsidP="007C6FFB">
            <w:pPr>
              <w:pStyle w:val="Tabletext"/>
            </w:pPr>
            <w:r>
              <w:t>Peter Browning,</w:t>
            </w:r>
            <w:r w:rsidRPr="000644E5">
              <w:rPr>
                <w:i/>
              </w:rPr>
              <w:t xml:space="preserve"> </w:t>
            </w:r>
            <w:r w:rsidR="000644E5" w:rsidRPr="000644E5">
              <w:rPr>
                <w:i/>
              </w:rPr>
              <w:t xml:space="preserve">The </w:t>
            </w:r>
            <w:r w:rsidR="00015EAF">
              <w:rPr>
                <w:i/>
              </w:rPr>
              <w:t>C</w:t>
            </w:r>
            <w:r w:rsidR="000644E5" w:rsidRPr="000644E5">
              <w:rPr>
                <w:i/>
              </w:rPr>
              <w:t xml:space="preserve">hanging </w:t>
            </w:r>
            <w:r w:rsidR="00015EAF">
              <w:rPr>
                <w:i/>
              </w:rPr>
              <w:t>N</w:t>
            </w:r>
            <w:r w:rsidR="000644E5" w:rsidRPr="000644E5">
              <w:rPr>
                <w:i/>
              </w:rPr>
              <w:t xml:space="preserve">ature of </w:t>
            </w:r>
            <w:r w:rsidR="00015EAF">
              <w:rPr>
                <w:i/>
              </w:rPr>
              <w:t>W</w:t>
            </w:r>
            <w:r w:rsidR="000644E5" w:rsidRPr="000644E5">
              <w:rPr>
                <w:i/>
              </w:rPr>
              <w:t>arfare</w:t>
            </w:r>
            <w:r w:rsidR="000644E5">
              <w:t xml:space="preserve"> (Cambridge</w:t>
            </w:r>
            <w:r w:rsidR="00412B0B">
              <w:t xml:space="preserve"> University Press</w:t>
            </w:r>
            <w:r w:rsidR="000644E5">
              <w:t>, 2002)</w:t>
            </w:r>
          </w:p>
        </w:tc>
        <w:tc>
          <w:tcPr>
            <w:tcW w:w="1985" w:type="dxa"/>
            <w:shd w:val="clear" w:color="auto" w:fill="auto"/>
          </w:tcPr>
          <w:p w:rsidR="00A6041C" w:rsidRPr="00CA4F3A" w:rsidRDefault="00647D99" w:rsidP="00952387">
            <w:pPr>
              <w:pStyle w:val="Tabletext"/>
            </w:pPr>
            <w:r>
              <w:t xml:space="preserve">Academic book </w:t>
            </w:r>
          </w:p>
        </w:tc>
        <w:tc>
          <w:tcPr>
            <w:tcW w:w="2410" w:type="dxa"/>
            <w:shd w:val="clear" w:color="auto" w:fill="auto"/>
          </w:tcPr>
          <w:p w:rsidR="00A6041C" w:rsidRPr="00CA4F3A" w:rsidRDefault="00412B0B" w:rsidP="00412B0B">
            <w:pPr>
              <w:pStyle w:val="Tabletext"/>
            </w:pPr>
            <w:r>
              <w:t xml:space="preserve">For teachers </w:t>
            </w:r>
            <w:r w:rsidR="0036559E">
              <w:t xml:space="preserve">or as </w:t>
            </w:r>
            <w:r w:rsidR="00647D99">
              <w:t xml:space="preserve">extension </w:t>
            </w:r>
            <w:r w:rsidR="0036559E">
              <w:t>reading</w:t>
            </w:r>
            <w:r>
              <w:t>.</w:t>
            </w:r>
            <w:r w:rsidR="00647D99">
              <w:t xml:space="preserve"> </w:t>
            </w:r>
          </w:p>
        </w:tc>
      </w:tr>
      <w:tr w:rsidR="00D049C2" w:rsidTr="00412B0B">
        <w:trPr>
          <w:cantSplit/>
        </w:trPr>
        <w:tc>
          <w:tcPr>
            <w:tcW w:w="5103" w:type="dxa"/>
            <w:shd w:val="clear" w:color="auto" w:fill="auto"/>
          </w:tcPr>
          <w:p w:rsidR="00D049C2" w:rsidRDefault="007C6FFB" w:rsidP="00412B0B">
            <w:pPr>
              <w:pStyle w:val="Tabletext"/>
            </w:pPr>
            <w:r>
              <w:t>Alan Farmer,</w:t>
            </w:r>
            <w:r w:rsidRPr="00647D99">
              <w:rPr>
                <w:i/>
              </w:rPr>
              <w:t xml:space="preserve"> </w:t>
            </w:r>
            <w:r w:rsidR="00647D99" w:rsidRPr="00647D99">
              <w:rPr>
                <w:i/>
              </w:rPr>
              <w:t>The Experience of Warfare in Britain: Crimea, Boer and First World War 1854</w:t>
            </w:r>
            <w:r w:rsidR="00412B0B">
              <w:rPr>
                <w:i/>
              </w:rPr>
              <w:t>–</w:t>
            </w:r>
            <w:r w:rsidR="00647D99" w:rsidRPr="00647D99">
              <w:rPr>
                <w:i/>
              </w:rPr>
              <w:t>1929</w:t>
            </w:r>
            <w:r w:rsidR="00647D99">
              <w:t xml:space="preserve"> (Hodder, 2011)</w:t>
            </w:r>
          </w:p>
        </w:tc>
        <w:tc>
          <w:tcPr>
            <w:tcW w:w="1985" w:type="dxa"/>
            <w:shd w:val="clear" w:color="auto" w:fill="auto"/>
          </w:tcPr>
          <w:p w:rsidR="00D049C2" w:rsidRPr="00CA4F3A" w:rsidRDefault="00647D99" w:rsidP="00952387">
            <w:pPr>
              <w:pStyle w:val="Tabletext"/>
            </w:pPr>
            <w:r>
              <w:t>Textbook</w:t>
            </w:r>
          </w:p>
        </w:tc>
        <w:tc>
          <w:tcPr>
            <w:tcW w:w="2410" w:type="dxa"/>
            <w:shd w:val="clear" w:color="auto" w:fill="auto"/>
          </w:tcPr>
          <w:p w:rsidR="00D049C2" w:rsidRPr="00CA4F3A" w:rsidRDefault="00412B0B" w:rsidP="00952387">
            <w:pPr>
              <w:pStyle w:val="Tabletext"/>
            </w:pPr>
            <w:r>
              <w:t>For students</w:t>
            </w:r>
          </w:p>
        </w:tc>
      </w:tr>
      <w:tr w:rsidR="00A6041C" w:rsidTr="00412B0B">
        <w:trPr>
          <w:cantSplit/>
        </w:trPr>
        <w:tc>
          <w:tcPr>
            <w:tcW w:w="5103" w:type="dxa"/>
            <w:shd w:val="clear" w:color="auto" w:fill="auto"/>
          </w:tcPr>
          <w:p w:rsidR="00A6041C" w:rsidRPr="00E72999" w:rsidRDefault="007C6FFB" w:rsidP="00412B0B">
            <w:pPr>
              <w:pStyle w:val="Tabletext"/>
            </w:pPr>
            <w:r>
              <w:t>Rosemary Rees and Geoff Stewart,</w:t>
            </w:r>
            <w:r w:rsidRPr="00647D99">
              <w:rPr>
                <w:i/>
              </w:rPr>
              <w:t xml:space="preserve"> </w:t>
            </w:r>
            <w:r w:rsidR="00647D99" w:rsidRPr="00647D99">
              <w:rPr>
                <w:i/>
              </w:rPr>
              <w:t>The Experience of Warfare in Britain 1854</w:t>
            </w:r>
            <w:r w:rsidR="00412B0B">
              <w:rPr>
                <w:i/>
              </w:rPr>
              <w:t>–</w:t>
            </w:r>
            <w:r w:rsidR="00647D99" w:rsidRPr="00647D99">
              <w:rPr>
                <w:i/>
              </w:rPr>
              <w:t>1929</w:t>
            </w:r>
            <w:r w:rsidR="00647D99">
              <w:t xml:space="preserve"> (</w:t>
            </w:r>
            <w:r w:rsidR="00412B0B">
              <w:t>Pearson</w:t>
            </w:r>
            <w:r w:rsidR="00647D99">
              <w:t xml:space="preserve">, 2008) </w:t>
            </w:r>
          </w:p>
        </w:tc>
        <w:tc>
          <w:tcPr>
            <w:tcW w:w="1985" w:type="dxa"/>
            <w:shd w:val="clear" w:color="auto" w:fill="auto"/>
          </w:tcPr>
          <w:p w:rsidR="00A6041C" w:rsidRPr="00CA4F3A" w:rsidRDefault="00647D99" w:rsidP="00625E39">
            <w:pPr>
              <w:pStyle w:val="Tabletext"/>
            </w:pPr>
            <w:r>
              <w:t>Textbook</w:t>
            </w:r>
          </w:p>
        </w:tc>
        <w:tc>
          <w:tcPr>
            <w:tcW w:w="2410" w:type="dxa"/>
            <w:shd w:val="clear" w:color="auto" w:fill="auto"/>
          </w:tcPr>
          <w:p w:rsidR="00A6041C" w:rsidRPr="00CA4F3A" w:rsidRDefault="00412B0B" w:rsidP="00952387">
            <w:pPr>
              <w:pStyle w:val="Tabletext"/>
            </w:pPr>
            <w:r>
              <w:t>For s</w:t>
            </w:r>
            <w:r w:rsidR="00647D99">
              <w:t>tudents</w:t>
            </w:r>
          </w:p>
        </w:tc>
      </w:tr>
      <w:tr w:rsidR="00A6041C" w:rsidTr="00412B0B">
        <w:trPr>
          <w:cantSplit/>
        </w:trPr>
        <w:tc>
          <w:tcPr>
            <w:tcW w:w="5103" w:type="dxa"/>
            <w:shd w:val="clear" w:color="auto" w:fill="auto"/>
          </w:tcPr>
          <w:p w:rsidR="00A6041C" w:rsidRPr="00E72999" w:rsidRDefault="007C6FFB" w:rsidP="00412B0B">
            <w:pPr>
              <w:pStyle w:val="Tabletext"/>
              <w:rPr>
                <w:szCs w:val="41"/>
              </w:rPr>
            </w:pPr>
            <w:r>
              <w:rPr>
                <w:szCs w:val="41"/>
              </w:rPr>
              <w:t xml:space="preserve">Neil Stewart, </w:t>
            </w:r>
            <w:r w:rsidR="00647D99" w:rsidRPr="00647D99">
              <w:rPr>
                <w:i/>
                <w:szCs w:val="41"/>
              </w:rPr>
              <w:t>Access to History Themes: The Changing Nature of Warfare, 1700</w:t>
            </w:r>
            <w:r w:rsidR="00412B0B">
              <w:rPr>
                <w:i/>
                <w:szCs w:val="41"/>
              </w:rPr>
              <w:t>–</w:t>
            </w:r>
            <w:r w:rsidR="00647D99" w:rsidRPr="00647D99">
              <w:rPr>
                <w:i/>
                <w:szCs w:val="41"/>
              </w:rPr>
              <w:t>1945</w:t>
            </w:r>
            <w:r w:rsidR="00647D99">
              <w:rPr>
                <w:szCs w:val="41"/>
              </w:rPr>
              <w:t xml:space="preserve"> (Hodder, 2002)</w:t>
            </w:r>
          </w:p>
        </w:tc>
        <w:tc>
          <w:tcPr>
            <w:tcW w:w="1985" w:type="dxa"/>
            <w:shd w:val="clear" w:color="auto" w:fill="auto"/>
          </w:tcPr>
          <w:p w:rsidR="00A6041C" w:rsidRDefault="00647D99" w:rsidP="00053846">
            <w:pPr>
              <w:pStyle w:val="Tabletext"/>
            </w:pPr>
            <w:r>
              <w:t>Textbook</w:t>
            </w:r>
          </w:p>
        </w:tc>
        <w:tc>
          <w:tcPr>
            <w:tcW w:w="2410" w:type="dxa"/>
            <w:shd w:val="clear" w:color="auto" w:fill="auto"/>
          </w:tcPr>
          <w:p w:rsidR="00A6041C" w:rsidRDefault="00412B0B" w:rsidP="00053846">
            <w:pPr>
              <w:pStyle w:val="Tabletext"/>
            </w:pPr>
            <w:r>
              <w:t>For students</w:t>
            </w:r>
          </w:p>
        </w:tc>
      </w:tr>
      <w:tr w:rsidR="00D049C2" w:rsidTr="00412B0B">
        <w:trPr>
          <w:cantSplit/>
        </w:trPr>
        <w:tc>
          <w:tcPr>
            <w:tcW w:w="5103" w:type="dxa"/>
            <w:shd w:val="clear" w:color="auto" w:fill="auto"/>
          </w:tcPr>
          <w:p w:rsidR="00D049C2" w:rsidRPr="00D049C2" w:rsidRDefault="007C6FFB" w:rsidP="007C6FFB">
            <w:pPr>
              <w:pStyle w:val="Tabletext"/>
            </w:pPr>
            <w:r>
              <w:t>Gregory Fremont-Barnes,</w:t>
            </w:r>
            <w:r w:rsidRPr="00647D99">
              <w:rPr>
                <w:i/>
              </w:rPr>
              <w:t xml:space="preserve"> </w:t>
            </w:r>
            <w:r w:rsidR="00647D99" w:rsidRPr="00647D99">
              <w:rPr>
                <w:i/>
              </w:rPr>
              <w:t>The French Revolutionary Wars</w:t>
            </w:r>
            <w:r w:rsidR="00647D99">
              <w:t xml:space="preserve"> (Routledge, 2013)</w:t>
            </w:r>
          </w:p>
        </w:tc>
        <w:tc>
          <w:tcPr>
            <w:tcW w:w="1985" w:type="dxa"/>
            <w:shd w:val="clear" w:color="auto" w:fill="auto"/>
          </w:tcPr>
          <w:p w:rsidR="00D049C2" w:rsidRDefault="004C0CB7" w:rsidP="00D049C2">
            <w:pPr>
              <w:pStyle w:val="Tabletext"/>
            </w:pPr>
            <w:r>
              <w:t>Academic book</w:t>
            </w:r>
          </w:p>
        </w:tc>
        <w:tc>
          <w:tcPr>
            <w:tcW w:w="2410" w:type="dxa"/>
            <w:shd w:val="clear" w:color="auto" w:fill="auto"/>
          </w:tcPr>
          <w:p w:rsidR="00D049C2" w:rsidRDefault="00412B0B" w:rsidP="00D049C2">
            <w:pPr>
              <w:pStyle w:val="Tabletext"/>
            </w:pPr>
            <w:r>
              <w:t>For teachers</w:t>
            </w:r>
          </w:p>
        </w:tc>
      </w:tr>
      <w:tr w:rsidR="00A6041C" w:rsidTr="00412B0B">
        <w:trPr>
          <w:cantSplit/>
        </w:trPr>
        <w:tc>
          <w:tcPr>
            <w:tcW w:w="5103" w:type="dxa"/>
            <w:shd w:val="clear" w:color="auto" w:fill="auto"/>
          </w:tcPr>
          <w:p w:rsidR="004270A9" w:rsidRPr="00B04C60" w:rsidRDefault="007C6FFB" w:rsidP="007C6FFB">
            <w:pPr>
              <w:pStyle w:val="Tabletext"/>
            </w:pPr>
            <w:r>
              <w:t>Ben Wilson,</w:t>
            </w:r>
            <w:r>
              <w:rPr>
                <w:i/>
              </w:rPr>
              <w:t xml:space="preserve"> </w:t>
            </w:r>
            <w:r w:rsidR="00B04C60">
              <w:rPr>
                <w:i/>
              </w:rPr>
              <w:t>Empire of the Deep: The Rise and Fall of the British Navy</w:t>
            </w:r>
            <w:r w:rsidR="00B04C60">
              <w:t xml:space="preserve"> (Weidenfeld &amp; Nicolson, 2013)</w:t>
            </w:r>
          </w:p>
        </w:tc>
        <w:tc>
          <w:tcPr>
            <w:tcW w:w="1985" w:type="dxa"/>
            <w:shd w:val="clear" w:color="auto" w:fill="auto"/>
          </w:tcPr>
          <w:p w:rsidR="00A6041C" w:rsidRDefault="004C0CB7" w:rsidP="001477C6">
            <w:pPr>
              <w:pStyle w:val="Tabletext"/>
            </w:pPr>
            <w:r>
              <w:t>Academic book</w:t>
            </w:r>
          </w:p>
        </w:tc>
        <w:tc>
          <w:tcPr>
            <w:tcW w:w="2410" w:type="dxa"/>
            <w:shd w:val="clear" w:color="auto" w:fill="auto"/>
          </w:tcPr>
          <w:p w:rsidR="00A6041C" w:rsidRDefault="00412B0B" w:rsidP="00053846">
            <w:pPr>
              <w:pStyle w:val="Tabletext"/>
            </w:pPr>
            <w:r>
              <w:t>For teachers</w:t>
            </w:r>
          </w:p>
        </w:tc>
      </w:tr>
      <w:tr w:rsidR="00146832" w:rsidTr="00412B0B">
        <w:trPr>
          <w:cantSplit/>
        </w:trPr>
        <w:tc>
          <w:tcPr>
            <w:tcW w:w="5103" w:type="dxa"/>
            <w:shd w:val="clear" w:color="auto" w:fill="auto"/>
          </w:tcPr>
          <w:p w:rsidR="00CD7616" w:rsidRPr="007C6FFB" w:rsidRDefault="007C6FFB" w:rsidP="00686FBD">
            <w:pPr>
              <w:pStyle w:val="Tabletext"/>
              <w:rPr>
                <w:rStyle w:val="Emphasis"/>
                <w:i w:val="0"/>
                <w:iCs w:val="0"/>
                <w:szCs w:val="18"/>
                <w:shd w:val="clear" w:color="auto" w:fill="FFFFFF"/>
              </w:rPr>
            </w:pPr>
            <w:r>
              <w:rPr>
                <w:rStyle w:val="Emphasis"/>
                <w:i w:val="0"/>
                <w:iCs w:val="0"/>
                <w:szCs w:val="18"/>
                <w:shd w:val="clear" w:color="auto" w:fill="FFFFFF"/>
              </w:rPr>
              <w:t xml:space="preserve">Martin Robson, </w:t>
            </w:r>
            <w:r w:rsidR="00B04C60">
              <w:rPr>
                <w:rStyle w:val="Emphasis"/>
                <w:iCs w:val="0"/>
                <w:szCs w:val="18"/>
                <w:shd w:val="clear" w:color="auto" w:fill="FFFFFF"/>
              </w:rPr>
              <w:t>A History of the Royal Navy: The Napoleonic Wars</w:t>
            </w:r>
            <w:r>
              <w:rPr>
                <w:rStyle w:val="Emphasis"/>
                <w:i w:val="0"/>
                <w:iCs w:val="0"/>
                <w:szCs w:val="18"/>
                <w:shd w:val="clear" w:color="auto" w:fill="FFFFFF"/>
              </w:rPr>
              <w:t xml:space="preserve"> (I.B. Tauris, 2014)</w:t>
            </w:r>
          </w:p>
        </w:tc>
        <w:tc>
          <w:tcPr>
            <w:tcW w:w="1985" w:type="dxa"/>
            <w:shd w:val="clear" w:color="auto" w:fill="auto"/>
          </w:tcPr>
          <w:p w:rsidR="00146832" w:rsidRDefault="004C0CB7" w:rsidP="00D3446A">
            <w:pPr>
              <w:pStyle w:val="Tabletext"/>
            </w:pPr>
            <w:r>
              <w:t>Academic book</w:t>
            </w:r>
          </w:p>
        </w:tc>
        <w:tc>
          <w:tcPr>
            <w:tcW w:w="2410" w:type="dxa"/>
            <w:shd w:val="clear" w:color="auto" w:fill="auto"/>
          </w:tcPr>
          <w:p w:rsidR="00146832" w:rsidRDefault="00412B0B" w:rsidP="00D3446A">
            <w:pPr>
              <w:pStyle w:val="Tabletext"/>
            </w:pPr>
            <w:r>
              <w:t>For teachers</w:t>
            </w:r>
          </w:p>
        </w:tc>
      </w:tr>
      <w:tr w:rsidR="00A6041C" w:rsidTr="00412B0B">
        <w:trPr>
          <w:cantSplit/>
        </w:trPr>
        <w:tc>
          <w:tcPr>
            <w:tcW w:w="5103" w:type="dxa"/>
            <w:shd w:val="clear" w:color="auto" w:fill="auto"/>
          </w:tcPr>
          <w:p w:rsidR="001C5CDA" w:rsidRPr="00B04C60" w:rsidRDefault="00EB62DE" w:rsidP="00EB62DE">
            <w:pPr>
              <w:pStyle w:val="Tabletext"/>
              <w:rPr>
                <w:szCs w:val="41"/>
              </w:rPr>
            </w:pPr>
            <w:r>
              <w:rPr>
                <w:szCs w:val="41"/>
              </w:rPr>
              <w:t>Thomas Pakenham,</w:t>
            </w:r>
            <w:r>
              <w:rPr>
                <w:i/>
                <w:szCs w:val="41"/>
              </w:rPr>
              <w:t xml:space="preserve"> </w:t>
            </w:r>
            <w:r w:rsidR="00B04C60">
              <w:rPr>
                <w:i/>
                <w:szCs w:val="41"/>
              </w:rPr>
              <w:t>The Boer War</w:t>
            </w:r>
            <w:r w:rsidR="00B04C60">
              <w:rPr>
                <w:szCs w:val="41"/>
              </w:rPr>
              <w:t xml:space="preserve"> (Abacus, 1991)</w:t>
            </w:r>
          </w:p>
        </w:tc>
        <w:tc>
          <w:tcPr>
            <w:tcW w:w="1985" w:type="dxa"/>
            <w:shd w:val="clear" w:color="auto" w:fill="auto"/>
          </w:tcPr>
          <w:p w:rsidR="00A6041C" w:rsidRDefault="004C0CB7" w:rsidP="00053846">
            <w:pPr>
              <w:pStyle w:val="Tabletext"/>
            </w:pPr>
            <w:r>
              <w:t>Popular history/</w:t>
            </w:r>
            <w:r w:rsidR="000A1BAA">
              <w:t xml:space="preserve"> </w:t>
            </w:r>
            <w:r>
              <w:t>academic book</w:t>
            </w:r>
          </w:p>
        </w:tc>
        <w:tc>
          <w:tcPr>
            <w:tcW w:w="2410" w:type="dxa"/>
            <w:shd w:val="clear" w:color="auto" w:fill="auto"/>
          </w:tcPr>
          <w:p w:rsidR="00A6041C" w:rsidRDefault="00412B0B" w:rsidP="0036559E">
            <w:pPr>
              <w:pStyle w:val="Tabletext"/>
            </w:pPr>
            <w:r>
              <w:t>For t</w:t>
            </w:r>
            <w:r w:rsidR="0036559E">
              <w:t>eachers or as extension reading</w:t>
            </w:r>
            <w:r>
              <w:t>.</w:t>
            </w:r>
          </w:p>
        </w:tc>
      </w:tr>
      <w:tr w:rsidR="00B04C60" w:rsidTr="00412B0B">
        <w:trPr>
          <w:cantSplit/>
        </w:trPr>
        <w:tc>
          <w:tcPr>
            <w:tcW w:w="5103" w:type="dxa"/>
            <w:shd w:val="clear" w:color="auto" w:fill="auto"/>
          </w:tcPr>
          <w:p w:rsidR="00B04C60" w:rsidRPr="00B04C60" w:rsidRDefault="008E34DA" w:rsidP="00412B0B">
            <w:pPr>
              <w:pStyle w:val="Tabletext"/>
              <w:rPr>
                <w:szCs w:val="41"/>
              </w:rPr>
            </w:pPr>
            <w:r>
              <w:rPr>
                <w:szCs w:val="41"/>
              </w:rPr>
              <w:t>John Grehan and Martin Mace,</w:t>
            </w:r>
            <w:r>
              <w:rPr>
                <w:i/>
                <w:szCs w:val="41"/>
              </w:rPr>
              <w:t xml:space="preserve"> </w:t>
            </w:r>
            <w:r w:rsidR="00B04C60">
              <w:rPr>
                <w:i/>
                <w:szCs w:val="41"/>
              </w:rPr>
              <w:t>The Boer War 1899</w:t>
            </w:r>
            <w:r w:rsidR="00412B0B">
              <w:rPr>
                <w:i/>
                <w:szCs w:val="41"/>
              </w:rPr>
              <w:t>–</w:t>
            </w:r>
            <w:r w:rsidR="00B04C60">
              <w:rPr>
                <w:i/>
                <w:szCs w:val="41"/>
              </w:rPr>
              <w:t xml:space="preserve">1902: Ladysmith, Magersfontein, Spion Kop, Kimberley and Mafeking </w:t>
            </w:r>
            <w:r w:rsidR="00B04C60">
              <w:rPr>
                <w:szCs w:val="41"/>
              </w:rPr>
              <w:t>(Pen &amp; Sword Military, 2014)</w:t>
            </w:r>
          </w:p>
        </w:tc>
        <w:tc>
          <w:tcPr>
            <w:tcW w:w="1985" w:type="dxa"/>
            <w:shd w:val="clear" w:color="auto" w:fill="auto"/>
          </w:tcPr>
          <w:p w:rsidR="00B04C60" w:rsidRDefault="00B04C60" w:rsidP="00053846">
            <w:pPr>
              <w:pStyle w:val="Tabletext"/>
            </w:pPr>
            <w:r>
              <w:t>Collection of documents</w:t>
            </w:r>
          </w:p>
        </w:tc>
        <w:tc>
          <w:tcPr>
            <w:tcW w:w="2410" w:type="dxa"/>
            <w:shd w:val="clear" w:color="auto" w:fill="auto"/>
          </w:tcPr>
          <w:p w:rsidR="00B04C60" w:rsidRDefault="00412B0B" w:rsidP="00053846">
            <w:pPr>
              <w:pStyle w:val="Tabletext"/>
            </w:pPr>
            <w:r>
              <w:t>For teachers</w:t>
            </w:r>
          </w:p>
        </w:tc>
      </w:tr>
      <w:tr w:rsidR="00B04C60" w:rsidTr="00412B0B">
        <w:trPr>
          <w:cantSplit/>
        </w:trPr>
        <w:tc>
          <w:tcPr>
            <w:tcW w:w="5103" w:type="dxa"/>
            <w:shd w:val="clear" w:color="auto" w:fill="auto"/>
          </w:tcPr>
          <w:p w:rsidR="00B04C60" w:rsidRPr="00B04C60" w:rsidRDefault="008E34DA" w:rsidP="00412B0B">
            <w:pPr>
              <w:pStyle w:val="Tabletext"/>
              <w:rPr>
                <w:szCs w:val="41"/>
              </w:rPr>
            </w:pPr>
            <w:r>
              <w:rPr>
                <w:szCs w:val="41"/>
              </w:rPr>
              <w:t>Spencer Jones,</w:t>
            </w:r>
            <w:r>
              <w:rPr>
                <w:i/>
                <w:szCs w:val="41"/>
              </w:rPr>
              <w:t xml:space="preserve"> </w:t>
            </w:r>
            <w:r w:rsidR="00B04C60">
              <w:rPr>
                <w:i/>
                <w:szCs w:val="41"/>
              </w:rPr>
              <w:t xml:space="preserve">From Boer War to World War: Tactical </w:t>
            </w:r>
            <w:r w:rsidR="00412B0B">
              <w:rPr>
                <w:i/>
                <w:szCs w:val="41"/>
              </w:rPr>
              <w:t>R</w:t>
            </w:r>
            <w:r w:rsidR="00B04C60">
              <w:rPr>
                <w:i/>
                <w:szCs w:val="41"/>
              </w:rPr>
              <w:t>eform of the British Army, 1902</w:t>
            </w:r>
            <w:r w:rsidR="00412B0B">
              <w:rPr>
                <w:i/>
                <w:szCs w:val="41"/>
              </w:rPr>
              <w:t>–</w:t>
            </w:r>
            <w:r w:rsidR="00B04C60">
              <w:rPr>
                <w:i/>
                <w:szCs w:val="41"/>
              </w:rPr>
              <w:t>1914</w:t>
            </w:r>
            <w:r w:rsidR="00B04C60">
              <w:rPr>
                <w:szCs w:val="41"/>
              </w:rPr>
              <w:t xml:space="preserve"> (University of Oklahoma Press, 2013) </w:t>
            </w:r>
          </w:p>
        </w:tc>
        <w:tc>
          <w:tcPr>
            <w:tcW w:w="1985" w:type="dxa"/>
            <w:shd w:val="clear" w:color="auto" w:fill="auto"/>
          </w:tcPr>
          <w:p w:rsidR="00B04C60" w:rsidRDefault="004C0CB7" w:rsidP="00053846">
            <w:pPr>
              <w:pStyle w:val="Tabletext"/>
            </w:pPr>
            <w:r>
              <w:t>Academic book</w:t>
            </w:r>
          </w:p>
        </w:tc>
        <w:tc>
          <w:tcPr>
            <w:tcW w:w="2410" w:type="dxa"/>
            <w:shd w:val="clear" w:color="auto" w:fill="auto"/>
          </w:tcPr>
          <w:p w:rsidR="00B04C60" w:rsidRDefault="00412B0B" w:rsidP="00053846">
            <w:pPr>
              <w:pStyle w:val="Tabletext"/>
            </w:pPr>
            <w:r>
              <w:t>For teachers</w:t>
            </w:r>
          </w:p>
        </w:tc>
      </w:tr>
      <w:tr w:rsidR="00B04C60" w:rsidTr="00412B0B">
        <w:trPr>
          <w:cantSplit/>
        </w:trPr>
        <w:tc>
          <w:tcPr>
            <w:tcW w:w="5103" w:type="dxa"/>
            <w:shd w:val="clear" w:color="auto" w:fill="auto"/>
          </w:tcPr>
          <w:p w:rsidR="00B04C60" w:rsidRPr="00B04C60" w:rsidRDefault="00BC75D0" w:rsidP="00BC75D0">
            <w:pPr>
              <w:pStyle w:val="Tabletext"/>
              <w:rPr>
                <w:szCs w:val="41"/>
              </w:rPr>
            </w:pPr>
            <w:r>
              <w:rPr>
                <w:szCs w:val="41"/>
              </w:rPr>
              <w:t xml:space="preserve">Orlando Figes, </w:t>
            </w:r>
            <w:r w:rsidR="00B04C60">
              <w:rPr>
                <w:i/>
                <w:szCs w:val="41"/>
              </w:rPr>
              <w:t>Crimea</w:t>
            </w:r>
            <w:r w:rsidR="00B04C60">
              <w:rPr>
                <w:szCs w:val="41"/>
              </w:rPr>
              <w:t xml:space="preserve"> (Penguin, 2011)</w:t>
            </w:r>
          </w:p>
        </w:tc>
        <w:tc>
          <w:tcPr>
            <w:tcW w:w="1985" w:type="dxa"/>
            <w:shd w:val="clear" w:color="auto" w:fill="auto"/>
          </w:tcPr>
          <w:p w:rsidR="00B04C60" w:rsidRDefault="004C0CB7" w:rsidP="00053846">
            <w:pPr>
              <w:pStyle w:val="Tabletext"/>
            </w:pPr>
            <w:r>
              <w:t>Popular history/academic</w:t>
            </w:r>
          </w:p>
        </w:tc>
        <w:tc>
          <w:tcPr>
            <w:tcW w:w="2410" w:type="dxa"/>
            <w:shd w:val="clear" w:color="auto" w:fill="auto"/>
          </w:tcPr>
          <w:p w:rsidR="00B04C60" w:rsidRDefault="00412B0B" w:rsidP="00053846">
            <w:pPr>
              <w:pStyle w:val="Tabletext"/>
            </w:pPr>
            <w:r>
              <w:t>For teachers or as extension reading.</w:t>
            </w:r>
          </w:p>
        </w:tc>
      </w:tr>
      <w:tr w:rsidR="00B04C60" w:rsidTr="00412B0B">
        <w:trPr>
          <w:cantSplit/>
        </w:trPr>
        <w:tc>
          <w:tcPr>
            <w:tcW w:w="5103" w:type="dxa"/>
            <w:shd w:val="clear" w:color="auto" w:fill="auto"/>
          </w:tcPr>
          <w:p w:rsidR="00B04C60" w:rsidRPr="00B04C60" w:rsidRDefault="00BC75D0" w:rsidP="00BC75D0">
            <w:pPr>
              <w:pStyle w:val="Tabletext"/>
              <w:rPr>
                <w:szCs w:val="41"/>
              </w:rPr>
            </w:pPr>
            <w:r>
              <w:rPr>
                <w:szCs w:val="41"/>
              </w:rPr>
              <w:t>John Sweetman,</w:t>
            </w:r>
            <w:r>
              <w:rPr>
                <w:i/>
                <w:szCs w:val="41"/>
              </w:rPr>
              <w:t xml:space="preserve"> </w:t>
            </w:r>
            <w:r w:rsidR="00B04C60">
              <w:rPr>
                <w:i/>
                <w:szCs w:val="41"/>
              </w:rPr>
              <w:t>Crimean Wa</w:t>
            </w:r>
            <w:r>
              <w:rPr>
                <w:i/>
                <w:szCs w:val="41"/>
              </w:rPr>
              <w:t>r</w:t>
            </w:r>
            <w:r w:rsidR="00B04C60">
              <w:rPr>
                <w:szCs w:val="41"/>
              </w:rPr>
              <w:t xml:space="preserve"> (Routledge, 2014)</w:t>
            </w:r>
          </w:p>
        </w:tc>
        <w:tc>
          <w:tcPr>
            <w:tcW w:w="1985" w:type="dxa"/>
            <w:shd w:val="clear" w:color="auto" w:fill="auto"/>
          </w:tcPr>
          <w:p w:rsidR="00B04C60" w:rsidRDefault="004C0CB7" w:rsidP="00053846">
            <w:pPr>
              <w:pStyle w:val="Tabletext"/>
            </w:pPr>
            <w:r>
              <w:t>Academic book</w:t>
            </w:r>
          </w:p>
        </w:tc>
        <w:tc>
          <w:tcPr>
            <w:tcW w:w="2410" w:type="dxa"/>
            <w:shd w:val="clear" w:color="auto" w:fill="auto"/>
          </w:tcPr>
          <w:p w:rsidR="00B04C60" w:rsidRDefault="00412B0B" w:rsidP="00053846">
            <w:pPr>
              <w:pStyle w:val="Tabletext"/>
            </w:pPr>
            <w:r>
              <w:t>For t</w:t>
            </w:r>
            <w:r w:rsidR="004C0CB7">
              <w:t>eachers</w:t>
            </w:r>
          </w:p>
        </w:tc>
      </w:tr>
      <w:tr w:rsidR="00B04C60" w:rsidTr="00412B0B">
        <w:trPr>
          <w:cantSplit/>
        </w:trPr>
        <w:tc>
          <w:tcPr>
            <w:tcW w:w="5103" w:type="dxa"/>
            <w:shd w:val="clear" w:color="auto" w:fill="auto"/>
          </w:tcPr>
          <w:p w:rsidR="00B04C60" w:rsidRPr="00821198" w:rsidRDefault="00BC75D0" w:rsidP="00BC75D0">
            <w:pPr>
              <w:pStyle w:val="Tabletext"/>
              <w:rPr>
                <w:szCs w:val="41"/>
              </w:rPr>
            </w:pPr>
            <w:r>
              <w:rPr>
                <w:szCs w:val="41"/>
              </w:rPr>
              <w:t>Hew Strachan,</w:t>
            </w:r>
            <w:r>
              <w:rPr>
                <w:i/>
                <w:szCs w:val="41"/>
              </w:rPr>
              <w:t xml:space="preserve"> </w:t>
            </w:r>
            <w:r w:rsidR="00821198">
              <w:rPr>
                <w:i/>
                <w:szCs w:val="41"/>
              </w:rPr>
              <w:t>The Oxford Illustrated History of the First World</w:t>
            </w:r>
            <w:r w:rsidR="00F361F6">
              <w:rPr>
                <w:i/>
                <w:szCs w:val="41"/>
              </w:rPr>
              <w:t xml:space="preserve"> War</w:t>
            </w:r>
            <w:r w:rsidR="00821198">
              <w:rPr>
                <w:i/>
                <w:szCs w:val="41"/>
              </w:rPr>
              <w:t xml:space="preserve"> </w:t>
            </w:r>
            <w:r w:rsidR="00821198">
              <w:rPr>
                <w:szCs w:val="41"/>
              </w:rPr>
              <w:t>(Oxford University Press, 2014)</w:t>
            </w:r>
          </w:p>
        </w:tc>
        <w:tc>
          <w:tcPr>
            <w:tcW w:w="1985" w:type="dxa"/>
            <w:shd w:val="clear" w:color="auto" w:fill="auto"/>
          </w:tcPr>
          <w:p w:rsidR="00B04C60" w:rsidRDefault="004C0CB7" w:rsidP="00053846">
            <w:pPr>
              <w:pStyle w:val="Tabletext"/>
            </w:pPr>
            <w:r>
              <w:t>Academic book</w:t>
            </w:r>
          </w:p>
        </w:tc>
        <w:tc>
          <w:tcPr>
            <w:tcW w:w="2410" w:type="dxa"/>
            <w:shd w:val="clear" w:color="auto" w:fill="auto"/>
          </w:tcPr>
          <w:p w:rsidR="00B04C60" w:rsidRDefault="00412B0B" w:rsidP="00053846">
            <w:pPr>
              <w:pStyle w:val="Tabletext"/>
            </w:pPr>
            <w:r>
              <w:t>For teachers or as extension reading.</w:t>
            </w:r>
          </w:p>
        </w:tc>
      </w:tr>
      <w:tr w:rsidR="00821198" w:rsidTr="00412B0B">
        <w:trPr>
          <w:cantSplit/>
        </w:trPr>
        <w:tc>
          <w:tcPr>
            <w:tcW w:w="5103" w:type="dxa"/>
            <w:shd w:val="clear" w:color="auto" w:fill="auto"/>
          </w:tcPr>
          <w:p w:rsidR="00821198" w:rsidRPr="00821198" w:rsidRDefault="00BC75D0" w:rsidP="00BC75D0">
            <w:pPr>
              <w:pStyle w:val="Tabletext"/>
              <w:rPr>
                <w:szCs w:val="41"/>
              </w:rPr>
            </w:pPr>
            <w:r>
              <w:rPr>
                <w:szCs w:val="41"/>
              </w:rPr>
              <w:t>Hew Strachan,</w:t>
            </w:r>
            <w:r>
              <w:rPr>
                <w:i/>
                <w:szCs w:val="41"/>
              </w:rPr>
              <w:t xml:space="preserve"> </w:t>
            </w:r>
            <w:r w:rsidR="00821198">
              <w:rPr>
                <w:i/>
                <w:szCs w:val="41"/>
              </w:rPr>
              <w:t>The First World War: A New History</w:t>
            </w:r>
            <w:r w:rsidR="00821198">
              <w:rPr>
                <w:szCs w:val="41"/>
              </w:rPr>
              <w:t xml:space="preserve"> (Simon &amp; Schuster, 2014)</w:t>
            </w:r>
          </w:p>
        </w:tc>
        <w:tc>
          <w:tcPr>
            <w:tcW w:w="1985" w:type="dxa"/>
            <w:shd w:val="clear" w:color="auto" w:fill="auto"/>
          </w:tcPr>
          <w:p w:rsidR="00821198" w:rsidRDefault="004C0CB7" w:rsidP="00053846">
            <w:pPr>
              <w:pStyle w:val="Tabletext"/>
            </w:pPr>
            <w:r>
              <w:t>Popular history/academic</w:t>
            </w:r>
          </w:p>
        </w:tc>
        <w:tc>
          <w:tcPr>
            <w:tcW w:w="2410" w:type="dxa"/>
            <w:shd w:val="clear" w:color="auto" w:fill="auto"/>
          </w:tcPr>
          <w:p w:rsidR="00821198" w:rsidRDefault="00412B0B" w:rsidP="00053846">
            <w:pPr>
              <w:pStyle w:val="Tabletext"/>
            </w:pPr>
            <w:r>
              <w:t>For teachers or as extension reading.</w:t>
            </w:r>
          </w:p>
        </w:tc>
      </w:tr>
      <w:tr w:rsidR="00821198" w:rsidTr="00412B0B">
        <w:trPr>
          <w:cantSplit/>
        </w:trPr>
        <w:tc>
          <w:tcPr>
            <w:tcW w:w="5103" w:type="dxa"/>
            <w:shd w:val="clear" w:color="auto" w:fill="auto"/>
          </w:tcPr>
          <w:p w:rsidR="00821198" w:rsidRPr="00821198" w:rsidRDefault="00BC75D0" w:rsidP="00BC75D0">
            <w:pPr>
              <w:pStyle w:val="Tabletext"/>
              <w:rPr>
                <w:szCs w:val="41"/>
              </w:rPr>
            </w:pPr>
            <w:r>
              <w:rPr>
                <w:szCs w:val="41"/>
              </w:rPr>
              <w:t>Roger Knight,</w:t>
            </w:r>
            <w:r>
              <w:rPr>
                <w:i/>
                <w:szCs w:val="41"/>
              </w:rPr>
              <w:t xml:space="preserve"> </w:t>
            </w:r>
            <w:r w:rsidR="00821198">
              <w:rPr>
                <w:i/>
                <w:szCs w:val="41"/>
              </w:rPr>
              <w:t>Britain against Napoleon: The Organisation of Victory</w:t>
            </w:r>
            <w:r w:rsidR="00821198">
              <w:rPr>
                <w:szCs w:val="41"/>
              </w:rPr>
              <w:t xml:space="preserve"> (Penguin, 2013) </w:t>
            </w:r>
          </w:p>
        </w:tc>
        <w:tc>
          <w:tcPr>
            <w:tcW w:w="1985" w:type="dxa"/>
            <w:shd w:val="clear" w:color="auto" w:fill="auto"/>
          </w:tcPr>
          <w:p w:rsidR="00821198" w:rsidRDefault="004C0CB7" w:rsidP="00053846">
            <w:pPr>
              <w:pStyle w:val="Tabletext"/>
            </w:pPr>
            <w:r>
              <w:t>Academic book</w:t>
            </w:r>
          </w:p>
        </w:tc>
        <w:tc>
          <w:tcPr>
            <w:tcW w:w="2410" w:type="dxa"/>
            <w:shd w:val="clear" w:color="auto" w:fill="auto"/>
          </w:tcPr>
          <w:p w:rsidR="00821198" w:rsidRDefault="00412B0B" w:rsidP="00053846">
            <w:pPr>
              <w:pStyle w:val="Tabletext"/>
            </w:pPr>
            <w:r>
              <w:t>For t</w:t>
            </w:r>
            <w:r w:rsidR="00CA7583">
              <w:t>eachers</w:t>
            </w:r>
          </w:p>
        </w:tc>
      </w:tr>
      <w:tr w:rsidR="00821198" w:rsidTr="00412B0B">
        <w:trPr>
          <w:cantSplit/>
        </w:trPr>
        <w:tc>
          <w:tcPr>
            <w:tcW w:w="5103" w:type="dxa"/>
            <w:shd w:val="clear" w:color="auto" w:fill="auto"/>
          </w:tcPr>
          <w:p w:rsidR="00821198" w:rsidRPr="00821198" w:rsidRDefault="00BC75D0" w:rsidP="00BC75D0">
            <w:pPr>
              <w:pStyle w:val="Tabletext"/>
              <w:rPr>
                <w:szCs w:val="41"/>
              </w:rPr>
            </w:pPr>
            <w:r>
              <w:rPr>
                <w:szCs w:val="41"/>
              </w:rPr>
              <w:t xml:space="preserve">Dan Cruikshank, </w:t>
            </w:r>
            <w:r w:rsidR="00821198">
              <w:rPr>
                <w:i/>
                <w:szCs w:val="41"/>
              </w:rPr>
              <w:t>Napoleon, Nelson and the French Threat</w:t>
            </w:r>
            <w:r w:rsidR="00821198">
              <w:rPr>
                <w:szCs w:val="41"/>
              </w:rPr>
              <w:t xml:space="preserve"> </w:t>
            </w:r>
            <w:hyperlink r:id="rId14" w:history="1">
              <w:r w:rsidRPr="001A2208">
                <w:rPr>
                  <w:rStyle w:val="Hyperlink"/>
                  <w:szCs w:val="41"/>
                </w:rPr>
                <w:t>www.bbc.co.uk/history/british/empire_seapower/french_threat_01.shtml</w:t>
              </w:r>
            </w:hyperlink>
            <w:r w:rsidR="00821198">
              <w:rPr>
                <w:szCs w:val="41"/>
              </w:rPr>
              <w:t xml:space="preserve"> </w:t>
            </w:r>
          </w:p>
        </w:tc>
        <w:tc>
          <w:tcPr>
            <w:tcW w:w="1985" w:type="dxa"/>
            <w:shd w:val="clear" w:color="auto" w:fill="auto"/>
          </w:tcPr>
          <w:p w:rsidR="00821198" w:rsidRDefault="00821198" w:rsidP="00053846">
            <w:pPr>
              <w:pStyle w:val="Tabletext"/>
            </w:pPr>
            <w:r>
              <w:t>Online article</w:t>
            </w:r>
          </w:p>
        </w:tc>
        <w:tc>
          <w:tcPr>
            <w:tcW w:w="2410" w:type="dxa"/>
            <w:shd w:val="clear" w:color="auto" w:fill="auto"/>
          </w:tcPr>
          <w:p w:rsidR="00821198" w:rsidRDefault="00412B0B" w:rsidP="00053846">
            <w:pPr>
              <w:pStyle w:val="Tabletext"/>
            </w:pPr>
            <w:r>
              <w:t>For s</w:t>
            </w:r>
            <w:r w:rsidR="00821198">
              <w:t>tudents</w:t>
            </w:r>
          </w:p>
        </w:tc>
      </w:tr>
      <w:tr w:rsidR="00821198" w:rsidTr="00412B0B">
        <w:trPr>
          <w:cantSplit/>
        </w:trPr>
        <w:tc>
          <w:tcPr>
            <w:tcW w:w="5103" w:type="dxa"/>
            <w:shd w:val="clear" w:color="auto" w:fill="auto"/>
          </w:tcPr>
          <w:p w:rsidR="00BC75D0" w:rsidRDefault="00BC75D0" w:rsidP="00BC75D0">
            <w:pPr>
              <w:pStyle w:val="Tabletext"/>
              <w:rPr>
                <w:i/>
                <w:szCs w:val="41"/>
              </w:rPr>
            </w:pPr>
            <w:r>
              <w:rPr>
                <w:szCs w:val="41"/>
              </w:rPr>
              <w:lastRenderedPageBreak/>
              <w:t>National Archives</w:t>
            </w:r>
          </w:p>
          <w:p w:rsidR="00821198" w:rsidRPr="00821198" w:rsidRDefault="00821198" w:rsidP="00BC75D0">
            <w:pPr>
              <w:pStyle w:val="Tabletext"/>
              <w:rPr>
                <w:szCs w:val="41"/>
              </w:rPr>
            </w:pPr>
            <w:r>
              <w:rPr>
                <w:i/>
                <w:szCs w:val="41"/>
              </w:rPr>
              <w:t>British Battles from Crimea to Korea: Crimea</w:t>
            </w:r>
            <w:r w:rsidR="00412B0B">
              <w:rPr>
                <w:szCs w:val="41"/>
              </w:rPr>
              <w:t xml:space="preserve">, </w:t>
            </w:r>
            <w:r w:rsidR="00412B0B" w:rsidRPr="00412B0B">
              <w:rPr>
                <w:i/>
                <w:szCs w:val="41"/>
              </w:rPr>
              <w:t>1854</w:t>
            </w:r>
            <w:r w:rsidRPr="00412B0B">
              <w:rPr>
                <w:i/>
                <w:szCs w:val="41"/>
              </w:rPr>
              <w:t xml:space="preserve"> </w:t>
            </w:r>
            <w:hyperlink r:id="rId15" w:history="1">
              <w:r w:rsidR="00BC75D0" w:rsidRPr="001A2208">
                <w:rPr>
                  <w:rStyle w:val="Hyperlink"/>
                  <w:szCs w:val="41"/>
                </w:rPr>
                <w:t>www.nationalarchives.gov.uk/battles/crimea/</w:t>
              </w:r>
            </w:hyperlink>
            <w:r>
              <w:rPr>
                <w:szCs w:val="41"/>
              </w:rPr>
              <w:t xml:space="preserve"> </w:t>
            </w:r>
          </w:p>
        </w:tc>
        <w:tc>
          <w:tcPr>
            <w:tcW w:w="1985" w:type="dxa"/>
            <w:shd w:val="clear" w:color="auto" w:fill="auto"/>
          </w:tcPr>
          <w:p w:rsidR="00821198" w:rsidRDefault="008436B2" w:rsidP="00053846">
            <w:pPr>
              <w:pStyle w:val="Tabletext"/>
            </w:pPr>
            <w:r>
              <w:t>Online articles, sources, further reading</w:t>
            </w:r>
          </w:p>
        </w:tc>
        <w:tc>
          <w:tcPr>
            <w:tcW w:w="2410" w:type="dxa"/>
            <w:shd w:val="clear" w:color="auto" w:fill="auto"/>
          </w:tcPr>
          <w:p w:rsidR="00821198" w:rsidRDefault="00412B0B" w:rsidP="00053846">
            <w:pPr>
              <w:pStyle w:val="Tabletext"/>
            </w:pPr>
            <w:r>
              <w:t xml:space="preserve">For students </w:t>
            </w:r>
            <w:r w:rsidR="008436B2">
              <w:t>and teachers</w:t>
            </w:r>
            <w:r>
              <w:t>.</w:t>
            </w:r>
          </w:p>
        </w:tc>
      </w:tr>
      <w:tr w:rsidR="008436B2" w:rsidTr="00412B0B">
        <w:trPr>
          <w:cantSplit/>
        </w:trPr>
        <w:tc>
          <w:tcPr>
            <w:tcW w:w="5103" w:type="dxa"/>
            <w:shd w:val="clear" w:color="auto" w:fill="auto"/>
          </w:tcPr>
          <w:p w:rsidR="008436B2" w:rsidRPr="008436B2" w:rsidRDefault="00A33192" w:rsidP="00A33192">
            <w:pPr>
              <w:pStyle w:val="Tabletext"/>
              <w:rPr>
                <w:szCs w:val="41"/>
              </w:rPr>
            </w:pPr>
            <w:r>
              <w:rPr>
                <w:szCs w:val="41"/>
              </w:rPr>
              <w:t>Lynn McDonald,</w:t>
            </w:r>
            <w:r>
              <w:rPr>
                <w:i/>
                <w:szCs w:val="41"/>
              </w:rPr>
              <w:t xml:space="preserve"> </w:t>
            </w:r>
            <w:r w:rsidR="008436B2" w:rsidRPr="00A33192">
              <w:rPr>
                <w:szCs w:val="41"/>
              </w:rPr>
              <w:t>Florence Nightingale and Mary Seacole: Nursing’s bitter rivalry</w:t>
            </w:r>
            <w:r w:rsidR="008436B2" w:rsidRPr="00B00D1D">
              <w:rPr>
                <w:szCs w:val="41"/>
              </w:rPr>
              <w:t>,</w:t>
            </w:r>
            <w:r w:rsidR="008436B2">
              <w:rPr>
                <w:szCs w:val="41"/>
              </w:rPr>
              <w:t xml:space="preserve"> </w:t>
            </w:r>
            <w:r w:rsidR="008436B2" w:rsidRPr="00A33192">
              <w:rPr>
                <w:i/>
                <w:szCs w:val="41"/>
              </w:rPr>
              <w:t>History Today</w:t>
            </w:r>
            <w:r w:rsidR="00B00D1D" w:rsidRPr="00B00D1D">
              <w:rPr>
                <w:szCs w:val="41"/>
              </w:rPr>
              <w:t>,</w:t>
            </w:r>
            <w:r w:rsidR="00B00D1D">
              <w:rPr>
                <w:i/>
                <w:szCs w:val="41"/>
              </w:rPr>
              <w:t xml:space="preserve"> </w:t>
            </w:r>
            <w:r w:rsidR="00B00D1D" w:rsidRPr="00B00D1D">
              <w:rPr>
                <w:szCs w:val="41"/>
              </w:rPr>
              <w:t>Volume 62, Issue 9:</w:t>
            </w:r>
            <w:r w:rsidR="008436B2">
              <w:rPr>
                <w:szCs w:val="41"/>
              </w:rPr>
              <w:t xml:space="preserve"> </w:t>
            </w:r>
            <w:hyperlink r:id="rId16" w:history="1">
              <w:r w:rsidR="008436B2" w:rsidRPr="008436B2">
                <w:rPr>
                  <w:rStyle w:val="Hyperlink"/>
                  <w:szCs w:val="41"/>
                </w:rPr>
                <w:t>www.historytoday.com/lynn-mcdonald/florence-nightingale-and-mary-seacole-nursings-bitter-rivalry</w:t>
              </w:r>
            </w:hyperlink>
            <w:r w:rsidR="008436B2" w:rsidRPr="008436B2">
              <w:rPr>
                <w:szCs w:val="41"/>
              </w:rPr>
              <w:t xml:space="preserve"> </w:t>
            </w:r>
          </w:p>
        </w:tc>
        <w:tc>
          <w:tcPr>
            <w:tcW w:w="1985" w:type="dxa"/>
            <w:shd w:val="clear" w:color="auto" w:fill="auto"/>
          </w:tcPr>
          <w:p w:rsidR="008436B2" w:rsidRDefault="008436B2" w:rsidP="00053846">
            <w:pPr>
              <w:pStyle w:val="Tabletext"/>
            </w:pPr>
            <w:r>
              <w:t>Online article</w:t>
            </w:r>
          </w:p>
        </w:tc>
        <w:tc>
          <w:tcPr>
            <w:tcW w:w="2410" w:type="dxa"/>
            <w:shd w:val="clear" w:color="auto" w:fill="auto"/>
          </w:tcPr>
          <w:p w:rsidR="008436B2" w:rsidRDefault="00412B0B" w:rsidP="00053846">
            <w:pPr>
              <w:pStyle w:val="Tabletext"/>
            </w:pPr>
            <w:r>
              <w:t xml:space="preserve">For students </w:t>
            </w:r>
            <w:r w:rsidR="000A1BAA">
              <w:t>and teachers</w:t>
            </w:r>
            <w:r>
              <w:t>.</w:t>
            </w:r>
          </w:p>
        </w:tc>
      </w:tr>
      <w:tr w:rsidR="008436B2" w:rsidTr="00412B0B">
        <w:trPr>
          <w:cantSplit/>
        </w:trPr>
        <w:tc>
          <w:tcPr>
            <w:tcW w:w="5103" w:type="dxa"/>
            <w:shd w:val="clear" w:color="auto" w:fill="auto"/>
          </w:tcPr>
          <w:p w:rsidR="00B00D1D" w:rsidRDefault="008436B2" w:rsidP="00821198">
            <w:pPr>
              <w:pStyle w:val="Tabletext"/>
              <w:rPr>
                <w:szCs w:val="41"/>
              </w:rPr>
            </w:pPr>
            <w:r>
              <w:rPr>
                <w:szCs w:val="41"/>
              </w:rPr>
              <w:t>BBC Schools History</w:t>
            </w:r>
          </w:p>
          <w:p w:rsidR="008436B2" w:rsidRDefault="008436B2" w:rsidP="00821198">
            <w:pPr>
              <w:pStyle w:val="Tabletext"/>
              <w:rPr>
                <w:szCs w:val="41"/>
              </w:rPr>
            </w:pPr>
            <w:r>
              <w:rPr>
                <w:szCs w:val="41"/>
              </w:rPr>
              <w:t>World War One video clips of air raids, battles, Versailles</w:t>
            </w:r>
            <w:r w:rsidR="00B00D1D">
              <w:rPr>
                <w:szCs w:val="41"/>
              </w:rPr>
              <w:t xml:space="preserve"> etc</w:t>
            </w:r>
            <w:r>
              <w:rPr>
                <w:szCs w:val="41"/>
              </w:rPr>
              <w:t xml:space="preserve">. </w:t>
            </w:r>
          </w:p>
          <w:p w:rsidR="00C64B70" w:rsidRPr="008436B2" w:rsidRDefault="0005205E" w:rsidP="00C64B70">
            <w:pPr>
              <w:pStyle w:val="Tabletext"/>
              <w:rPr>
                <w:szCs w:val="41"/>
              </w:rPr>
            </w:pPr>
            <w:hyperlink r:id="rId17" w:history="1">
              <w:r w:rsidR="00C64B70" w:rsidRPr="001A2208">
                <w:rPr>
                  <w:rStyle w:val="Hyperlink"/>
                  <w:szCs w:val="41"/>
                </w:rPr>
                <w:t>www.bbc.co.uk/schools/0/ww1</w:t>
              </w:r>
            </w:hyperlink>
          </w:p>
        </w:tc>
        <w:tc>
          <w:tcPr>
            <w:tcW w:w="1985" w:type="dxa"/>
            <w:shd w:val="clear" w:color="auto" w:fill="auto"/>
          </w:tcPr>
          <w:p w:rsidR="008436B2" w:rsidRDefault="008436B2" w:rsidP="00053846">
            <w:pPr>
              <w:pStyle w:val="Tabletext"/>
            </w:pPr>
            <w:r>
              <w:t>Video clips</w:t>
            </w:r>
          </w:p>
        </w:tc>
        <w:tc>
          <w:tcPr>
            <w:tcW w:w="2410" w:type="dxa"/>
            <w:shd w:val="clear" w:color="auto" w:fill="auto"/>
          </w:tcPr>
          <w:p w:rsidR="008436B2" w:rsidRDefault="008436B2" w:rsidP="00053846">
            <w:pPr>
              <w:pStyle w:val="Tabletext"/>
            </w:pPr>
            <w:r>
              <w:t xml:space="preserve">Originally intended for </w:t>
            </w:r>
            <w:r w:rsidR="00C64B70">
              <w:t>KS3 but videos suitable for all.</w:t>
            </w:r>
          </w:p>
        </w:tc>
      </w:tr>
      <w:tr w:rsidR="008436B2" w:rsidTr="00412B0B">
        <w:trPr>
          <w:cantSplit/>
        </w:trPr>
        <w:tc>
          <w:tcPr>
            <w:tcW w:w="5103" w:type="dxa"/>
            <w:shd w:val="clear" w:color="auto" w:fill="auto"/>
          </w:tcPr>
          <w:p w:rsidR="008436B2" w:rsidRDefault="000A1BAA" w:rsidP="00B00D1D">
            <w:pPr>
              <w:pStyle w:val="Tabletext"/>
              <w:rPr>
                <w:szCs w:val="41"/>
              </w:rPr>
            </w:pPr>
            <w:r w:rsidRPr="008436B2">
              <w:rPr>
                <w:szCs w:val="41"/>
              </w:rPr>
              <w:t>Peter</w:t>
            </w:r>
            <w:r>
              <w:rPr>
                <w:szCs w:val="41"/>
              </w:rPr>
              <w:t xml:space="preserve"> Hicks, </w:t>
            </w:r>
            <w:r w:rsidR="008436B2">
              <w:rPr>
                <w:i/>
                <w:szCs w:val="41"/>
              </w:rPr>
              <w:t>The British Navy 1792</w:t>
            </w:r>
            <w:r w:rsidR="00B00D1D">
              <w:rPr>
                <w:i/>
                <w:szCs w:val="41"/>
              </w:rPr>
              <w:t>–</w:t>
            </w:r>
            <w:r w:rsidR="008436B2" w:rsidRPr="008436B2">
              <w:rPr>
                <w:szCs w:val="41"/>
              </w:rPr>
              <w:t>1802</w:t>
            </w:r>
            <w:r>
              <w:rPr>
                <w:szCs w:val="41"/>
              </w:rPr>
              <w:t xml:space="preserve"> </w:t>
            </w:r>
            <w:hyperlink r:id="rId18" w:history="1">
              <w:r w:rsidRPr="001A2208">
                <w:rPr>
                  <w:rStyle w:val="Hyperlink"/>
                  <w:szCs w:val="41"/>
                </w:rPr>
                <w:t>www.napoleon.org/en/reading_room/articles/files/british_navy_17921802.asp</w:t>
              </w:r>
            </w:hyperlink>
            <w:r w:rsidR="008436B2">
              <w:rPr>
                <w:szCs w:val="41"/>
              </w:rPr>
              <w:t xml:space="preserve"> </w:t>
            </w:r>
          </w:p>
        </w:tc>
        <w:tc>
          <w:tcPr>
            <w:tcW w:w="1985" w:type="dxa"/>
            <w:shd w:val="clear" w:color="auto" w:fill="auto"/>
          </w:tcPr>
          <w:p w:rsidR="008436B2" w:rsidRDefault="008436B2" w:rsidP="00053846">
            <w:pPr>
              <w:pStyle w:val="Tabletext"/>
            </w:pPr>
            <w:r>
              <w:t xml:space="preserve">Online article </w:t>
            </w:r>
          </w:p>
        </w:tc>
        <w:tc>
          <w:tcPr>
            <w:tcW w:w="2410" w:type="dxa"/>
            <w:shd w:val="clear" w:color="auto" w:fill="auto"/>
          </w:tcPr>
          <w:p w:rsidR="008436B2" w:rsidRDefault="00B00D1D" w:rsidP="00053846">
            <w:pPr>
              <w:pStyle w:val="Tabletext"/>
            </w:pPr>
            <w:r>
              <w:t xml:space="preserve">For students </w:t>
            </w:r>
            <w:r w:rsidR="000A1BAA">
              <w:t>and teachers</w:t>
            </w:r>
            <w:r>
              <w:t>.</w:t>
            </w:r>
          </w:p>
        </w:tc>
      </w:tr>
      <w:tr w:rsidR="008436B2" w:rsidTr="00412B0B">
        <w:trPr>
          <w:cantSplit/>
        </w:trPr>
        <w:tc>
          <w:tcPr>
            <w:tcW w:w="5103" w:type="dxa"/>
            <w:shd w:val="clear" w:color="auto" w:fill="auto"/>
          </w:tcPr>
          <w:p w:rsidR="008436B2" w:rsidRPr="008436B2" w:rsidRDefault="008436B2" w:rsidP="000A1BAA">
            <w:pPr>
              <w:pStyle w:val="Tabletext"/>
              <w:rPr>
                <w:szCs w:val="41"/>
              </w:rPr>
            </w:pPr>
            <w:r>
              <w:rPr>
                <w:szCs w:val="41"/>
              </w:rPr>
              <w:t xml:space="preserve">Letters and dispatches of Horatio Nelson </w:t>
            </w:r>
            <w:hyperlink r:id="rId19" w:history="1">
              <w:r w:rsidR="000A1BAA" w:rsidRPr="001A2208">
                <w:rPr>
                  <w:rStyle w:val="Hyperlink"/>
                  <w:szCs w:val="41"/>
                </w:rPr>
                <w:t>www.wtj.com/archives/nelson/</w:t>
              </w:r>
            </w:hyperlink>
            <w:r>
              <w:rPr>
                <w:szCs w:val="41"/>
              </w:rPr>
              <w:t xml:space="preserve"> </w:t>
            </w:r>
          </w:p>
        </w:tc>
        <w:tc>
          <w:tcPr>
            <w:tcW w:w="1985" w:type="dxa"/>
            <w:shd w:val="clear" w:color="auto" w:fill="auto"/>
          </w:tcPr>
          <w:p w:rsidR="008436B2" w:rsidRDefault="008436B2" w:rsidP="00053846">
            <w:pPr>
              <w:pStyle w:val="Tabletext"/>
            </w:pPr>
            <w:r>
              <w:t>Digitised online sources</w:t>
            </w:r>
          </w:p>
        </w:tc>
        <w:tc>
          <w:tcPr>
            <w:tcW w:w="2410" w:type="dxa"/>
            <w:shd w:val="clear" w:color="auto" w:fill="auto"/>
          </w:tcPr>
          <w:p w:rsidR="008436B2" w:rsidRDefault="00B00D1D" w:rsidP="00053846">
            <w:pPr>
              <w:pStyle w:val="Tabletext"/>
            </w:pPr>
            <w:r>
              <w:t>For s</w:t>
            </w:r>
            <w:r w:rsidR="000A1BAA">
              <w:t>tudents and teachers</w:t>
            </w:r>
            <w:r>
              <w:t>.</w:t>
            </w:r>
          </w:p>
        </w:tc>
      </w:tr>
      <w:tr w:rsidR="004C0CB7" w:rsidTr="00412B0B">
        <w:trPr>
          <w:cantSplit/>
        </w:trPr>
        <w:tc>
          <w:tcPr>
            <w:tcW w:w="5103" w:type="dxa"/>
            <w:shd w:val="clear" w:color="auto" w:fill="auto"/>
          </w:tcPr>
          <w:p w:rsidR="00B00D1D" w:rsidRDefault="004C0CB7" w:rsidP="000A1BAA">
            <w:pPr>
              <w:pStyle w:val="Tabletext"/>
              <w:rPr>
                <w:szCs w:val="41"/>
              </w:rPr>
            </w:pPr>
            <w:r>
              <w:rPr>
                <w:szCs w:val="41"/>
              </w:rPr>
              <w:t>Anglo-Boer War Museum</w:t>
            </w:r>
          </w:p>
          <w:p w:rsidR="00B00D1D" w:rsidRDefault="004C0CB7" w:rsidP="000A1BAA">
            <w:pPr>
              <w:pStyle w:val="Tabletext"/>
              <w:rPr>
                <w:szCs w:val="41"/>
              </w:rPr>
            </w:pPr>
            <w:r>
              <w:rPr>
                <w:szCs w:val="41"/>
              </w:rPr>
              <w:t>Online database search of prisoners of war, Cape rebels, and much more</w:t>
            </w:r>
            <w:r w:rsidR="00B00D1D">
              <w:rPr>
                <w:szCs w:val="41"/>
              </w:rPr>
              <w:t>.</w:t>
            </w:r>
          </w:p>
          <w:p w:rsidR="004C0CB7" w:rsidRDefault="0005205E" w:rsidP="000A1BAA">
            <w:pPr>
              <w:pStyle w:val="Tabletext"/>
              <w:rPr>
                <w:szCs w:val="41"/>
              </w:rPr>
            </w:pPr>
            <w:hyperlink r:id="rId20" w:history="1">
              <w:r w:rsidR="000A1BAA" w:rsidRPr="001A2208">
                <w:rPr>
                  <w:rStyle w:val="Hyperlink"/>
                  <w:szCs w:val="41"/>
                </w:rPr>
                <w:t>www.anglo-boer.co.za/database-search/</w:t>
              </w:r>
            </w:hyperlink>
            <w:r w:rsidR="004C0CB7">
              <w:rPr>
                <w:szCs w:val="41"/>
              </w:rPr>
              <w:t xml:space="preserve"> </w:t>
            </w:r>
          </w:p>
        </w:tc>
        <w:tc>
          <w:tcPr>
            <w:tcW w:w="1985" w:type="dxa"/>
            <w:shd w:val="clear" w:color="auto" w:fill="auto"/>
          </w:tcPr>
          <w:p w:rsidR="004C0CB7" w:rsidRDefault="004C0CB7" w:rsidP="00053846">
            <w:pPr>
              <w:pStyle w:val="Tabletext"/>
            </w:pPr>
            <w:r>
              <w:t>Online source database</w:t>
            </w:r>
          </w:p>
        </w:tc>
        <w:tc>
          <w:tcPr>
            <w:tcW w:w="2410" w:type="dxa"/>
            <w:shd w:val="clear" w:color="auto" w:fill="auto"/>
          </w:tcPr>
          <w:p w:rsidR="004C0CB7" w:rsidRDefault="00B00D1D" w:rsidP="00053846">
            <w:pPr>
              <w:pStyle w:val="Tabletext"/>
            </w:pPr>
            <w:r>
              <w:t>For s</w:t>
            </w:r>
            <w:r w:rsidR="000A1BAA">
              <w:t>tudents and teachers</w:t>
            </w:r>
            <w:r>
              <w:t>.</w:t>
            </w:r>
          </w:p>
        </w:tc>
      </w:tr>
      <w:tr w:rsidR="004C0CB7" w:rsidTr="00412B0B">
        <w:trPr>
          <w:cantSplit/>
        </w:trPr>
        <w:tc>
          <w:tcPr>
            <w:tcW w:w="5103" w:type="dxa"/>
            <w:shd w:val="clear" w:color="auto" w:fill="auto"/>
          </w:tcPr>
          <w:p w:rsidR="004C0CB7" w:rsidRDefault="004C0CB7" w:rsidP="00B00D1D">
            <w:pPr>
              <w:pStyle w:val="Tabletext"/>
              <w:rPr>
                <w:szCs w:val="41"/>
              </w:rPr>
            </w:pPr>
            <w:r>
              <w:rPr>
                <w:szCs w:val="41"/>
              </w:rPr>
              <w:t xml:space="preserve">Collection of sources, maps and online articles concerning </w:t>
            </w:r>
            <w:r w:rsidR="00B00D1D">
              <w:rPr>
                <w:szCs w:val="41"/>
              </w:rPr>
              <w:t>the First World War,</w:t>
            </w:r>
            <w:r>
              <w:rPr>
                <w:szCs w:val="41"/>
              </w:rPr>
              <w:t xml:space="preserve"> including air observation, weaponry and war from the air. </w:t>
            </w:r>
            <w:hyperlink r:id="rId21" w:history="1">
              <w:r w:rsidR="000A1BAA" w:rsidRPr="001A2208">
                <w:rPr>
                  <w:rStyle w:val="Hyperlink"/>
                  <w:szCs w:val="41"/>
                </w:rPr>
                <w:t>www.firstworldwar.com/</w:t>
              </w:r>
            </w:hyperlink>
            <w:r>
              <w:rPr>
                <w:szCs w:val="41"/>
              </w:rPr>
              <w:t xml:space="preserve"> </w:t>
            </w:r>
          </w:p>
        </w:tc>
        <w:tc>
          <w:tcPr>
            <w:tcW w:w="1985" w:type="dxa"/>
            <w:shd w:val="clear" w:color="auto" w:fill="auto"/>
          </w:tcPr>
          <w:p w:rsidR="004C0CB7" w:rsidRDefault="004C0CB7" w:rsidP="00053846">
            <w:pPr>
              <w:pStyle w:val="Tabletext"/>
            </w:pPr>
            <w:r>
              <w:t>Sources and online articles</w:t>
            </w:r>
          </w:p>
        </w:tc>
        <w:tc>
          <w:tcPr>
            <w:tcW w:w="2410" w:type="dxa"/>
            <w:shd w:val="clear" w:color="auto" w:fill="auto"/>
          </w:tcPr>
          <w:p w:rsidR="004C0CB7" w:rsidRDefault="00B00D1D" w:rsidP="00053846">
            <w:pPr>
              <w:pStyle w:val="Tabletext"/>
            </w:pPr>
            <w:r>
              <w:t xml:space="preserve">For students </w:t>
            </w:r>
            <w:r w:rsidR="000A1BAA">
              <w:t>and teachers</w:t>
            </w:r>
            <w:r>
              <w:t>.</w:t>
            </w:r>
          </w:p>
        </w:tc>
      </w:tr>
      <w:tr w:rsidR="00F361F6" w:rsidTr="00412B0B">
        <w:trPr>
          <w:cantSplit/>
        </w:trPr>
        <w:tc>
          <w:tcPr>
            <w:tcW w:w="5103" w:type="dxa"/>
            <w:shd w:val="clear" w:color="auto" w:fill="auto"/>
          </w:tcPr>
          <w:p w:rsidR="00B00D1D" w:rsidRDefault="00F361F6" w:rsidP="000A1BAA">
            <w:pPr>
              <w:pStyle w:val="Tabletext"/>
              <w:rPr>
                <w:szCs w:val="41"/>
              </w:rPr>
            </w:pPr>
            <w:r>
              <w:rPr>
                <w:szCs w:val="41"/>
              </w:rPr>
              <w:t>The British Army</w:t>
            </w:r>
          </w:p>
          <w:p w:rsidR="00F361F6" w:rsidRDefault="00F361F6" w:rsidP="000A1BAA">
            <w:pPr>
              <w:pStyle w:val="Tabletext"/>
              <w:rPr>
                <w:szCs w:val="41"/>
              </w:rPr>
            </w:pPr>
            <w:r>
              <w:rPr>
                <w:szCs w:val="41"/>
              </w:rPr>
              <w:t xml:space="preserve">Cardwell Reforms </w:t>
            </w:r>
            <w:hyperlink r:id="rId22" w:history="1">
              <w:r w:rsidR="000A1BAA" w:rsidRPr="001A2208">
                <w:rPr>
                  <w:rStyle w:val="Hyperlink"/>
                  <w:szCs w:val="41"/>
                </w:rPr>
                <w:t>www.army.mod.uk/documents/general/The_Cardwell_Reforms.pdf</w:t>
              </w:r>
            </w:hyperlink>
            <w:r>
              <w:rPr>
                <w:szCs w:val="41"/>
              </w:rPr>
              <w:t xml:space="preserve"> </w:t>
            </w:r>
          </w:p>
        </w:tc>
        <w:tc>
          <w:tcPr>
            <w:tcW w:w="1985" w:type="dxa"/>
            <w:shd w:val="clear" w:color="auto" w:fill="auto"/>
          </w:tcPr>
          <w:p w:rsidR="00F361F6" w:rsidRDefault="00F361F6" w:rsidP="00053846">
            <w:pPr>
              <w:pStyle w:val="Tabletext"/>
            </w:pPr>
            <w:r>
              <w:t xml:space="preserve">Online article </w:t>
            </w:r>
          </w:p>
        </w:tc>
        <w:tc>
          <w:tcPr>
            <w:tcW w:w="2410" w:type="dxa"/>
            <w:shd w:val="clear" w:color="auto" w:fill="auto"/>
          </w:tcPr>
          <w:p w:rsidR="00F361F6" w:rsidRDefault="00B00D1D" w:rsidP="00053846">
            <w:pPr>
              <w:pStyle w:val="Tabletext"/>
            </w:pPr>
            <w:r>
              <w:t>For students and teachers.</w:t>
            </w:r>
          </w:p>
        </w:tc>
      </w:tr>
      <w:tr w:rsidR="00F361F6" w:rsidTr="00412B0B">
        <w:trPr>
          <w:cantSplit/>
        </w:trPr>
        <w:tc>
          <w:tcPr>
            <w:tcW w:w="5103" w:type="dxa"/>
            <w:shd w:val="clear" w:color="auto" w:fill="auto"/>
          </w:tcPr>
          <w:p w:rsidR="00B00D1D" w:rsidRDefault="00F361F6" w:rsidP="000A1BAA">
            <w:pPr>
              <w:pStyle w:val="Tabletext"/>
              <w:rPr>
                <w:szCs w:val="41"/>
              </w:rPr>
            </w:pPr>
            <w:r>
              <w:rPr>
                <w:szCs w:val="41"/>
              </w:rPr>
              <w:t>The King’s Own Royal Regiment Museum</w:t>
            </w:r>
          </w:p>
          <w:p w:rsidR="00F361F6" w:rsidRDefault="00F361F6" w:rsidP="000A1BAA">
            <w:pPr>
              <w:pStyle w:val="Tabletext"/>
              <w:rPr>
                <w:szCs w:val="41"/>
              </w:rPr>
            </w:pPr>
            <w:r>
              <w:rPr>
                <w:szCs w:val="41"/>
              </w:rPr>
              <w:t>The Haldane</w:t>
            </w:r>
            <w:r w:rsidR="00B00D1D">
              <w:rPr>
                <w:szCs w:val="41"/>
              </w:rPr>
              <w:t>’s Military</w:t>
            </w:r>
            <w:r>
              <w:rPr>
                <w:szCs w:val="41"/>
              </w:rPr>
              <w:t xml:space="preserve"> Reforms </w:t>
            </w:r>
            <w:hyperlink r:id="rId23" w:history="1">
              <w:r w:rsidR="000A1BAA" w:rsidRPr="001A2208">
                <w:rPr>
                  <w:rStyle w:val="Hyperlink"/>
                  <w:szCs w:val="41"/>
                </w:rPr>
                <w:t>www.kingsownmuseum.plus.com/haldane.htm</w:t>
              </w:r>
            </w:hyperlink>
            <w:r>
              <w:rPr>
                <w:szCs w:val="41"/>
              </w:rPr>
              <w:t xml:space="preserve"> </w:t>
            </w:r>
          </w:p>
        </w:tc>
        <w:tc>
          <w:tcPr>
            <w:tcW w:w="1985" w:type="dxa"/>
            <w:shd w:val="clear" w:color="auto" w:fill="auto"/>
          </w:tcPr>
          <w:p w:rsidR="00F361F6" w:rsidRDefault="00F361F6" w:rsidP="00053846">
            <w:pPr>
              <w:pStyle w:val="Tabletext"/>
            </w:pPr>
            <w:r>
              <w:t>Online article</w:t>
            </w:r>
          </w:p>
        </w:tc>
        <w:tc>
          <w:tcPr>
            <w:tcW w:w="2410" w:type="dxa"/>
            <w:shd w:val="clear" w:color="auto" w:fill="auto"/>
          </w:tcPr>
          <w:p w:rsidR="00F361F6" w:rsidRDefault="00B00D1D" w:rsidP="00053846">
            <w:pPr>
              <w:pStyle w:val="Tabletext"/>
            </w:pPr>
            <w:r>
              <w:t>For students and teachers.</w:t>
            </w:r>
          </w:p>
        </w:tc>
      </w:tr>
      <w:tr w:rsidR="009A72D4" w:rsidTr="00412B0B">
        <w:trPr>
          <w:cantSplit/>
        </w:trPr>
        <w:tc>
          <w:tcPr>
            <w:tcW w:w="5103" w:type="dxa"/>
            <w:shd w:val="clear" w:color="auto" w:fill="auto"/>
          </w:tcPr>
          <w:p w:rsidR="00B00D1D" w:rsidRDefault="009A72D4" w:rsidP="000A1BAA">
            <w:pPr>
              <w:pStyle w:val="Tabletext"/>
              <w:rPr>
                <w:szCs w:val="41"/>
              </w:rPr>
            </w:pPr>
            <w:r>
              <w:rPr>
                <w:szCs w:val="41"/>
              </w:rPr>
              <w:t>Farnborough Air Sciences Trust</w:t>
            </w:r>
          </w:p>
          <w:p w:rsidR="009A72D4" w:rsidRDefault="009A72D4" w:rsidP="000A1BAA">
            <w:pPr>
              <w:pStyle w:val="Tabletext"/>
              <w:rPr>
                <w:szCs w:val="41"/>
              </w:rPr>
            </w:pPr>
            <w:r>
              <w:rPr>
                <w:szCs w:val="41"/>
              </w:rPr>
              <w:t xml:space="preserve">The Royal Flying Corps </w:t>
            </w:r>
            <w:hyperlink r:id="rId24" w:history="1">
              <w:r w:rsidR="000A1BAA" w:rsidRPr="001A2208">
                <w:rPr>
                  <w:rStyle w:val="Hyperlink"/>
                  <w:szCs w:val="41"/>
                </w:rPr>
                <w:t>www.airsciences.org.uk/FAST_Briefings_08_RoyalFlyingCorps.pdf</w:t>
              </w:r>
            </w:hyperlink>
            <w:r>
              <w:rPr>
                <w:szCs w:val="41"/>
              </w:rPr>
              <w:t xml:space="preserve"> </w:t>
            </w:r>
          </w:p>
        </w:tc>
        <w:tc>
          <w:tcPr>
            <w:tcW w:w="1985" w:type="dxa"/>
            <w:shd w:val="clear" w:color="auto" w:fill="auto"/>
          </w:tcPr>
          <w:p w:rsidR="009A72D4" w:rsidRDefault="009A72D4" w:rsidP="00053846">
            <w:pPr>
              <w:pStyle w:val="Tabletext"/>
            </w:pPr>
            <w:r>
              <w:t>Online article</w:t>
            </w:r>
          </w:p>
        </w:tc>
        <w:tc>
          <w:tcPr>
            <w:tcW w:w="2410" w:type="dxa"/>
            <w:shd w:val="clear" w:color="auto" w:fill="auto"/>
          </w:tcPr>
          <w:p w:rsidR="009A72D4" w:rsidRDefault="00B00D1D" w:rsidP="00053846">
            <w:pPr>
              <w:pStyle w:val="Tabletext"/>
            </w:pPr>
            <w:r>
              <w:t>For students and teachers.</w:t>
            </w:r>
          </w:p>
        </w:tc>
      </w:tr>
      <w:tr w:rsidR="009A72D4" w:rsidTr="00412B0B">
        <w:trPr>
          <w:cantSplit/>
        </w:trPr>
        <w:tc>
          <w:tcPr>
            <w:tcW w:w="5103" w:type="dxa"/>
            <w:shd w:val="clear" w:color="auto" w:fill="auto"/>
          </w:tcPr>
          <w:p w:rsidR="00B00D1D" w:rsidRDefault="009A72D4" w:rsidP="00821198">
            <w:pPr>
              <w:pStyle w:val="Tabletext"/>
              <w:rPr>
                <w:szCs w:val="41"/>
              </w:rPr>
            </w:pPr>
            <w:r>
              <w:rPr>
                <w:szCs w:val="41"/>
              </w:rPr>
              <w:t>National Media Museum blog</w:t>
            </w:r>
          </w:p>
          <w:p w:rsidR="009A72D4" w:rsidRDefault="009A72D4" w:rsidP="00B00D1D">
            <w:pPr>
              <w:pStyle w:val="Tabletext"/>
              <w:rPr>
                <w:szCs w:val="41"/>
              </w:rPr>
            </w:pPr>
            <w:r>
              <w:rPr>
                <w:szCs w:val="41"/>
              </w:rPr>
              <w:t xml:space="preserve">Photographing </w:t>
            </w:r>
            <w:r w:rsidR="00B00D1D">
              <w:rPr>
                <w:szCs w:val="41"/>
              </w:rPr>
              <w:t>Conflict</w:t>
            </w:r>
            <w:r>
              <w:rPr>
                <w:szCs w:val="41"/>
              </w:rPr>
              <w:t xml:space="preserve">: Roger Fenton and the Crimean War </w:t>
            </w:r>
            <w:hyperlink r:id="rId25" w:history="1">
              <w:r w:rsidRPr="00CE5DD9">
                <w:rPr>
                  <w:rStyle w:val="Hyperlink"/>
                  <w:szCs w:val="41"/>
                </w:rPr>
                <w:t>http://nationalmediamuseumblog.wordpress.com/2012/11/11/remembrance-day-part-1-photographing-war-fenton-crimean/</w:t>
              </w:r>
            </w:hyperlink>
            <w:r>
              <w:rPr>
                <w:szCs w:val="41"/>
              </w:rPr>
              <w:t xml:space="preserve"> </w:t>
            </w:r>
          </w:p>
        </w:tc>
        <w:tc>
          <w:tcPr>
            <w:tcW w:w="1985" w:type="dxa"/>
            <w:shd w:val="clear" w:color="auto" w:fill="auto"/>
          </w:tcPr>
          <w:p w:rsidR="009A72D4" w:rsidRDefault="009A72D4" w:rsidP="00710D99">
            <w:pPr>
              <w:pStyle w:val="Tabletext"/>
            </w:pPr>
            <w:r>
              <w:t>Online article with sources</w:t>
            </w:r>
          </w:p>
        </w:tc>
        <w:tc>
          <w:tcPr>
            <w:tcW w:w="2410" w:type="dxa"/>
            <w:shd w:val="clear" w:color="auto" w:fill="auto"/>
          </w:tcPr>
          <w:p w:rsidR="009A72D4" w:rsidRDefault="00B00D1D" w:rsidP="00710D99">
            <w:pPr>
              <w:pStyle w:val="Tabletext"/>
            </w:pPr>
            <w:r>
              <w:t>For students and teachers.</w:t>
            </w:r>
          </w:p>
        </w:tc>
      </w:tr>
      <w:tr w:rsidR="009A72D4" w:rsidTr="00412B0B">
        <w:trPr>
          <w:cantSplit/>
        </w:trPr>
        <w:tc>
          <w:tcPr>
            <w:tcW w:w="5103" w:type="dxa"/>
            <w:shd w:val="clear" w:color="auto" w:fill="auto"/>
          </w:tcPr>
          <w:p w:rsidR="009A72D4" w:rsidRDefault="00B00D1D" w:rsidP="00B00D1D">
            <w:pPr>
              <w:pStyle w:val="Tabletext"/>
              <w:rPr>
                <w:szCs w:val="41"/>
              </w:rPr>
            </w:pPr>
            <w:r>
              <w:rPr>
                <w:szCs w:val="41"/>
              </w:rPr>
              <w:t xml:space="preserve">Photographs by </w:t>
            </w:r>
            <w:r w:rsidR="009A72D4">
              <w:rPr>
                <w:szCs w:val="41"/>
              </w:rPr>
              <w:t xml:space="preserve">Roger Fenton </w:t>
            </w:r>
            <w:hyperlink r:id="rId26" w:history="1">
              <w:r w:rsidR="000A1BAA" w:rsidRPr="001A2208">
                <w:rPr>
                  <w:rStyle w:val="Hyperlink"/>
                  <w:szCs w:val="41"/>
                </w:rPr>
                <w:t>www.allworldwars.com/Crimean-War-Photographs-by-Roger-Fenton-1855.html</w:t>
              </w:r>
            </w:hyperlink>
            <w:r w:rsidR="009A72D4">
              <w:rPr>
                <w:szCs w:val="41"/>
              </w:rPr>
              <w:t xml:space="preserve"> </w:t>
            </w:r>
          </w:p>
        </w:tc>
        <w:tc>
          <w:tcPr>
            <w:tcW w:w="1985" w:type="dxa"/>
            <w:shd w:val="clear" w:color="auto" w:fill="auto"/>
          </w:tcPr>
          <w:p w:rsidR="009A72D4" w:rsidRDefault="00F70A11" w:rsidP="00710D99">
            <w:pPr>
              <w:pStyle w:val="Tabletext"/>
            </w:pPr>
            <w:r>
              <w:t>Online sources</w:t>
            </w:r>
          </w:p>
        </w:tc>
        <w:tc>
          <w:tcPr>
            <w:tcW w:w="2410" w:type="dxa"/>
            <w:shd w:val="clear" w:color="auto" w:fill="auto"/>
          </w:tcPr>
          <w:p w:rsidR="009A72D4" w:rsidRDefault="00B00D1D" w:rsidP="00710D99">
            <w:pPr>
              <w:pStyle w:val="Tabletext"/>
            </w:pPr>
            <w:r>
              <w:t>For students and teachers.</w:t>
            </w:r>
          </w:p>
        </w:tc>
      </w:tr>
      <w:tr w:rsidR="00F70A11" w:rsidTr="00412B0B">
        <w:trPr>
          <w:cantSplit/>
        </w:trPr>
        <w:tc>
          <w:tcPr>
            <w:tcW w:w="5103" w:type="dxa"/>
            <w:shd w:val="clear" w:color="auto" w:fill="auto"/>
          </w:tcPr>
          <w:p w:rsidR="00F70A11" w:rsidRDefault="00F70A11" w:rsidP="00821198">
            <w:pPr>
              <w:pStyle w:val="Tabletext"/>
              <w:rPr>
                <w:szCs w:val="41"/>
              </w:rPr>
            </w:pPr>
            <w:r>
              <w:rPr>
                <w:szCs w:val="41"/>
              </w:rPr>
              <w:lastRenderedPageBreak/>
              <w:t xml:space="preserve">Article by William Howard Russell </w:t>
            </w:r>
            <w:hyperlink r:id="rId27" w:history="1">
              <w:r w:rsidRPr="00CE5DD9">
                <w:rPr>
                  <w:rStyle w:val="Hyperlink"/>
                  <w:szCs w:val="41"/>
                </w:rPr>
                <w:t>http://en.wikisource.org/wiki/The_Times/1854/News/The_Charge_of_the_Light_Brigade</w:t>
              </w:r>
            </w:hyperlink>
            <w:r>
              <w:rPr>
                <w:szCs w:val="41"/>
              </w:rPr>
              <w:t xml:space="preserve"> </w:t>
            </w:r>
          </w:p>
        </w:tc>
        <w:tc>
          <w:tcPr>
            <w:tcW w:w="1985" w:type="dxa"/>
            <w:shd w:val="clear" w:color="auto" w:fill="auto"/>
          </w:tcPr>
          <w:p w:rsidR="00F70A11" w:rsidRDefault="00F70A11" w:rsidP="00710D99">
            <w:pPr>
              <w:pStyle w:val="Tabletext"/>
            </w:pPr>
            <w:r>
              <w:t>Online source</w:t>
            </w:r>
          </w:p>
        </w:tc>
        <w:tc>
          <w:tcPr>
            <w:tcW w:w="2410" w:type="dxa"/>
            <w:shd w:val="clear" w:color="auto" w:fill="auto"/>
          </w:tcPr>
          <w:p w:rsidR="00F70A11" w:rsidRDefault="00B00D1D" w:rsidP="00710D99">
            <w:pPr>
              <w:pStyle w:val="Tabletext"/>
            </w:pPr>
            <w:r>
              <w:t>For students and teachers.</w:t>
            </w:r>
          </w:p>
        </w:tc>
      </w:tr>
    </w:tbl>
    <w:p w:rsidR="00897527" w:rsidRDefault="00897527" w:rsidP="008B1936">
      <w:pPr>
        <w:pStyle w:val="text"/>
        <w:ind w:left="0"/>
      </w:pPr>
    </w:p>
    <w:sectPr w:rsidR="00897527" w:rsidSect="001518DA">
      <w:headerReference w:type="even" r:id="rId28"/>
      <w:headerReference w:type="default" r:id="rId29"/>
      <w:pgSz w:w="11900" w:h="16840" w:code="9"/>
      <w:pgMar w:top="1418" w:right="1418" w:bottom="1134" w:left="1418" w:header="567" w:footer="567" w:gutter="0"/>
      <w:cols w:space="708"/>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4503" w:rsidRDefault="00614503">
      <w:r>
        <w:separator/>
      </w:r>
    </w:p>
  </w:endnote>
  <w:endnote w:type="continuationSeparator" w:id="0">
    <w:p w:rsidR="00614503" w:rsidRDefault="0061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4161D0" w:rsidP="00293D6F">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05E">
      <w:rPr>
        <w:rStyle w:val="PageNumber"/>
        <w:noProof/>
        <w:sz w:val="20"/>
      </w:rPr>
      <w:t>10</w:t>
    </w:r>
    <w:r w:rsidRPr="00EE1556">
      <w:rPr>
        <w:rStyle w:val="PageNumber"/>
        <w:sz w:val="20"/>
      </w:rPr>
      <w:fldChar w:fldCharType="end"/>
    </w:r>
  </w:p>
  <w:p w:rsidR="004161D0" w:rsidRDefault="004161D0" w:rsidP="00293D6F">
    <w:pPr>
      <w:pStyle w:val="Footereven"/>
    </w:pPr>
    <w:r w:rsidRPr="00EE6625">
      <w:t xml:space="preserve">© Pearson </w:t>
    </w:r>
    <w:r w:rsidRPr="00EE6625">
      <w:rPr>
        <w:noProof/>
        <w:szCs w:val="50"/>
        <w:lang w:eastAsia="en-GB"/>
      </w:rPr>
      <w:t>Education</w:t>
    </w:r>
    <w:r w:rsidRPr="00EE6625">
      <w:t xml:space="preserve"> Ltd 201</w:t>
    </w:r>
    <w:r>
      <w:t>4</w:t>
    </w:r>
    <w:r w:rsidRPr="00EE6625">
      <w:t xml:space="preserve">. </w:t>
    </w:r>
  </w:p>
  <w:p w:rsidR="004161D0" w:rsidRDefault="004161D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4161D0" w:rsidP="003C096A">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05205E">
      <w:rPr>
        <w:rStyle w:val="PageNumber"/>
        <w:noProof/>
        <w:sz w:val="20"/>
      </w:rPr>
      <w:t>1</w:t>
    </w:r>
    <w:r w:rsidRPr="00EE1556">
      <w:rPr>
        <w:rStyle w:val="PageNumber"/>
        <w:sz w:val="20"/>
      </w:rPr>
      <w:fldChar w:fldCharType="end"/>
    </w:r>
  </w:p>
  <w:p w:rsidR="004161D0" w:rsidRDefault="004161D0" w:rsidP="003C096A">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r w:rsidRPr="00EE6625">
      <w:t xml:space="preserve">. </w:t>
    </w:r>
  </w:p>
  <w:p w:rsidR="004161D0" w:rsidRDefault="004161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4503" w:rsidRDefault="00614503">
      <w:r>
        <w:separator/>
      </w:r>
    </w:p>
  </w:footnote>
  <w:footnote w:type="continuationSeparator" w:id="0">
    <w:p w:rsidR="00614503" w:rsidRDefault="006145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91B" w:rsidRDefault="00D7144C" w:rsidP="00A05F0B">
    <w:pPr>
      <w:pStyle w:val="IconRight"/>
      <w:framePr w:wrap="around"/>
    </w:pPr>
    <w:r>
      <w:rPr>
        <w:noProof/>
        <w:lang w:eastAsia="zh-CN"/>
      </w:rPr>
      <w:drawing>
        <wp:inline distT="0" distB="0" distL="0" distR="0">
          <wp:extent cx="600075" cy="533400"/>
          <wp:effectExtent l="0" t="0" r="9525" b="0"/>
          <wp:docPr id="1" name="Picture 1"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rsidR="0070191B" w:rsidRDefault="007019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191B" w:rsidRDefault="00D7144C" w:rsidP="004B257C">
    <w:r>
      <w:rPr>
        <w:noProof/>
        <w:lang w:eastAsia="zh-CN"/>
      </w:rPr>
      <w:drawing>
        <wp:anchor distT="0" distB="0" distL="114300" distR="114300" simplePos="0" relativeHeight="251657728" behindDoc="1" locked="0" layoutInCell="1" allowOverlap="1">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D7144C" w:rsidP="0070191B">
    <w:pPr>
      <w:pStyle w:val="IconRight"/>
      <w:framePr w:wrap="around"/>
    </w:pPr>
    <w:r>
      <w:rPr>
        <w:noProof/>
        <w:lang w:eastAsia="zh-CN"/>
      </w:rPr>
      <w:drawing>
        <wp:inline distT="0" distB="0" distL="0" distR="0">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4161D0" w:rsidRDefault="004161D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D7144C" w:rsidP="00A05F0B">
    <w:pPr>
      <w:pStyle w:val="Icon"/>
      <w:framePr w:wrap="around"/>
    </w:pPr>
    <w:r>
      <w:rPr>
        <w:noProof/>
        <w:lang w:eastAsia="zh-CN"/>
      </w:rPr>
      <w:drawing>
        <wp:inline distT="0" distB="0" distL="0" distR="0">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4161D0" w:rsidRDefault="004161D0"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D7144C" w:rsidP="00A05F0B">
    <w:pPr>
      <w:pStyle w:val="IconRight"/>
      <w:framePr w:wrap="around"/>
    </w:pPr>
    <w:r>
      <w:rPr>
        <w:noProof/>
        <w:lang w:eastAsia="zh-CN"/>
      </w:rPr>
      <w:drawing>
        <wp:inline distT="0" distB="0" distL="0" distR="0">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4161D0" w:rsidRDefault="0005205E" w:rsidP="00C515FC">
    <w:pPr>
      <w:pStyle w:val="Header"/>
    </w:pPr>
    <w:r>
      <w:fldChar w:fldCharType="begin"/>
    </w:r>
    <w:r>
      <w:instrText xml:space="preserve"> STYLEREF  "A head"  \* MERGEFORMAT </w:instrText>
    </w:r>
    <w:r>
      <w:fldChar w:fldCharType="separate"/>
    </w:r>
    <w:r>
      <w:rPr>
        <w:noProof/>
      </w:rPr>
      <w:t>The British experience of warfare, c1790–1918</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61D0" w:rsidRDefault="00D7144C" w:rsidP="00A05F0B">
    <w:pPr>
      <w:pStyle w:val="Icon"/>
      <w:framePr w:wrap="around"/>
    </w:pPr>
    <w:r>
      <w:rPr>
        <w:noProof/>
        <w:lang w:eastAsia="zh-CN"/>
      </w:rPr>
      <w:drawing>
        <wp:inline distT="0" distB="0" distL="0" distR="0">
          <wp:extent cx="600075" cy="542925"/>
          <wp:effectExtent l="0" t="0" r="9525" b="9525"/>
          <wp:docPr id="7" name="Picture 7"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rsidR="004161D0" w:rsidRPr="00EE6625" w:rsidRDefault="0005205E" w:rsidP="00C515FC">
    <w:pPr>
      <w:pStyle w:val="HeaderOdd"/>
    </w:pPr>
    <w:r>
      <w:fldChar w:fldCharType="begin"/>
    </w:r>
    <w:r>
      <w:instrText xml:space="preserve"> STYLEREF  "A head"  \* MERGEFORMAT </w:instrText>
    </w:r>
    <w:r>
      <w:fldChar w:fldCharType="separate"/>
    </w:r>
    <w:r>
      <w:rPr>
        <w:noProof/>
      </w:rPr>
      <w:t>The British experience of warfare, c1790–1918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04DE59B0"/>
    <w:multiLevelType w:val="hybridMultilevel"/>
    <w:tmpl w:val="8C4E0154"/>
    <w:lvl w:ilvl="0" w:tplc="3C004064">
      <w:start w:val="1"/>
      <w:numFmt w:val="bullet"/>
      <w:lvlText w:val=""/>
      <w:lvlJc w:val="left"/>
      <w:pPr>
        <w:ind w:left="1635"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55126AA"/>
    <w:multiLevelType w:val="hybridMultilevel"/>
    <w:tmpl w:val="12A479C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14FA78CA"/>
    <w:multiLevelType w:val="hybridMultilevel"/>
    <w:tmpl w:val="839EDB8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2990290E"/>
    <w:multiLevelType w:val="multilevel"/>
    <w:tmpl w:val="80E43E76"/>
    <w:numStyleLink w:val="Listnum"/>
  </w:abstractNum>
  <w:abstractNum w:abstractNumId="20" w15:restartNumberingAfterBreak="0">
    <w:nsid w:val="2A634C4B"/>
    <w:multiLevelType w:val="hybridMultilevel"/>
    <w:tmpl w:val="2C309F66"/>
    <w:lvl w:ilvl="0" w:tplc="6C22F5CA">
      <w:start w:val="1"/>
      <w:numFmt w:val="bullet"/>
      <w:pStyle w:val="Feature1textbullets"/>
      <w:lvlText w:val="●"/>
      <w:lvlJc w:val="left"/>
      <w:pPr>
        <w:tabs>
          <w:tab w:val="num" w:pos="505"/>
        </w:tabs>
        <w:ind w:left="505" w:hanging="397"/>
      </w:pPr>
      <w:rPr>
        <w:rFonts w:ascii="Arial" w:hAnsi="Arial" w:hint="default"/>
      </w:rPr>
    </w:lvl>
    <w:lvl w:ilvl="1" w:tplc="0C98A996" w:tentative="1">
      <w:start w:val="1"/>
      <w:numFmt w:val="bullet"/>
      <w:lvlText w:val="o"/>
      <w:lvlJc w:val="left"/>
      <w:pPr>
        <w:tabs>
          <w:tab w:val="num" w:pos="1440"/>
        </w:tabs>
        <w:ind w:left="1440" w:hanging="360"/>
      </w:pPr>
      <w:rPr>
        <w:rFonts w:ascii="Courier New" w:hAnsi="Courier New" w:cs="Calibri" w:hint="default"/>
      </w:rPr>
    </w:lvl>
    <w:lvl w:ilvl="2" w:tplc="7CFEAB6E" w:tentative="1">
      <w:start w:val="1"/>
      <w:numFmt w:val="bullet"/>
      <w:lvlText w:val=""/>
      <w:lvlJc w:val="left"/>
      <w:pPr>
        <w:tabs>
          <w:tab w:val="num" w:pos="2160"/>
        </w:tabs>
        <w:ind w:left="2160" w:hanging="360"/>
      </w:pPr>
      <w:rPr>
        <w:rFonts w:ascii="Wingdings" w:hAnsi="Wingdings" w:hint="default"/>
      </w:rPr>
    </w:lvl>
    <w:lvl w:ilvl="3" w:tplc="3F424AD0" w:tentative="1">
      <w:start w:val="1"/>
      <w:numFmt w:val="bullet"/>
      <w:lvlText w:val=""/>
      <w:lvlJc w:val="left"/>
      <w:pPr>
        <w:tabs>
          <w:tab w:val="num" w:pos="2880"/>
        </w:tabs>
        <w:ind w:left="2880" w:hanging="360"/>
      </w:pPr>
      <w:rPr>
        <w:rFonts w:ascii="Symbol" w:hAnsi="Symbol" w:hint="default"/>
      </w:rPr>
    </w:lvl>
    <w:lvl w:ilvl="4" w:tplc="82F8D670" w:tentative="1">
      <w:start w:val="1"/>
      <w:numFmt w:val="bullet"/>
      <w:lvlText w:val="o"/>
      <w:lvlJc w:val="left"/>
      <w:pPr>
        <w:tabs>
          <w:tab w:val="num" w:pos="3600"/>
        </w:tabs>
        <w:ind w:left="3600" w:hanging="360"/>
      </w:pPr>
      <w:rPr>
        <w:rFonts w:ascii="Courier New" w:hAnsi="Courier New" w:cs="Calibri" w:hint="default"/>
      </w:rPr>
    </w:lvl>
    <w:lvl w:ilvl="5" w:tplc="279E5FCC" w:tentative="1">
      <w:start w:val="1"/>
      <w:numFmt w:val="bullet"/>
      <w:lvlText w:val=""/>
      <w:lvlJc w:val="left"/>
      <w:pPr>
        <w:tabs>
          <w:tab w:val="num" w:pos="4320"/>
        </w:tabs>
        <w:ind w:left="4320" w:hanging="360"/>
      </w:pPr>
      <w:rPr>
        <w:rFonts w:ascii="Wingdings" w:hAnsi="Wingdings" w:hint="default"/>
      </w:rPr>
    </w:lvl>
    <w:lvl w:ilvl="6" w:tplc="A366233A" w:tentative="1">
      <w:start w:val="1"/>
      <w:numFmt w:val="bullet"/>
      <w:lvlText w:val=""/>
      <w:lvlJc w:val="left"/>
      <w:pPr>
        <w:tabs>
          <w:tab w:val="num" w:pos="5040"/>
        </w:tabs>
        <w:ind w:left="5040" w:hanging="360"/>
      </w:pPr>
      <w:rPr>
        <w:rFonts w:ascii="Symbol" w:hAnsi="Symbol" w:hint="default"/>
      </w:rPr>
    </w:lvl>
    <w:lvl w:ilvl="7" w:tplc="B1488B92" w:tentative="1">
      <w:start w:val="1"/>
      <w:numFmt w:val="bullet"/>
      <w:lvlText w:val="o"/>
      <w:lvlJc w:val="left"/>
      <w:pPr>
        <w:tabs>
          <w:tab w:val="num" w:pos="5760"/>
        </w:tabs>
        <w:ind w:left="5760" w:hanging="360"/>
      </w:pPr>
      <w:rPr>
        <w:rFonts w:ascii="Courier New" w:hAnsi="Courier New" w:cs="Calibri" w:hint="default"/>
      </w:rPr>
    </w:lvl>
    <w:lvl w:ilvl="8" w:tplc="F9FAAE2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F3715"/>
    <w:multiLevelType w:val="multilevel"/>
    <w:tmpl w:val="80E43E76"/>
    <w:numStyleLink w:val="Listnum"/>
  </w:abstractNum>
  <w:abstractNum w:abstractNumId="22" w15:restartNumberingAfterBreak="0">
    <w:nsid w:val="4F077B4D"/>
    <w:multiLevelType w:val="hybridMultilevel"/>
    <w:tmpl w:val="300CBC1E"/>
    <w:lvl w:ilvl="0" w:tplc="7F485EFC">
      <w:start w:val="1"/>
      <w:numFmt w:val="decimal"/>
      <w:lvlText w:val="%1."/>
      <w:lvlJc w:val="left"/>
      <w:pPr>
        <w:ind w:left="720" w:hanging="360"/>
      </w:pPr>
      <w:rPr>
        <w:rFonts w:hint="default"/>
      </w:rPr>
    </w:lvl>
    <w:lvl w:ilvl="1" w:tplc="4B86C496" w:tentative="1">
      <w:start w:val="1"/>
      <w:numFmt w:val="lowerLetter"/>
      <w:lvlText w:val="%2."/>
      <w:lvlJc w:val="left"/>
      <w:pPr>
        <w:ind w:left="1440" w:hanging="360"/>
      </w:pPr>
    </w:lvl>
    <w:lvl w:ilvl="2" w:tplc="5F5CA1EE" w:tentative="1">
      <w:start w:val="1"/>
      <w:numFmt w:val="lowerRoman"/>
      <w:lvlText w:val="%3."/>
      <w:lvlJc w:val="right"/>
      <w:pPr>
        <w:ind w:left="2160" w:hanging="180"/>
      </w:pPr>
    </w:lvl>
    <w:lvl w:ilvl="3" w:tplc="9FFC2F24" w:tentative="1">
      <w:start w:val="1"/>
      <w:numFmt w:val="decimal"/>
      <w:lvlText w:val="%4."/>
      <w:lvlJc w:val="left"/>
      <w:pPr>
        <w:ind w:left="2880" w:hanging="360"/>
      </w:pPr>
    </w:lvl>
    <w:lvl w:ilvl="4" w:tplc="DE2029FA" w:tentative="1">
      <w:start w:val="1"/>
      <w:numFmt w:val="lowerLetter"/>
      <w:lvlText w:val="%5."/>
      <w:lvlJc w:val="left"/>
      <w:pPr>
        <w:ind w:left="3600" w:hanging="360"/>
      </w:pPr>
    </w:lvl>
    <w:lvl w:ilvl="5" w:tplc="DE981406" w:tentative="1">
      <w:start w:val="1"/>
      <w:numFmt w:val="lowerRoman"/>
      <w:lvlText w:val="%6."/>
      <w:lvlJc w:val="right"/>
      <w:pPr>
        <w:ind w:left="4320" w:hanging="180"/>
      </w:pPr>
    </w:lvl>
    <w:lvl w:ilvl="6" w:tplc="92DEEF88" w:tentative="1">
      <w:start w:val="1"/>
      <w:numFmt w:val="decimal"/>
      <w:lvlText w:val="%7."/>
      <w:lvlJc w:val="left"/>
      <w:pPr>
        <w:ind w:left="5040" w:hanging="360"/>
      </w:pPr>
    </w:lvl>
    <w:lvl w:ilvl="7" w:tplc="D538430C" w:tentative="1">
      <w:start w:val="1"/>
      <w:numFmt w:val="lowerLetter"/>
      <w:lvlText w:val="%8."/>
      <w:lvlJc w:val="left"/>
      <w:pPr>
        <w:ind w:left="5760" w:hanging="360"/>
      </w:pPr>
    </w:lvl>
    <w:lvl w:ilvl="8" w:tplc="76CAC92C" w:tentative="1">
      <w:start w:val="1"/>
      <w:numFmt w:val="lowerRoman"/>
      <w:lvlText w:val="%9."/>
      <w:lvlJc w:val="right"/>
      <w:pPr>
        <w:ind w:left="6480" w:hanging="180"/>
      </w:pPr>
    </w:lvl>
  </w:abstractNum>
  <w:abstractNum w:abstractNumId="23" w15:restartNumberingAfterBreak="0">
    <w:nsid w:val="5245646B"/>
    <w:multiLevelType w:val="hybridMultilevel"/>
    <w:tmpl w:val="61FEE1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B615655"/>
    <w:multiLevelType w:val="hybridMultilevel"/>
    <w:tmpl w:val="3E8292DA"/>
    <w:lvl w:ilvl="0" w:tplc="08090001">
      <w:start w:val="1"/>
      <w:numFmt w:val="bullet"/>
      <w:lvlText w:val=""/>
      <w:lvlJc w:val="left"/>
      <w:pPr>
        <w:ind w:left="3130" w:hanging="360"/>
      </w:pPr>
      <w:rPr>
        <w:rFonts w:ascii="Symbol" w:hAnsi="Symbol" w:hint="default"/>
      </w:rPr>
    </w:lvl>
    <w:lvl w:ilvl="1" w:tplc="08090003" w:tentative="1">
      <w:start w:val="1"/>
      <w:numFmt w:val="bullet"/>
      <w:lvlText w:val="o"/>
      <w:lvlJc w:val="left"/>
      <w:pPr>
        <w:ind w:left="3850" w:hanging="360"/>
      </w:pPr>
      <w:rPr>
        <w:rFonts w:ascii="Courier New" w:hAnsi="Courier New" w:cs="Courier New" w:hint="default"/>
      </w:rPr>
    </w:lvl>
    <w:lvl w:ilvl="2" w:tplc="08090005" w:tentative="1">
      <w:start w:val="1"/>
      <w:numFmt w:val="bullet"/>
      <w:lvlText w:val=""/>
      <w:lvlJc w:val="left"/>
      <w:pPr>
        <w:ind w:left="4570" w:hanging="360"/>
      </w:pPr>
      <w:rPr>
        <w:rFonts w:ascii="Wingdings" w:hAnsi="Wingdings" w:hint="default"/>
      </w:rPr>
    </w:lvl>
    <w:lvl w:ilvl="3" w:tplc="08090001" w:tentative="1">
      <w:start w:val="1"/>
      <w:numFmt w:val="bullet"/>
      <w:lvlText w:val=""/>
      <w:lvlJc w:val="left"/>
      <w:pPr>
        <w:ind w:left="5290" w:hanging="360"/>
      </w:pPr>
      <w:rPr>
        <w:rFonts w:ascii="Symbol" w:hAnsi="Symbol" w:hint="default"/>
      </w:rPr>
    </w:lvl>
    <w:lvl w:ilvl="4" w:tplc="08090003" w:tentative="1">
      <w:start w:val="1"/>
      <w:numFmt w:val="bullet"/>
      <w:lvlText w:val="o"/>
      <w:lvlJc w:val="left"/>
      <w:pPr>
        <w:ind w:left="6010" w:hanging="360"/>
      </w:pPr>
      <w:rPr>
        <w:rFonts w:ascii="Courier New" w:hAnsi="Courier New" w:cs="Courier New" w:hint="default"/>
      </w:rPr>
    </w:lvl>
    <w:lvl w:ilvl="5" w:tplc="08090005" w:tentative="1">
      <w:start w:val="1"/>
      <w:numFmt w:val="bullet"/>
      <w:lvlText w:val=""/>
      <w:lvlJc w:val="left"/>
      <w:pPr>
        <w:ind w:left="6730" w:hanging="360"/>
      </w:pPr>
      <w:rPr>
        <w:rFonts w:ascii="Wingdings" w:hAnsi="Wingdings" w:hint="default"/>
      </w:rPr>
    </w:lvl>
    <w:lvl w:ilvl="6" w:tplc="08090001" w:tentative="1">
      <w:start w:val="1"/>
      <w:numFmt w:val="bullet"/>
      <w:lvlText w:val=""/>
      <w:lvlJc w:val="left"/>
      <w:pPr>
        <w:ind w:left="7450" w:hanging="360"/>
      </w:pPr>
      <w:rPr>
        <w:rFonts w:ascii="Symbol" w:hAnsi="Symbol" w:hint="default"/>
      </w:rPr>
    </w:lvl>
    <w:lvl w:ilvl="7" w:tplc="08090003" w:tentative="1">
      <w:start w:val="1"/>
      <w:numFmt w:val="bullet"/>
      <w:lvlText w:val="o"/>
      <w:lvlJc w:val="left"/>
      <w:pPr>
        <w:ind w:left="8170" w:hanging="360"/>
      </w:pPr>
      <w:rPr>
        <w:rFonts w:ascii="Courier New" w:hAnsi="Courier New" w:cs="Courier New" w:hint="default"/>
      </w:rPr>
    </w:lvl>
    <w:lvl w:ilvl="8" w:tplc="08090005" w:tentative="1">
      <w:start w:val="1"/>
      <w:numFmt w:val="bullet"/>
      <w:lvlText w:val=""/>
      <w:lvlJc w:val="left"/>
      <w:pPr>
        <w:ind w:left="8890" w:hanging="360"/>
      </w:pPr>
      <w:rPr>
        <w:rFonts w:ascii="Wingdings" w:hAnsi="Wingdings" w:hint="default"/>
      </w:rPr>
    </w:lvl>
  </w:abstractNum>
  <w:abstractNum w:abstractNumId="25" w15:restartNumberingAfterBreak="0">
    <w:nsid w:val="5DE279B0"/>
    <w:multiLevelType w:val="multilevel"/>
    <w:tmpl w:val="29505346"/>
    <w:numStyleLink w:val="Listtable"/>
  </w:abstractNum>
  <w:abstractNum w:abstractNumId="26" w15:restartNumberingAfterBreak="0">
    <w:nsid w:val="5EDA1F72"/>
    <w:multiLevelType w:val="hybridMultilevel"/>
    <w:tmpl w:val="E010711C"/>
    <w:lvl w:ilvl="0" w:tplc="130E87A4">
      <w:start w:val="1"/>
      <w:numFmt w:val="decimal"/>
      <w:lvlText w:val="%1."/>
      <w:lvlJc w:val="left"/>
      <w:pPr>
        <w:ind w:left="360" w:hanging="360"/>
      </w:pPr>
      <w:rPr>
        <w:rFonts w:hint="default"/>
      </w:rPr>
    </w:lvl>
    <w:lvl w:ilvl="1" w:tplc="48A696C4" w:tentative="1">
      <w:start w:val="1"/>
      <w:numFmt w:val="lowerLetter"/>
      <w:lvlText w:val="%2."/>
      <w:lvlJc w:val="left"/>
      <w:pPr>
        <w:ind w:left="1080" w:hanging="360"/>
      </w:pPr>
    </w:lvl>
    <w:lvl w:ilvl="2" w:tplc="829648C2" w:tentative="1">
      <w:start w:val="1"/>
      <w:numFmt w:val="lowerRoman"/>
      <w:lvlText w:val="%3."/>
      <w:lvlJc w:val="right"/>
      <w:pPr>
        <w:ind w:left="1800" w:hanging="180"/>
      </w:pPr>
    </w:lvl>
    <w:lvl w:ilvl="3" w:tplc="A3C4127C" w:tentative="1">
      <w:start w:val="1"/>
      <w:numFmt w:val="decimal"/>
      <w:lvlText w:val="%4."/>
      <w:lvlJc w:val="left"/>
      <w:pPr>
        <w:ind w:left="2520" w:hanging="360"/>
      </w:pPr>
    </w:lvl>
    <w:lvl w:ilvl="4" w:tplc="6D248732" w:tentative="1">
      <w:start w:val="1"/>
      <w:numFmt w:val="lowerLetter"/>
      <w:lvlText w:val="%5."/>
      <w:lvlJc w:val="left"/>
      <w:pPr>
        <w:ind w:left="3240" w:hanging="360"/>
      </w:pPr>
    </w:lvl>
    <w:lvl w:ilvl="5" w:tplc="09323E32" w:tentative="1">
      <w:start w:val="1"/>
      <w:numFmt w:val="lowerRoman"/>
      <w:lvlText w:val="%6."/>
      <w:lvlJc w:val="right"/>
      <w:pPr>
        <w:ind w:left="3960" w:hanging="180"/>
      </w:pPr>
    </w:lvl>
    <w:lvl w:ilvl="6" w:tplc="5E3697F8" w:tentative="1">
      <w:start w:val="1"/>
      <w:numFmt w:val="decimal"/>
      <w:lvlText w:val="%7."/>
      <w:lvlJc w:val="left"/>
      <w:pPr>
        <w:ind w:left="4680" w:hanging="360"/>
      </w:pPr>
    </w:lvl>
    <w:lvl w:ilvl="7" w:tplc="7430B89A" w:tentative="1">
      <w:start w:val="1"/>
      <w:numFmt w:val="lowerLetter"/>
      <w:lvlText w:val="%8."/>
      <w:lvlJc w:val="left"/>
      <w:pPr>
        <w:ind w:left="5400" w:hanging="360"/>
      </w:pPr>
    </w:lvl>
    <w:lvl w:ilvl="8" w:tplc="924CFD98" w:tentative="1">
      <w:start w:val="1"/>
      <w:numFmt w:val="lowerRoman"/>
      <w:lvlText w:val="%9."/>
      <w:lvlJc w:val="right"/>
      <w:pPr>
        <w:ind w:left="6120" w:hanging="180"/>
      </w:pPr>
    </w:lvl>
  </w:abstractNum>
  <w:abstractNum w:abstractNumId="27"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46464C"/>
    <w:multiLevelType w:val="hybridMultilevel"/>
    <w:tmpl w:val="B2F04BC6"/>
    <w:lvl w:ilvl="0" w:tplc="527A7EEA">
      <w:start w:val="1"/>
      <w:numFmt w:val="bullet"/>
      <w:pStyle w:val="Tabletextbullets"/>
      <w:lvlText w:val="●"/>
      <w:lvlJc w:val="left"/>
      <w:pPr>
        <w:tabs>
          <w:tab w:val="num" w:pos="397"/>
        </w:tabs>
        <w:ind w:left="397" w:hanging="397"/>
      </w:pPr>
      <w:rPr>
        <w:rFonts w:ascii="Arial" w:hAnsi="Arial" w:hint="default"/>
      </w:rPr>
    </w:lvl>
    <w:lvl w:ilvl="1" w:tplc="4DDA1AAA" w:tentative="1">
      <w:start w:val="1"/>
      <w:numFmt w:val="bullet"/>
      <w:lvlText w:val="o"/>
      <w:lvlJc w:val="left"/>
      <w:pPr>
        <w:tabs>
          <w:tab w:val="num" w:pos="1440"/>
        </w:tabs>
        <w:ind w:left="1440" w:hanging="360"/>
      </w:pPr>
      <w:rPr>
        <w:rFonts w:ascii="Courier New" w:hAnsi="Courier New" w:cs="Calibri" w:hint="default"/>
      </w:rPr>
    </w:lvl>
    <w:lvl w:ilvl="2" w:tplc="6C0442BA" w:tentative="1">
      <w:start w:val="1"/>
      <w:numFmt w:val="bullet"/>
      <w:lvlText w:val=""/>
      <w:lvlJc w:val="left"/>
      <w:pPr>
        <w:tabs>
          <w:tab w:val="num" w:pos="2160"/>
        </w:tabs>
        <w:ind w:left="2160" w:hanging="360"/>
      </w:pPr>
      <w:rPr>
        <w:rFonts w:ascii="Wingdings" w:hAnsi="Wingdings" w:hint="default"/>
      </w:rPr>
    </w:lvl>
    <w:lvl w:ilvl="3" w:tplc="63FE75EA" w:tentative="1">
      <w:start w:val="1"/>
      <w:numFmt w:val="bullet"/>
      <w:lvlText w:val=""/>
      <w:lvlJc w:val="left"/>
      <w:pPr>
        <w:tabs>
          <w:tab w:val="num" w:pos="2880"/>
        </w:tabs>
        <w:ind w:left="2880" w:hanging="360"/>
      </w:pPr>
      <w:rPr>
        <w:rFonts w:ascii="Symbol" w:hAnsi="Symbol" w:hint="default"/>
      </w:rPr>
    </w:lvl>
    <w:lvl w:ilvl="4" w:tplc="2BB8BBDC" w:tentative="1">
      <w:start w:val="1"/>
      <w:numFmt w:val="bullet"/>
      <w:lvlText w:val="o"/>
      <w:lvlJc w:val="left"/>
      <w:pPr>
        <w:tabs>
          <w:tab w:val="num" w:pos="3600"/>
        </w:tabs>
        <w:ind w:left="3600" w:hanging="360"/>
      </w:pPr>
      <w:rPr>
        <w:rFonts w:ascii="Courier New" w:hAnsi="Courier New" w:cs="Calibri" w:hint="default"/>
      </w:rPr>
    </w:lvl>
    <w:lvl w:ilvl="5" w:tplc="9C5AC50A" w:tentative="1">
      <w:start w:val="1"/>
      <w:numFmt w:val="bullet"/>
      <w:lvlText w:val=""/>
      <w:lvlJc w:val="left"/>
      <w:pPr>
        <w:tabs>
          <w:tab w:val="num" w:pos="4320"/>
        </w:tabs>
        <w:ind w:left="4320" w:hanging="360"/>
      </w:pPr>
      <w:rPr>
        <w:rFonts w:ascii="Wingdings" w:hAnsi="Wingdings" w:hint="default"/>
      </w:rPr>
    </w:lvl>
    <w:lvl w:ilvl="6" w:tplc="A0320DC6" w:tentative="1">
      <w:start w:val="1"/>
      <w:numFmt w:val="bullet"/>
      <w:lvlText w:val=""/>
      <w:lvlJc w:val="left"/>
      <w:pPr>
        <w:tabs>
          <w:tab w:val="num" w:pos="5040"/>
        </w:tabs>
        <w:ind w:left="5040" w:hanging="360"/>
      </w:pPr>
      <w:rPr>
        <w:rFonts w:ascii="Symbol" w:hAnsi="Symbol" w:hint="default"/>
      </w:rPr>
    </w:lvl>
    <w:lvl w:ilvl="7" w:tplc="DA127256" w:tentative="1">
      <w:start w:val="1"/>
      <w:numFmt w:val="bullet"/>
      <w:lvlText w:val="o"/>
      <w:lvlJc w:val="left"/>
      <w:pPr>
        <w:tabs>
          <w:tab w:val="num" w:pos="5760"/>
        </w:tabs>
        <w:ind w:left="5760" w:hanging="360"/>
      </w:pPr>
      <w:rPr>
        <w:rFonts w:ascii="Courier New" w:hAnsi="Courier New" w:cs="Calibri" w:hint="default"/>
      </w:rPr>
    </w:lvl>
    <w:lvl w:ilvl="8" w:tplc="E014E08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B7280556"/>
    <w:lvl w:ilvl="0" w:tplc="9AA06A4E">
      <w:start w:val="1"/>
      <w:numFmt w:val="bullet"/>
      <w:pStyle w:val="Feature2textbullets"/>
      <w:lvlText w:val="●"/>
      <w:lvlJc w:val="left"/>
      <w:pPr>
        <w:tabs>
          <w:tab w:val="num" w:pos="505"/>
        </w:tabs>
        <w:ind w:left="505" w:hanging="397"/>
      </w:pPr>
      <w:rPr>
        <w:rFonts w:ascii="Arial" w:hAnsi="Arial" w:hint="default"/>
      </w:rPr>
    </w:lvl>
    <w:lvl w:ilvl="1" w:tplc="A16079A4" w:tentative="1">
      <w:start w:val="1"/>
      <w:numFmt w:val="bullet"/>
      <w:lvlText w:val="o"/>
      <w:lvlJc w:val="left"/>
      <w:pPr>
        <w:tabs>
          <w:tab w:val="num" w:pos="1440"/>
        </w:tabs>
        <w:ind w:left="1440" w:hanging="360"/>
      </w:pPr>
      <w:rPr>
        <w:rFonts w:ascii="Courier New" w:hAnsi="Courier New" w:cs="Calibri" w:hint="default"/>
      </w:rPr>
    </w:lvl>
    <w:lvl w:ilvl="2" w:tplc="06F2B880" w:tentative="1">
      <w:start w:val="1"/>
      <w:numFmt w:val="bullet"/>
      <w:lvlText w:val=""/>
      <w:lvlJc w:val="left"/>
      <w:pPr>
        <w:tabs>
          <w:tab w:val="num" w:pos="2160"/>
        </w:tabs>
        <w:ind w:left="2160" w:hanging="360"/>
      </w:pPr>
      <w:rPr>
        <w:rFonts w:ascii="Wingdings" w:hAnsi="Wingdings" w:hint="default"/>
      </w:rPr>
    </w:lvl>
    <w:lvl w:ilvl="3" w:tplc="959C1878" w:tentative="1">
      <w:start w:val="1"/>
      <w:numFmt w:val="bullet"/>
      <w:lvlText w:val=""/>
      <w:lvlJc w:val="left"/>
      <w:pPr>
        <w:tabs>
          <w:tab w:val="num" w:pos="2880"/>
        </w:tabs>
        <w:ind w:left="2880" w:hanging="360"/>
      </w:pPr>
      <w:rPr>
        <w:rFonts w:ascii="Symbol" w:hAnsi="Symbol" w:hint="default"/>
      </w:rPr>
    </w:lvl>
    <w:lvl w:ilvl="4" w:tplc="008EB3BC" w:tentative="1">
      <w:start w:val="1"/>
      <w:numFmt w:val="bullet"/>
      <w:lvlText w:val="o"/>
      <w:lvlJc w:val="left"/>
      <w:pPr>
        <w:tabs>
          <w:tab w:val="num" w:pos="3600"/>
        </w:tabs>
        <w:ind w:left="3600" w:hanging="360"/>
      </w:pPr>
      <w:rPr>
        <w:rFonts w:ascii="Courier New" w:hAnsi="Courier New" w:cs="Calibri" w:hint="default"/>
      </w:rPr>
    </w:lvl>
    <w:lvl w:ilvl="5" w:tplc="B6DA6D5E" w:tentative="1">
      <w:start w:val="1"/>
      <w:numFmt w:val="bullet"/>
      <w:lvlText w:val=""/>
      <w:lvlJc w:val="left"/>
      <w:pPr>
        <w:tabs>
          <w:tab w:val="num" w:pos="4320"/>
        </w:tabs>
        <w:ind w:left="4320" w:hanging="360"/>
      </w:pPr>
      <w:rPr>
        <w:rFonts w:ascii="Wingdings" w:hAnsi="Wingdings" w:hint="default"/>
      </w:rPr>
    </w:lvl>
    <w:lvl w:ilvl="6" w:tplc="4902339C" w:tentative="1">
      <w:start w:val="1"/>
      <w:numFmt w:val="bullet"/>
      <w:lvlText w:val=""/>
      <w:lvlJc w:val="left"/>
      <w:pPr>
        <w:tabs>
          <w:tab w:val="num" w:pos="5040"/>
        </w:tabs>
        <w:ind w:left="5040" w:hanging="360"/>
      </w:pPr>
      <w:rPr>
        <w:rFonts w:ascii="Symbol" w:hAnsi="Symbol" w:hint="default"/>
      </w:rPr>
    </w:lvl>
    <w:lvl w:ilvl="7" w:tplc="58BE0B82" w:tentative="1">
      <w:start w:val="1"/>
      <w:numFmt w:val="bullet"/>
      <w:lvlText w:val="o"/>
      <w:lvlJc w:val="left"/>
      <w:pPr>
        <w:tabs>
          <w:tab w:val="num" w:pos="5760"/>
        </w:tabs>
        <w:ind w:left="5760" w:hanging="360"/>
      </w:pPr>
      <w:rPr>
        <w:rFonts w:ascii="Courier New" w:hAnsi="Courier New" w:cs="Calibri" w:hint="default"/>
      </w:rPr>
    </w:lvl>
    <w:lvl w:ilvl="8" w:tplc="E37EFA1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1"/>
  </w:num>
  <w:num w:numId="2">
    <w:abstractNumId w:val="29"/>
  </w:num>
  <w:num w:numId="3">
    <w:abstractNumId w:val="11"/>
  </w:num>
  <w:num w:numId="4">
    <w:abstractNumId w:val="30"/>
  </w:num>
  <w:num w:numId="5">
    <w:abstractNumId w:val="20"/>
  </w:num>
  <w:num w:numId="6">
    <w:abstractNumId w:val="21"/>
  </w:num>
  <w:num w:numId="7">
    <w:abstractNumId w:val="19"/>
  </w:num>
  <w:num w:numId="8">
    <w:abstractNumId w:val="27"/>
  </w:num>
  <w:num w:numId="9">
    <w:abstractNumId w:val="17"/>
  </w:num>
  <w:num w:numId="10">
    <w:abstractNumId w:val="28"/>
  </w:num>
  <w:num w:numId="11">
    <w:abstractNumId w:val="16"/>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8"/>
  </w:num>
  <w:num w:numId="25">
    <w:abstractNumId w:val="22"/>
  </w:num>
  <w:num w:numId="26">
    <w:abstractNumId w:val="10"/>
  </w:num>
  <w:num w:numId="27">
    <w:abstractNumId w:val="23"/>
  </w:num>
  <w:num w:numId="28">
    <w:abstractNumId w:val="26"/>
  </w:num>
  <w:num w:numId="29">
    <w:abstractNumId w:val="13"/>
  </w:num>
  <w:num w:numId="30">
    <w:abstractNumId w:val="24"/>
  </w:num>
  <w:num w:numId="31">
    <w:abstractNumId w:val="14"/>
  </w:num>
  <w:num w:numId="32">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25B2"/>
    <w:rsid w:val="00005488"/>
    <w:rsid w:val="000066E3"/>
    <w:rsid w:val="0000748C"/>
    <w:rsid w:val="00012B30"/>
    <w:rsid w:val="000157D3"/>
    <w:rsid w:val="00015EAF"/>
    <w:rsid w:val="0001604B"/>
    <w:rsid w:val="0002064F"/>
    <w:rsid w:val="0002532B"/>
    <w:rsid w:val="00037146"/>
    <w:rsid w:val="000445FC"/>
    <w:rsid w:val="00044986"/>
    <w:rsid w:val="00045982"/>
    <w:rsid w:val="000467B4"/>
    <w:rsid w:val="0005205E"/>
    <w:rsid w:val="00052CC4"/>
    <w:rsid w:val="00053846"/>
    <w:rsid w:val="0006231C"/>
    <w:rsid w:val="000644E5"/>
    <w:rsid w:val="000726C2"/>
    <w:rsid w:val="00075D7C"/>
    <w:rsid w:val="000947EB"/>
    <w:rsid w:val="000A1BAA"/>
    <w:rsid w:val="000A6554"/>
    <w:rsid w:val="000B4ACD"/>
    <w:rsid w:val="000B676A"/>
    <w:rsid w:val="000C39D3"/>
    <w:rsid w:val="000C5460"/>
    <w:rsid w:val="000D6A1F"/>
    <w:rsid w:val="000E02AE"/>
    <w:rsid w:val="000E3F36"/>
    <w:rsid w:val="000F00B6"/>
    <w:rsid w:val="0010006A"/>
    <w:rsid w:val="00102389"/>
    <w:rsid w:val="00104007"/>
    <w:rsid w:val="00105B26"/>
    <w:rsid w:val="0011310A"/>
    <w:rsid w:val="00113D63"/>
    <w:rsid w:val="00113E4B"/>
    <w:rsid w:val="00114EC1"/>
    <w:rsid w:val="00122D8A"/>
    <w:rsid w:val="00145959"/>
    <w:rsid w:val="00146832"/>
    <w:rsid w:val="0014743C"/>
    <w:rsid w:val="001477C6"/>
    <w:rsid w:val="001518DA"/>
    <w:rsid w:val="001519F2"/>
    <w:rsid w:val="001578BF"/>
    <w:rsid w:val="00157DB8"/>
    <w:rsid w:val="0016159E"/>
    <w:rsid w:val="0017351C"/>
    <w:rsid w:val="00174921"/>
    <w:rsid w:val="00180852"/>
    <w:rsid w:val="001817ED"/>
    <w:rsid w:val="001874EB"/>
    <w:rsid w:val="00195CA5"/>
    <w:rsid w:val="001A1211"/>
    <w:rsid w:val="001A1E28"/>
    <w:rsid w:val="001A3002"/>
    <w:rsid w:val="001A3CFF"/>
    <w:rsid w:val="001A5065"/>
    <w:rsid w:val="001B3DCA"/>
    <w:rsid w:val="001B54E0"/>
    <w:rsid w:val="001B6554"/>
    <w:rsid w:val="001C0E0F"/>
    <w:rsid w:val="001C112F"/>
    <w:rsid w:val="001C5CDA"/>
    <w:rsid w:val="001D1FFD"/>
    <w:rsid w:val="001D6660"/>
    <w:rsid w:val="001E0297"/>
    <w:rsid w:val="001E17EC"/>
    <w:rsid w:val="001E30E8"/>
    <w:rsid w:val="001E377B"/>
    <w:rsid w:val="001E521E"/>
    <w:rsid w:val="001F2FC4"/>
    <w:rsid w:val="00205B9F"/>
    <w:rsid w:val="0021167E"/>
    <w:rsid w:val="002137CC"/>
    <w:rsid w:val="00213838"/>
    <w:rsid w:val="00227E3E"/>
    <w:rsid w:val="00227FFD"/>
    <w:rsid w:val="00230DAE"/>
    <w:rsid w:val="00233BA8"/>
    <w:rsid w:val="0023506D"/>
    <w:rsid w:val="0025117F"/>
    <w:rsid w:val="002513DB"/>
    <w:rsid w:val="00251D34"/>
    <w:rsid w:val="002562F8"/>
    <w:rsid w:val="00270015"/>
    <w:rsid w:val="00270F70"/>
    <w:rsid w:val="002757B2"/>
    <w:rsid w:val="002767C0"/>
    <w:rsid w:val="002850BC"/>
    <w:rsid w:val="0028774D"/>
    <w:rsid w:val="00293D6F"/>
    <w:rsid w:val="002A0A41"/>
    <w:rsid w:val="002A0E38"/>
    <w:rsid w:val="002A411E"/>
    <w:rsid w:val="002A596A"/>
    <w:rsid w:val="002C6064"/>
    <w:rsid w:val="002C73CA"/>
    <w:rsid w:val="002D1282"/>
    <w:rsid w:val="002F0160"/>
    <w:rsid w:val="002F21C2"/>
    <w:rsid w:val="002F4E45"/>
    <w:rsid w:val="00304B75"/>
    <w:rsid w:val="00306929"/>
    <w:rsid w:val="00313D2E"/>
    <w:rsid w:val="00314A70"/>
    <w:rsid w:val="00314EBB"/>
    <w:rsid w:val="003159A3"/>
    <w:rsid w:val="00315BF9"/>
    <w:rsid w:val="003247E5"/>
    <w:rsid w:val="00330CEE"/>
    <w:rsid w:val="00342C5E"/>
    <w:rsid w:val="00346C62"/>
    <w:rsid w:val="003518A5"/>
    <w:rsid w:val="0035415E"/>
    <w:rsid w:val="00355140"/>
    <w:rsid w:val="003552C1"/>
    <w:rsid w:val="00356A7E"/>
    <w:rsid w:val="00357045"/>
    <w:rsid w:val="00360BF5"/>
    <w:rsid w:val="0036559E"/>
    <w:rsid w:val="00371BF3"/>
    <w:rsid w:val="00371C80"/>
    <w:rsid w:val="00377DF9"/>
    <w:rsid w:val="0038691C"/>
    <w:rsid w:val="003870E6"/>
    <w:rsid w:val="00387CE2"/>
    <w:rsid w:val="00391799"/>
    <w:rsid w:val="00393B18"/>
    <w:rsid w:val="00395F49"/>
    <w:rsid w:val="003A1294"/>
    <w:rsid w:val="003A2D62"/>
    <w:rsid w:val="003A6CC7"/>
    <w:rsid w:val="003B0CEC"/>
    <w:rsid w:val="003C096A"/>
    <w:rsid w:val="003C2A8C"/>
    <w:rsid w:val="003D7645"/>
    <w:rsid w:val="003E34DB"/>
    <w:rsid w:val="003E7B21"/>
    <w:rsid w:val="003F355B"/>
    <w:rsid w:val="003F4754"/>
    <w:rsid w:val="003F690F"/>
    <w:rsid w:val="003F796A"/>
    <w:rsid w:val="00401A2A"/>
    <w:rsid w:val="0040439C"/>
    <w:rsid w:val="004053B3"/>
    <w:rsid w:val="00405A06"/>
    <w:rsid w:val="004072FE"/>
    <w:rsid w:val="00412B0B"/>
    <w:rsid w:val="0041329F"/>
    <w:rsid w:val="00414F29"/>
    <w:rsid w:val="004161D0"/>
    <w:rsid w:val="00417E55"/>
    <w:rsid w:val="004258CE"/>
    <w:rsid w:val="00425F3D"/>
    <w:rsid w:val="0042607D"/>
    <w:rsid w:val="004265FD"/>
    <w:rsid w:val="004270A9"/>
    <w:rsid w:val="00436548"/>
    <w:rsid w:val="00436A54"/>
    <w:rsid w:val="0044490E"/>
    <w:rsid w:val="004454BD"/>
    <w:rsid w:val="00445789"/>
    <w:rsid w:val="00447143"/>
    <w:rsid w:val="00460D51"/>
    <w:rsid w:val="004652E8"/>
    <w:rsid w:val="00467A53"/>
    <w:rsid w:val="00474766"/>
    <w:rsid w:val="00476252"/>
    <w:rsid w:val="00477C10"/>
    <w:rsid w:val="00482DE1"/>
    <w:rsid w:val="00485720"/>
    <w:rsid w:val="004862C6"/>
    <w:rsid w:val="00486970"/>
    <w:rsid w:val="004873B5"/>
    <w:rsid w:val="00490B05"/>
    <w:rsid w:val="00494291"/>
    <w:rsid w:val="004A1B4C"/>
    <w:rsid w:val="004A20B6"/>
    <w:rsid w:val="004B257C"/>
    <w:rsid w:val="004C0CB7"/>
    <w:rsid w:val="004C3C96"/>
    <w:rsid w:val="004C60BD"/>
    <w:rsid w:val="004D2672"/>
    <w:rsid w:val="004D5D1D"/>
    <w:rsid w:val="004E1D2A"/>
    <w:rsid w:val="004E5B1F"/>
    <w:rsid w:val="004E6DAC"/>
    <w:rsid w:val="004F1184"/>
    <w:rsid w:val="004F24F9"/>
    <w:rsid w:val="004F33FE"/>
    <w:rsid w:val="004F6247"/>
    <w:rsid w:val="004F6893"/>
    <w:rsid w:val="004F6F07"/>
    <w:rsid w:val="00501EAA"/>
    <w:rsid w:val="0050263E"/>
    <w:rsid w:val="00503060"/>
    <w:rsid w:val="00503199"/>
    <w:rsid w:val="00503384"/>
    <w:rsid w:val="005276CB"/>
    <w:rsid w:val="0053065E"/>
    <w:rsid w:val="00536B4E"/>
    <w:rsid w:val="0054559B"/>
    <w:rsid w:val="005513AB"/>
    <w:rsid w:val="00556527"/>
    <w:rsid w:val="005756EF"/>
    <w:rsid w:val="005775C9"/>
    <w:rsid w:val="00577ECC"/>
    <w:rsid w:val="00581BC6"/>
    <w:rsid w:val="00582388"/>
    <w:rsid w:val="00582A28"/>
    <w:rsid w:val="005A36A8"/>
    <w:rsid w:val="005A7BF1"/>
    <w:rsid w:val="005B0638"/>
    <w:rsid w:val="005B35C7"/>
    <w:rsid w:val="005B4812"/>
    <w:rsid w:val="005C6B88"/>
    <w:rsid w:val="005D16B9"/>
    <w:rsid w:val="005D3724"/>
    <w:rsid w:val="005D4084"/>
    <w:rsid w:val="005D5482"/>
    <w:rsid w:val="005D5752"/>
    <w:rsid w:val="005E02C0"/>
    <w:rsid w:val="005E0F55"/>
    <w:rsid w:val="005E32FB"/>
    <w:rsid w:val="005E3B44"/>
    <w:rsid w:val="005E3EDA"/>
    <w:rsid w:val="005E6046"/>
    <w:rsid w:val="005F5AA7"/>
    <w:rsid w:val="00602FF9"/>
    <w:rsid w:val="00604780"/>
    <w:rsid w:val="00614503"/>
    <w:rsid w:val="00614D79"/>
    <w:rsid w:val="0062440A"/>
    <w:rsid w:val="00625E39"/>
    <w:rsid w:val="00640388"/>
    <w:rsid w:val="00641C13"/>
    <w:rsid w:val="00642104"/>
    <w:rsid w:val="00646477"/>
    <w:rsid w:val="00647D99"/>
    <w:rsid w:val="00662D9D"/>
    <w:rsid w:val="00666311"/>
    <w:rsid w:val="00666D46"/>
    <w:rsid w:val="00675DCA"/>
    <w:rsid w:val="00676AFF"/>
    <w:rsid w:val="00677354"/>
    <w:rsid w:val="00685072"/>
    <w:rsid w:val="00686E4B"/>
    <w:rsid w:val="00686FBD"/>
    <w:rsid w:val="00687C95"/>
    <w:rsid w:val="00697777"/>
    <w:rsid w:val="006A5885"/>
    <w:rsid w:val="006A729F"/>
    <w:rsid w:val="006B02F9"/>
    <w:rsid w:val="006B0B3E"/>
    <w:rsid w:val="006B35B6"/>
    <w:rsid w:val="006B3766"/>
    <w:rsid w:val="006B54D5"/>
    <w:rsid w:val="006D0A86"/>
    <w:rsid w:val="006D4427"/>
    <w:rsid w:val="006E1F7E"/>
    <w:rsid w:val="006E3765"/>
    <w:rsid w:val="006E3963"/>
    <w:rsid w:val="006F0BB4"/>
    <w:rsid w:val="006F3EA3"/>
    <w:rsid w:val="0070191B"/>
    <w:rsid w:val="00702D66"/>
    <w:rsid w:val="00705071"/>
    <w:rsid w:val="00710D99"/>
    <w:rsid w:val="007139E4"/>
    <w:rsid w:val="007156DF"/>
    <w:rsid w:val="007159FD"/>
    <w:rsid w:val="0071605A"/>
    <w:rsid w:val="007169F0"/>
    <w:rsid w:val="007227C0"/>
    <w:rsid w:val="00725569"/>
    <w:rsid w:val="00731BE6"/>
    <w:rsid w:val="00743C5C"/>
    <w:rsid w:val="00747747"/>
    <w:rsid w:val="00761ACA"/>
    <w:rsid w:val="0076305D"/>
    <w:rsid w:val="0077304E"/>
    <w:rsid w:val="007742BD"/>
    <w:rsid w:val="007765FD"/>
    <w:rsid w:val="007806E2"/>
    <w:rsid w:val="00780BAD"/>
    <w:rsid w:val="007824CA"/>
    <w:rsid w:val="00785F58"/>
    <w:rsid w:val="00786EBF"/>
    <w:rsid w:val="00787476"/>
    <w:rsid w:val="007B7127"/>
    <w:rsid w:val="007C1286"/>
    <w:rsid w:val="007C28D4"/>
    <w:rsid w:val="007C4FF1"/>
    <w:rsid w:val="007C6FFB"/>
    <w:rsid w:val="007D4B47"/>
    <w:rsid w:val="007D5205"/>
    <w:rsid w:val="007E0421"/>
    <w:rsid w:val="007F1B25"/>
    <w:rsid w:val="007F25F7"/>
    <w:rsid w:val="00806A68"/>
    <w:rsid w:val="00807760"/>
    <w:rsid w:val="00816785"/>
    <w:rsid w:val="00821198"/>
    <w:rsid w:val="008225E1"/>
    <w:rsid w:val="00825542"/>
    <w:rsid w:val="0083429A"/>
    <w:rsid w:val="00840EFD"/>
    <w:rsid w:val="008436B2"/>
    <w:rsid w:val="00846519"/>
    <w:rsid w:val="00851720"/>
    <w:rsid w:val="0085297D"/>
    <w:rsid w:val="008678D3"/>
    <w:rsid w:val="008678F4"/>
    <w:rsid w:val="00874E63"/>
    <w:rsid w:val="00875299"/>
    <w:rsid w:val="008756CD"/>
    <w:rsid w:val="00881E40"/>
    <w:rsid w:val="00885287"/>
    <w:rsid w:val="008867EF"/>
    <w:rsid w:val="008934C9"/>
    <w:rsid w:val="00894B45"/>
    <w:rsid w:val="00897527"/>
    <w:rsid w:val="008A2342"/>
    <w:rsid w:val="008A5474"/>
    <w:rsid w:val="008A5840"/>
    <w:rsid w:val="008B1936"/>
    <w:rsid w:val="008D6BF0"/>
    <w:rsid w:val="008E32E4"/>
    <w:rsid w:val="008E34DA"/>
    <w:rsid w:val="008F1FD4"/>
    <w:rsid w:val="008F3EE9"/>
    <w:rsid w:val="00901FA1"/>
    <w:rsid w:val="00903068"/>
    <w:rsid w:val="009038A4"/>
    <w:rsid w:val="00905A9C"/>
    <w:rsid w:val="00906AF2"/>
    <w:rsid w:val="00914357"/>
    <w:rsid w:val="0091766A"/>
    <w:rsid w:val="0092437E"/>
    <w:rsid w:val="00926979"/>
    <w:rsid w:val="00926D91"/>
    <w:rsid w:val="009317A3"/>
    <w:rsid w:val="009345B8"/>
    <w:rsid w:val="0093509F"/>
    <w:rsid w:val="00936786"/>
    <w:rsid w:val="00940032"/>
    <w:rsid w:val="00941AE1"/>
    <w:rsid w:val="00947B8A"/>
    <w:rsid w:val="0095079F"/>
    <w:rsid w:val="00952387"/>
    <w:rsid w:val="00952CEB"/>
    <w:rsid w:val="009537AF"/>
    <w:rsid w:val="009549DC"/>
    <w:rsid w:val="00960C26"/>
    <w:rsid w:val="009617F2"/>
    <w:rsid w:val="00961DC6"/>
    <w:rsid w:val="009658FD"/>
    <w:rsid w:val="00967A5F"/>
    <w:rsid w:val="009816C0"/>
    <w:rsid w:val="009832B0"/>
    <w:rsid w:val="00991BB3"/>
    <w:rsid w:val="00991E20"/>
    <w:rsid w:val="0099642F"/>
    <w:rsid w:val="009A18FC"/>
    <w:rsid w:val="009A1B8A"/>
    <w:rsid w:val="009A72D4"/>
    <w:rsid w:val="009B3953"/>
    <w:rsid w:val="009B46F1"/>
    <w:rsid w:val="009B512F"/>
    <w:rsid w:val="009C05A0"/>
    <w:rsid w:val="009C1BB8"/>
    <w:rsid w:val="009C36B7"/>
    <w:rsid w:val="009D0E71"/>
    <w:rsid w:val="009D590B"/>
    <w:rsid w:val="009E1D62"/>
    <w:rsid w:val="009E2282"/>
    <w:rsid w:val="009F19BD"/>
    <w:rsid w:val="009F3E40"/>
    <w:rsid w:val="00A00359"/>
    <w:rsid w:val="00A0203A"/>
    <w:rsid w:val="00A03864"/>
    <w:rsid w:val="00A04F98"/>
    <w:rsid w:val="00A05F0B"/>
    <w:rsid w:val="00A12778"/>
    <w:rsid w:val="00A13D19"/>
    <w:rsid w:val="00A165C9"/>
    <w:rsid w:val="00A22416"/>
    <w:rsid w:val="00A2616E"/>
    <w:rsid w:val="00A307FF"/>
    <w:rsid w:val="00A30AA8"/>
    <w:rsid w:val="00A31B91"/>
    <w:rsid w:val="00A33192"/>
    <w:rsid w:val="00A347E4"/>
    <w:rsid w:val="00A3517F"/>
    <w:rsid w:val="00A35448"/>
    <w:rsid w:val="00A359D2"/>
    <w:rsid w:val="00A42C65"/>
    <w:rsid w:val="00A45FFB"/>
    <w:rsid w:val="00A52F07"/>
    <w:rsid w:val="00A6041C"/>
    <w:rsid w:val="00A64CA9"/>
    <w:rsid w:val="00A71469"/>
    <w:rsid w:val="00A723FC"/>
    <w:rsid w:val="00A80045"/>
    <w:rsid w:val="00A83D2D"/>
    <w:rsid w:val="00A84881"/>
    <w:rsid w:val="00A91A65"/>
    <w:rsid w:val="00A950D6"/>
    <w:rsid w:val="00A9717E"/>
    <w:rsid w:val="00AA3A75"/>
    <w:rsid w:val="00AB48C2"/>
    <w:rsid w:val="00AB5203"/>
    <w:rsid w:val="00AC318E"/>
    <w:rsid w:val="00AC5366"/>
    <w:rsid w:val="00AC5952"/>
    <w:rsid w:val="00AC7AA0"/>
    <w:rsid w:val="00AD3126"/>
    <w:rsid w:val="00AD4C08"/>
    <w:rsid w:val="00AE05E2"/>
    <w:rsid w:val="00AF414B"/>
    <w:rsid w:val="00AF7375"/>
    <w:rsid w:val="00B00D1D"/>
    <w:rsid w:val="00B029BB"/>
    <w:rsid w:val="00B04932"/>
    <w:rsid w:val="00B04C60"/>
    <w:rsid w:val="00B1215C"/>
    <w:rsid w:val="00B12B3B"/>
    <w:rsid w:val="00B138A3"/>
    <w:rsid w:val="00B2588B"/>
    <w:rsid w:val="00B26331"/>
    <w:rsid w:val="00B34476"/>
    <w:rsid w:val="00B34799"/>
    <w:rsid w:val="00B364CD"/>
    <w:rsid w:val="00B4307D"/>
    <w:rsid w:val="00B44CFE"/>
    <w:rsid w:val="00B464D6"/>
    <w:rsid w:val="00B46A5F"/>
    <w:rsid w:val="00B615FE"/>
    <w:rsid w:val="00B71030"/>
    <w:rsid w:val="00B7113E"/>
    <w:rsid w:val="00B82D02"/>
    <w:rsid w:val="00B84FBB"/>
    <w:rsid w:val="00B912BA"/>
    <w:rsid w:val="00B9490A"/>
    <w:rsid w:val="00BA6363"/>
    <w:rsid w:val="00BA67D6"/>
    <w:rsid w:val="00BA6ADC"/>
    <w:rsid w:val="00BB11AE"/>
    <w:rsid w:val="00BB7C87"/>
    <w:rsid w:val="00BC1223"/>
    <w:rsid w:val="00BC15A7"/>
    <w:rsid w:val="00BC2363"/>
    <w:rsid w:val="00BC2845"/>
    <w:rsid w:val="00BC75D0"/>
    <w:rsid w:val="00BD7E3E"/>
    <w:rsid w:val="00BE1F5D"/>
    <w:rsid w:val="00BE58EE"/>
    <w:rsid w:val="00BE72D1"/>
    <w:rsid w:val="00BF35CE"/>
    <w:rsid w:val="00BF3C20"/>
    <w:rsid w:val="00BF5448"/>
    <w:rsid w:val="00BF6427"/>
    <w:rsid w:val="00C02788"/>
    <w:rsid w:val="00C067A6"/>
    <w:rsid w:val="00C07932"/>
    <w:rsid w:val="00C14141"/>
    <w:rsid w:val="00C1703E"/>
    <w:rsid w:val="00C172CC"/>
    <w:rsid w:val="00C2054C"/>
    <w:rsid w:val="00C23F03"/>
    <w:rsid w:val="00C251C3"/>
    <w:rsid w:val="00C25C3C"/>
    <w:rsid w:val="00C26F73"/>
    <w:rsid w:val="00C27DAD"/>
    <w:rsid w:val="00C30109"/>
    <w:rsid w:val="00C30CCD"/>
    <w:rsid w:val="00C515FC"/>
    <w:rsid w:val="00C52315"/>
    <w:rsid w:val="00C55363"/>
    <w:rsid w:val="00C607F9"/>
    <w:rsid w:val="00C60C5F"/>
    <w:rsid w:val="00C61CF9"/>
    <w:rsid w:val="00C6322F"/>
    <w:rsid w:val="00C64B70"/>
    <w:rsid w:val="00C72A37"/>
    <w:rsid w:val="00C73BEF"/>
    <w:rsid w:val="00C823A0"/>
    <w:rsid w:val="00C86B77"/>
    <w:rsid w:val="00C91B0E"/>
    <w:rsid w:val="00CA197B"/>
    <w:rsid w:val="00CA2C31"/>
    <w:rsid w:val="00CA44A6"/>
    <w:rsid w:val="00CA4F3A"/>
    <w:rsid w:val="00CA678F"/>
    <w:rsid w:val="00CA7583"/>
    <w:rsid w:val="00CA7D95"/>
    <w:rsid w:val="00CD007E"/>
    <w:rsid w:val="00CD0C05"/>
    <w:rsid w:val="00CD102B"/>
    <w:rsid w:val="00CD150B"/>
    <w:rsid w:val="00CD1F2A"/>
    <w:rsid w:val="00CD3D9F"/>
    <w:rsid w:val="00CD46CB"/>
    <w:rsid w:val="00CD5CFB"/>
    <w:rsid w:val="00CD7616"/>
    <w:rsid w:val="00CE1148"/>
    <w:rsid w:val="00CE7092"/>
    <w:rsid w:val="00CF246F"/>
    <w:rsid w:val="00CF40A3"/>
    <w:rsid w:val="00CF42D9"/>
    <w:rsid w:val="00D0204B"/>
    <w:rsid w:val="00D049C2"/>
    <w:rsid w:val="00D05426"/>
    <w:rsid w:val="00D07745"/>
    <w:rsid w:val="00D12C8A"/>
    <w:rsid w:val="00D17A20"/>
    <w:rsid w:val="00D25ABA"/>
    <w:rsid w:val="00D25EBA"/>
    <w:rsid w:val="00D26741"/>
    <w:rsid w:val="00D26CA9"/>
    <w:rsid w:val="00D26DB6"/>
    <w:rsid w:val="00D3446A"/>
    <w:rsid w:val="00D40D9E"/>
    <w:rsid w:val="00D43AD2"/>
    <w:rsid w:val="00D45AA0"/>
    <w:rsid w:val="00D47B58"/>
    <w:rsid w:val="00D50FC5"/>
    <w:rsid w:val="00D53E62"/>
    <w:rsid w:val="00D638A6"/>
    <w:rsid w:val="00D71055"/>
    <w:rsid w:val="00D7144C"/>
    <w:rsid w:val="00D71C43"/>
    <w:rsid w:val="00D7469F"/>
    <w:rsid w:val="00D778A5"/>
    <w:rsid w:val="00D805E9"/>
    <w:rsid w:val="00D813B8"/>
    <w:rsid w:val="00D842D5"/>
    <w:rsid w:val="00D90107"/>
    <w:rsid w:val="00D90170"/>
    <w:rsid w:val="00D927DD"/>
    <w:rsid w:val="00DA2316"/>
    <w:rsid w:val="00DA361D"/>
    <w:rsid w:val="00DA5ED8"/>
    <w:rsid w:val="00DA7785"/>
    <w:rsid w:val="00DA7F98"/>
    <w:rsid w:val="00DC3FA5"/>
    <w:rsid w:val="00DC7588"/>
    <w:rsid w:val="00DE0EEF"/>
    <w:rsid w:val="00DE28A8"/>
    <w:rsid w:val="00DE5C62"/>
    <w:rsid w:val="00E00A1C"/>
    <w:rsid w:val="00E0351F"/>
    <w:rsid w:val="00E0515F"/>
    <w:rsid w:val="00E05D15"/>
    <w:rsid w:val="00E07610"/>
    <w:rsid w:val="00E10F1A"/>
    <w:rsid w:val="00E1287E"/>
    <w:rsid w:val="00E13330"/>
    <w:rsid w:val="00E15D27"/>
    <w:rsid w:val="00E24704"/>
    <w:rsid w:val="00E26AEF"/>
    <w:rsid w:val="00E3612B"/>
    <w:rsid w:val="00E36AD1"/>
    <w:rsid w:val="00E43F22"/>
    <w:rsid w:val="00E442DD"/>
    <w:rsid w:val="00E465C7"/>
    <w:rsid w:val="00E50219"/>
    <w:rsid w:val="00E52A14"/>
    <w:rsid w:val="00E74043"/>
    <w:rsid w:val="00E74488"/>
    <w:rsid w:val="00E75501"/>
    <w:rsid w:val="00E87D73"/>
    <w:rsid w:val="00E9094C"/>
    <w:rsid w:val="00E92F2A"/>
    <w:rsid w:val="00E94D68"/>
    <w:rsid w:val="00E9518E"/>
    <w:rsid w:val="00E95855"/>
    <w:rsid w:val="00E967BF"/>
    <w:rsid w:val="00EB62DE"/>
    <w:rsid w:val="00ED43E1"/>
    <w:rsid w:val="00ED677D"/>
    <w:rsid w:val="00EE106E"/>
    <w:rsid w:val="00EE176E"/>
    <w:rsid w:val="00EF2018"/>
    <w:rsid w:val="00EF2309"/>
    <w:rsid w:val="00EF7150"/>
    <w:rsid w:val="00F01662"/>
    <w:rsid w:val="00F030F2"/>
    <w:rsid w:val="00F03D7F"/>
    <w:rsid w:val="00F048D8"/>
    <w:rsid w:val="00F04901"/>
    <w:rsid w:val="00F06EA9"/>
    <w:rsid w:val="00F100BC"/>
    <w:rsid w:val="00F21281"/>
    <w:rsid w:val="00F23B36"/>
    <w:rsid w:val="00F25D7A"/>
    <w:rsid w:val="00F3366A"/>
    <w:rsid w:val="00F33E7D"/>
    <w:rsid w:val="00F361F6"/>
    <w:rsid w:val="00F44B54"/>
    <w:rsid w:val="00F46260"/>
    <w:rsid w:val="00F5137F"/>
    <w:rsid w:val="00F5612F"/>
    <w:rsid w:val="00F57C3F"/>
    <w:rsid w:val="00F62116"/>
    <w:rsid w:val="00F62DBB"/>
    <w:rsid w:val="00F70A11"/>
    <w:rsid w:val="00F82BF1"/>
    <w:rsid w:val="00F83518"/>
    <w:rsid w:val="00F83B3A"/>
    <w:rsid w:val="00F879F2"/>
    <w:rsid w:val="00F921DD"/>
    <w:rsid w:val="00F938F6"/>
    <w:rsid w:val="00F95DBC"/>
    <w:rsid w:val="00FA1720"/>
    <w:rsid w:val="00FA372D"/>
    <w:rsid w:val="00FB16E9"/>
    <w:rsid w:val="00FB2E51"/>
    <w:rsid w:val="00FB3FF0"/>
    <w:rsid w:val="00FB7DE0"/>
    <w:rsid w:val="00FC44F9"/>
    <w:rsid w:val="00FC4904"/>
    <w:rsid w:val="00FC4C31"/>
    <w:rsid w:val="00FD5BD6"/>
    <w:rsid w:val="00FE0967"/>
    <w:rsid w:val="00FE0AD1"/>
    <w:rsid w:val="00FF297A"/>
    <w:rsid w:val="00FF3F3D"/>
    <w:rsid w:val="00FF495B"/>
    <w:rsid w:val="00FF6CB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5:chartTrackingRefBased/>
  <w15:docId w15:val="{A6D6DBC3-1DA0-4217-B3B5-238677C98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uiPriority w:val="99"/>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uiPriority w:val="99"/>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180852"/>
    <w:rPr>
      <w:color w:val="800080"/>
      <w:u w:val="single"/>
    </w:rPr>
  </w:style>
  <w:style w:type="character" w:customStyle="1" w:styleId="darkred">
    <w:name w:val="darkred"/>
    <w:basedOn w:val="DefaultParagraphFont"/>
    <w:rsid w:val="009B46F1"/>
  </w:style>
  <w:style w:type="paragraph" w:styleId="BalloonText">
    <w:name w:val="Balloon Text"/>
    <w:basedOn w:val="Normal"/>
    <w:link w:val="BalloonTextChar"/>
    <w:rsid w:val="002C73CA"/>
    <w:rPr>
      <w:rFonts w:ascii="Tahoma" w:hAnsi="Tahoma"/>
      <w:sz w:val="16"/>
      <w:szCs w:val="16"/>
      <w:lang w:val="x-none"/>
    </w:rPr>
  </w:style>
  <w:style w:type="character" w:customStyle="1" w:styleId="BalloonTextChar">
    <w:name w:val="Balloon Text Char"/>
    <w:link w:val="BalloonText"/>
    <w:rsid w:val="002C73CA"/>
    <w:rPr>
      <w:rFonts w:ascii="Tahoma" w:hAnsi="Tahoma" w:cs="Tahoma"/>
      <w:sz w:val="16"/>
      <w:szCs w:val="16"/>
      <w:lang w:eastAsia="en-US"/>
    </w:rPr>
  </w:style>
  <w:style w:type="paragraph" w:customStyle="1" w:styleId="textdeep-set">
    <w:name w:val="text deep-set"/>
    <w:rsid w:val="00685072"/>
    <w:pPr>
      <w:spacing w:before="60" w:after="60" w:line="260" w:lineRule="atLeast"/>
      <w:ind w:left="2410"/>
    </w:pPr>
    <w:rPr>
      <w:rFonts w:ascii="Verdana" w:hAnsi="Verdana"/>
      <w:color w:val="000000"/>
      <w:lang w:eastAsia="en-US"/>
    </w:rPr>
  </w:style>
  <w:style w:type="paragraph" w:customStyle="1" w:styleId="text-bold">
    <w:name w:val="text-bold"/>
    <w:next w:val="text"/>
    <w:rsid w:val="00FC4C31"/>
    <w:pPr>
      <w:spacing w:before="60" w:after="60" w:line="260" w:lineRule="atLeast"/>
    </w:pPr>
    <w:rPr>
      <w:rFonts w:ascii="Verdana" w:hAnsi="Verdana"/>
      <w:b/>
      <w:color w:val="000000"/>
      <w:shd w:val="clear" w:color="auto" w:fill="FFFFFF"/>
      <w:lang w:eastAsia="en-US"/>
    </w:rPr>
  </w:style>
  <w:style w:type="paragraph" w:customStyle="1" w:styleId="textindented">
    <w:name w:val="text indented"/>
    <w:next w:val="text"/>
    <w:rsid w:val="00FC4C31"/>
    <w:pPr>
      <w:spacing w:before="60" w:after="60" w:line="260" w:lineRule="atLeast"/>
      <w:ind w:left="357" w:hanging="357"/>
    </w:pPr>
    <w:rPr>
      <w:rFonts w:ascii="Verdana" w:hAnsi="Verdana"/>
      <w:color w:val="000000"/>
      <w:szCs w:val="22"/>
      <w:lang w:eastAsia="en-GB"/>
    </w:rPr>
  </w:style>
  <w:style w:type="character" w:styleId="CommentReference">
    <w:name w:val="annotation reference"/>
    <w:rsid w:val="001B6554"/>
    <w:rPr>
      <w:sz w:val="18"/>
      <w:szCs w:val="18"/>
    </w:rPr>
  </w:style>
  <w:style w:type="paragraph" w:styleId="CommentText">
    <w:name w:val="annotation text"/>
    <w:basedOn w:val="Normal"/>
    <w:link w:val="CommentTextChar"/>
    <w:rsid w:val="001B6554"/>
    <w:rPr>
      <w:lang w:val="x-none" w:eastAsia="x-none"/>
    </w:rPr>
  </w:style>
  <w:style w:type="character" w:customStyle="1" w:styleId="CommentTextChar">
    <w:name w:val="Comment Text Char"/>
    <w:link w:val="CommentText"/>
    <w:rsid w:val="001B6554"/>
    <w:rPr>
      <w:sz w:val="24"/>
      <w:szCs w:val="24"/>
    </w:rPr>
  </w:style>
  <w:style w:type="paragraph" w:styleId="CommentSubject">
    <w:name w:val="annotation subject"/>
    <w:basedOn w:val="CommentText"/>
    <w:next w:val="CommentText"/>
    <w:link w:val="CommentSubjectChar"/>
    <w:rsid w:val="001B6554"/>
    <w:rPr>
      <w:b/>
      <w:bCs/>
    </w:rPr>
  </w:style>
  <w:style w:type="character" w:customStyle="1" w:styleId="CommentSubjectChar">
    <w:name w:val="Comment Subject Char"/>
    <w:link w:val="CommentSubject"/>
    <w:rsid w:val="001B6554"/>
    <w:rPr>
      <w:b/>
      <w:bCs/>
      <w:sz w:val="24"/>
      <w:szCs w:val="24"/>
    </w:rPr>
  </w:style>
  <w:style w:type="paragraph" w:customStyle="1" w:styleId="Front">
    <w:name w:val="Front"/>
    <w:basedOn w:val="Unithead"/>
    <w:rsid w:val="0070191B"/>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70191B"/>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70191B"/>
    <w:pPr>
      <w:spacing w:before="9200" w:after="240"/>
      <w:ind w:left="-284" w:right="-284"/>
    </w:pPr>
    <w:rPr>
      <w:rFonts w:ascii="Verdana" w:hAnsi="Verdana"/>
      <w:b/>
      <w:caps/>
      <w:color w:val="102D51"/>
      <w:sz w:val="56"/>
      <w:szCs w:val="4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733354140">
      <w:bodyDiv w:val="1"/>
      <w:marLeft w:val="0"/>
      <w:marRight w:val="0"/>
      <w:marTop w:val="0"/>
      <w:marBottom w:val="0"/>
      <w:divBdr>
        <w:top w:val="none" w:sz="0" w:space="0" w:color="auto"/>
        <w:left w:val="none" w:sz="0" w:space="0" w:color="auto"/>
        <w:bottom w:val="none" w:sz="0" w:space="0" w:color="auto"/>
        <w:right w:val="none" w:sz="0" w:space="0" w:color="auto"/>
      </w:divBdr>
    </w:div>
    <w:div w:id="778185715">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49927163">
      <w:bodyDiv w:val="1"/>
      <w:marLeft w:val="0"/>
      <w:marRight w:val="0"/>
      <w:marTop w:val="0"/>
      <w:marBottom w:val="0"/>
      <w:divBdr>
        <w:top w:val="none" w:sz="0" w:space="0" w:color="auto"/>
        <w:left w:val="none" w:sz="0" w:space="0" w:color="auto"/>
        <w:bottom w:val="none" w:sz="0" w:space="0" w:color="auto"/>
        <w:right w:val="none" w:sz="0" w:space="0" w:color="auto"/>
      </w:divBdr>
    </w:div>
    <w:div w:id="1372614793">
      <w:bodyDiv w:val="1"/>
      <w:marLeft w:val="0"/>
      <w:marRight w:val="0"/>
      <w:marTop w:val="0"/>
      <w:marBottom w:val="0"/>
      <w:divBdr>
        <w:top w:val="none" w:sz="0" w:space="0" w:color="auto"/>
        <w:left w:val="none" w:sz="0" w:space="0" w:color="auto"/>
        <w:bottom w:val="none" w:sz="0" w:space="0" w:color="auto"/>
        <w:right w:val="none" w:sz="0" w:space="0" w:color="auto"/>
      </w:divBdr>
    </w:div>
    <w:div w:id="1655453962">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965966459">
      <w:bodyDiv w:val="1"/>
      <w:marLeft w:val="0"/>
      <w:marRight w:val="0"/>
      <w:marTop w:val="0"/>
      <w:marBottom w:val="0"/>
      <w:divBdr>
        <w:top w:val="none" w:sz="0" w:space="0" w:color="auto"/>
        <w:left w:val="none" w:sz="0" w:space="0" w:color="auto"/>
        <w:bottom w:val="none" w:sz="0" w:space="0" w:color="auto"/>
        <w:right w:val="none" w:sz="0" w:space="0" w:color="auto"/>
      </w:divBdr>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http://www.napoleon.org/en/reading_room/articles/files/british_navy_17921802.asp" TargetMode="External"/><Relationship Id="rId26" Type="http://schemas.openxmlformats.org/officeDocument/2006/relationships/hyperlink" Target="http://www.allworldwars.com/Crimean-War-Photographs-by-Roger-Fenton-1855.html" TargetMode="External"/><Relationship Id="rId3" Type="http://schemas.openxmlformats.org/officeDocument/2006/relationships/styles" Target="styles.xml"/><Relationship Id="rId21" Type="http://schemas.openxmlformats.org/officeDocument/2006/relationships/hyperlink" Target="http://www.firstworldwar.com/"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bbc.co.uk/schools/0/ww1" TargetMode="External"/><Relationship Id="rId25" Type="http://schemas.openxmlformats.org/officeDocument/2006/relationships/hyperlink" Target="http://nationalmediamuseumblog.wordpress.com/2012/11/11/remembrance-day-part-1-photographing-war-fenton-crimean/" TargetMode="External"/><Relationship Id="rId2" Type="http://schemas.openxmlformats.org/officeDocument/2006/relationships/numbering" Target="numbering.xml"/><Relationship Id="rId16" Type="http://schemas.openxmlformats.org/officeDocument/2006/relationships/hyperlink" Target="http://www.historytoday.com/lynn-mcdonald/florence-nightingale-and-mary-seacole-nursings-bitter-rivalry" TargetMode="External"/><Relationship Id="rId20" Type="http://schemas.openxmlformats.org/officeDocument/2006/relationships/hyperlink" Target="http://www.anglo-boer.co.za/database-search/" TargetMode="Externa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yperlink" Target="http://www.airsciences.org.uk/FAST_Briefings_08_RoyalFlyingCorps.pdf" TargetMode="External"/><Relationship Id="rId5" Type="http://schemas.openxmlformats.org/officeDocument/2006/relationships/webSettings" Target="webSettings.xml"/><Relationship Id="rId15" Type="http://schemas.openxmlformats.org/officeDocument/2006/relationships/hyperlink" Target="http://www.nationalarchives.gov.uk/battles/crimea/" TargetMode="External"/><Relationship Id="rId23" Type="http://schemas.openxmlformats.org/officeDocument/2006/relationships/hyperlink" Target="http://www.kingsownmuseum.plus.com/haldane.htm" TargetMode="External"/><Relationship Id="rId28" Type="http://schemas.openxmlformats.org/officeDocument/2006/relationships/header" Target="header5.xml"/><Relationship Id="rId10" Type="http://schemas.openxmlformats.org/officeDocument/2006/relationships/header" Target="header3.xml"/><Relationship Id="rId19" Type="http://schemas.openxmlformats.org/officeDocument/2006/relationships/hyperlink" Target="http://www.wtj.com/archives/nels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bbc.co.uk/history/british/empire_seapower/french_threat_01.shtml" TargetMode="External"/><Relationship Id="rId22" Type="http://schemas.openxmlformats.org/officeDocument/2006/relationships/hyperlink" Target="http://www.army.mod.uk/documents/general/The_Cardwell_Reforms.pdf" TargetMode="External"/><Relationship Id="rId27" Type="http://schemas.openxmlformats.org/officeDocument/2006/relationships/hyperlink" Target="http://en.wikisource.org/wiki/The_Times/1854/News/The_Charge_of_the_Light_Brigade"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3101</Words>
  <Characters>18306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21365</CharactersWithSpaces>
  <SharedDoc>false</SharedDoc>
  <HLinks>
    <vt:vector size="84" baseType="variant">
      <vt:variant>
        <vt:i4>7143522</vt:i4>
      </vt:variant>
      <vt:variant>
        <vt:i4>66</vt:i4>
      </vt:variant>
      <vt:variant>
        <vt:i4>0</vt:i4>
      </vt:variant>
      <vt:variant>
        <vt:i4>5</vt:i4>
      </vt:variant>
      <vt:variant>
        <vt:lpwstr>http://en.wikisource.org/wiki/The_Times/1854/News/The_Charge_of_the_Light_Brigade</vt:lpwstr>
      </vt:variant>
      <vt:variant>
        <vt:lpwstr/>
      </vt:variant>
      <vt:variant>
        <vt:i4>5373965</vt:i4>
      </vt:variant>
      <vt:variant>
        <vt:i4>63</vt:i4>
      </vt:variant>
      <vt:variant>
        <vt:i4>0</vt:i4>
      </vt:variant>
      <vt:variant>
        <vt:i4>5</vt:i4>
      </vt:variant>
      <vt:variant>
        <vt:lpwstr>http://www.allworldwars.com/Crimean-War-Photographs-by-Roger-Fenton-1855.html</vt:lpwstr>
      </vt:variant>
      <vt:variant>
        <vt:lpwstr/>
      </vt:variant>
      <vt:variant>
        <vt:i4>524313</vt:i4>
      </vt:variant>
      <vt:variant>
        <vt:i4>60</vt:i4>
      </vt:variant>
      <vt:variant>
        <vt:i4>0</vt:i4>
      </vt:variant>
      <vt:variant>
        <vt:i4>5</vt:i4>
      </vt:variant>
      <vt:variant>
        <vt:lpwstr>http://nationalmediamuseumblog.wordpress.com/2012/11/11/remembrance-day-part-1-photographing-war-fenton-crimean/</vt:lpwstr>
      </vt:variant>
      <vt:variant>
        <vt:lpwstr/>
      </vt:variant>
      <vt:variant>
        <vt:i4>8192085</vt:i4>
      </vt:variant>
      <vt:variant>
        <vt:i4>57</vt:i4>
      </vt:variant>
      <vt:variant>
        <vt:i4>0</vt:i4>
      </vt:variant>
      <vt:variant>
        <vt:i4>5</vt:i4>
      </vt:variant>
      <vt:variant>
        <vt:lpwstr>http://www.airsciences.org.uk/FAST_Briefings_08_RoyalFlyingCorps.pdf</vt:lpwstr>
      </vt:variant>
      <vt:variant>
        <vt:lpwstr/>
      </vt:variant>
      <vt:variant>
        <vt:i4>8061048</vt:i4>
      </vt:variant>
      <vt:variant>
        <vt:i4>54</vt:i4>
      </vt:variant>
      <vt:variant>
        <vt:i4>0</vt:i4>
      </vt:variant>
      <vt:variant>
        <vt:i4>5</vt:i4>
      </vt:variant>
      <vt:variant>
        <vt:lpwstr>http://www.kingsownmuseum.plus.com/haldane.htm</vt:lpwstr>
      </vt:variant>
      <vt:variant>
        <vt:lpwstr/>
      </vt:variant>
      <vt:variant>
        <vt:i4>2752572</vt:i4>
      </vt:variant>
      <vt:variant>
        <vt:i4>51</vt:i4>
      </vt:variant>
      <vt:variant>
        <vt:i4>0</vt:i4>
      </vt:variant>
      <vt:variant>
        <vt:i4>5</vt:i4>
      </vt:variant>
      <vt:variant>
        <vt:lpwstr>http://www.army.mod.uk/documents/general/The_Cardwell_Reforms.pdf</vt:lpwstr>
      </vt:variant>
      <vt:variant>
        <vt:lpwstr/>
      </vt:variant>
      <vt:variant>
        <vt:i4>4390923</vt:i4>
      </vt:variant>
      <vt:variant>
        <vt:i4>48</vt:i4>
      </vt:variant>
      <vt:variant>
        <vt:i4>0</vt:i4>
      </vt:variant>
      <vt:variant>
        <vt:i4>5</vt:i4>
      </vt:variant>
      <vt:variant>
        <vt:lpwstr>http://www.firstworldwar.com/</vt:lpwstr>
      </vt:variant>
      <vt:variant>
        <vt:lpwstr/>
      </vt:variant>
      <vt:variant>
        <vt:i4>720925</vt:i4>
      </vt:variant>
      <vt:variant>
        <vt:i4>45</vt:i4>
      </vt:variant>
      <vt:variant>
        <vt:i4>0</vt:i4>
      </vt:variant>
      <vt:variant>
        <vt:i4>5</vt:i4>
      </vt:variant>
      <vt:variant>
        <vt:lpwstr>http://www.anglo-boer.co.za/database-search/</vt:lpwstr>
      </vt:variant>
      <vt:variant>
        <vt:lpwstr/>
      </vt:variant>
      <vt:variant>
        <vt:i4>6357048</vt:i4>
      </vt:variant>
      <vt:variant>
        <vt:i4>42</vt:i4>
      </vt:variant>
      <vt:variant>
        <vt:i4>0</vt:i4>
      </vt:variant>
      <vt:variant>
        <vt:i4>5</vt:i4>
      </vt:variant>
      <vt:variant>
        <vt:lpwstr>http://www.wtj.com/archives/nelson/</vt:lpwstr>
      </vt:variant>
      <vt:variant>
        <vt:lpwstr/>
      </vt:variant>
      <vt:variant>
        <vt:i4>2752604</vt:i4>
      </vt:variant>
      <vt:variant>
        <vt:i4>39</vt:i4>
      </vt:variant>
      <vt:variant>
        <vt:i4>0</vt:i4>
      </vt:variant>
      <vt:variant>
        <vt:i4>5</vt:i4>
      </vt:variant>
      <vt:variant>
        <vt:lpwstr>http://www.napoleon.org/en/reading_room/articles/files/british_navy_17921802.asp</vt:lpwstr>
      </vt:variant>
      <vt:variant>
        <vt:lpwstr/>
      </vt:variant>
      <vt:variant>
        <vt:i4>8192062</vt:i4>
      </vt:variant>
      <vt:variant>
        <vt:i4>36</vt:i4>
      </vt:variant>
      <vt:variant>
        <vt:i4>0</vt:i4>
      </vt:variant>
      <vt:variant>
        <vt:i4>5</vt:i4>
      </vt:variant>
      <vt:variant>
        <vt:lpwstr>http://www.bbc.co.uk/schools/0/ww1</vt:lpwstr>
      </vt:variant>
      <vt:variant>
        <vt:lpwstr/>
      </vt:variant>
      <vt:variant>
        <vt:i4>3670121</vt:i4>
      </vt:variant>
      <vt:variant>
        <vt:i4>33</vt:i4>
      </vt:variant>
      <vt:variant>
        <vt:i4>0</vt:i4>
      </vt:variant>
      <vt:variant>
        <vt:i4>5</vt:i4>
      </vt:variant>
      <vt:variant>
        <vt:lpwstr>http://www.historytoday.com/lynn-mcdonald/florence-nightingale-and-mary-seacole-nursings-bitter-rivalry</vt:lpwstr>
      </vt:variant>
      <vt:variant>
        <vt:lpwstr/>
      </vt:variant>
      <vt:variant>
        <vt:i4>8126511</vt:i4>
      </vt:variant>
      <vt:variant>
        <vt:i4>30</vt:i4>
      </vt:variant>
      <vt:variant>
        <vt:i4>0</vt:i4>
      </vt:variant>
      <vt:variant>
        <vt:i4>5</vt:i4>
      </vt:variant>
      <vt:variant>
        <vt:lpwstr>http://www.nationalarchives.gov.uk/battles/crimea/</vt:lpwstr>
      </vt:variant>
      <vt:variant>
        <vt:lpwstr/>
      </vt:variant>
      <vt:variant>
        <vt:i4>8257567</vt:i4>
      </vt:variant>
      <vt:variant>
        <vt:i4>27</vt:i4>
      </vt:variant>
      <vt:variant>
        <vt:i4>0</vt:i4>
      </vt:variant>
      <vt:variant>
        <vt:i4>5</vt:i4>
      </vt:variant>
      <vt:variant>
        <vt:lpwstr>http://www.bbc.co.uk/history/british/empire_seapower/french_threat_01.shtml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4</cp:revision>
  <cp:lastPrinted>2014-03-24T13:35:00Z</cp:lastPrinted>
  <dcterms:created xsi:type="dcterms:W3CDTF">2017-11-17T16:04:00Z</dcterms:created>
  <dcterms:modified xsi:type="dcterms:W3CDTF">2017-11-21T09:31:00Z</dcterms:modified>
</cp:coreProperties>
</file>