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90FA50" w14:textId="77777777" w:rsidR="00827D81" w:rsidRDefault="00827D81">
      <w:pPr>
        <w:rPr>
          <w:rFonts w:ascii="Open Sans" w:eastAsia="Verdana" w:hAnsi="Open Sans" w:cs="Open Sans"/>
          <w:b/>
          <w:i/>
          <w:color w:val="222222"/>
          <w:highlight w:val="white"/>
        </w:rPr>
      </w:pPr>
    </w:p>
    <w:p w14:paraId="33DFC8F9" w14:textId="77777777" w:rsidR="00827D81" w:rsidRDefault="00827D81">
      <w:pPr>
        <w:rPr>
          <w:rFonts w:ascii="Open Sans" w:eastAsia="Verdana" w:hAnsi="Open Sans" w:cs="Open Sans"/>
          <w:b/>
          <w:i/>
          <w:color w:val="222222"/>
          <w:highlight w:val="white"/>
        </w:rPr>
      </w:pPr>
    </w:p>
    <w:p w14:paraId="2B2DC051" w14:textId="77777777" w:rsidR="00827D81" w:rsidRDefault="00827D81">
      <w:pPr>
        <w:rPr>
          <w:rFonts w:ascii="Open Sans" w:eastAsia="Verdana" w:hAnsi="Open Sans" w:cs="Open Sans"/>
          <w:b/>
          <w:i/>
          <w:color w:val="222222"/>
          <w:highlight w:val="white"/>
        </w:rPr>
      </w:pPr>
    </w:p>
    <w:p w14:paraId="15379E53" w14:textId="77777777" w:rsidR="00827D81" w:rsidRDefault="00827D81">
      <w:pPr>
        <w:rPr>
          <w:rFonts w:ascii="Open Sans" w:eastAsia="Verdana" w:hAnsi="Open Sans" w:cs="Open Sans"/>
          <w:b/>
          <w:i/>
          <w:color w:val="222222"/>
          <w:highlight w:val="white"/>
        </w:rPr>
      </w:pPr>
    </w:p>
    <w:p w14:paraId="11C180CA" w14:textId="77777777" w:rsidR="00827D81" w:rsidRDefault="00827D81">
      <w:pPr>
        <w:rPr>
          <w:rFonts w:ascii="Open Sans" w:eastAsia="Verdana" w:hAnsi="Open Sans" w:cs="Open Sans"/>
          <w:b/>
          <w:i/>
          <w:color w:val="222222"/>
          <w:highlight w:val="white"/>
        </w:rPr>
      </w:pPr>
    </w:p>
    <w:p w14:paraId="4776866C" w14:textId="77777777" w:rsidR="00827D81" w:rsidRPr="00827D81" w:rsidRDefault="00827D81" w:rsidP="00827D81">
      <w:pPr>
        <w:pStyle w:val="PearsonHeading"/>
      </w:pPr>
      <w:r w:rsidRPr="00827D81">
        <w:t>Extra guidance for 35.1 Britain: losing and gaining an empire, 1763-1914</w:t>
      </w:r>
    </w:p>
    <w:p w14:paraId="290FAA30" w14:textId="77777777" w:rsidR="00827D81" w:rsidRPr="00827D81" w:rsidRDefault="00827D81">
      <w:pPr>
        <w:rPr>
          <w:rFonts w:ascii="Open Sans" w:eastAsia="Verdana" w:hAnsi="Open Sans" w:cs="Open Sans"/>
          <w:b/>
          <w:color w:val="222222"/>
          <w:highlight w:val="white"/>
        </w:rPr>
      </w:pPr>
    </w:p>
    <w:p w14:paraId="5900BBD1" w14:textId="77777777" w:rsidR="00827D81" w:rsidRDefault="00827D81">
      <w:pPr>
        <w:rPr>
          <w:rFonts w:ascii="Open Sans" w:eastAsia="Verdana" w:hAnsi="Open Sans" w:cs="Open Sans"/>
          <w:b/>
          <w:i/>
          <w:color w:val="222222"/>
          <w:highlight w:val="white"/>
        </w:rPr>
      </w:pPr>
    </w:p>
    <w:p w14:paraId="0C322C9A" w14:textId="77777777" w:rsidR="00827D81" w:rsidRPr="00827D81" w:rsidRDefault="00827D81">
      <w:pPr>
        <w:rPr>
          <w:rFonts w:ascii="Open Sans" w:eastAsia="Verdana" w:hAnsi="Open Sans" w:cs="Open Sans"/>
          <w:color w:val="222222"/>
          <w:highlight w:val="white"/>
        </w:rPr>
      </w:pPr>
      <w:r w:rsidRPr="00827D81">
        <w:rPr>
          <w:rFonts w:ascii="Open Sans" w:eastAsia="Verdana" w:hAnsi="Open Sans" w:cs="Open Sans"/>
          <w:color w:val="222222"/>
          <w:highlight w:val="white"/>
        </w:rPr>
        <w:t>This extra guidance has been produced to support teachers in delivering the A level topic 35.1, specifically</w:t>
      </w:r>
      <w:r w:rsidR="009716AA">
        <w:rPr>
          <w:rFonts w:ascii="Open Sans" w:eastAsia="Verdana" w:hAnsi="Open Sans" w:cs="Open Sans"/>
          <w:color w:val="222222"/>
          <w:highlight w:val="white"/>
        </w:rPr>
        <w:t xml:space="preserve"> the following section of content</w:t>
      </w:r>
      <w:r w:rsidRPr="00827D81">
        <w:rPr>
          <w:rFonts w:ascii="Open Sans" w:eastAsia="Verdana" w:hAnsi="Open Sans" w:cs="Open Sans"/>
          <w:color w:val="222222"/>
          <w:highlight w:val="white"/>
        </w:rPr>
        <w:t>:</w:t>
      </w:r>
    </w:p>
    <w:p w14:paraId="7BE5C418" w14:textId="77777777" w:rsidR="00827D81" w:rsidRPr="00827D81" w:rsidRDefault="00827D81">
      <w:pPr>
        <w:rPr>
          <w:rFonts w:ascii="Open Sans" w:eastAsia="Verdana" w:hAnsi="Open Sans" w:cs="Open Sans"/>
          <w:b/>
          <w:i/>
          <w:color w:val="222222"/>
        </w:rPr>
      </w:pPr>
    </w:p>
    <w:p w14:paraId="38A0B6BE" w14:textId="77777777" w:rsidR="00827D81" w:rsidRPr="00827D81" w:rsidRDefault="00827D81">
      <w:pPr>
        <w:rPr>
          <w:rFonts w:ascii="Open Sans" w:eastAsia="Verdana" w:hAnsi="Open Sans" w:cs="Open Sans"/>
          <w:b/>
          <w:i/>
          <w:color w:val="222222"/>
          <w:highlight w:val="white"/>
        </w:rPr>
      </w:pPr>
      <w:r w:rsidRPr="00827D81">
        <w:rPr>
          <w:rFonts w:ascii="Open Sans" w:hAnsi="Open Sans" w:cs="Open Sans"/>
          <w:i/>
        </w:rPr>
        <w:t>Reasons for, and nature of, the changing patterns of trade, 1763-1914, including the slave trade, trade in coal and textiles, new trading patterns with the Americas, India and the Far East, the impact of industrialisation on trade and the importance of government policy (key developments: the abolition of the slave trade 1807, the adoption of free trade 1842–46, the repeal of the Navigation Acts 1849).</w:t>
      </w:r>
    </w:p>
    <w:p w14:paraId="088F71C4" w14:textId="77777777" w:rsidR="00827D81" w:rsidRDefault="00827D81"/>
    <w:p w14:paraId="020C1E69" w14:textId="064E5976" w:rsidR="00827D81" w:rsidRPr="00827D81" w:rsidRDefault="00827D81">
      <w:pPr>
        <w:rPr>
          <w:rFonts w:ascii="Open Sans" w:hAnsi="Open Sans" w:cs="Open Sans"/>
        </w:rPr>
      </w:pPr>
      <w:r w:rsidRPr="00827D81">
        <w:rPr>
          <w:rFonts w:ascii="Open Sans" w:hAnsi="Open Sans" w:cs="Open Sans"/>
        </w:rPr>
        <w:t xml:space="preserve">This guidance should enhance teachers’ knowledge and understanding, and may be used in conjunction with </w:t>
      </w:r>
      <w:r w:rsidR="000534DE" w:rsidRPr="00827D81">
        <w:rPr>
          <w:rFonts w:ascii="Open Sans" w:hAnsi="Open Sans" w:cs="Open Sans"/>
        </w:rPr>
        <w:t>textbooks.</w:t>
      </w:r>
      <w:r w:rsidR="000534DE">
        <w:rPr>
          <w:rFonts w:ascii="Open Sans" w:hAnsi="Open Sans" w:cs="Open Sans"/>
        </w:rPr>
        <w:t xml:space="preserve"> It</w:t>
      </w:r>
      <w:r w:rsidR="0039737B">
        <w:rPr>
          <w:rFonts w:ascii="Open Sans" w:hAnsi="Open Sans" w:cs="Open Sans"/>
        </w:rPr>
        <w:t xml:space="preserve"> is </w:t>
      </w:r>
      <w:r w:rsidR="000534DE">
        <w:rPr>
          <w:rFonts w:ascii="Open Sans" w:hAnsi="Open Sans" w:cs="Open Sans"/>
        </w:rPr>
        <w:t>designed</w:t>
      </w:r>
      <w:r w:rsidR="0039737B">
        <w:rPr>
          <w:rFonts w:ascii="Open Sans" w:hAnsi="Open Sans" w:cs="Open Sans"/>
        </w:rPr>
        <w:t xml:space="preserve"> spe</w:t>
      </w:r>
      <w:r w:rsidR="000534DE">
        <w:rPr>
          <w:rFonts w:ascii="Open Sans" w:hAnsi="Open Sans" w:cs="Open Sans"/>
        </w:rPr>
        <w:t>ci</w:t>
      </w:r>
      <w:r w:rsidR="0039737B">
        <w:rPr>
          <w:rFonts w:ascii="Open Sans" w:hAnsi="Open Sans" w:cs="Open Sans"/>
        </w:rPr>
        <w:t xml:space="preserve">fically to provide </w:t>
      </w:r>
      <w:r w:rsidR="000534DE">
        <w:rPr>
          <w:rFonts w:ascii="Open Sans" w:hAnsi="Open Sans" w:cs="Open Sans"/>
        </w:rPr>
        <w:t>guidance</w:t>
      </w:r>
      <w:r w:rsidR="0039737B">
        <w:rPr>
          <w:rFonts w:ascii="Open Sans" w:hAnsi="Open Sans" w:cs="Open Sans"/>
        </w:rPr>
        <w:t xml:space="preserve"> on those areas of </w:t>
      </w:r>
      <w:r w:rsidR="000534DE">
        <w:rPr>
          <w:rFonts w:ascii="Open Sans" w:hAnsi="Open Sans" w:cs="Open Sans"/>
        </w:rPr>
        <w:t>specification</w:t>
      </w:r>
      <w:r w:rsidR="0039737B">
        <w:rPr>
          <w:rFonts w:ascii="Open Sans" w:hAnsi="Open Sans" w:cs="Open Sans"/>
        </w:rPr>
        <w:t xml:space="preserve"> content </w:t>
      </w:r>
      <w:r w:rsidR="000534DE">
        <w:rPr>
          <w:rFonts w:ascii="Open Sans" w:hAnsi="Open Sans" w:cs="Open Sans"/>
        </w:rPr>
        <w:t>clarified</w:t>
      </w:r>
      <w:r w:rsidR="0039737B">
        <w:rPr>
          <w:rFonts w:ascii="Open Sans" w:hAnsi="Open Sans" w:cs="Open Sans"/>
        </w:rPr>
        <w:t xml:space="preserve"> in issue 3 of th</w:t>
      </w:r>
      <w:r w:rsidR="000534DE">
        <w:rPr>
          <w:rFonts w:ascii="Open Sans" w:hAnsi="Open Sans" w:cs="Open Sans"/>
        </w:rPr>
        <w:t xml:space="preserve">e </w:t>
      </w:r>
      <w:r w:rsidR="0039737B">
        <w:rPr>
          <w:rFonts w:ascii="Open Sans" w:hAnsi="Open Sans" w:cs="Open Sans"/>
        </w:rPr>
        <w:t>s</w:t>
      </w:r>
      <w:r w:rsidR="000534DE">
        <w:rPr>
          <w:rFonts w:ascii="Open Sans" w:hAnsi="Open Sans" w:cs="Open Sans"/>
        </w:rPr>
        <w:t>p</w:t>
      </w:r>
      <w:r w:rsidR="0039737B">
        <w:rPr>
          <w:rFonts w:ascii="Open Sans" w:hAnsi="Open Sans" w:cs="Open Sans"/>
        </w:rPr>
        <w:t>e</w:t>
      </w:r>
      <w:r w:rsidR="000534DE">
        <w:rPr>
          <w:rFonts w:ascii="Open Sans" w:hAnsi="Open Sans" w:cs="Open Sans"/>
        </w:rPr>
        <w:t>ci</w:t>
      </w:r>
      <w:r w:rsidR="0039737B">
        <w:rPr>
          <w:rFonts w:ascii="Open Sans" w:hAnsi="Open Sans" w:cs="Open Sans"/>
        </w:rPr>
        <w:t xml:space="preserve">fication: </w:t>
      </w:r>
      <w:r w:rsidR="000534DE">
        <w:rPr>
          <w:rFonts w:ascii="Open Sans" w:hAnsi="Open Sans" w:cs="Open Sans"/>
        </w:rPr>
        <w:t>‘the</w:t>
      </w:r>
      <w:r w:rsidR="0039737B" w:rsidRPr="00827D81">
        <w:rPr>
          <w:rFonts w:ascii="Open Sans" w:hAnsi="Open Sans" w:cs="Open Sans"/>
          <w:i/>
        </w:rPr>
        <w:t xml:space="preserve"> slave trade, trade in coal and textiles, new trading patterns with the Americas, India and the Far East, the impact of industrialisation on trade</w:t>
      </w:r>
      <w:r w:rsidR="000534DE">
        <w:rPr>
          <w:rFonts w:ascii="Open Sans" w:hAnsi="Open Sans" w:cs="Open Sans"/>
          <w:i/>
        </w:rPr>
        <w:t>’</w:t>
      </w:r>
      <w:r w:rsidR="000534DE" w:rsidRPr="00827D81">
        <w:rPr>
          <w:rFonts w:ascii="Open Sans" w:hAnsi="Open Sans" w:cs="Open Sans"/>
          <w:i/>
        </w:rPr>
        <w:t xml:space="preserve"> </w:t>
      </w:r>
      <w:r w:rsidR="000534DE">
        <w:rPr>
          <w:rFonts w:ascii="Open Sans" w:hAnsi="Open Sans" w:cs="Open Sans"/>
        </w:rPr>
        <w:t>This</w:t>
      </w:r>
      <w:r w:rsidR="0039737B" w:rsidRPr="0039737B">
        <w:rPr>
          <w:rFonts w:ascii="Open Sans" w:hAnsi="Open Sans" w:cs="Open Sans"/>
        </w:rPr>
        <w:t xml:space="preserve"> guidance</w:t>
      </w:r>
      <w:r w:rsidR="004757C6">
        <w:rPr>
          <w:rFonts w:ascii="Open Sans" w:hAnsi="Open Sans" w:cs="Open Sans"/>
        </w:rPr>
        <w:t xml:space="preserve"> does not imply </w:t>
      </w:r>
      <w:r w:rsidR="000534DE">
        <w:rPr>
          <w:rFonts w:ascii="Open Sans" w:hAnsi="Open Sans" w:cs="Open Sans"/>
        </w:rPr>
        <w:t>that content</w:t>
      </w:r>
      <w:r w:rsidR="004757C6">
        <w:rPr>
          <w:rFonts w:ascii="Open Sans" w:hAnsi="Open Sans" w:cs="Open Sans"/>
        </w:rPr>
        <w:t>, other than that s</w:t>
      </w:r>
      <w:r w:rsidR="000534DE">
        <w:rPr>
          <w:rFonts w:ascii="Open Sans" w:hAnsi="Open Sans" w:cs="Open Sans"/>
        </w:rPr>
        <w:t>p</w:t>
      </w:r>
      <w:r w:rsidR="004757C6">
        <w:rPr>
          <w:rFonts w:ascii="Open Sans" w:hAnsi="Open Sans" w:cs="Open Sans"/>
        </w:rPr>
        <w:t>e</w:t>
      </w:r>
      <w:r w:rsidR="000534DE">
        <w:rPr>
          <w:rFonts w:ascii="Open Sans" w:hAnsi="Open Sans" w:cs="Open Sans"/>
        </w:rPr>
        <w:t>ci</w:t>
      </w:r>
      <w:r w:rsidR="004757C6">
        <w:rPr>
          <w:rFonts w:ascii="Open Sans" w:hAnsi="Open Sans" w:cs="Open Sans"/>
        </w:rPr>
        <w:t xml:space="preserve">fied, must be </w:t>
      </w:r>
      <w:r w:rsidR="000534DE">
        <w:rPr>
          <w:rFonts w:ascii="Open Sans" w:hAnsi="Open Sans" w:cs="Open Sans"/>
        </w:rPr>
        <w:t>covered</w:t>
      </w:r>
      <w:r w:rsidR="004757C6">
        <w:rPr>
          <w:rFonts w:ascii="Open Sans" w:hAnsi="Open Sans" w:cs="Open Sans"/>
        </w:rPr>
        <w:t>, but aims to ind</w:t>
      </w:r>
      <w:r w:rsidR="000534DE">
        <w:rPr>
          <w:rFonts w:ascii="Open Sans" w:hAnsi="Open Sans" w:cs="Open Sans"/>
        </w:rPr>
        <w:t>i</w:t>
      </w:r>
      <w:r w:rsidR="004757C6">
        <w:rPr>
          <w:rFonts w:ascii="Open Sans" w:hAnsi="Open Sans" w:cs="Open Sans"/>
        </w:rPr>
        <w:t>c</w:t>
      </w:r>
      <w:r w:rsidR="000534DE">
        <w:rPr>
          <w:rFonts w:ascii="Open Sans" w:hAnsi="Open Sans" w:cs="Open Sans"/>
        </w:rPr>
        <w:t>a</w:t>
      </w:r>
      <w:r w:rsidR="004757C6">
        <w:rPr>
          <w:rFonts w:ascii="Open Sans" w:hAnsi="Open Sans" w:cs="Open Sans"/>
        </w:rPr>
        <w:t xml:space="preserve">te ways in which </w:t>
      </w:r>
      <w:r w:rsidR="000534DE">
        <w:rPr>
          <w:rFonts w:ascii="Open Sans" w:hAnsi="Open Sans" w:cs="Open Sans"/>
        </w:rPr>
        <w:t>specified</w:t>
      </w:r>
      <w:r w:rsidR="004757C6">
        <w:rPr>
          <w:rFonts w:ascii="Open Sans" w:hAnsi="Open Sans" w:cs="Open Sans"/>
        </w:rPr>
        <w:t xml:space="preserve"> content may be </w:t>
      </w:r>
      <w:r w:rsidR="000534DE">
        <w:rPr>
          <w:rFonts w:ascii="Open Sans" w:hAnsi="Open Sans" w:cs="Open Sans"/>
        </w:rPr>
        <w:t>addressed</w:t>
      </w:r>
      <w:r w:rsidR="004757C6">
        <w:rPr>
          <w:rFonts w:ascii="Open Sans" w:hAnsi="Open Sans" w:cs="Open Sans"/>
        </w:rPr>
        <w:t>.</w:t>
      </w:r>
    </w:p>
    <w:p w14:paraId="25F74A15" w14:textId="77777777" w:rsidR="00991CB4" w:rsidRPr="00827D81" w:rsidRDefault="00991CB4">
      <w:pPr>
        <w:rPr>
          <w:rFonts w:ascii="Open Sans" w:eastAsia="Verdana" w:hAnsi="Open Sans" w:cs="Open Sans"/>
          <w:b/>
          <w:i/>
          <w:color w:val="222222"/>
          <w:highlight w:val="white"/>
        </w:rPr>
      </w:pPr>
    </w:p>
    <w:p w14:paraId="1AE1DA5B" w14:textId="77777777" w:rsidR="00827D81" w:rsidRDefault="00827D81">
      <w:pPr>
        <w:rPr>
          <w:rFonts w:ascii="Open Sans" w:eastAsia="Verdana" w:hAnsi="Open Sans" w:cs="Open Sans"/>
          <w:b/>
          <w:color w:val="222222"/>
          <w:highlight w:val="white"/>
          <w:u w:val="single"/>
        </w:rPr>
      </w:pPr>
    </w:p>
    <w:p w14:paraId="65828D8D" w14:textId="77777777" w:rsidR="00991CB4" w:rsidRPr="00827D81" w:rsidRDefault="00573888">
      <w:pPr>
        <w:rPr>
          <w:rFonts w:ascii="Open Sans" w:eastAsia="Verdana" w:hAnsi="Open Sans" w:cs="Open Sans"/>
          <w:b/>
          <w:color w:val="222222"/>
          <w:highlight w:val="white"/>
          <w:u w:val="single"/>
        </w:rPr>
      </w:pPr>
      <w:r w:rsidRPr="00827D81">
        <w:rPr>
          <w:rFonts w:ascii="Open Sans" w:eastAsia="Verdana" w:hAnsi="Open Sans" w:cs="Open Sans"/>
          <w:b/>
          <w:color w:val="222222"/>
          <w:highlight w:val="white"/>
          <w:u w:val="single"/>
        </w:rPr>
        <w:t>Introduction:</w:t>
      </w:r>
      <w:r w:rsidR="00FD3F27">
        <w:rPr>
          <w:rFonts w:ascii="Open Sans" w:eastAsia="Verdana" w:hAnsi="Open Sans" w:cs="Open Sans"/>
          <w:b/>
          <w:color w:val="222222"/>
          <w:highlight w:val="white"/>
          <w:u w:val="single"/>
        </w:rPr>
        <w:t xml:space="preserve"> The reasons for the changing patterns of trade, 1763-1914.</w:t>
      </w:r>
      <w:r w:rsidRPr="00827D81">
        <w:rPr>
          <w:rFonts w:ascii="Open Sans" w:eastAsia="Verdana" w:hAnsi="Open Sans" w:cs="Open Sans"/>
          <w:b/>
          <w:color w:val="222222"/>
          <w:highlight w:val="white"/>
          <w:u w:val="single"/>
        </w:rPr>
        <w:t xml:space="preserve"> </w:t>
      </w:r>
    </w:p>
    <w:p w14:paraId="5C7D58C6" w14:textId="77777777" w:rsidR="00991CB4" w:rsidRPr="00827D81" w:rsidRDefault="00991CB4">
      <w:pPr>
        <w:rPr>
          <w:rFonts w:ascii="Open Sans" w:eastAsia="Verdana" w:hAnsi="Open Sans" w:cs="Open Sans"/>
          <w:b/>
          <w:color w:val="222222"/>
          <w:highlight w:val="white"/>
          <w:u w:val="single"/>
        </w:rPr>
      </w:pPr>
    </w:p>
    <w:p w14:paraId="4FC39C1D" w14:textId="77777777" w:rsidR="00F209D9" w:rsidRDefault="00FD3F27">
      <w:pPr>
        <w:rPr>
          <w:rFonts w:ascii="Open Sans" w:eastAsia="Verdana" w:hAnsi="Open Sans" w:cs="Open Sans"/>
          <w:color w:val="222222"/>
          <w:highlight w:val="white"/>
        </w:rPr>
      </w:pPr>
      <w:r>
        <w:rPr>
          <w:rFonts w:ascii="Open Sans" w:eastAsia="Verdana" w:hAnsi="Open Sans" w:cs="Open Sans"/>
          <w:color w:val="222222"/>
          <w:highlight w:val="white"/>
        </w:rPr>
        <w:t>The</w:t>
      </w:r>
      <w:r w:rsidR="00573888" w:rsidRPr="00827D81">
        <w:rPr>
          <w:rFonts w:ascii="Open Sans" w:eastAsia="Verdana" w:hAnsi="Open Sans" w:cs="Open Sans"/>
          <w:color w:val="222222"/>
          <w:highlight w:val="white"/>
        </w:rPr>
        <w:t xml:space="preserve"> change</w:t>
      </w:r>
      <w:r>
        <w:rPr>
          <w:rFonts w:ascii="Open Sans" w:eastAsia="Verdana" w:hAnsi="Open Sans" w:cs="Open Sans"/>
          <w:color w:val="222222"/>
          <w:highlight w:val="white"/>
        </w:rPr>
        <w:t>s in the pattern of trade, 1763-1914, were caused by a wide range of factors, including the slave trade, trade in coal and textiles, new trading patterns with the Americas, India and the Far East. There was also the impact of industrialisation and developments in government policy, e.g. the abolition of the slave trade in 1807, the adoption of free trade 1842-46 and the repeal of the Navigation Acts 1849.</w:t>
      </w:r>
      <w:r w:rsidR="00F209D9">
        <w:rPr>
          <w:rFonts w:ascii="Open Sans" w:eastAsia="Verdana" w:hAnsi="Open Sans" w:cs="Open Sans"/>
          <w:color w:val="222222"/>
          <w:highlight w:val="white"/>
        </w:rPr>
        <w:t xml:space="preserve"> The significance of these points should be understood and there needs t</w:t>
      </w:r>
      <w:r w:rsidR="006F4103">
        <w:rPr>
          <w:rFonts w:ascii="Open Sans" w:eastAsia="Verdana" w:hAnsi="Open Sans" w:cs="Open Sans"/>
          <w:color w:val="222222"/>
          <w:highlight w:val="white"/>
        </w:rPr>
        <w:t>o be an understanding of the interrelation of factors.</w:t>
      </w:r>
      <w:r>
        <w:rPr>
          <w:rFonts w:ascii="Open Sans" w:eastAsia="Verdana" w:hAnsi="Open Sans" w:cs="Open Sans"/>
          <w:color w:val="222222"/>
          <w:highlight w:val="white"/>
        </w:rPr>
        <w:t xml:space="preserve"> </w:t>
      </w:r>
      <w:r w:rsidR="00AC1C78">
        <w:rPr>
          <w:rFonts w:ascii="Open Sans" w:eastAsia="Verdana" w:hAnsi="Open Sans" w:cs="Open Sans"/>
          <w:color w:val="222222"/>
          <w:highlight w:val="white"/>
        </w:rPr>
        <w:t xml:space="preserve"> </w:t>
      </w:r>
      <w:r w:rsidR="00F209D9">
        <w:rPr>
          <w:rFonts w:ascii="Open Sans" w:eastAsia="Verdana" w:hAnsi="Open Sans" w:cs="Open Sans"/>
          <w:color w:val="222222"/>
          <w:highlight w:val="white"/>
        </w:rPr>
        <w:t xml:space="preserve">  </w:t>
      </w:r>
    </w:p>
    <w:p w14:paraId="1E48EBDD" w14:textId="074D95DB" w:rsidR="00991CB4" w:rsidRPr="00853628" w:rsidRDefault="00E723B4">
      <w:pPr>
        <w:rPr>
          <w:rFonts w:ascii="Open Sans" w:eastAsia="Verdana" w:hAnsi="Open Sans" w:cs="Open Sans"/>
          <w:b/>
          <w:color w:val="222222"/>
          <w:highlight w:val="white"/>
          <w:u w:val="single"/>
        </w:rPr>
      </w:pPr>
      <w:r w:rsidRPr="00853628">
        <w:rPr>
          <w:rFonts w:ascii="Open Sans" w:eastAsia="Verdana" w:hAnsi="Open Sans" w:cs="Open Sans"/>
          <w:b/>
          <w:color w:val="222222"/>
          <w:highlight w:val="white"/>
          <w:u w:val="single"/>
        </w:rPr>
        <w:lastRenderedPageBreak/>
        <w:t>The</w:t>
      </w:r>
      <w:r w:rsidR="00853628" w:rsidRPr="00853628">
        <w:rPr>
          <w:rFonts w:ascii="Open Sans" w:eastAsia="Verdana" w:hAnsi="Open Sans" w:cs="Open Sans"/>
          <w:b/>
          <w:color w:val="222222"/>
          <w:highlight w:val="white"/>
          <w:u w:val="single"/>
        </w:rPr>
        <w:t xml:space="preserve"> slave trade </w:t>
      </w:r>
    </w:p>
    <w:p w14:paraId="6E8D4344" w14:textId="77777777" w:rsidR="00596FBB" w:rsidRDefault="00AC1C78">
      <w:pPr>
        <w:rPr>
          <w:rFonts w:ascii="Open Sans" w:eastAsia="Verdana" w:hAnsi="Open Sans" w:cs="Open Sans"/>
          <w:color w:val="222222"/>
          <w:highlight w:val="white"/>
        </w:rPr>
      </w:pPr>
      <w:r>
        <w:rPr>
          <w:rFonts w:ascii="Open Sans" w:eastAsia="Verdana" w:hAnsi="Open Sans" w:cs="Open Sans"/>
          <w:color w:val="222222"/>
          <w:highlight w:val="white"/>
        </w:rPr>
        <w:t>Britain’s dominance of the triangular slave trade peaked in the last quarter of the eighteenth cent</w:t>
      </w:r>
      <w:r w:rsidR="002D709A">
        <w:rPr>
          <w:rFonts w:ascii="Open Sans" w:eastAsia="Verdana" w:hAnsi="Open Sans" w:cs="Open Sans"/>
          <w:color w:val="222222"/>
          <w:highlight w:val="white"/>
        </w:rPr>
        <w:t>ury with the dramatic expansion</w:t>
      </w:r>
      <w:r>
        <w:rPr>
          <w:rFonts w:ascii="Open Sans" w:eastAsia="Verdana" w:hAnsi="Open Sans" w:cs="Open Sans"/>
          <w:color w:val="222222"/>
          <w:highlight w:val="white"/>
        </w:rPr>
        <w:t xml:space="preserve"> of ports such as Glasgow, Liverpool and Bristol. The trade provided a market for British manufactured goods, a labour force for the sugar and tobacco plantations and facilitated the import of raw sugar and cotton to Britain on the return leg. The trade provided rich returns for investors which was a major factor in the financing of the Industrial Revolution. In the first quarter of the nineteenth centu</w:t>
      </w:r>
      <w:r w:rsidR="0011062B">
        <w:rPr>
          <w:rFonts w:ascii="Open Sans" w:eastAsia="Verdana" w:hAnsi="Open Sans" w:cs="Open Sans"/>
          <w:color w:val="222222"/>
          <w:highlight w:val="white"/>
        </w:rPr>
        <w:t>ry the significant decline in financial returns</w:t>
      </w:r>
      <w:r w:rsidR="006F4103">
        <w:rPr>
          <w:rFonts w:ascii="Open Sans" w:eastAsia="Verdana" w:hAnsi="Open Sans" w:cs="Open Sans"/>
          <w:color w:val="222222"/>
          <w:highlight w:val="white"/>
        </w:rPr>
        <w:t xml:space="preserve"> and the fear of</w:t>
      </w:r>
      <w:bookmarkStart w:id="0" w:name="_GoBack"/>
      <w:bookmarkEnd w:id="0"/>
      <w:r w:rsidR="006F4103">
        <w:rPr>
          <w:rFonts w:ascii="Open Sans" w:eastAsia="Verdana" w:hAnsi="Open Sans" w:cs="Open Sans"/>
          <w:color w:val="222222"/>
          <w:highlight w:val="white"/>
        </w:rPr>
        <w:t xml:space="preserve"> contagious disea</w:t>
      </w:r>
      <w:r w:rsidR="00596FBB">
        <w:rPr>
          <w:rFonts w:ascii="Open Sans" w:eastAsia="Verdana" w:hAnsi="Open Sans" w:cs="Open Sans"/>
          <w:color w:val="222222"/>
          <w:highlight w:val="white"/>
        </w:rPr>
        <w:t>se diminished slavery.</w:t>
      </w:r>
      <w:r w:rsidR="00D01985">
        <w:rPr>
          <w:rFonts w:ascii="Open Sans" w:eastAsia="Verdana" w:hAnsi="Open Sans" w:cs="Open Sans"/>
          <w:color w:val="222222"/>
          <w:highlight w:val="white"/>
        </w:rPr>
        <w:t xml:space="preserve"> There was also an increasingly effective moral argument against slavery advanced by figures such as William Wilberforce.</w:t>
      </w:r>
      <w:r w:rsidR="0064767F">
        <w:rPr>
          <w:rFonts w:ascii="Open Sans" w:eastAsia="Verdana" w:hAnsi="Open Sans" w:cs="Open Sans"/>
          <w:color w:val="222222"/>
          <w:highlight w:val="white"/>
        </w:rPr>
        <w:t xml:space="preserve"> The need to find prosperous trade routes beyond the old slave trading patterns encouraged British merchants to look beyond the</w:t>
      </w:r>
      <w:r w:rsidR="002D709A">
        <w:rPr>
          <w:rFonts w:ascii="Open Sans" w:eastAsia="Verdana" w:hAnsi="Open Sans" w:cs="Open Sans"/>
          <w:color w:val="222222"/>
          <w:highlight w:val="white"/>
        </w:rPr>
        <w:t xml:space="preserve"> existing</w:t>
      </w:r>
      <w:r w:rsidR="0064767F">
        <w:rPr>
          <w:rFonts w:ascii="Open Sans" w:eastAsia="Verdana" w:hAnsi="Open Sans" w:cs="Open Sans"/>
          <w:color w:val="222222"/>
          <w:highlight w:val="white"/>
        </w:rPr>
        <w:t xml:space="preserve"> Empire for new markets. It also developed the belief that economic growth is promoted when workers have the incentive to work harder and more efficient</w:t>
      </w:r>
      <w:r w:rsidR="00331676">
        <w:rPr>
          <w:rFonts w:ascii="Open Sans" w:eastAsia="Verdana" w:hAnsi="Open Sans" w:cs="Open Sans"/>
          <w:color w:val="222222"/>
          <w:highlight w:val="white"/>
        </w:rPr>
        <w:t>ly, due to greater motivation encouraged by</w:t>
      </w:r>
      <w:r w:rsidR="0064767F">
        <w:rPr>
          <w:rFonts w:ascii="Open Sans" w:eastAsia="Verdana" w:hAnsi="Open Sans" w:cs="Open Sans"/>
          <w:color w:val="222222"/>
          <w:highlight w:val="white"/>
        </w:rPr>
        <w:t xml:space="preserve"> earning wages</w:t>
      </w:r>
      <w:r w:rsidR="00006005">
        <w:rPr>
          <w:rFonts w:ascii="Open Sans" w:eastAsia="Verdana" w:hAnsi="Open Sans" w:cs="Open Sans"/>
          <w:color w:val="222222"/>
          <w:highlight w:val="white"/>
        </w:rPr>
        <w:t xml:space="preserve"> and purchasing their own property.</w:t>
      </w:r>
    </w:p>
    <w:p w14:paraId="3C5A7A92" w14:textId="77777777" w:rsidR="00AC1C78" w:rsidRPr="00827D81" w:rsidRDefault="00AC1C78">
      <w:pPr>
        <w:rPr>
          <w:rFonts w:ascii="Open Sans" w:eastAsia="Verdana" w:hAnsi="Open Sans" w:cs="Open Sans"/>
          <w:color w:val="222222"/>
          <w:highlight w:val="white"/>
        </w:rPr>
      </w:pPr>
    </w:p>
    <w:p w14:paraId="761CF80C" w14:textId="77777777" w:rsidR="00991CB4" w:rsidRPr="00827D81" w:rsidRDefault="00991CB4">
      <w:pPr>
        <w:rPr>
          <w:rFonts w:ascii="Open Sans" w:eastAsia="Verdana" w:hAnsi="Open Sans" w:cs="Open Sans"/>
          <w:color w:val="222222"/>
          <w:highlight w:val="white"/>
        </w:rPr>
      </w:pPr>
    </w:p>
    <w:p w14:paraId="5064C95D" w14:textId="2C0264F0" w:rsidR="00596FBB" w:rsidRPr="00853628" w:rsidRDefault="00853628">
      <w:pPr>
        <w:rPr>
          <w:rFonts w:ascii="Open Sans" w:eastAsia="Verdana" w:hAnsi="Open Sans" w:cs="Open Sans"/>
          <w:b/>
          <w:color w:val="222222"/>
          <w:highlight w:val="white"/>
          <w:u w:val="single"/>
        </w:rPr>
      </w:pPr>
      <w:r w:rsidRPr="00853628">
        <w:rPr>
          <w:rFonts w:ascii="Open Sans" w:eastAsia="Verdana" w:hAnsi="Open Sans" w:cs="Open Sans"/>
          <w:b/>
          <w:color w:val="222222"/>
          <w:highlight w:val="white"/>
          <w:u w:val="single"/>
        </w:rPr>
        <w:t xml:space="preserve">The trade in coal and textiles </w:t>
      </w:r>
    </w:p>
    <w:p w14:paraId="458DC8EE" w14:textId="77777777" w:rsidR="009B50D5" w:rsidRDefault="009B50D5">
      <w:pPr>
        <w:rPr>
          <w:rFonts w:ascii="Open Sans" w:eastAsia="Verdana" w:hAnsi="Open Sans" w:cs="Open Sans"/>
          <w:color w:val="222222"/>
          <w:highlight w:val="white"/>
        </w:rPr>
      </w:pPr>
      <w:r>
        <w:rPr>
          <w:rFonts w:ascii="Open Sans" w:eastAsia="Verdana" w:hAnsi="Open Sans" w:cs="Open Sans"/>
          <w:color w:val="222222"/>
          <w:highlight w:val="white"/>
        </w:rPr>
        <w:t>Britain had a significant world supremacy in both these key areas. In 1851 Britain was producing</w:t>
      </w:r>
      <w:r w:rsidR="00EB4A7E">
        <w:rPr>
          <w:rFonts w:ascii="Open Sans" w:eastAsia="Verdana" w:hAnsi="Open Sans" w:cs="Open Sans"/>
          <w:color w:val="222222"/>
          <w:highlight w:val="white"/>
        </w:rPr>
        <w:t xml:space="preserve"> about two-thirds of the world’s coal and more than half of its cotton cloth.</w:t>
      </w:r>
    </w:p>
    <w:p w14:paraId="6B622BA0" w14:textId="77777777" w:rsidR="00991CB4" w:rsidRDefault="000F2955">
      <w:pPr>
        <w:rPr>
          <w:rFonts w:ascii="Open Sans" w:eastAsia="Verdana" w:hAnsi="Open Sans" w:cs="Open Sans"/>
          <w:color w:val="222222"/>
          <w:highlight w:val="white"/>
        </w:rPr>
      </w:pPr>
      <w:r>
        <w:rPr>
          <w:rFonts w:ascii="Open Sans" w:eastAsia="Verdana" w:hAnsi="Open Sans" w:cs="Open Sans"/>
          <w:color w:val="222222"/>
          <w:highlight w:val="white"/>
        </w:rPr>
        <w:t>Coal was vital for fuel</w:t>
      </w:r>
      <w:r w:rsidR="00596FBB">
        <w:rPr>
          <w:rFonts w:ascii="Open Sans" w:eastAsia="Verdana" w:hAnsi="Open Sans" w:cs="Open Sans"/>
          <w:color w:val="222222"/>
          <w:highlight w:val="white"/>
        </w:rPr>
        <w:t>ing</w:t>
      </w:r>
      <w:r w:rsidR="00FF6D92">
        <w:rPr>
          <w:rFonts w:ascii="Open Sans" w:eastAsia="Verdana" w:hAnsi="Open Sans" w:cs="Open Sans"/>
          <w:color w:val="222222"/>
          <w:highlight w:val="white"/>
        </w:rPr>
        <w:t xml:space="preserve"> the industrial revolution</w:t>
      </w:r>
      <w:r w:rsidR="0081377D">
        <w:rPr>
          <w:rFonts w:ascii="Open Sans" w:eastAsia="Verdana" w:hAnsi="Open Sans" w:cs="Open Sans"/>
          <w:color w:val="222222"/>
          <w:highlight w:val="white"/>
        </w:rPr>
        <w:t xml:space="preserve"> facilitating the machine power which enabled the development of the factory system of production and providing the energy which allowed the growth of a railway network which transformed the transport infrastructure and stimulated production.</w:t>
      </w:r>
      <w:r w:rsidR="00596FBB">
        <w:rPr>
          <w:rFonts w:ascii="Open Sans" w:eastAsia="Verdana" w:hAnsi="Open Sans" w:cs="Open Sans"/>
          <w:color w:val="222222"/>
          <w:highlight w:val="white"/>
        </w:rPr>
        <w:t xml:space="preserve"> In the 18</w:t>
      </w:r>
      <w:r w:rsidR="00596FBB" w:rsidRPr="00596FBB">
        <w:rPr>
          <w:rFonts w:ascii="Open Sans" w:eastAsia="Verdana" w:hAnsi="Open Sans" w:cs="Open Sans"/>
          <w:color w:val="222222"/>
          <w:highlight w:val="white"/>
          <w:vertAlign w:val="superscript"/>
        </w:rPr>
        <w:t>th</w:t>
      </w:r>
      <w:r w:rsidR="00596FBB">
        <w:rPr>
          <w:rFonts w:ascii="Open Sans" w:eastAsia="Verdana" w:hAnsi="Open Sans" w:cs="Open Sans"/>
          <w:color w:val="222222"/>
          <w:highlight w:val="white"/>
        </w:rPr>
        <w:t xml:space="preserve"> and 19</w:t>
      </w:r>
      <w:r w:rsidR="00596FBB" w:rsidRPr="00596FBB">
        <w:rPr>
          <w:rFonts w:ascii="Open Sans" w:eastAsia="Verdana" w:hAnsi="Open Sans" w:cs="Open Sans"/>
          <w:color w:val="222222"/>
          <w:highlight w:val="white"/>
          <w:vertAlign w:val="superscript"/>
        </w:rPr>
        <w:t>th</w:t>
      </w:r>
      <w:r w:rsidR="00596FBB">
        <w:rPr>
          <w:rFonts w:ascii="Open Sans" w:eastAsia="Verdana" w:hAnsi="Open Sans" w:cs="Open Sans"/>
          <w:color w:val="222222"/>
          <w:highlight w:val="white"/>
        </w:rPr>
        <w:t xml:space="preserve"> centuries</w:t>
      </w:r>
      <w:r w:rsidR="0011062B">
        <w:rPr>
          <w:rFonts w:ascii="Open Sans" w:eastAsia="Verdana" w:hAnsi="Open Sans" w:cs="Open Sans"/>
          <w:color w:val="222222"/>
          <w:highlight w:val="white"/>
        </w:rPr>
        <w:t xml:space="preserve"> it was</w:t>
      </w:r>
      <w:r w:rsidR="00596FBB">
        <w:rPr>
          <w:rFonts w:ascii="Open Sans" w:eastAsia="Verdana" w:hAnsi="Open Sans" w:cs="Open Sans"/>
          <w:color w:val="222222"/>
          <w:highlight w:val="white"/>
        </w:rPr>
        <w:t xml:space="preserve"> one of the key factors in the British rise to World economic predominance.</w:t>
      </w:r>
      <w:r w:rsidR="006A56F2">
        <w:rPr>
          <w:rFonts w:ascii="Open Sans" w:eastAsia="Verdana" w:hAnsi="Open Sans" w:cs="Open Sans"/>
          <w:color w:val="222222"/>
          <w:highlight w:val="white"/>
        </w:rPr>
        <w:t xml:space="preserve"> In 1789 132,000 tons were exported to Holland. During the 19</w:t>
      </w:r>
      <w:r w:rsidR="006A56F2" w:rsidRPr="006A56F2">
        <w:rPr>
          <w:rFonts w:ascii="Open Sans" w:eastAsia="Verdana" w:hAnsi="Open Sans" w:cs="Open Sans"/>
          <w:color w:val="222222"/>
          <w:highlight w:val="white"/>
          <w:vertAlign w:val="superscript"/>
        </w:rPr>
        <w:t>th</w:t>
      </w:r>
      <w:r w:rsidR="006A56F2">
        <w:rPr>
          <w:rFonts w:ascii="Open Sans" w:eastAsia="Verdana" w:hAnsi="Open Sans" w:cs="Open Sans"/>
          <w:color w:val="222222"/>
          <w:highlight w:val="white"/>
        </w:rPr>
        <w:t xml:space="preserve"> century there was a 20 fold increase in the output of coal. </w:t>
      </w:r>
      <w:r w:rsidR="00596FBB">
        <w:rPr>
          <w:rFonts w:ascii="Open Sans" w:eastAsia="Verdana" w:hAnsi="Open Sans" w:cs="Open Sans"/>
          <w:color w:val="222222"/>
          <w:highlight w:val="white"/>
        </w:rPr>
        <w:t xml:space="preserve"> In 1913 the British coal industry was at its peak with 94 mill</w:t>
      </w:r>
      <w:r w:rsidR="006A56F2">
        <w:rPr>
          <w:rFonts w:ascii="Open Sans" w:eastAsia="Verdana" w:hAnsi="Open Sans" w:cs="Open Sans"/>
          <w:color w:val="222222"/>
          <w:highlight w:val="white"/>
        </w:rPr>
        <w:t xml:space="preserve">ion tons exported.  </w:t>
      </w:r>
      <w:r w:rsidR="00573888" w:rsidRPr="00827D81">
        <w:rPr>
          <w:rFonts w:ascii="Open Sans" w:eastAsia="Verdana" w:hAnsi="Open Sans" w:cs="Open Sans"/>
          <w:color w:val="222222"/>
          <w:highlight w:val="white"/>
        </w:rPr>
        <w:t xml:space="preserve"> </w:t>
      </w:r>
    </w:p>
    <w:p w14:paraId="303078CF" w14:textId="77777777" w:rsidR="00D41620" w:rsidRDefault="00D41620">
      <w:pPr>
        <w:rPr>
          <w:rFonts w:ascii="Open Sans" w:eastAsia="Verdana" w:hAnsi="Open Sans" w:cs="Open Sans"/>
          <w:color w:val="222222"/>
          <w:highlight w:val="white"/>
        </w:rPr>
      </w:pPr>
      <w:r>
        <w:rPr>
          <w:rFonts w:ascii="Open Sans" w:eastAsia="Verdana" w:hAnsi="Open Sans" w:cs="Open Sans"/>
          <w:color w:val="222222"/>
          <w:highlight w:val="white"/>
        </w:rPr>
        <w:t xml:space="preserve">Textiles were the principal product that </w:t>
      </w:r>
      <w:r w:rsidR="0011062B">
        <w:rPr>
          <w:rFonts w:ascii="Open Sans" w:eastAsia="Verdana" w:hAnsi="Open Sans" w:cs="Open Sans"/>
          <w:color w:val="222222"/>
          <w:highlight w:val="white"/>
        </w:rPr>
        <w:t>Britain produced and exported. New production methods from the late 18</w:t>
      </w:r>
      <w:r w:rsidR="0011062B" w:rsidRPr="0011062B">
        <w:rPr>
          <w:rFonts w:ascii="Open Sans" w:eastAsia="Verdana" w:hAnsi="Open Sans" w:cs="Open Sans"/>
          <w:color w:val="222222"/>
          <w:highlight w:val="white"/>
          <w:vertAlign w:val="superscript"/>
        </w:rPr>
        <w:t>th</w:t>
      </w:r>
      <w:r w:rsidR="0011062B">
        <w:rPr>
          <w:rFonts w:ascii="Open Sans" w:eastAsia="Verdana" w:hAnsi="Open Sans" w:cs="Open Sans"/>
          <w:color w:val="222222"/>
          <w:highlight w:val="white"/>
        </w:rPr>
        <w:t xml:space="preserve"> centur</w:t>
      </w:r>
      <w:r w:rsidR="002D709A">
        <w:rPr>
          <w:rFonts w:ascii="Open Sans" w:eastAsia="Verdana" w:hAnsi="Open Sans" w:cs="Open Sans"/>
          <w:color w:val="222222"/>
          <w:highlight w:val="white"/>
        </w:rPr>
        <w:t>y led to the development of large</w:t>
      </w:r>
      <w:r w:rsidR="0011062B">
        <w:rPr>
          <w:rFonts w:ascii="Open Sans" w:eastAsia="Verdana" w:hAnsi="Open Sans" w:cs="Open Sans"/>
          <w:color w:val="222222"/>
          <w:highlight w:val="white"/>
        </w:rPr>
        <w:t xml:space="preserve"> numbers of factories, especially in the North of England, and this vastly increased both production and exports.</w:t>
      </w:r>
      <w:r w:rsidR="002D709A">
        <w:rPr>
          <w:rFonts w:ascii="Open Sans" w:eastAsia="Verdana" w:hAnsi="Open Sans" w:cs="Open Sans"/>
          <w:color w:val="222222"/>
          <w:highlight w:val="white"/>
        </w:rPr>
        <w:t xml:space="preserve"> It is clear that the textile industry was a catalyst for technological change.</w:t>
      </w:r>
      <w:r w:rsidR="0011062B">
        <w:rPr>
          <w:rFonts w:ascii="Open Sans" w:eastAsia="Verdana" w:hAnsi="Open Sans" w:cs="Open Sans"/>
          <w:color w:val="222222"/>
          <w:highlight w:val="white"/>
        </w:rPr>
        <w:t xml:space="preserve"> </w:t>
      </w:r>
      <w:r w:rsidR="007B0D97">
        <w:rPr>
          <w:rFonts w:ascii="Open Sans" w:eastAsia="Verdana" w:hAnsi="Open Sans" w:cs="Open Sans"/>
          <w:color w:val="222222"/>
          <w:highlight w:val="white"/>
        </w:rPr>
        <w:t>In 1913 Britain still had 70% of the world trade in textiles.</w:t>
      </w:r>
    </w:p>
    <w:p w14:paraId="4E977564" w14:textId="77777777" w:rsidR="00B16D6A" w:rsidRPr="00827D81" w:rsidRDefault="00B16D6A">
      <w:pPr>
        <w:rPr>
          <w:rFonts w:ascii="Open Sans" w:eastAsia="Verdana" w:hAnsi="Open Sans" w:cs="Open Sans"/>
          <w:color w:val="222222"/>
          <w:highlight w:val="white"/>
        </w:rPr>
      </w:pPr>
      <w:r>
        <w:rPr>
          <w:rFonts w:ascii="Open Sans" w:eastAsia="Verdana" w:hAnsi="Open Sans" w:cs="Open Sans"/>
          <w:color w:val="222222"/>
          <w:highlight w:val="white"/>
        </w:rPr>
        <w:t>The developments in these two areas had an enormous impact on the pattern of British trade with the new manufacturing techniques transforming the scale of production which reduced unit costs and stimulated exports (examples are cited below).</w:t>
      </w:r>
    </w:p>
    <w:p w14:paraId="237F4F27" w14:textId="77777777" w:rsidR="00991CB4" w:rsidRPr="00827D81" w:rsidRDefault="00573888">
      <w:pPr>
        <w:rPr>
          <w:rFonts w:ascii="Open Sans" w:eastAsia="Verdana" w:hAnsi="Open Sans" w:cs="Open Sans"/>
          <w:color w:val="222222"/>
          <w:highlight w:val="white"/>
        </w:rPr>
      </w:pPr>
      <w:r w:rsidRPr="00827D81">
        <w:rPr>
          <w:rFonts w:ascii="Open Sans" w:eastAsia="Verdana" w:hAnsi="Open Sans" w:cs="Open Sans"/>
          <w:color w:val="222222"/>
          <w:highlight w:val="white"/>
        </w:rPr>
        <w:t xml:space="preserve">  </w:t>
      </w:r>
    </w:p>
    <w:p w14:paraId="660C4C21" w14:textId="77777777" w:rsidR="00991CB4" w:rsidRPr="00827D81" w:rsidRDefault="00991CB4">
      <w:pPr>
        <w:rPr>
          <w:rFonts w:ascii="Open Sans" w:eastAsia="Verdana" w:hAnsi="Open Sans" w:cs="Open Sans"/>
          <w:color w:val="222222"/>
          <w:highlight w:val="white"/>
        </w:rPr>
      </w:pPr>
    </w:p>
    <w:p w14:paraId="00D17A57" w14:textId="77777777" w:rsidR="00991CB4" w:rsidRPr="00827D81" w:rsidRDefault="00573888">
      <w:pPr>
        <w:rPr>
          <w:rFonts w:ascii="Open Sans" w:eastAsia="Verdana" w:hAnsi="Open Sans" w:cs="Open Sans"/>
          <w:color w:val="222222"/>
          <w:highlight w:val="white"/>
        </w:rPr>
      </w:pPr>
      <w:r w:rsidRPr="00827D81">
        <w:rPr>
          <w:rFonts w:ascii="Open Sans" w:eastAsia="Verdana" w:hAnsi="Open Sans" w:cs="Open Sans"/>
          <w:color w:val="222222"/>
          <w:highlight w:val="white"/>
        </w:rPr>
        <w:t xml:space="preserve">   </w:t>
      </w:r>
    </w:p>
    <w:p w14:paraId="7F4F01BE" w14:textId="77777777" w:rsidR="00991CB4" w:rsidRPr="00827D81" w:rsidRDefault="00991CB4">
      <w:pPr>
        <w:rPr>
          <w:rFonts w:ascii="Open Sans" w:eastAsia="Verdana" w:hAnsi="Open Sans" w:cs="Open Sans"/>
          <w:color w:val="222222"/>
          <w:highlight w:val="white"/>
        </w:rPr>
      </w:pPr>
    </w:p>
    <w:p w14:paraId="1502C153" w14:textId="77777777" w:rsidR="00991CB4" w:rsidRPr="00827D81" w:rsidRDefault="00991CB4">
      <w:pPr>
        <w:rPr>
          <w:rFonts w:ascii="Open Sans" w:eastAsia="Verdana" w:hAnsi="Open Sans" w:cs="Open Sans"/>
          <w:b/>
          <w:color w:val="222222"/>
          <w:highlight w:val="white"/>
        </w:rPr>
      </w:pPr>
    </w:p>
    <w:p w14:paraId="25BF505D" w14:textId="77777777" w:rsidR="00991CB4" w:rsidRPr="00827D81" w:rsidRDefault="000E397D">
      <w:pPr>
        <w:rPr>
          <w:rFonts w:ascii="Open Sans" w:eastAsia="Verdana" w:hAnsi="Open Sans" w:cs="Open Sans"/>
          <w:b/>
          <w:color w:val="222222"/>
          <w:highlight w:val="white"/>
          <w:u w:val="single"/>
        </w:rPr>
      </w:pPr>
      <w:r>
        <w:rPr>
          <w:rFonts w:ascii="Open Sans" w:eastAsia="Verdana" w:hAnsi="Open Sans" w:cs="Open Sans"/>
          <w:b/>
          <w:color w:val="222222"/>
          <w:highlight w:val="white"/>
          <w:u w:val="single"/>
        </w:rPr>
        <w:t>Trade with the Americas</w:t>
      </w:r>
      <w:r w:rsidR="009B50D5">
        <w:rPr>
          <w:rFonts w:ascii="Open Sans" w:eastAsia="Verdana" w:hAnsi="Open Sans" w:cs="Open Sans"/>
          <w:b/>
          <w:color w:val="222222"/>
          <w:highlight w:val="white"/>
          <w:u w:val="single"/>
        </w:rPr>
        <w:t>, India</w:t>
      </w:r>
      <w:r>
        <w:rPr>
          <w:rFonts w:ascii="Open Sans" w:eastAsia="Verdana" w:hAnsi="Open Sans" w:cs="Open Sans"/>
          <w:b/>
          <w:color w:val="222222"/>
          <w:highlight w:val="white"/>
          <w:u w:val="single"/>
        </w:rPr>
        <w:t xml:space="preserve"> and the Far East:</w:t>
      </w:r>
    </w:p>
    <w:p w14:paraId="377AD701" w14:textId="77777777" w:rsidR="00991CB4" w:rsidRPr="00827D81" w:rsidRDefault="00991CB4">
      <w:pPr>
        <w:rPr>
          <w:rFonts w:ascii="Open Sans" w:eastAsia="Verdana" w:hAnsi="Open Sans" w:cs="Open Sans"/>
          <w:color w:val="222222"/>
          <w:highlight w:val="white"/>
          <w:u w:val="single"/>
        </w:rPr>
      </w:pPr>
    </w:p>
    <w:p w14:paraId="02B41154" w14:textId="65CDDAC3" w:rsidR="007B0D97" w:rsidRDefault="007B0D97">
      <w:pPr>
        <w:rPr>
          <w:rFonts w:ascii="Open Sans" w:eastAsia="Verdana" w:hAnsi="Open Sans" w:cs="Open Sans"/>
          <w:color w:val="222222"/>
          <w:highlight w:val="white"/>
        </w:rPr>
      </w:pPr>
      <w:r>
        <w:rPr>
          <w:rFonts w:ascii="Open Sans" w:eastAsia="Verdana" w:hAnsi="Open Sans" w:cs="Open Sans"/>
          <w:color w:val="222222"/>
          <w:highlight w:val="white"/>
        </w:rPr>
        <w:t xml:space="preserve">In the </w:t>
      </w:r>
      <w:r w:rsidR="00853628">
        <w:rPr>
          <w:rFonts w:ascii="Open Sans" w:eastAsia="Verdana" w:hAnsi="Open Sans" w:cs="Open Sans"/>
          <w:color w:val="222222"/>
          <w:highlight w:val="white"/>
        </w:rPr>
        <w:t>1820s,</w:t>
      </w:r>
      <w:r>
        <w:rPr>
          <w:rFonts w:ascii="Open Sans" w:eastAsia="Verdana" w:hAnsi="Open Sans" w:cs="Open Sans"/>
          <w:color w:val="222222"/>
          <w:highlight w:val="white"/>
        </w:rPr>
        <w:t xml:space="preserve"> Britain with its manufacturing base was well-placed to su</w:t>
      </w:r>
      <w:r w:rsidR="0011062B">
        <w:rPr>
          <w:rFonts w:ascii="Open Sans" w:eastAsia="Verdana" w:hAnsi="Open Sans" w:cs="Open Sans"/>
          <w:color w:val="222222"/>
          <w:highlight w:val="white"/>
        </w:rPr>
        <w:t>pply the Latin American countries</w:t>
      </w:r>
      <w:r w:rsidR="0081377D">
        <w:rPr>
          <w:rFonts w:ascii="Open Sans" w:eastAsia="Verdana" w:hAnsi="Open Sans" w:cs="Open Sans"/>
          <w:color w:val="222222"/>
          <w:highlight w:val="white"/>
        </w:rPr>
        <w:t xml:space="preserve"> which</w:t>
      </w:r>
      <w:r w:rsidR="00331676">
        <w:rPr>
          <w:rFonts w:ascii="Open Sans" w:eastAsia="Verdana" w:hAnsi="Open Sans" w:cs="Open Sans"/>
          <w:color w:val="222222"/>
          <w:highlight w:val="white"/>
        </w:rPr>
        <w:t xml:space="preserve"> had achieved their independence</w:t>
      </w:r>
      <w:r>
        <w:rPr>
          <w:rFonts w:ascii="Open Sans" w:eastAsia="Verdana" w:hAnsi="Open Sans" w:cs="Open Sans"/>
          <w:color w:val="222222"/>
          <w:highlight w:val="white"/>
        </w:rPr>
        <w:t xml:space="preserve"> from the Iberian colonial system and this led</w:t>
      </w:r>
      <w:r w:rsidR="00FF6D92">
        <w:rPr>
          <w:rFonts w:ascii="Open Sans" w:eastAsia="Verdana" w:hAnsi="Open Sans" w:cs="Open Sans"/>
          <w:color w:val="222222"/>
          <w:highlight w:val="white"/>
        </w:rPr>
        <w:t xml:space="preserve"> </w:t>
      </w:r>
      <w:r w:rsidR="00853628">
        <w:rPr>
          <w:rFonts w:ascii="Open Sans" w:eastAsia="Verdana" w:hAnsi="Open Sans" w:cs="Open Sans"/>
          <w:color w:val="222222"/>
          <w:highlight w:val="white"/>
        </w:rPr>
        <w:t xml:space="preserve">to </w:t>
      </w:r>
      <w:r w:rsidR="00853628" w:rsidRPr="00827D81">
        <w:rPr>
          <w:rFonts w:ascii="Open Sans" w:eastAsia="Verdana" w:hAnsi="Open Sans" w:cs="Open Sans"/>
          <w:color w:val="222222"/>
          <w:highlight w:val="white"/>
        </w:rPr>
        <w:t>trading</w:t>
      </w:r>
      <w:r>
        <w:rPr>
          <w:rFonts w:ascii="Open Sans" w:eastAsia="Verdana" w:hAnsi="Open Sans" w:cs="Open Sans"/>
          <w:color w:val="222222"/>
          <w:highlight w:val="white"/>
        </w:rPr>
        <w:t xml:space="preserve"> links</w:t>
      </w:r>
      <w:r w:rsidR="00FF6D92">
        <w:rPr>
          <w:rFonts w:ascii="Open Sans" w:eastAsia="Verdana" w:hAnsi="Open Sans" w:cs="Open Sans"/>
          <w:color w:val="222222"/>
          <w:highlight w:val="white"/>
        </w:rPr>
        <w:t xml:space="preserve"> which proved to be mutually beneficial. Britain exported manufactured goods and expertise which improved the </w:t>
      </w:r>
      <w:r w:rsidR="00853628">
        <w:rPr>
          <w:rFonts w:ascii="Open Sans" w:eastAsia="Verdana" w:hAnsi="Open Sans" w:cs="Open Sans"/>
          <w:color w:val="222222"/>
          <w:highlight w:val="white"/>
        </w:rPr>
        <w:t>infrastructure,</w:t>
      </w:r>
      <w:r w:rsidR="00FF6D92">
        <w:rPr>
          <w:rFonts w:ascii="Open Sans" w:eastAsia="Verdana" w:hAnsi="Open Sans" w:cs="Open Sans"/>
          <w:color w:val="222222"/>
          <w:highlight w:val="white"/>
        </w:rPr>
        <w:t xml:space="preserve"> e.g. the work of Thomas Brassey in the development of a railway network.</w:t>
      </w:r>
      <w:r>
        <w:rPr>
          <w:rFonts w:ascii="Open Sans" w:eastAsia="Verdana" w:hAnsi="Open Sans" w:cs="Open Sans"/>
          <w:color w:val="222222"/>
          <w:highlight w:val="white"/>
        </w:rPr>
        <w:t xml:space="preserve"> By the middle of the century 7% of British exports went </w:t>
      </w:r>
      <w:r w:rsidR="00331676">
        <w:rPr>
          <w:rFonts w:ascii="Open Sans" w:eastAsia="Verdana" w:hAnsi="Open Sans" w:cs="Open Sans"/>
          <w:color w:val="222222"/>
          <w:highlight w:val="white"/>
        </w:rPr>
        <w:t>to Latin America and Britain was importing increasing amounts of food from Latin America especially from Argentina.</w:t>
      </w:r>
      <w:r>
        <w:rPr>
          <w:rFonts w:ascii="Open Sans" w:eastAsia="Verdana" w:hAnsi="Open Sans" w:cs="Open Sans"/>
          <w:color w:val="222222"/>
          <w:highlight w:val="white"/>
        </w:rPr>
        <w:t xml:space="preserve"> Trade with North America was subject to fluctuations.</w:t>
      </w:r>
      <w:r w:rsidR="002D709A">
        <w:rPr>
          <w:rFonts w:ascii="Open Sans" w:eastAsia="Verdana" w:hAnsi="Open Sans" w:cs="Open Sans"/>
          <w:color w:val="222222"/>
          <w:highlight w:val="white"/>
        </w:rPr>
        <w:t xml:space="preserve"> In the first half of the 19</w:t>
      </w:r>
      <w:r w:rsidR="002D709A" w:rsidRPr="002D709A">
        <w:rPr>
          <w:rFonts w:ascii="Open Sans" w:eastAsia="Verdana" w:hAnsi="Open Sans" w:cs="Open Sans"/>
          <w:color w:val="222222"/>
          <w:highlight w:val="white"/>
          <w:vertAlign w:val="superscript"/>
        </w:rPr>
        <w:t>th</w:t>
      </w:r>
      <w:r w:rsidR="002D709A">
        <w:rPr>
          <w:rFonts w:ascii="Open Sans" w:eastAsia="Verdana" w:hAnsi="Open Sans" w:cs="Open Sans"/>
          <w:color w:val="222222"/>
          <w:highlight w:val="white"/>
        </w:rPr>
        <w:t xml:space="preserve"> century, despite the conflict over independence in the period 1778-81, Britain and the United States remained each other’s largest </w:t>
      </w:r>
      <w:r w:rsidR="00331676">
        <w:rPr>
          <w:rFonts w:ascii="Open Sans" w:eastAsia="Verdana" w:hAnsi="Open Sans" w:cs="Open Sans"/>
          <w:color w:val="222222"/>
          <w:highlight w:val="white"/>
        </w:rPr>
        <w:t>trading partner with</w:t>
      </w:r>
      <w:r w:rsidR="002D709A">
        <w:rPr>
          <w:rFonts w:ascii="Open Sans" w:eastAsia="Verdana" w:hAnsi="Open Sans" w:cs="Open Sans"/>
          <w:color w:val="222222"/>
          <w:highlight w:val="white"/>
        </w:rPr>
        <w:t xml:space="preserve"> an average of 40% of US imports coming from Britain.</w:t>
      </w:r>
      <w:r w:rsidR="004F6BD8">
        <w:rPr>
          <w:rFonts w:ascii="Open Sans" w:eastAsia="Verdana" w:hAnsi="Open Sans" w:cs="Open Sans"/>
          <w:color w:val="222222"/>
          <w:highlight w:val="white"/>
        </w:rPr>
        <w:t xml:space="preserve"> It largely consisted of primary produce, e.g. raw cotton going to Britain with manufactured goods, e.g. cotton cloth going to the United States</w:t>
      </w:r>
      <w:r w:rsidR="00AF4BE8">
        <w:rPr>
          <w:rFonts w:ascii="Open Sans" w:eastAsia="Verdana" w:hAnsi="Open Sans" w:cs="Open Sans"/>
          <w:color w:val="222222"/>
          <w:highlight w:val="white"/>
        </w:rPr>
        <w:t>. This was interrupted by the American Civil War in the 1860s but was r</w:t>
      </w:r>
      <w:r w:rsidR="004F6BD8">
        <w:rPr>
          <w:rFonts w:ascii="Open Sans" w:eastAsia="Verdana" w:hAnsi="Open Sans" w:cs="Open Sans"/>
          <w:color w:val="222222"/>
          <w:highlight w:val="white"/>
        </w:rPr>
        <w:t>e-established by the mid 1870s. In the late 19</w:t>
      </w:r>
      <w:r w:rsidR="004F6BD8" w:rsidRPr="004F6BD8">
        <w:rPr>
          <w:rFonts w:ascii="Open Sans" w:eastAsia="Verdana" w:hAnsi="Open Sans" w:cs="Open Sans"/>
          <w:color w:val="222222"/>
          <w:highlight w:val="white"/>
          <w:vertAlign w:val="superscript"/>
        </w:rPr>
        <w:t>th</w:t>
      </w:r>
      <w:r w:rsidR="004F6BD8">
        <w:rPr>
          <w:rFonts w:ascii="Open Sans" w:eastAsia="Verdana" w:hAnsi="Open Sans" w:cs="Open Sans"/>
          <w:color w:val="222222"/>
          <w:highlight w:val="white"/>
        </w:rPr>
        <w:t xml:space="preserve"> century the United States began to produce a higher proportion of manufactured goods and also introduced some Protection of their home market but Britain was still conducting an average of 20% of i</w:t>
      </w:r>
      <w:r w:rsidR="00331676">
        <w:rPr>
          <w:rFonts w:ascii="Open Sans" w:eastAsia="Verdana" w:hAnsi="Open Sans" w:cs="Open Sans"/>
          <w:color w:val="222222"/>
          <w:highlight w:val="white"/>
        </w:rPr>
        <w:t>ts trade with the United States up to the outbreak of the Great War.</w:t>
      </w:r>
    </w:p>
    <w:p w14:paraId="510984C7" w14:textId="77777777" w:rsidR="00D01985" w:rsidRDefault="00D01985">
      <w:pPr>
        <w:rPr>
          <w:rFonts w:ascii="Open Sans" w:eastAsia="Verdana" w:hAnsi="Open Sans" w:cs="Open Sans"/>
          <w:color w:val="222222"/>
          <w:highlight w:val="white"/>
        </w:rPr>
      </w:pPr>
      <w:r>
        <w:rPr>
          <w:rFonts w:ascii="Open Sans" w:eastAsia="Verdana" w:hAnsi="Open Sans" w:cs="Open Sans"/>
          <w:color w:val="222222"/>
          <w:highlight w:val="white"/>
        </w:rPr>
        <w:t>There were also closer economic relations with India</w:t>
      </w:r>
      <w:r w:rsidR="002057F2">
        <w:rPr>
          <w:rFonts w:ascii="Open Sans" w:eastAsia="Verdana" w:hAnsi="Open Sans" w:cs="Open Sans"/>
          <w:color w:val="222222"/>
          <w:highlight w:val="white"/>
        </w:rPr>
        <w:t xml:space="preserve"> as the influence of France had been marginalised during the 18</w:t>
      </w:r>
      <w:r w:rsidR="002057F2" w:rsidRPr="002057F2">
        <w:rPr>
          <w:rFonts w:ascii="Open Sans" w:eastAsia="Verdana" w:hAnsi="Open Sans" w:cs="Open Sans"/>
          <w:color w:val="222222"/>
          <w:highlight w:val="white"/>
          <w:vertAlign w:val="superscript"/>
        </w:rPr>
        <w:t>th</w:t>
      </w:r>
      <w:r w:rsidR="002057F2">
        <w:rPr>
          <w:rFonts w:ascii="Open Sans" w:eastAsia="Verdana" w:hAnsi="Open Sans" w:cs="Open Sans"/>
          <w:color w:val="222222"/>
          <w:highlight w:val="white"/>
        </w:rPr>
        <w:t xml:space="preserve"> century and British power expanded through the greater part of the subcontinent.</w:t>
      </w:r>
      <w:r w:rsidR="006572D9">
        <w:rPr>
          <w:rFonts w:ascii="Open Sans" w:eastAsia="Verdana" w:hAnsi="Open Sans" w:cs="Open Sans"/>
          <w:color w:val="222222"/>
          <w:highlight w:val="white"/>
        </w:rPr>
        <w:t xml:space="preserve"> India made a vital contribution as both a provider of raw materials for British industry and as a market for British manufactured goods. Initially, these were cotton goods but by 1900 included significant amounts of iron, steel and engineering products. India supplied Britain with jute, raw cotton, rice, tea, oil-seed, wheat and hides. The scale of the trade was boosted by the opening of the Suez Canal in 1869.</w:t>
      </w:r>
    </w:p>
    <w:p w14:paraId="733AB330" w14:textId="48FADE5F" w:rsidR="00003A04" w:rsidRPr="00827D81" w:rsidRDefault="006572D9">
      <w:pPr>
        <w:rPr>
          <w:rFonts w:ascii="Open Sans" w:eastAsia="Verdana" w:hAnsi="Open Sans" w:cs="Open Sans"/>
          <w:color w:val="222222"/>
          <w:highlight w:val="white"/>
        </w:rPr>
      </w:pPr>
      <w:r>
        <w:rPr>
          <w:rFonts w:ascii="Open Sans" w:eastAsia="Verdana" w:hAnsi="Open Sans" w:cs="Open Sans"/>
          <w:color w:val="222222"/>
          <w:highlight w:val="white"/>
        </w:rPr>
        <w:t>Trade with the Far East</w:t>
      </w:r>
      <w:r w:rsidR="00AF4BE8">
        <w:rPr>
          <w:rFonts w:ascii="Open Sans" w:eastAsia="Verdana" w:hAnsi="Open Sans" w:cs="Open Sans"/>
          <w:color w:val="222222"/>
          <w:highlight w:val="white"/>
        </w:rPr>
        <w:t xml:space="preserve"> was increased by the development of entrepots (cited in BP2) and Britain imported tea</w:t>
      </w:r>
      <w:r w:rsidR="007734D2">
        <w:rPr>
          <w:rFonts w:ascii="Open Sans" w:eastAsia="Verdana" w:hAnsi="Open Sans" w:cs="Open Sans"/>
          <w:color w:val="222222"/>
          <w:highlight w:val="white"/>
        </w:rPr>
        <w:t>, silk and porcelain from China and demand for these items increased rapidly. The East India Company decided to expand into China in the early 19</w:t>
      </w:r>
      <w:r w:rsidR="007734D2" w:rsidRPr="007734D2">
        <w:rPr>
          <w:rFonts w:ascii="Open Sans" w:eastAsia="Verdana" w:hAnsi="Open Sans" w:cs="Open Sans"/>
          <w:color w:val="222222"/>
          <w:highlight w:val="white"/>
          <w:vertAlign w:val="superscript"/>
        </w:rPr>
        <w:t>th</w:t>
      </w:r>
      <w:r w:rsidR="007734D2">
        <w:rPr>
          <w:rFonts w:ascii="Open Sans" w:eastAsia="Verdana" w:hAnsi="Open Sans" w:cs="Open Sans"/>
          <w:color w:val="222222"/>
          <w:highlight w:val="white"/>
        </w:rPr>
        <w:t xml:space="preserve"> century and the development of Singapore 1819 and Hong Kong 1842</w:t>
      </w:r>
      <w:r w:rsidR="00DC39DF">
        <w:rPr>
          <w:rFonts w:ascii="Open Sans" w:eastAsia="Verdana" w:hAnsi="Open Sans" w:cs="Open Sans"/>
          <w:color w:val="222222"/>
          <w:highlight w:val="white"/>
        </w:rPr>
        <w:t xml:space="preserve"> (BP2)</w:t>
      </w:r>
      <w:r w:rsidR="007734D2">
        <w:rPr>
          <w:rFonts w:ascii="Open Sans" w:eastAsia="Verdana" w:hAnsi="Open Sans" w:cs="Open Sans"/>
          <w:color w:val="222222"/>
          <w:highlight w:val="white"/>
        </w:rPr>
        <w:t xml:space="preserve"> followed on from this. Initially the British exported wool and cotton goods but as there was a serious trade </w:t>
      </w:r>
      <w:r w:rsidR="00853628">
        <w:rPr>
          <w:rFonts w:ascii="Open Sans" w:eastAsia="Verdana" w:hAnsi="Open Sans" w:cs="Open Sans"/>
          <w:color w:val="222222"/>
          <w:highlight w:val="white"/>
        </w:rPr>
        <w:t>imbalance</w:t>
      </w:r>
      <w:r w:rsidR="007734D2">
        <w:rPr>
          <w:rFonts w:ascii="Open Sans" w:eastAsia="Verdana" w:hAnsi="Open Sans" w:cs="Open Sans"/>
          <w:color w:val="222222"/>
          <w:highlight w:val="white"/>
        </w:rPr>
        <w:t xml:space="preserve"> this was dealt with by the export of Indian grown opium into China. The British took advantage of the acute political instability in China to impose the Treaty of Nanking.</w:t>
      </w:r>
      <w:r w:rsidR="00DC39DF">
        <w:rPr>
          <w:rFonts w:ascii="Open Sans" w:eastAsia="Verdana" w:hAnsi="Open Sans" w:cs="Open Sans"/>
          <w:color w:val="222222"/>
          <w:highlight w:val="white"/>
        </w:rPr>
        <w:t xml:space="preserve"> There was increasing domestic unrest and hostility to foreign influence in China which had an adverse impact on trade. </w:t>
      </w:r>
    </w:p>
    <w:p w14:paraId="24FB5BC2" w14:textId="3C94488E" w:rsidR="00991CB4" w:rsidRPr="00853628" w:rsidRDefault="00991CB4">
      <w:pPr>
        <w:rPr>
          <w:rFonts w:ascii="Open Sans" w:eastAsia="Verdana" w:hAnsi="Open Sans" w:cs="Open Sans"/>
          <w:color w:val="222222"/>
          <w:highlight w:val="white"/>
        </w:rPr>
      </w:pPr>
    </w:p>
    <w:p w14:paraId="59FBD879" w14:textId="77777777" w:rsidR="00991CB4" w:rsidRPr="00827D81" w:rsidRDefault="00C23FB0">
      <w:pPr>
        <w:rPr>
          <w:rFonts w:ascii="Open Sans" w:eastAsia="Verdana" w:hAnsi="Open Sans" w:cs="Open Sans"/>
          <w:b/>
          <w:color w:val="222222"/>
          <w:highlight w:val="white"/>
          <w:u w:val="single"/>
        </w:rPr>
      </w:pPr>
      <w:r>
        <w:rPr>
          <w:rFonts w:ascii="Open Sans" w:eastAsia="Verdana" w:hAnsi="Open Sans" w:cs="Open Sans"/>
          <w:b/>
          <w:color w:val="222222"/>
          <w:highlight w:val="white"/>
          <w:u w:val="single"/>
        </w:rPr>
        <w:lastRenderedPageBreak/>
        <w:t>The Industrial Revolution and its impact on the changing nature of trade</w:t>
      </w:r>
      <w:r w:rsidR="00573888" w:rsidRPr="00827D81">
        <w:rPr>
          <w:rFonts w:ascii="Open Sans" w:eastAsia="Verdana" w:hAnsi="Open Sans" w:cs="Open Sans"/>
          <w:b/>
          <w:color w:val="222222"/>
          <w:highlight w:val="white"/>
          <w:u w:val="single"/>
        </w:rPr>
        <w:t xml:space="preserve"> </w:t>
      </w:r>
    </w:p>
    <w:p w14:paraId="2DAC803C" w14:textId="77777777" w:rsidR="00991CB4" w:rsidRPr="00827D81" w:rsidRDefault="00991CB4">
      <w:pPr>
        <w:rPr>
          <w:rFonts w:ascii="Open Sans" w:eastAsia="Verdana" w:hAnsi="Open Sans" w:cs="Open Sans"/>
          <w:color w:val="222222"/>
          <w:highlight w:val="white"/>
        </w:rPr>
      </w:pPr>
    </w:p>
    <w:p w14:paraId="6695BDE5" w14:textId="3768E5E9" w:rsidR="00991CB4" w:rsidRPr="00827D81" w:rsidRDefault="009B50D5">
      <w:pPr>
        <w:rPr>
          <w:rFonts w:ascii="Open Sans" w:eastAsia="Verdana" w:hAnsi="Open Sans" w:cs="Open Sans"/>
          <w:color w:val="222222"/>
          <w:highlight w:val="white"/>
        </w:rPr>
      </w:pPr>
      <w:r>
        <w:rPr>
          <w:rFonts w:ascii="Open Sans" w:eastAsia="Verdana" w:hAnsi="Open Sans" w:cs="Open Sans"/>
          <w:color w:val="222222"/>
          <w:highlight w:val="white"/>
        </w:rPr>
        <w:t>For the first half of the 19</w:t>
      </w:r>
      <w:r w:rsidRPr="009B50D5">
        <w:rPr>
          <w:rFonts w:ascii="Open Sans" w:eastAsia="Verdana" w:hAnsi="Open Sans" w:cs="Open Sans"/>
          <w:color w:val="222222"/>
          <w:highlight w:val="white"/>
          <w:vertAlign w:val="superscript"/>
        </w:rPr>
        <w:t>th</w:t>
      </w:r>
      <w:r>
        <w:rPr>
          <w:rFonts w:ascii="Open Sans" w:eastAsia="Verdana" w:hAnsi="Open Sans" w:cs="Open Sans"/>
          <w:color w:val="222222"/>
          <w:highlight w:val="white"/>
        </w:rPr>
        <w:t xml:space="preserve"> century Britain was the only industrial power in the world which gave her</w:t>
      </w:r>
      <w:r w:rsidR="00C23FB0">
        <w:rPr>
          <w:rFonts w:ascii="Open Sans" w:eastAsia="Verdana" w:hAnsi="Open Sans" w:cs="Open Sans"/>
          <w:color w:val="222222"/>
          <w:highlight w:val="white"/>
        </w:rPr>
        <w:t xml:space="preserve"> an enormous advantage </w:t>
      </w:r>
      <w:r w:rsidR="00853628">
        <w:rPr>
          <w:rFonts w:ascii="Open Sans" w:eastAsia="Verdana" w:hAnsi="Open Sans" w:cs="Open Sans"/>
          <w:color w:val="222222"/>
          <w:highlight w:val="white"/>
        </w:rPr>
        <w:t>in developing</w:t>
      </w:r>
      <w:r w:rsidR="00C23FB0">
        <w:rPr>
          <w:rFonts w:ascii="Open Sans" w:eastAsia="Verdana" w:hAnsi="Open Sans" w:cs="Open Sans"/>
          <w:color w:val="222222"/>
          <w:highlight w:val="white"/>
        </w:rPr>
        <w:t xml:space="preserve"> its economy.</w:t>
      </w:r>
      <w:r w:rsidR="00573888" w:rsidRPr="00827D81">
        <w:rPr>
          <w:rFonts w:ascii="Open Sans" w:eastAsia="Verdana" w:hAnsi="Open Sans" w:cs="Open Sans"/>
          <w:color w:val="222222"/>
          <w:highlight w:val="white"/>
        </w:rPr>
        <w:t xml:space="preserve"> </w:t>
      </w:r>
      <w:r w:rsidR="00C23FB0">
        <w:rPr>
          <w:rFonts w:ascii="Open Sans" w:eastAsia="Verdana" w:hAnsi="Open Sans" w:cs="Open Sans"/>
          <w:color w:val="222222"/>
          <w:highlight w:val="white"/>
        </w:rPr>
        <w:t>In the late 18</w:t>
      </w:r>
      <w:r w:rsidR="00C23FB0" w:rsidRPr="00C23FB0">
        <w:rPr>
          <w:rFonts w:ascii="Open Sans" w:eastAsia="Verdana" w:hAnsi="Open Sans" w:cs="Open Sans"/>
          <w:color w:val="222222"/>
          <w:highlight w:val="white"/>
          <w:vertAlign w:val="superscript"/>
        </w:rPr>
        <w:t>th</w:t>
      </w:r>
      <w:r w:rsidR="00C23FB0">
        <w:rPr>
          <w:rFonts w:ascii="Open Sans" w:eastAsia="Verdana" w:hAnsi="Open Sans" w:cs="Open Sans"/>
          <w:color w:val="222222"/>
          <w:highlight w:val="white"/>
        </w:rPr>
        <w:t xml:space="preserve"> and early 19</w:t>
      </w:r>
      <w:r w:rsidR="00C23FB0" w:rsidRPr="00C23FB0">
        <w:rPr>
          <w:rFonts w:ascii="Open Sans" w:eastAsia="Verdana" w:hAnsi="Open Sans" w:cs="Open Sans"/>
          <w:color w:val="222222"/>
          <w:highlight w:val="white"/>
          <w:vertAlign w:val="superscript"/>
        </w:rPr>
        <w:t>th</w:t>
      </w:r>
      <w:r w:rsidR="00C23FB0">
        <w:rPr>
          <w:rFonts w:ascii="Open Sans" w:eastAsia="Verdana" w:hAnsi="Open Sans" w:cs="Open Sans"/>
          <w:color w:val="222222"/>
          <w:highlight w:val="white"/>
        </w:rPr>
        <w:t xml:space="preserve"> centuries technological developments fueled considerable industrialisation as factories and workshops</w:t>
      </w:r>
      <w:r w:rsidR="008C2EA2">
        <w:rPr>
          <w:rFonts w:ascii="Open Sans" w:eastAsia="Verdana" w:hAnsi="Open Sans" w:cs="Open Sans"/>
          <w:color w:val="222222"/>
          <w:highlight w:val="white"/>
        </w:rPr>
        <w:t xml:space="preserve"> relied less on manpower and more on water and steam powered machines. Factories and mills were often built on or adjacent to coal fields so coal could provide the required energy.</w:t>
      </w:r>
      <w:r w:rsidR="00573888" w:rsidRPr="00827D81">
        <w:rPr>
          <w:rFonts w:ascii="Open Sans" w:eastAsia="Verdana" w:hAnsi="Open Sans" w:cs="Open Sans"/>
          <w:color w:val="222222"/>
          <w:highlight w:val="white"/>
        </w:rPr>
        <w:t xml:space="preserve"> </w:t>
      </w:r>
      <w:r w:rsidR="004F6BD8">
        <w:rPr>
          <w:rFonts w:ascii="Open Sans" w:eastAsia="Verdana" w:hAnsi="Open Sans" w:cs="Open Sans"/>
          <w:color w:val="222222"/>
          <w:highlight w:val="white"/>
        </w:rPr>
        <w:t>The Industrial Revolution transformed Britain from an agrarian to an urban industrial society.</w:t>
      </w:r>
      <w:r w:rsidR="00003A04">
        <w:rPr>
          <w:rFonts w:ascii="Open Sans" w:eastAsia="Verdana" w:hAnsi="Open Sans" w:cs="Open Sans"/>
          <w:color w:val="222222"/>
          <w:highlight w:val="white"/>
        </w:rPr>
        <w:t xml:space="preserve"> </w:t>
      </w:r>
      <w:r w:rsidR="00B16D6A">
        <w:rPr>
          <w:rFonts w:ascii="Open Sans" w:eastAsia="Verdana" w:hAnsi="Open Sans" w:cs="Open Sans"/>
          <w:color w:val="222222"/>
          <w:highlight w:val="white"/>
        </w:rPr>
        <w:t xml:space="preserve">This transformation had an impact on the pattern of trade with </w:t>
      </w:r>
      <w:r w:rsidR="00A828EB">
        <w:rPr>
          <w:rFonts w:ascii="Open Sans" w:eastAsia="Verdana" w:hAnsi="Open Sans" w:cs="Open Sans"/>
          <w:color w:val="222222"/>
          <w:highlight w:val="white"/>
        </w:rPr>
        <w:t>the development of an urban industrial society stimulating the export of manufactured goods and the decline in the rural workforce leading to the need to import more food (examples are cited above).</w:t>
      </w:r>
      <w:r w:rsidR="00573888" w:rsidRPr="00827D81">
        <w:rPr>
          <w:rFonts w:ascii="Open Sans" w:eastAsia="Verdana" w:hAnsi="Open Sans" w:cs="Open Sans"/>
          <w:color w:val="222222"/>
          <w:highlight w:val="white"/>
        </w:rPr>
        <w:t xml:space="preserve">    </w:t>
      </w:r>
    </w:p>
    <w:p w14:paraId="19A2E03F" w14:textId="77777777" w:rsidR="00991CB4" w:rsidRPr="00827D81" w:rsidRDefault="00991CB4">
      <w:pPr>
        <w:rPr>
          <w:rFonts w:ascii="Open Sans" w:eastAsia="Verdana" w:hAnsi="Open Sans" w:cs="Open Sans"/>
          <w:b/>
          <w:color w:val="222222"/>
          <w:highlight w:val="white"/>
          <w:u w:val="single"/>
        </w:rPr>
      </w:pPr>
    </w:p>
    <w:p w14:paraId="4830B0CF" w14:textId="72AE8AE2" w:rsidR="00991CB4" w:rsidRPr="00853628" w:rsidRDefault="00C23FB0">
      <w:pPr>
        <w:rPr>
          <w:rFonts w:ascii="Open Sans" w:eastAsia="Verdana" w:hAnsi="Open Sans" w:cs="Open Sans"/>
          <w:b/>
          <w:color w:val="222222"/>
          <w:highlight w:val="white"/>
          <w:u w:val="single"/>
        </w:rPr>
      </w:pPr>
      <w:r>
        <w:rPr>
          <w:rFonts w:ascii="Open Sans" w:eastAsia="Verdana" w:hAnsi="Open Sans" w:cs="Open Sans"/>
          <w:b/>
          <w:color w:val="222222"/>
          <w:highlight w:val="white"/>
          <w:u w:val="single"/>
        </w:rPr>
        <w:t>The impact of government policy on the nature of trade</w:t>
      </w:r>
      <w:r w:rsidR="00573888" w:rsidRPr="00827D81">
        <w:rPr>
          <w:rFonts w:ascii="Open Sans" w:eastAsia="Verdana" w:hAnsi="Open Sans" w:cs="Open Sans"/>
          <w:b/>
          <w:color w:val="222222"/>
          <w:highlight w:val="white"/>
          <w:u w:val="single"/>
        </w:rPr>
        <w:t xml:space="preserve"> </w:t>
      </w:r>
    </w:p>
    <w:p w14:paraId="0EFBC261" w14:textId="77777777" w:rsidR="00991CB4" w:rsidRPr="00827D81" w:rsidRDefault="00991CB4">
      <w:pPr>
        <w:rPr>
          <w:rFonts w:ascii="Open Sans" w:eastAsia="Verdana" w:hAnsi="Open Sans" w:cs="Open Sans"/>
          <w:color w:val="222222"/>
          <w:highlight w:val="white"/>
        </w:rPr>
      </w:pPr>
    </w:p>
    <w:p w14:paraId="6B5CBA29" w14:textId="77777777" w:rsidR="00991CB4" w:rsidRPr="00827D81" w:rsidRDefault="00573888">
      <w:pPr>
        <w:rPr>
          <w:rFonts w:ascii="Open Sans" w:eastAsia="Verdana" w:hAnsi="Open Sans" w:cs="Open Sans"/>
          <w:color w:val="222222"/>
          <w:highlight w:val="white"/>
        </w:rPr>
      </w:pPr>
      <w:r w:rsidRPr="00827D81">
        <w:rPr>
          <w:rFonts w:ascii="Open Sans" w:eastAsia="Verdana" w:hAnsi="Open Sans" w:cs="Open Sans"/>
          <w:color w:val="222222"/>
          <w:highlight w:val="white"/>
        </w:rPr>
        <w:t>As the industrial revolution gained pace the restrictions on trade in Britain was seen by certain politicia</w:t>
      </w:r>
      <w:r w:rsidR="00006005">
        <w:rPr>
          <w:rFonts w:ascii="Open Sans" w:eastAsia="Verdana" w:hAnsi="Open Sans" w:cs="Open Sans"/>
          <w:color w:val="222222"/>
          <w:highlight w:val="white"/>
        </w:rPr>
        <w:t>ns and industrialists as a hind</w:t>
      </w:r>
      <w:r w:rsidRPr="00827D81">
        <w:rPr>
          <w:rFonts w:ascii="Open Sans" w:eastAsia="Verdana" w:hAnsi="Open Sans" w:cs="Open Sans"/>
          <w:color w:val="222222"/>
          <w:highlight w:val="white"/>
        </w:rPr>
        <w:t xml:space="preserve">rance to Britain’s potential economic growth.  Tariffs that were meant to protect British industry made importing and exporting more difficult and thus slowed down the trade in goods produced in the country.  Despite the rapid growth in industrial factories the export of machinery remained largely barred by government regulation until 1825.  In 1815 the government passed the controversial Corn Laws that prohibited the importation of foreign corn into Britain.  This protected the profits of the wealthy land owning class that drew their wealth from agriculture by ensuring high prices for corn but in turn angered the middle and working classes who suffered from the rising cost of bread.  </w:t>
      </w:r>
    </w:p>
    <w:p w14:paraId="5F5E9634" w14:textId="77777777" w:rsidR="00991CB4" w:rsidRPr="00827D81" w:rsidRDefault="00991CB4">
      <w:pPr>
        <w:rPr>
          <w:rFonts w:ascii="Open Sans" w:eastAsia="Verdana" w:hAnsi="Open Sans" w:cs="Open Sans"/>
          <w:color w:val="222222"/>
          <w:highlight w:val="white"/>
        </w:rPr>
      </w:pPr>
    </w:p>
    <w:p w14:paraId="1FCFCE14" w14:textId="34C8CC20" w:rsidR="00991CB4" w:rsidRPr="00827D81" w:rsidRDefault="00573888">
      <w:pPr>
        <w:rPr>
          <w:rFonts w:ascii="Open Sans" w:eastAsia="Verdana" w:hAnsi="Open Sans" w:cs="Open Sans"/>
          <w:color w:val="222222"/>
          <w:highlight w:val="white"/>
        </w:rPr>
      </w:pPr>
      <w:r w:rsidRPr="00827D81">
        <w:rPr>
          <w:rFonts w:ascii="Open Sans" w:eastAsia="Verdana" w:hAnsi="Open Sans" w:cs="Open Sans"/>
          <w:color w:val="222222"/>
          <w:highlight w:val="white"/>
        </w:rPr>
        <w:t>The voices for free trade argued that these protectionist policies were stifling Britain’s economic growth.  Firstly, the country required cheap food imports to ensure the growing population was fed.  Secondly, free trade would fuel British manufacturing as countries purchased British made goods.  Other countries across the world such as the Unite</w:t>
      </w:r>
      <w:r w:rsidR="00D8489D">
        <w:rPr>
          <w:rFonts w:ascii="Open Sans" w:eastAsia="Verdana" w:hAnsi="Open Sans" w:cs="Open Sans"/>
          <w:color w:val="222222"/>
          <w:highlight w:val="white"/>
        </w:rPr>
        <w:t>d States would be able to</w:t>
      </w:r>
      <w:r w:rsidRPr="00827D81">
        <w:rPr>
          <w:rFonts w:ascii="Open Sans" w:eastAsia="Verdana" w:hAnsi="Open Sans" w:cs="Open Sans"/>
          <w:color w:val="222222"/>
          <w:highlight w:val="white"/>
        </w:rPr>
        <w:t xml:space="preserve"> export their goods into Britain.  They would earn sterling and use this to buy more British manufactured products.  Thus the end of protectionism and tariffs would encourage the free movement of goods across the world, massively benefiting Britain’s economic power.  Whilst protectionism had been seen as an advantage in restricting Britain's economic competitors and ensuring the colonies would not compete with British companies, the industrial revolution pushed the growth towards free trade as the system that would best ensure Britain became the ‘workshop of the world.’  Instead of trying to </w:t>
      </w:r>
      <w:r w:rsidRPr="00827D81">
        <w:rPr>
          <w:rFonts w:ascii="Open Sans" w:eastAsia="Verdana" w:hAnsi="Open Sans" w:cs="Open Sans"/>
          <w:color w:val="222222"/>
          <w:highlight w:val="white"/>
        </w:rPr>
        <w:lastRenderedPageBreak/>
        <w:t>restrict th</w:t>
      </w:r>
      <w:r w:rsidR="00D8489D">
        <w:rPr>
          <w:rFonts w:ascii="Open Sans" w:eastAsia="Verdana" w:hAnsi="Open Sans" w:cs="Open Sans"/>
          <w:color w:val="222222"/>
          <w:highlight w:val="white"/>
        </w:rPr>
        <w:t>e economic growth of the United States</w:t>
      </w:r>
      <w:r w:rsidRPr="00827D81">
        <w:rPr>
          <w:rFonts w:ascii="Open Sans" w:eastAsia="Verdana" w:hAnsi="Open Sans" w:cs="Open Sans"/>
          <w:color w:val="222222"/>
          <w:highlight w:val="white"/>
        </w:rPr>
        <w:t xml:space="preserve"> for instance, Britain massively benefited as unrestricted imports of raw cotton from an economically expanding USA helped Britain become the largest producer of manufactured cotton products in the world.  By 1870 Britain was the pre</w:t>
      </w:r>
      <w:r w:rsidR="00D8489D">
        <w:rPr>
          <w:rFonts w:ascii="Open Sans" w:eastAsia="Verdana" w:hAnsi="Open Sans" w:cs="Open Sans"/>
          <w:color w:val="222222"/>
          <w:highlight w:val="white"/>
        </w:rPr>
        <w:t>-</w:t>
      </w:r>
      <w:r w:rsidRPr="00827D81">
        <w:rPr>
          <w:rFonts w:ascii="Open Sans" w:eastAsia="Verdana" w:hAnsi="Open Sans" w:cs="Open Sans"/>
          <w:color w:val="222222"/>
          <w:highlight w:val="white"/>
        </w:rPr>
        <w:t>eminent global industrial power and free trade was clearly established as the economic model at the foundation of this remarkab</w:t>
      </w:r>
      <w:r w:rsidR="000F2955">
        <w:rPr>
          <w:rFonts w:ascii="Open Sans" w:eastAsia="Verdana" w:hAnsi="Open Sans" w:cs="Open Sans"/>
          <w:color w:val="222222"/>
          <w:highlight w:val="white"/>
        </w:rPr>
        <w:t>le transition. The theory put forward by Adam Smith in his book The Wealth of Nations in 1776</w:t>
      </w:r>
      <w:r w:rsidRPr="00827D81">
        <w:rPr>
          <w:rFonts w:ascii="Open Sans" w:eastAsia="Verdana" w:hAnsi="Open Sans" w:cs="Open Sans"/>
          <w:color w:val="222222"/>
          <w:highlight w:val="white"/>
        </w:rPr>
        <w:t xml:space="preserve"> that it was free trade that would ensure the wealth of Britain had been vindicated, but it took the development of the British economy in a manner that benefited from free trade to promote this change. </w:t>
      </w:r>
      <w:r w:rsidR="00A828EB">
        <w:rPr>
          <w:rFonts w:ascii="Open Sans" w:eastAsia="Verdana" w:hAnsi="Open Sans" w:cs="Open Sans"/>
          <w:color w:val="222222"/>
          <w:highlight w:val="white"/>
        </w:rPr>
        <w:t>These developments are often referred to</w:t>
      </w:r>
      <w:r w:rsidR="00853628">
        <w:rPr>
          <w:rFonts w:ascii="Open Sans" w:eastAsia="Verdana" w:hAnsi="Open Sans" w:cs="Open Sans"/>
          <w:color w:val="222222"/>
          <w:highlight w:val="white"/>
        </w:rPr>
        <w:t xml:space="preserve"> as the end of the Mercantilism</w:t>
      </w:r>
      <w:r w:rsidR="00A828EB">
        <w:rPr>
          <w:rFonts w:ascii="Open Sans" w:eastAsia="Verdana" w:hAnsi="Open Sans" w:cs="Open Sans"/>
          <w:color w:val="222222"/>
          <w:highlight w:val="white"/>
        </w:rPr>
        <w:t>.</w:t>
      </w:r>
      <w:r w:rsidR="00A828EB" w:rsidDel="00A828EB">
        <w:rPr>
          <w:rFonts w:ascii="Open Sans" w:eastAsia="Verdana" w:hAnsi="Open Sans" w:cs="Open Sans"/>
          <w:color w:val="222222"/>
          <w:highlight w:val="white"/>
        </w:rPr>
        <w:t xml:space="preserve"> </w:t>
      </w:r>
      <w:r w:rsidRPr="00827D81">
        <w:rPr>
          <w:rFonts w:ascii="Open Sans" w:eastAsia="Verdana" w:hAnsi="Open Sans" w:cs="Open Sans"/>
          <w:color w:val="222222"/>
          <w:highlight w:val="white"/>
        </w:rPr>
        <w:t>Additionally, whilst the economic change played a crucial role in the changing pattern of trade, it is als</w:t>
      </w:r>
      <w:r w:rsidR="00853628">
        <w:rPr>
          <w:rFonts w:ascii="Open Sans" w:eastAsia="Verdana" w:hAnsi="Open Sans" w:cs="Open Sans"/>
          <w:color w:val="222222"/>
          <w:highlight w:val="white"/>
        </w:rPr>
        <w:t>o clear that domestic political</w:t>
      </w:r>
      <w:r w:rsidR="003A63A9">
        <w:rPr>
          <w:rFonts w:ascii="Open Sans" w:eastAsia="Verdana" w:hAnsi="Open Sans" w:cs="Open Sans"/>
          <w:color w:val="222222"/>
          <w:highlight w:val="white"/>
        </w:rPr>
        <w:t xml:space="preserve"> reforms</w:t>
      </w:r>
      <w:r w:rsidRPr="00827D81">
        <w:rPr>
          <w:rFonts w:ascii="Open Sans" w:eastAsia="Verdana" w:hAnsi="Open Sans" w:cs="Open Sans"/>
          <w:color w:val="222222"/>
          <w:highlight w:val="white"/>
        </w:rPr>
        <w:t xml:space="preserve"> are critically interlinked as a causational factor.     </w:t>
      </w:r>
    </w:p>
    <w:p w14:paraId="3CD47738" w14:textId="639B6DF2" w:rsidR="00991CB4" w:rsidRDefault="00991CB4">
      <w:pPr>
        <w:rPr>
          <w:rFonts w:ascii="Open Sans" w:eastAsia="Verdana" w:hAnsi="Open Sans" w:cs="Open Sans"/>
          <w:color w:val="222222"/>
          <w:highlight w:val="white"/>
        </w:rPr>
      </w:pPr>
    </w:p>
    <w:p w14:paraId="75741AA5" w14:textId="6797CF5B" w:rsidR="003A63A9" w:rsidRPr="00827D81" w:rsidRDefault="003A63A9">
      <w:pPr>
        <w:rPr>
          <w:rFonts w:ascii="Open Sans" w:eastAsia="Verdana" w:hAnsi="Open Sans" w:cs="Open Sans"/>
          <w:color w:val="222222"/>
          <w:highlight w:val="white"/>
        </w:rPr>
      </w:pPr>
      <w:r>
        <w:rPr>
          <w:rFonts w:ascii="Open Sans" w:eastAsia="Verdana" w:hAnsi="Open Sans" w:cs="Open Sans"/>
          <w:color w:val="222222"/>
          <w:highlight w:val="white"/>
        </w:rPr>
        <w:t>Free Trade became British Government policy in the period 1841-46 culminating in the repeal of the Corn Laws in 1846. These measures had a huge impact on the pattern of trade leading to massive increases in the importation of food.</w:t>
      </w:r>
    </w:p>
    <w:p w14:paraId="3DEE6A33" w14:textId="77777777" w:rsidR="00991CB4" w:rsidRPr="00827D81" w:rsidRDefault="00991CB4">
      <w:pPr>
        <w:rPr>
          <w:rFonts w:ascii="Open Sans" w:eastAsia="Verdana" w:hAnsi="Open Sans" w:cs="Open Sans"/>
          <w:color w:val="222222"/>
          <w:highlight w:val="white"/>
        </w:rPr>
      </w:pPr>
    </w:p>
    <w:p w14:paraId="7F74CE1E" w14:textId="1DABC846" w:rsidR="00991CB4" w:rsidRPr="00827D81" w:rsidRDefault="00A40E47">
      <w:pPr>
        <w:rPr>
          <w:rFonts w:ascii="Open Sans" w:eastAsia="Verdana" w:hAnsi="Open Sans" w:cs="Open Sans"/>
          <w:color w:val="222222"/>
          <w:highlight w:val="white"/>
        </w:rPr>
      </w:pPr>
      <w:r>
        <w:rPr>
          <w:rFonts w:ascii="Open Sans" w:eastAsia="Verdana" w:hAnsi="Open Sans" w:cs="Open Sans"/>
          <w:color w:val="222222"/>
          <w:highlight w:val="white"/>
        </w:rPr>
        <w:t xml:space="preserve">The repeal of the Navigation Acts 1849 were the next step in the establishment of free trade. This showed the clear recognition that Britain would benefit from a general expansion of trade </w:t>
      </w:r>
      <w:r w:rsidR="00BE7B95">
        <w:rPr>
          <w:rFonts w:ascii="Open Sans" w:eastAsia="Verdana" w:hAnsi="Open Sans" w:cs="Open Sans"/>
          <w:color w:val="222222"/>
          <w:highlight w:val="white"/>
        </w:rPr>
        <w:t>and that the policy of mercantilism had been discredite</w:t>
      </w:r>
      <w:r w:rsidR="003D68F1">
        <w:rPr>
          <w:rFonts w:ascii="Open Sans" w:eastAsia="Verdana" w:hAnsi="Open Sans" w:cs="Open Sans"/>
          <w:color w:val="222222"/>
          <w:highlight w:val="white"/>
        </w:rPr>
        <w:t>d and the volume of trade grew by a multiple of ten by the end o</w:t>
      </w:r>
      <w:r w:rsidR="00362753">
        <w:rPr>
          <w:rFonts w:ascii="Open Sans" w:eastAsia="Verdana" w:hAnsi="Open Sans" w:cs="Open Sans"/>
          <w:color w:val="222222"/>
          <w:highlight w:val="white"/>
        </w:rPr>
        <w:t>f the century. On the eve of the Great War in 1913 Britain still accounted for 27% of the world’s manufactured</w:t>
      </w:r>
      <w:r w:rsidR="00FA4302">
        <w:rPr>
          <w:rFonts w:ascii="Open Sans" w:eastAsia="Verdana" w:hAnsi="Open Sans" w:cs="Open Sans"/>
          <w:color w:val="222222"/>
          <w:highlight w:val="white"/>
        </w:rPr>
        <w:t xml:space="preserve"> exports.</w:t>
      </w:r>
      <w:r w:rsidR="003D68F1">
        <w:rPr>
          <w:rFonts w:ascii="Open Sans" w:eastAsia="Verdana" w:hAnsi="Open Sans" w:cs="Open Sans"/>
          <w:color w:val="222222"/>
          <w:highlight w:val="white"/>
        </w:rPr>
        <w:t xml:space="preserve">  </w:t>
      </w:r>
      <w:r w:rsidR="00573888" w:rsidRPr="00827D81">
        <w:rPr>
          <w:rFonts w:ascii="Open Sans" w:eastAsia="Verdana" w:hAnsi="Open Sans" w:cs="Open Sans"/>
          <w:color w:val="222222"/>
          <w:highlight w:val="white"/>
        </w:rPr>
        <w:t xml:space="preserve"> </w:t>
      </w:r>
    </w:p>
    <w:p w14:paraId="3F143F26" w14:textId="77777777" w:rsidR="00991CB4" w:rsidRPr="00827D81" w:rsidRDefault="00991CB4">
      <w:pPr>
        <w:rPr>
          <w:rFonts w:ascii="Open Sans" w:eastAsia="Verdana" w:hAnsi="Open Sans" w:cs="Open Sans"/>
          <w:b/>
          <w:color w:val="222222"/>
          <w:highlight w:val="white"/>
          <w:u w:val="single"/>
        </w:rPr>
      </w:pPr>
    </w:p>
    <w:p w14:paraId="29741E11" w14:textId="77777777" w:rsidR="00991CB4" w:rsidRPr="00827D81" w:rsidRDefault="00991CB4">
      <w:pPr>
        <w:rPr>
          <w:rFonts w:ascii="Open Sans" w:eastAsia="Verdana" w:hAnsi="Open Sans" w:cs="Open Sans"/>
          <w:b/>
          <w:color w:val="222222"/>
          <w:highlight w:val="white"/>
          <w:u w:val="single"/>
        </w:rPr>
      </w:pPr>
    </w:p>
    <w:p w14:paraId="66B23D7A" w14:textId="77777777" w:rsidR="00991CB4" w:rsidRPr="00827D81" w:rsidRDefault="00573888">
      <w:pPr>
        <w:rPr>
          <w:rFonts w:ascii="Open Sans" w:eastAsia="Verdana" w:hAnsi="Open Sans" w:cs="Open Sans"/>
          <w:b/>
          <w:color w:val="222222"/>
          <w:highlight w:val="white"/>
          <w:u w:val="single"/>
        </w:rPr>
      </w:pPr>
      <w:r w:rsidRPr="00827D81">
        <w:rPr>
          <w:rFonts w:ascii="Open Sans" w:eastAsia="Verdana" w:hAnsi="Open Sans" w:cs="Open Sans"/>
          <w:b/>
          <w:color w:val="222222"/>
          <w:highlight w:val="white"/>
          <w:u w:val="single"/>
        </w:rPr>
        <w:t>Conclusion</w:t>
      </w:r>
    </w:p>
    <w:p w14:paraId="4AC0ECA5" w14:textId="18A14AAD" w:rsidR="00991CB4" w:rsidRPr="00853628" w:rsidRDefault="00573888" w:rsidP="00853628">
      <w:pPr>
        <w:rPr>
          <w:rFonts w:ascii="Open Sans" w:eastAsia="Verdana" w:hAnsi="Open Sans" w:cs="Open Sans"/>
          <w:highlight w:val="white"/>
        </w:rPr>
      </w:pPr>
      <w:r w:rsidRPr="00827D81">
        <w:rPr>
          <w:rFonts w:ascii="Open Sans" w:eastAsia="Verdana" w:hAnsi="Open Sans" w:cs="Open Sans"/>
          <w:color w:val="222222"/>
          <w:highlight w:val="white"/>
        </w:rPr>
        <w:t>Overall, the changing pattern of trade in the 19th century was influenced by a complex interrelation of factors.  The recovery of the American markets after the United States’ declaration of independence combined with the end of the slave trade to support the influential theories of Adam Smith in his promotion of free trade.  Additionally, the industrial advancement in Britain that led to an economy that benefited more from free trade than from protect</w:t>
      </w:r>
      <w:r w:rsidR="00853628">
        <w:rPr>
          <w:rFonts w:ascii="Open Sans" w:eastAsia="Verdana" w:hAnsi="Open Sans" w:cs="Open Sans"/>
          <w:color w:val="222222"/>
          <w:highlight w:val="white"/>
        </w:rPr>
        <w:t xml:space="preserve">ionism was absolutely crucial. </w:t>
      </w:r>
    </w:p>
    <w:sectPr w:rsidR="00991CB4" w:rsidRPr="00853628" w:rsidSect="00827D81">
      <w:footerReference w:type="default" r:id="rId6"/>
      <w:headerReference w:type="first" r:id="rId7"/>
      <w:pgSz w:w="12240" w:h="15840"/>
      <w:pgMar w:top="1440" w:right="1440" w:bottom="1440" w:left="1440" w:header="0" w:footer="720"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E25CE" w14:textId="77777777" w:rsidR="00CB0A03" w:rsidRDefault="00CB0A03" w:rsidP="00FB36A6">
      <w:pPr>
        <w:spacing w:line="240" w:lineRule="auto"/>
      </w:pPr>
      <w:r>
        <w:separator/>
      </w:r>
    </w:p>
  </w:endnote>
  <w:endnote w:type="continuationSeparator" w:id="0">
    <w:p w14:paraId="2E33B711" w14:textId="77777777" w:rsidR="00CB0A03" w:rsidRDefault="00CB0A03" w:rsidP="00FB36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PlayfairDisplay-Bold">
    <w:altName w:val="Calibri"/>
    <w:panose1 w:val="00000000000000000000"/>
    <w:charset w:val="4D"/>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Open Sans">
    <w:panose1 w:val="020B06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2E9D9" w14:textId="16B522CB" w:rsidR="003A63A9" w:rsidRPr="00827D81" w:rsidRDefault="003A63A9">
    <w:pPr>
      <w:pStyle w:val="Footer"/>
      <w:rPr>
        <w:sz w:val="18"/>
        <w:szCs w:val="18"/>
      </w:rPr>
    </w:pPr>
    <w:r w:rsidRPr="00827D81">
      <w:rPr>
        <w:sz w:val="18"/>
        <w:szCs w:val="18"/>
      </w:rPr>
      <w:t xml:space="preserve">A level 35.1 Losing and gaining an empire extra </w:t>
    </w:r>
    <w:r w:rsidR="00853628">
      <w:rPr>
        <w:sz w:val="18"/>
        <w:szCs w:val="18"/>
      </w:rPr>
      <w:t>clarification</w:t>
    </w:r>
    <w:r w:rsidRPr="00827D81">
      <w:rPr>
        <w:sz w:val="18"/>
        <w:szCs w:val="18"/>
      </w:rPr>
      <w:t xml:space="preserve"> </w:t>
    </w:r>
    <w:r w:rsidR="00853628">
      <w:rPr>
        <w:sz w:val="18"/>
        <w:szCs w:val="18"/>
      </w:rPr>
      <w:t>20.11</w:t>
    </w:r>
    <w:r w:rsidRPr="00827D81">
      <w:rPr>
        <w:sz w:val="18"/>
        <w:szCs w:val="18"/>
      </w:rPr>
      <w:t>.2017</w:t>
    </w:r>
    <w:r w:rsidRPr="00827D81">
      <w:rPr>
        <w:sz w:val="18"/>
        <w:szCs w:val="18"/>
      </w:rPr>
      <w:tab/>
    </w:r>
    <w:r w:rsidRPr="00827D81">
      <w:rPr>
        <w:sz w:val="18"/>
        <w:szCs w:val="18"/>
      </w:rPr>
      <w:fldChar w:fldCharType="begin"/>
    </w:r>
    <w:r w:rsidRPr="00827D81">
      <w:rPr>
        <w:sz w:val="18"/>
        <w:szCs w:val="18"/>
      </w:rPr>
      <w:instrText xml:space="preserve"> PAGE   \* MERGEFORMAT </w:instrText>
    </w:r>
    <w:r w:rsidRPr="00827D81">
      <w:rPr>
        <w:sz w:val="18"/>
        <w:szCs w:val="18"/>
      </w:rPr>
      <w:fldChar w:fldCharType="separate"/>
    </w:r>
    <w:r w:rsidR="00E723B4">
      <w:rPr>
        <w:noProof/>
        <w:sz w:val="18"/>
        <w:szCs w:val="18"/>
      </w:rPr>
      <w:t>5</w:t>
    </w:r>
    <w:r w:rsidRPr="00827D81">
      <w:rPr>
        <w:noProo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93A90" w14:textId="77777777" w:rsidR="00CB0A03" w:rsidRDefault="00CB0A03" w:rsidP="00FB36A6">
      <w:pPr>
        <w:spacing w:line="240" w:lineRule="auto"/>
      </w:pPr>
      <w:r>
        <w:separator/>
      </w:r>
    </w:p>
  </w:footnote>
  <w:footnote w:type="continuationSeparator" w:id="0">
    <w:p w14:paraId="69205EB7" w14:textId="77777777" w:rsidR="00CB0A03" w:rsidRDefault="00CB0A03" w:rsidP="00FB36A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311AB" w14:textId="77777777" w:rsidR="003A63A9" w:rsidRDefault="003A63A9">
    <w:pPr>
      <w:pStyle w:val="Header"/>
    </w:pPr>
    <w:r>
      <w:rPr>
        <w:noProof/>
        <w:lang w:val="en-GB" w:eastAsia="zh-CN"/>
      </w:rPr>
      <w:drawing>
        <wp:anchor distT="0" distB="0" distL="114300" distR="114300" simplePos="0" relativeHeight="251659264" behindDoc="0" locked="0" layoutInCell="1" allowOverlap="1" wp14:anchorId="6F835240" wp14:editId="1BF741FC">
          <wp:simplePos x="0" y="0"/>
          <wp:positionH relativeFrom="column">
            <wp:posOffset>-63796</wp:posOffset>
          </wp:positionH>
          <wp:positionV relativeFrom="paragraph">
            <wp:posOffset>669851</wp:posOffset>
          </wp:positionV>
          <wp:extent cx="1536192" cy="1078992"/>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arson_logo.jpg"/>
                  <pic:cNvPicPr/>
                </pic:nvPicPr>
                <pic:blipFill>
                  <a:blip r:embed="rId1">
                    <a:extLst>
                      <a:ext uri="{28A0092B-C50C-407E-A947-70E740481C1C}">
                        <a14:useLocalDpi xmlns:a14="http://schemas.microsoft.com/office/drawing/2010/main" val="0"/>
                      </a:ext>
                    </a:extLst>
                  </a:blip>
                  <a:stretch>
                    <a:fillRect/>
                  </a:stretch>
                </pic:blipFill>
                <pic:spPr>
                  <a:xfrm>
                    <a:off x="0" y="0"/>
                    <a:ext cx="1536192" cy="1078992"/>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CB4"/>
    <w:rsid w:val="00003A04"/>
    <w:rsid w:val="00006005"/>
    <w:rsid w:val="000534DE"/>
    <w:rsid w:val="000926CE"/>
    <w:rsid w:val="000B145E"/>
    <w:rsid w:val="000E397D"/>
    <w:rsid w:val="000F2955"/>
    <w:rsid w:val="0011062B"/>
    <w:rsid w:val="00113853"/>
    <w:rsid w:val="00183482"/>
    <w:rsid w:val="001F48D7"/>
    <w:rsid w:val="002057F2"/>
    <w:rsid w:val="0022322A"/>
    <w:rsid w:val="002D709A"/>
    <w:rsid w:val="00331676"/>
    <w:rsid w:val="00346741"/>
    <w:rsid w:val="00362753"/>
    <w:rsid w:val="0039737B"/>
    <w:rsid w:val="003A63A9"/>
    <w:rsid w:val="003D68F1"/>
    <w:rsid w:val="0046096B"/>
    <w:rsid w:val="004757C6"/>
    <w:rsid w:val="004F1169"/>
    <w:rsid w:val="004F6BD8"/>
    <w:rsid w:val="00564CB8"/>
    <w:rsid w:val="00573888"/>
    <w:rsid w:val="00596FBB"/>
    <w:rsid w:val="005C7E9F"/>
    <w:rsid w:val="005D41BE"/>
    <w:rsid w:val="006274BE"/>
    <w:rsid w:val="0064767F"/>
    <w:rsid w:val="00647712"/>
    <w:rsid w:val="006572D9"/>
    <w:rsid w:val="006A56F2"/>
    <w:rsid w:val="006C36E2"/>
    <w:rsid w:val="006F4103"/>
    <w:rsid w:val="00713D50"/>
    <w:rsid w:val="0073066A"/>
    <w:rsid w:val="00756F8E"/>
    <w:rsid w:val="007734D2"/>
    <w:rsid w:val="007A15C0"/>
    <w:rsid w:val="007B0D97"/>
    <w:rsid w:val="0081377D"/>
    <w:rsid w:val="00817BDE"/>
    <w:rsid w:val="00827D81"/>
    <w:rsid w:val="00853628"/>
    <w:rsid w:val="00860D38"/>
    <w:rsid w:val="008A29BA"/>
    <w:rsid w:val="008C2EA2"/>
    <w:rsid w:val="008F61A3"/>
    <w:rsid w:val="00900689"/>
    <w:rsid w:val="009716AA"/>
    <w:rsid w:val="00991CB4"/>
    <w:rsid w:val="009B50D5"/>
    <w:rsid w:val="009F1839"/>
    <w:rsid w:val="00A40E47"/>
    <w:rsid w:val="00A64C52"/>
    <w:rsid w:val="00A828EB"/>
    <w:rsid w:val="00AA3EC6"/>
    <w:rsid w:val="00AC1C78"/>
    <w:rsid w:val="00AD1C16"/>
    <w:rsid w:val="00AF4BE8"/>
    <w:rsid w:val="00B16D6A"/>
    <w:rsid w:val="00B35BA7"/>
    <w:rsid w:val="00BE0675"/>
    <w:rsid w:val="00BE7B95"/>
    <w:rsid w:val="00C23FB0"/>
    <w:rsid w:val="00C5217A"/>
    <w:rsid w:val="00C74B70"/>
    <w:rsid w:val="00CB0A03"/>
    <w:rsid w:val="00CF37ED"/>
    <w:rsid w:val="00D01985"/>
    <w:rsid w:val="00D41620"/>
    <w:rsid w:val="00D8489D"/>
    <w:rsid w:val="00DC39DF"/>
    <w:rsid w:val="00E07D06"/>
    <w:rsid w:val="00E723B4"/>
    <w:rsid w:val="00E80919"/>
    <w:rsid w:val="00EB4A7E"/>
    <w:rsid w:val="00EC2720"/>
    <w:rsid w:val="00EE5D28"/>
    <w:rsid w:val="00F009E2"/>
    <w:rsid w:val="00F16E65"/>
    <w:rsid w:val="00F209D9"/>
    <w:rsid w:val="00FA4302"/>
    <w:rsid w:val="00FB36A6"/>
    <w:rsid w:val="00FD3F27"/>
    <w:rsid w:val="00FF6D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552471D"/>
  <w15:docId w15:val="{1C96C133-8EFD-4DD4-A4C7-82F69BC8B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 w:eastAsia="en-GB"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Header">
    <w:name w:val="header"/>
    <w:basedOn w:val="Normal"/>
    <w:link w:val="HeaderChar"/>
    <w:uiPriority w:val="99"/>
    <w:unhideWhenUsed/>
    <w:rsid w:val="00FB36A6"/>
    <w:pPr>
      <w:tabs>
        <w:tab w:val="center" w:pos="4513"/>
        <w:tab w:val="right" w:pos="9026"/>
      </w:tabs>
      <w:spacing w:line="240" w:lineRule="auto"/>
    </w:pPr>
  </w:style>
  <w:style w:type="character" w:customStyle="1" w:styleId="HeaderChar">
    <w:name w:val="Header Char"/>
    <w:basedOn w:val="DefaultParagraphFont"/>
    <w:link w:val="Header"/>
    <w:uiPriority w:val="99"/>
    <w:rsid w:val="00FB36A6"/>
  </w:style>
  <w:style w:type="paragraph" w:styleId="Footer">
    <w:name w:val="footer"/>
    <w:basedOn w:val="Normal"/>
    <w:link w:val="FooterChar"/>
    <w:uiPriority w:val="99"/>
    <w:unhideWhenUsed/>
    <w:rsid w:val="00FB36A6"/>
    <w:pPr>
      <w:tabs>
        <w:tab w:val="center" w:pos="4513"/>
        <w:tab w:val="right" w:pos="9026"/>
      </w:tabs>
      <w:spacing w:line="240" w:lineRule="auto"/>
    </w:pPr>
  </w:style>
  <w:style w:type="character" w:customStyle="1" w:styleId="FooterChar">
    <w:name w:val="Footer Char"/>
    <w:basedOn w:val="DefaultParagraphFont"/>
    <w:link w:val="Footer"/>
    <w:uiPriority w:val="99"/>
    <w:rsid w:val="00FB36A6"/>
  </w:style>
  <w:style w:type="paragraph" w:styleId="BalloonText">
    <w:name w:val="Balloon Text"/>
    <w:basedOn w:val="Normal"/>
    <w:link w:val="BalloonTextChar"/>
    <w:uiPriority w:val="99"/>
    <w:semiHidden/>
    <w:unhideWhenUsed/>
    <w:rsid w:val="00AA3EC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3EC6"/>
    <w:rPr>
      <w:rFonts w:ascii="Segoe UI" w:hAnsi="Segoe UI" w:cs="Segoe UI"/>
      <w:sz w:val="18"/>
      <w:szCs w:val="18"/>
    </w:rPr>
  </w:style>
  <w:style w:type="paragraph" w:customStyle="1" w:styleId="PearsonHeading">
    <w:name w:val="Pearson Heading"/>
    <w:basedOn w:val="Normal"/>
    <w:next w:val="Normal"/>
    <w:autoRedefine/>
    <w:qFormat/>
    <w:rsid w:val="00827D81"/>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340" w:line="560" w:lineRule="atLeast"/>
      <w:contextualSpacing/>
      <w:textAlignment w:val="center"/>
    </w:pPr>
    <w:rPr>
      <w:rFonts w:ascii="PlayfairDisplay-Bold" w:eastAsiaTheme="minorEastAsia" w:hAnsi="PlayfairDisplay-Bold" w:cs="PlayfairDisplay-Bold"/>
      <w:b/>
      <w:bCs/>
      <w:color w:val="007FA3"/>
      <w:sz w:val="44"/>
      <w:szCs w:val="52"/>
      <w:lang w:val="en-GB" w:eastAsia="en-US"/>
    </w:rPr>
  </w:style>
  <w:style w:type="character" w:styleId="CommentReference">
    <w:name w:val="annotation reference"/>
    <w:basedOn w:val="DefaultParagraphFont"/>
    <w:uiPriority w:val="99"/>
    <w:semiHidden/>
    <w:unhideWhenUsed/>
    <w:rsid w:val="00F009E2"/>
    <w:rPr>
      <w:sz w:val="16"/>
      <w:szCs w:val="16"/>
    </w:rPr>
  </w:style>
  <w:style w:type="paragraph" w:styleId="CommentText">
    <w:name w:val="annotation text"/>
    <w:basedOn w:val="Normal"/>
    <w:link w:val="CommentTextChar"/>
    <w:uiPriority w:val="99"/>
    <w:semiHidden/>
    <w:unhideWhenUsed/>
    <w:rsid w:val="00F009E2"/>
    <w:pPr>
      <w:spacing w:line="240" w:lineRule="auto"/>
    </w:pPr>
    <w:rPr>
      <w:sz w:val="20"/>
      <w:szCs w:val="20"/>
    </w:rPr>
  </w:style>
  <w:style w:type="character" w:customStyle="1" w:styleId="CommentTextChar">
    <w:name w:val="Comment Text Char"/>
    <w:basedOn w:val="DefaultParagraphFont"/>
    <w:link w:val="CommentText"/>
    <w:uiPriority w:val="99"/>
    <w:semiHidden/>
    <w:rsid w:val="00F009E2"/>
    <w:rPr>
      <w:sz w:val="20"/>
      <w:szCs w:val="20"/>
    </w:rPr>
  </w:style>
  <w:style w:type="paragraph" w:styleId="CommentSubject">
    <w:name w:val="annotation subject"/>
    <w:basedOn w:val="CommentText"/>
    <w:next w:val="CommentText"/>
    <w:link w:val="CommentSubjectChar"/>
    <w:uiPriority w:val="99"/>
    <w:semiHidden/>
    <w:unhideWhenUsed/>
    <w:rsid w:val="00F009E2"/>
    <w:rPr>
      <w:b/>
      <w:bCs/>
    </w:rPr>
  </w:style>
  <w:style w:type="character" w:customStyle="1" w:styleId="CommentSubjectChar">
    <w:name w:val="Comment Subject Char"/>
    <w:basedOn w:val="CommentTextChar"/>
    <w:link w:val="CommentSubject"/>
    <w:uiPriority w:val="99"/>
    <w:semiHidden/>
    <w:rsid w:val="00F009E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1816</Words>
  <Characters>10353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Farnborough Sixth Form College</Company>
  <LinksUpToDate>false</LinksUpToDate>
  <CharactersWithSpaces>12145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   BROWN David</dc:creator>
  <cp:lastModifiedBy>Harding, Thomas</cp:lastModifiedBy>
  <cp:revision>4</cp:revision>
  <cp:lastPrinted>2017-10-10T12:56:00Z</cp:lastPrinted>
  <dcterms:created xsi:type="dcterms:W3CDTF">2017-11-21T13:48:00Z</dcterms:created>
  <dcterms:modified xsi:type="dcterms:W3CDTF">2017-11-21T13:50:00Z</dcterms:modified>
</cp:coreProperties>
</file>