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1C79" w:rsidRDefault="00561C79" w:rsidP="00561C79">
      <w:pPr>
        <w:pStyle w:val="Front"/>
      </w:pPr>
      <w:r w:rsidRPr="001C2151">
        <w:t>Pearson</w:t>
      </w:r>
    </w:p>
    <w:p w:rsidR="00561C79" w:rsidRDefault="00561C79" w:rsidP="00561C79">
      <w:pPr>
        <w:pStyle w:val="Front"/>
      </w:pPr>
      <w:r w:rsidRPr="001C2151">
        <w:t>Edexcel A Level</w:t>
      </w:r>
    </w:p>
    <w:p w:rsidR="00561C79" w:rsidRPr="005A59BA" w:rsidRDefault="00561C79" w:rsidP="00561C79">
      <w:pPr>
        <w:pStyle w:val="Front"/>
        <w:rPr>
          <w:b w:val="0"/>
        </w:rPr>
      </w:pPr>
      <w:r w:rsidRPr="005A59BA">
        <w:rPr>
          <w:b w:val="0"/>
        </w:rPr>
        <w:t>in History</w:t>
      </w:r>
    </w:p>
    <w:p w:rsidR="00561C79" w:rsidRPr="00781F5D" w:rsidRDefault="00561C79" w:rsidP="00561C79">
      <w:pPr>
        <w:pStyle w:val="Front1"/>
      </w:pPr>
      <w:r w:rsidRPr="00781F5D">
        <w:t>Topic booklet</w:t>
      </w:r>
    </w:p>
    <w:p w:rsidR="00561C79" w:rsidRPr="0079013D" w:rsidRDefault="00561C79" w:rsidP="00561C79">
      <w:pPr>
        <w:pStyle w:val="Front2"/>
      </w:pPr>
      <w:r>
        <w:t>Paper 3</w:t>
      </w:r>
      <w:r w:rsidRPr="0079013D">
        <w:t xml:space="preserve"> </w:t>
      </w:r>
      <w:r>
        <w:t>Option 34.1: Industrialisation and social change in Britain, 1759–1928: forging a new society</w:t>
      </w:r>
    </w:p>
    <w:p w:rsidR="00561C79" w:rsidRPr="00E35EEA" w:rsidRDefault="00561C79" w:rsidP="00561C79"/>
    <w:p w:rsidR="00561C79" w:rsidRDefault="00561C79" w:rsidP="00561C79">
      <w:pPr>
        <w:pStyle w:val="Unithead"/>
        <w:sectPr w:rsidR="00561C79" w:rsidSect="00A05F0B">
          <w:headerReference w:type="even" r:id="rId8"/>
          <w:headerReference w:type="default" r:id="rId9"/>
          <w:pgSz w:w="11900" w:h="16840" w:code="9"/>
          <w:pgMar w:top="1418" w:right="1418" w:bottom="1134" w:left="1418" w:header="567" w:footer="567" w:gutter="0"/>
          <w:pgNumType w:start="1"/>
          <w:cols w:space="708"/>
        </w:sectPr>
      </w:pPr>
    </w:p>
    <w:p w:rsidR="00561C79" w:rsidRPr="0079013D" w:rsidRDefault="00561C79" w:rsidP="00561C79">
      <w:pPr>
        <w:pStyle w:val="Ahead"/>
      </w:pPr>
      <w:bookmarkStart w:id="0" w:name="_Toc401261997"/>
      <w:bookmarkStart w:id="1" w:name="_Toc499019294"/>
      <w:r>
        <w:lastRenderedPageBreak/>
        <w:t>Option 34.1: Industrialisation and social change in Britain, 1759–1928: forging a new society – introduction</w:t>
      </w:r>
      <w:bookmarkEnd w:id="0"/>
      <w:bookmarkEnd w:id="1"/>
      <w:r>
        <w:t xml:space="preserve"> </w:t>
      </w:r>
    </w:p>
    <w:p w:rsidR="00561C79" w:rsidRDefault="00561C79" w:rsidP="00561C79">
      <w:pPr>
        <w:pStyle w:val="text"/>
      </w:pPr>
      <w:r>
        <w:t xml:space="preserve">This topic booklet has been written to support teachers delivering </w:t>
      </w:r>
      <w:r w:rsidRPr="002529C6">
        <w:rPr>
          <w:b/>
        </w:rPr>
        <w:t xml:space="preserve">Paper 3 Option 34.1: Industrialisation and social change in Britain, 1759–1928: forging a new society </w:t>
      </w:r>
      <w:r>
        <w:t xml:space="preserve">of the 2015 A level History specification. We’re providing it in Word so that it’s easy for you to take extracts or sections from it and adapt them or give them to students. </w:t>
      </w:r>
    </w:p>
    <w:p w:rsidR="00561C79" w:rsidRDefault="00561C79" w:rsidP="00561C79">
      <w:pPr>
        <w:pStyle w:val="text"/>
      </w:pPr>
      <w:r>
        <w:t xml:space="preserve">We’ve provided an overview of the topic which helps to provide contextual background and explain why we think this is a fascinating topic to study. The overview could be used, for example, in open evening materials or be given to students at the start of the course. </w:t>
      </w:r>
    </w:p>
    <w:p w:rsidR="00561C79" w:rsidRDefault="00561C79" w:rsidP="00561C79">
      <w:pPr>
        <w:pStyle w:val="text"/>
      </w:pPr>
      <w:r>
        <w:t xml:space="preserve">You’ll also find some content guidance; a student timeline, which can be given to students for them to add to and adapt; a list of resources for students and for teachers; and information about overlap between this topic and the 2008 specification. </w:t>
      </w:r>
    </w:p>
    <w:p w:rsidR="00561C79" w:rsidRDefault="00561C79" w:rsidP="00561C79">
      <w:pPr>
        <w:pStyle w:val="text"/>
      </w:pPr>
      <w:r>
        <w:t>For more detail about planning, look out for the Getting Started guide, Course planner and schemes of work.</w:t>
      </w:r>
    </w:p>
    <w:p w:rsidR="00561C79" w:rsidRPr="00BF5448" w:rsidRDefault="00561C79" w:rsidP="00561C79">
      <w:pPr>
        <w:pStyle w:val="text"/>
      </w:pPr>
      <w:r>
        <w:br w:type="page"/>
      </w:r>
      <w:r w:rsidRPr="00BF5448">
        <w:lastRenderedPageBreak/>
        <w:t xml:space="preserve"> </w:t>
      </w:r>
    </w:p>
    <w:p w:rsidR="00897527" w:rsidRPr="008F2888" w:rsidRDefault="00897527" w:rsidP="00897527">
      <w:pPr>
        <w:pStyle w:val="Contents"/>
      </w:pPr>
      <w:r w:rsidRPr="00E94D68">
        <w:t>Contents</w:t>
      </w:r>
    </w:p>
    <w:p w:rsidR="007000BA" w:rsidRDefault="00897527">
      <w:pPr>
        <w:pStyle w:val="TOC1"/>
        <w:rPr>
          <w:rFonts w:asciiTheme="minorHAnsi" w:eastAsiaTheme="minorEastAsia" w:hAnsiTheme="minorHAnsi" w:cstheme="minorBidi"/>
          <w:b w:val="0"/>
          <w:snapToGrid/>
          <w:sz w:val="22"/>
          <w:szCs w:val="22"/>
          <w:lang w:eastAsia="zh-CN"/>
        </w:rPr>
      </w:pPr>
      <w:r w:rsidRPr="00126497">
        <w:fldChar w:fldCharType="begin"/>
      </w:r>
      <w:r w:rsidRPr="00126497">
        <w:instrText xml:space="preserve"> TOC \t " A head,1,B head,2,C head,3 " </w:instrText>
      </w:r>
      <w:r w:rsidRPr="00126497">
        <w:fldChar w:fldCharType="separate"/>
      </w:r>
      <w:r w:rsidR="007000BA">
        <w:t>Option 34.1: Industrialisation and social change in Britain, 1759–1928: forging a new society – introduction</w:t>
      </w:r>
      <w:r w:rsidR="007000BA">
        <w:tab/>
      </w:r>
      <w:r w:rsidR="007000BA">
        <w:fldChar w:fldCharType="begin"/>
      </w:r>
      <w:r w:rsidR="007000BA">
        <w:instrText xml:space="preserve"> PAGEREF _Toc499019294 \h </w:instrText>
      </w:r>
      <w:r w:rsidR="007000BA">
        <w:fldChar w:fldCharType="separate"/>
      </w:r>
      <w:r w:rsidR="007000BA">
        <w:t>1</w:t>
      </w:r>
      <w:r w:rsidR="007000BA">
        <w:fldChar w:fldCharType="end"/>
      </w:r>
    </w:p>
    <w:p w:rsidR="007000BA" w:rsidRDefault="007000BA">
      <w:pPr>
        <w:pStyle w:val="TOC1"/>
        <w:rPr>
          <w:rFonts w:asciiTheme="minorHAnsi" w:eastAsiaTheme="minorEastAsia" w:hAnsiTheme="minorHAnsi" w:cstheme="minorBidi"/>
          <w:b w:val="0"/>
          <w:snapToGrid/>
          <w:sz w:val="22"/>
          <w:szCs w:val="22"/>
          <w:lang w:eastAsia="zh-CN"/>
        </w:rPr>
      </w:pPr>
      <w:r>
        <w:t>Industrialisation and social change in Britain, 1759–1928: forging a new society</w:t>
      </w:r>
      <w:r>
        <w:tab/>
      </w:r>
      <w:r>
        <w:fldChar w:fldCharType="begin"/>
      </w:r>
      <w:r>
        <w:instrText xml:space="preserve"> PAGEREF _Toc499019295 \h </w:instrText>
      </w:r>
      <w:r>
        <w:fldChar w:fldCharType="separate"/>
      </w:r>
      <w:r>
        <w:t>3</w:t>
      </w:r>
      <w:r>
        <w:fldChar w:fldCharType="end"/>
      </w:r>
    </w:p>
    <w:p w:rsidR="007000BA" w:rsidRDefault="007000BA">
      <w:pPr>
        <w:pStyle w:val="TOC2"/>
        <w:rPr>
          <w:rFonts w:asciiTheme="minorHAnsi" w:eastAsiaTheme="minorEastAsia" w:hAnsiTheme="minorHAnsi" w:cstheme="minorBidi"/>
          <w:szCs w:val="22"/>
          <w:lang w:eastAsia="zh-CN"/>
        </w:rPr>
      </w:pPr>
      <w:r>
        <w:t>Overview</w:t>
      </w:r>
      <w:r>
        <w:tab/>
      </w:r>
      <w:r>
        <w:fldChar w:fldCharType="begin"/>
      </w:r>
      <w:r>
        <w:instrText xml:space="preserve"> PAGEREF _Toc499019296 \h </w:instrText>
      </w:r>
      <w:r>
        <w:fldChar w:fldCharType="separate"/>
      </w:r>
      <w:r>
        <w:t>3</w:t>
      </w:r>
      <w:r>
        <w:fldChar w:fldCharType="end"/>
      </w:r>
    </w:p>
    <w:p w:rsidR="007000BA" w:rsidRDefault="007000BA">
      <w:pPr>
        <w:pStyle w:val="TOC2"/>
        <w:rPr>
          <w:rFonts w:asciiTheme="minorHAnsi" w:eastAsiaTheme="minorEastAsia" w:hAnsiTheme="minorHAnsi" w:cstheme="minorBidi"/>
          <w:szCs w:val="22"/>
          <w:lang w:eastAsia="zh-CN"/>
        </w:rPr>
      </w:pPr>
      <w:r>
        <w:t>Content guidance</w:t>
      </w:r>
      <w:r>
        <w:tab/>
      </w:r>
      <w:r>
        <w:fldChar w:fldCharType="begin"/>
      </w:r>
      <w:r>
        <w:instrText xml:space="preserve"> PAGEREF _Toc499019297 \h </w:instrText>
      </w:r>
      <w:r>
        <w:fldChar w:fldCharType="separate"/>
      </w:r>
      <w:r>
        <w:t>4</w:t>
      </w:r>
      <w:r>
        <w:fldChar w:fldCharType="end"/>
      </w:r>
      <w:bookmarkStart w:id="2" w:name="_GoBack"/>
      <w:bookmarkEnd w:id="2"/>
    </w:p>
    <w:p w:rsidR="007000BA" w:rsidRDefault="007000BA">
      <w:pPr>
        <w:pStyle w:val="TOC3"/>
        <w:rPr>
          <w:rFonts w:asciiTheme="minorHAnsi" w:eastAsiaTheme="minorEastAsia" w:hAnsiTheme="minorHAnsi" w:cstheme="minorBidi"/>
          <w:szCs w:val="22"/>
          <w:lang w:eastAsia="zh-CN"/>
        </w:rPr>
      </w:pPr>
      <w:r>
        <w:t>Aspects in breadth</w:t>
      </w:r>
      <w:r>
        <w:tab/>
      </w:r>
      <w:r>
        <w:fldChar w:fldCharType="begin"/>
      </w:r>
      <w:r>
        <w:instrText xml:space="preserve"> PAGEREF _Toc499019298 \h </w:instrText>
      </w:r>
      <w:r>
        <w:fldChar w:fldCharType="separate"/>
      </w:r>
      <w:r>
        <w:t>4</w:t>
      </w:r>
      <w:r>
        <w:fldChar w:fldCharType="end"/>
      </w:r>
    </w:p>
    <w:p w:rsidR="007000BA" w:rsidRDefault="007000BA">
      <w:pPr>
        <w:pStyle w:val="TOC3"/>
        <w:rPr>
          <w:rFonts w:asciiTheme="minorHAnsi" w:eastAsiaTheme="minorEastAsia" w:hAnsiTheme="minorHAnsi" w:cstheme="minorBidi"/>
          <w:szCs w:val="22"/>
          <w:lang w:eastAsia="zh-CN"/>
        </w:rPr>
      </w:pPr>
      <w:r>
        <w:t>Aspects in depth</w:t>
      </w:r>
      <w:r>
        <w:tab/>
      </w:r>
      <w:r>
        <w:fldChar w:fldCharType="begin"/>
      </w:r>
      <w:r>
        <w:instrText xml:space="preserve"> PAGEREF _Toc499019299 \h </w:instrText>
      </w:r>
      <w:r>
        <w:fldChar w:fldCharType="separate"/>
      </w:r>
      <w:r>
        <w:t>5</w:t>
      </w:r>
      <w:r>
        <w:fldChar w:fldCharType="end"/>
      </w:r>
    </w:p>
    <w:p w:rsidR="007000BA" w:rsidRDefault="007000BA">
      <w:pPr>
        <w:pStyle w:val="TOC2"/>
        <w:rPr>
          <w:rFonts w:asciiTheme="minorHAnsi" w:eastAsiaTheme="minorEastAsia" w:hAnsiTheme="minorHAnsi" w:cstheme="minorBidi"/>
          <w:szCs w:val="22"/>
          <w:lang w:eastAsia="zh-CN"/>
        </w:rPr>
      </w:pPr>
      <w:r>
        <w:t>Student timeline</w:t>
      </w:r>
      <w:r>
        <w:tab/>
      </w:r>
      <w:r>
        <w:fldChar w:fldCharType="begin"/>
      </w:r>
      <w:r>
        <w:instrText xml:space="preserve"> PAGEREF _Toc499019300 \h </w:instrText>
      </w:r>
      <w:r>
        <w:fldChar w:fldCharType="separate"/>
      </w:r>
      <w:r>
        <w:t>8</w:t>
      </w:r>
      <w:r>
        <w:fldChar w:fldCharType="end"/>
      </w:r>
    </w:p>
    <w:p w:rsidR="007000BA" w:rsidRDefault="007000BA">
      <w:pPr>
        <w:pStyle w:val="TOC2"/>
        <w:rPr>
          <w:rFonts w:asciiTheme="minorHAnsi" w:eastAsiaTheme="minorEastAsia" w:hAnsiTheme="minorHAnsi" w:cstheme="minorBidi"/>
          <w:szCs w:val="22"/>
          <w:lang w:eastAsia="zh-CN"/>
        </w:rPr>
      </w:pPr>
      <w:r>
        <w:t>Resources and references</w:t>
      </w:r>
      <w:r>
        <w:tab/>
      </w:r>
      <w:r>
        <w:fldChar w:fldCharType="begin"/>
      </w:r>
      <w:r>
        <w:instrText xml:space="preserve"> PAGEREF _Toc499019301 \h </w:instrText>
      </w:r>
      <w:r>
        <w:fldChar w:fldCharType="separate"/>
      </w:r>
      <w:r>
        <w:t>10</w:t>
      </w:r>
      <w:r>
        <w:fldChar w:fldCharType="end"/>
      </w:r>
    </w:p>
    <w:p w:rsidR="00897527" w:rsidRPr="00126497" w:rsidRDefault="00897527" w:rsidP="00897527">
      <w:pPr>
        <w:pStyle w:val="text"/>
      </w:pPr>
      <w:r w:rsidRPr="00126497">
        <w:fldChar w:fldCharType="end"/>
      </w:r>
    </w:p>
    <w:p w:rsidR="00897527" w:rsidRPr="00126497" w:rsidRDefault="00897527" w:rsidP="00897527">
      <w:pPr>
        <w:pStyle w:val="text"/>
        <w:sectPr w:rsidR="00897527" w:rsidRPr="00126497" w:rsidSect="00A05F0B">
          <w:headerReference w:type="even" r:id="rId10"/>
          <w:headerReference w:type="default" r:id="rId11"/>
          <w:footerReference w:type="even" r:id="rId12"/>
          <w:footerReference w:type="default" r:id="rId13"/>
          <w:pgSz w:w="11900" w:h="16840" w:code="9"/>
          <w:pgMar w:top="1418" w:right="1418" w:bottom="1134" w:left="1418" w:header="567" w:footer="567" w:gutter="0"/>
          <w:pgNumType w:start="1"/>
          <w:cols w:space="708"/>
        </w:sectPr>
      </w:pPr>
    </w:p>
    <w:p w:rsidR="00897527" w:rsidRPr="00BF5448" w:rsidRDefault="000E3F36" w:rsidP="00BF5448">
      <w:pPr>
        <w:pStyle w:val="Ahead"/>
      </w:pPr>
      <w:bookmarkStart w:id="3" w:name="_Toc499019295"/>
      <w:r>
        <w:lastRenderedPageBreak/>
        <w:t>Industrialisation and social change in Britain, 1759</w:t>
      </w:r>
      <w:r w:rsidR="00FB5BF2">
        <w:t>–</w:t>
      </w:r>
      <w:r>
        <w:t>1928: forging a new society</w:t>
      </w:r>
      <w:bookmarkEnd w:id="3"/>
    </w:p>
    <w:p w:rsidR="00B72420" w:rsidRDefault="00B72420" w:rsidP="00B72420">
      <w:pPr>
        <w:pStyle w:val="Bhead"/>
      </w:pPr>
      <w:bookmarkStart w:id="4" w:name="_Toc499019296"/>
      <w:r>
        <w:t>Overview</w:t>
      </w:r>
      <w:bookmarkEnd w:id="4"/>
    </w:p>
    <w:p w:rsidR="00A03D06" w:rsidRPr="00CE3AFC" w:rsidRDefault="00A03D06" w:rsidP="004F6A7D">
      <w:pPr>
        <w:pStyle w:val="text"/>
      </w:pPr>
      <w:r w:rsidRPr="00CE3AFC">
        <w:t>This option gives students the opportunity to explore ways in which the industrial revolution impacted on the lives of men, women and children, changing not only their personal lives, but also the whole of British society and economy. The change was irreversible: Britain, as the first nation to industrialise in the entire world, became the workshop of the world, with profound consequences.</w:t>
      </w:r>
    </w:p>
    <w:p w:rsidR="00A03D06" w:rsidRPr="00CE3AFC" w:rsidRDefault="00A03D06" w:rsidP="00597510">
      <w:pPr>
        <w:pStyle w:val="text"/>
        <w:rPr>
          <w:szCs w:val="20"/>
        </w:rPr>
      </w:pPr>
      <w:r w:rsidRPr="00CE3AFC">
        <w:t>In 1700, England was even then an important industrial country. The woollen industry was thriving and prosperous: every small town had its cloth weavers, but the main centres were in the West Country, East Anglia and West Yorkshire. The Cornish tin industry and the coalfields of the north-east provided employment for hundreds of people, while Sheffield produced cutlery and Birmingham a variety of metal goods</w:t>
      </w:r>
      <w:r w:rsidR="00FF2066">
        <w:t xml:space="preserve">: </w:t>
      </w:r>
      <w:r w:rsidRPr="00CE3AFC">
        <w:t>nails, saucepans and guns, for example. London had hundreds of small industries ranging f</w:t>
      </w:r>
      <w:r w:rsidR="00597510">
        <w:t>rom glass-</w:t>
      </w:r>
      <w:r w:rsidRPr="00CE3AFC">
        <w:t xml:space="preserve">making to printing. Whilst most goods produced were for domestic consumption, there was a small but thriving export market, trading mainly with the English colonies. However, it is important to realise that this industry was primarily domestic, carried out in people’s homes or small workshops. England was still basically a rural country with most people depending on agriculture for their living. </w:t>
      </w:r>
    </w:p>
    <w:p w:rsidR="00A03D06" w:rsidRPr="00CE3AFC" w:rsidRDefault="00A03D06" w:rsidP="00597510">
      <w:pPr>
        <w:pStyle w:val="text"/>
      </w:pPr>
      <w:r w:rsidRPr="00CE3AFC">
        <w:t>In the mid-eighteenth century, two developments that wer</w:t>
      </w:r>
      <w:r w:rsidR="00901AEC">
        <w:t>e to have enormous consequences</w:t>
      </w:r>
      <w:r w:rsidRPr="00CE3AFC">
        <w:t xml:space="preserve"> took place. These were, firstly, the introduction of machinery driven by power, and secondly, the consequent organisation of industry in factories. Developments in the weaving</w:t>
      </w:r>
      <w:r w:rsidR="00901AEC">
        <w:t>,</w:t>
      </w:r>
      <w:r w:rsidRPr="00CE3AFC">
        <w:t xml:space="preserve"> and later spinning, of cotton, were driven by water-power. This meant that the earliest fa</w:t>
      </w:r>
      <w:r w:rsidR="00901AEC">
        <w:t>ctories were located by fast-</w:t>
      </w:r>
      <w:r w:rsidRPr="00CE3AFC">
        <w:t>flowing rivers. James Watt’s invention of a commercially effective steam engine changed everything. Not only did steam engines themselves create a demand for coal and iron, but</w:t>
      </w:r>
      <w:r w:rsidR="00901AEC">
        <w:t xml:space="preserve"> factories were no longer river-</w:t>
      </w:r>
      <w:r w:rsidRPr="00CE3AFC">
        <w:t>dependent. Henceforward they could be located in towns, with the consequent impact on population movement and growth as well as town development. By the mid-nineteenth century, the basis of Britain’s railway system had been established. The railways themselves acted both as a stimulus to demand and as a distributor of raw materia</w:t>
      </w:r>
      <w:r w:rsidR="00901AEC">
        <w:t>ls and finished goods. They spe</w:t>
      </w:r>
      <w:r w:rsidRPr="00CE3AFC">
        <w:t>d up trade and business, drove the building of new towns and the expansion of industry and exports. There was, of course, a human dimension. Men, women and children had been used to long working hours in bad conditions, whether they were in the fields or domestic industry. The new factories, however, meant a new discipline under harsh regulations; bad working and living conditions became, too, much more obvious with thousands crowding into the growing towns. The demand for amelioration was gradually heard by philanthropists and, though not always willingly, by governments.</w:t>
      </w:r>
    </w:p>
    <w:p w:rsidR="00614D79" w:rsidRDefault="00A03D06" w:rsidP="00A03D06">
      <w:pPr>
        <w:pStyle w:val="text"/>
      </w:pPr>
      <w:r w:rsidRPr="00CE3AFC">
        <w:rPr>
          <w:szCs w:val="20"/>
        </w:rPr>
        <w:t xml:space="preserve">The ways in which industrialisation impacted on the British people, bringing about social change and forging a new society will be explored in this </w:t>
      </w:r>
      <w:r w:rsidR="00D23955">
        <w:rPr>
          <w:szCs w:val="20"/>
        </w:rPr>
        <w:t>option</w:t>
      </w:r>
      <w:r w:rsidRPr="00CE3AFC">
        <w:rPr>
          <w:szCs w:val="20"/>
        </w:rPr>
        <w:t xml:space="preserve">. The breadth study focuses on both adults and children. The ways in which, and the reasons why, adult work and working conditions changed, involving initiatives of workers and employers as well as changes in technology are addressed, as is the changing world of childhood. The key topics, ranging over more than </w:t>
      </w:r>
      <w:r w:rsidR="00D67833">
        <w:rPr>
          <w:szCs w:val="20"/>
        </w:rPr>
        <w:t>150</w:t>
      </w:r>
      <w:r w:rsidRPr="00CE3AFC">
        <w:rPr>
          <w:szCs w:val="20"/>
        </w:rPr>
        <w:t xml:space="preserve"> years, explore in depth the ways in which five individuals, entrepreneurs in their own right, contributed to the prosperity of Great Britain. In doing this they changed the lives of those who lived there, unexpectedly and unwittingly forging a new society.</w:t>
      </w:r>
    </w:p>
    <w:p w:rsidR="00897527" w:rsidRPr="006A729F" w:rsidRDefault="00D23955" w:rsidP="00D23955">
      <w:pPr>
        <w:pStyle w:val="text"/>
        <w:keepNext/>
        <w:rPr>
          <w:b/>
        </w:rPr>
      </w:pPr>
      <w:r>
        <w:rPr>
          <w:b/>
        </w:rPr>
        <w:br w:type="page"/>
      </w:r>
      <w:r w:rsidR="001E17EC" w:rsidRPr="006A729F">
        <w:rPr>
          <w:b/>
        </w:rPr>
        <w:lastRenderedPageBreak/>
        <w:t>Aspects in</w:t>
      </w:r>
      <w:r w:rsidR="001E17EC" w:rsidRPr="00B907D2">
        <w:rPr>
          <w:b/>
        </w:rPr>
        <w:t xml:space="preserve"> breadth: </w:t>
      </w:r>
      <w:r w:rsidR="0088399F">
        <w:rPr>
          <w:b/>
        </w:rPr>
        <w:t>f</w:t>
      </w:r>
      <w:r w:rsidR="00B907D2" w:rsidRPr="00B907D2">
        <w:rPr>
          <w:b/>
        </w:rPr>
        <w:t>rom wool combers to bus conductresses – a mobile society, 1759–1928</w:t>
      </w:r>
    </w:p>
    <w:p w:rsidR="001E17EC" w:rsidRDefault="001E17EC" w:rsidP="006A729F">
      <w:pPr>
        <w:pStyle w:val="text"/>
      </w:pPr>
      <w:bookmarkStart w:id="5" w:name="_Hlk495045987"/>
      <w:r>
        <w:t xml:space="preserve">1 </w:t>
      </w:r>
      <w:r w:rsidR="00B907D2" w:rsidRPr="00F4375A">
        <w:rPr>
          <w:sz w:val="19"/>
          <w:szCs w:val="19"/>
        </w:rPr>
        <w:t>Changing patterns of adult work and working conditions, 1759–1928</w:t>
      </w:r>
    </w:p>
    <w:bookmarkEnd w:id="5"/>
    <w:p w:rsidR="001E17EC" w:rsidRDefault="001E17EC" w:rsidP="006A729F">
      <w:pPr>
        <w:pStyle w:val="text"/>
      </w:pPr>
      <w:r>
        <w:t xml:space="preserve">2 </w:t>
      </w:r>
      <w:r w:rsidR="00B907D2" w:rsidRPr="00F4375A">
        <w:rPr>
          <w:sz w:val="19"/>
          <w:szCs w:val="19"/>
        </w:rPr>
        <w:t>The world of childhood, 1759–1928</w:t>
      </w:r>
    </w:p>
    <w:p w:rsidR="001E17EC" w:rsidRPr="006A729F" w:rsidRDefault="001E17EC" w:rsidP="006A729F">
      <w:pPr>
        <w:pStyle w:val="text"/>
        <w:rPr>
          <w:b/>
        </w:rPr>
      </w:pPr>
      <w:r w:rsidRPr="006A729F">
        <w:rPr>
          <w:b/>
        </w:rPr>
        <w:t>Aspects in depth</w:t>
      </w:r>
      <w:r w:rsidR="004E6DAC">
        <w:rPr>
          <w:b/>
        </w:rPr>
        <w:t xml:space="preserve">: </w:t>
      </w:r>
      <w:r w:rsidR="00D67833">
        <w:rPr>
          <w:b/>
        </w:rPr>
        <w:t>t</w:t>
      </w:r>
      <w:r w:rsidR="00D67833" w:rsidRPr="00B907D2">
        <w:rPr>
          <w:b/>
        </w:rPr>
        <w:t xml:space="preserve">owards </w:t>
      </w:r>
      <w:r w:rsidR="00B907D2" w:rsidRPr="00B907D2">
        <w:rPr>
          <w:b/>
        </w:rPr>
        <w:t>prosperity</w:t>
      </w:r>
    </w:p>
    <w:p w:rsidR="001E17EC" w:rsidRDefault="001E17EC" w:rsidP="006A729F">
      <w:pPr>
        <w:pStyle w:val="text"/>
      </w:pPr>
      <w:r>
        <w:t>1</w:t>
      </w:r>
      <w:r w:rsidR="006A729F">
        <w:t xml:space="preserve"> </w:t>
      </w:r>
      <w:r w:rsidR="00B907D2" w:rsidRPr="00F4375A">
        <w:rPr>
          <w:sz w:val="19"/>
          <w:szCs w:val="19"/>
        </w:rPr>
        <w:t>Josi</w:t>
      </w:r>
      <w:r w:rsidR="00B907D2">
        <w:rPr>
          <w:sz w:val="19"/>
          <w:szCs w:val="19"/>
        </w:rPr>
        <w:t xml:space="preserve">ah Wedgwood: china and canals, </w:t>
      </w:r>
      <w:r w:rsidR="00B907D2" w:rsidRPr="00F4375A">
        <w:rPr>
          <w:sz w:val="19"/>
          <w:szCs w:val="19"/>
        </w:rPr>
        <w:t>1759–87</w:t>
      </w:r>
    </w:p>
    <w:p w:rsidR="001E17EC" w:rsidRDefault="001E17EC" w:rsidP="006A729F">
      <w:pPr>
        <w:pStyle w:val="text"/>
      </w:pPr>
      <w:r>
        <w:t xml:space="preserve">2 </w:t>
      </w:r>
      <w:r w:rsidR="00B907D2" w:rsidRPr="00F4375A">
        <w:rPr>
          <w:sz w:val="19"/>
          <w:szCs w:val="19"/>
        </w:rPr>
        <w:t>Samuel Greg: cotton and cottages, 1784–1816</w:t>
      </w:r>
    </w:p>
    <w:p w:rsidR="001E17EC" w:rsidRDefault="001E17EC" w:rsidP="006A729F">
      <w:pPr>
        <w:pStyle w:val="text"/>
      </w:pPr>
      <w:r>
        <w:t xml:space="preserve">3 </w:t>
      </w:r>
      <w:r w:rsidR="00B907D2" w:rsidRPr="00F4375A">
        <w:rPr>
          <w:sz w:val="19"/>
          <w:szCs w:val="19"/>
        </w:rPr>
        <w:t>Isambard Kingdom Brunel: railways and ships</w:t>
      </w:r>
      <w:r w:rsidR="00B907D2">
        <w:rPr>
          <w:sz w:val="19"/>
          <w:szCs w:val="19"/>
        </w:rPr>
        <w:t xml:space="preserve">, </w:t>
      </w:r>
      <w:r w:rsidR="00B907D2" w:rsidRPr="00F4375A">
        <w:rPr>
          <w:sz w:val="19"/>
          <w:szCs w:val="19"/>
        </w:rPr>
        <w:t>1833–59</w:t>
      </w:r>
    </w:p>
    <w:p w:rsidR="001E17EC" w:rsidRDefault="001E17EC" w:rsidP="006A729F">
      <w:pPr>
        <w:pStyle w:val="text"/>
      </w:pPr>
      <w:r>
        <w:t xml:space="preserve">4 </w:t>
      </w:r>
      <w:r w:rsidR="007E78CA">
        <w:rPr>
          <w:sz w:val="19"/>
          <w:szCs w:val="19"/>
        </w:rPr>
        <w:t>John Kemp Star</w:t>
      </w:r>
      <w:r w:rsidR="00B907D2" w:rsidRPr="00F4375A">
        <w:rPr>
          <w:sz w:val="19"/>
          <w:szCs w:val="19"/>
        </w:rPr>
        <w:t>ley: cycles, cycling clubs and emancipation 1885–1901</w:t>
      </w:r>
    </w:p>
    <w:p w:rsidR="001E17EC" w:rsidRDefault="001E17EC" w:rsidP="006A729F">
      <w:pPr>
        <w:pStyle w:val="text"/>
      </w:pPr>
      <w:r>
        <w:t xml:space="preserve">5 </w:t>
      </w:r>
      <w:r w:rsidR="00B907D2" w:rsidRPr="00F4375A">
        <w:rPr>
          <w:sz w:val="19"/>
          <w:szCs w:val="19"/>
        </w:rPr>
        <w:t xml:space="preserve">Herbert Austin: creating </w:t>
      </w:r>
      <w:r w:rsidR="00B907D2">
        <w:rPr>
          <w:sz w:val="19"/>
          <w:szCs w:val="19"/>
        </w:rPr>
        <w:t xml:space="preserve">and adapting to market forces, </w:t>
      </w:r>
      <w:r w:rsidR="00B907D2" w:rsidRPr="00F4375A">
        <w:rPr>
          <w:sz w:val="19"/>
          <w:szCs w:val="19"/>
        </w:rPr>
        <w:t>1905–28</w:t>
      </w:r>
    </w:p>
    <w:p w:rsidR="001E17EC" w:rsidRDefault="001E17EC" w:rsidP="001E17EC">
      <w:pPr>
        <w:pStyle w:val="Default"/>
        <w:rPr>
          <w:sz w:val="20"/>
          <w:szCs w:val="20"/>
        </w:rPr>
      </w:pPr>
    </w:p>
    <w:p w:rsidR="00A03D06" w:rsidRDefault="004E485E" w:rsidP="0088399F">
      <w:pPr>
        <w:pStyle w:val="Bhead"/>
      </w:pPr>
      <w:bookmarkStart w:id="6" w:name="_Toc499019297"/>
      <w:r>
        <w:t>C</w:t>
      </w:r>
      <w:r w:rsidR="00E05267">
        <w:t>ontent</w:t>
      </w:r>
      <w:r>
        <w:t xml:space="preserve"> guidance</w:t>
      </w:r>
      <w:bookmarkEnd w:id="6"/>
    </w:p>
    <w:p w:rsidR="00263C91" w:rsidRPr="00263C91" w:rsidRDefault="00263C91" w:rsidP="00263C91">
      <w:pPr>
        <w:pStyle w:val="text"/>
      </w:pPr>
      <w:r>
        <w:t>This section provides additional guidance on the specification content. It should be remembered that the official specification is the only authoritative source of information and should always be referred to for definitive guidance.</w:t>
      </w:r>
    </w:p>
    <w:p w:rsidR="00A03D06" w:rsidRDefault="00A03D06" w:rsidP="005C428A">
      <w:pPr>
        <w:pStyle w:val="Chead"/>
      </w:pPr>
      <w:bookmarkStart w:id="7" w:name="_Toc499019298"/>
      <w:r>
        <w:t>Aspects in breadth</w:t>
      </w:r>
      <w:bookmarkEnd w:id="7"/>
    </w:p>
    <w:p w:rsidR="005E2D4F" w:rsidRDefault="00A03D06" w:rsidP="00C356DD">
      <w:pPr>
        <w:pStyle w:val="text"/>
      </w:pPr>
      <w:r w:rsidRPr="006D21BC">
        <w:t xml:space="preserve">The main focus </w:t>
      </w:r>
      <w:r>
        <w:t>of the</w:t>
      </w:r>
      <w:r w:rsidRPr="006D21BC">
        <w:t xml:space="preserve"> </w:t>
      </w:r>
      <w:r w:rsidR="00620E13">
        <w:t>‘Aspects in breadth’</w:t>
      </w:r>
      <w:r w:rsidRPr="006D21BC">
        <w:t xml:space="preserve"> is on the social change within society across the period 1758</w:t>
      </w:r>
      <w:r w:rsidR="00D67833">
        <w:t>–</w:t>
      </w:r>
      <w:r w:rsidRPr="006D21BC">
        <w:t>1928.</w:t>
      </w:r>
      <w:r w:rsidR="005E2D4F">
        <w:t xml:space="preserve"> </w:t>
      </w:r>
      <w:r w:rsidRPr="006D21BC">
        <w:t xml:space="preserve">Within this, the key elements focus on the changing world of work and the changing world of childhood. </w:t>
      </w:r>
    </w:p>
    <w:p w:rsidR="007E78CA" w:rsidRDefault="007E78CA" w:rsidP="00C356DD">
      <w:pPr>
        <w:pStyle w:val="text"/>
      </w:pPr>
    </w:p>
    <w:p w:rsidR="007E78CA" w:rsidRPr="007E78CA" w:rsidRDefault="007E78CA" w:rsidP="007E78CA">
      <w:pPr>
        <w:pStyle w:val="text"/>
        <w:rPr>
          <w:b/>
        </w:rPr>
      </w:pPr>
      <w:r w:rsidRPr="007E78CA">
        <w:rPr>
          <w:b/>
        </w:rPr>
        <w:t xml:space="preserve">Theme 1 </w:t>
      </w:r>
      <w:r w:rsidRPr="007E78CA">
        <w:rPr>
          <w:b/>
          <w:sz w:val="19"/>
          <w:szCs w:val="19"/>
        </w:rPr>
        <w:t>Changing patterns of adult work and working conditions, 1759–1928</w:t>
      </w:r>
    </w:p>
    <w:p w:rsidR="00620E13" w:rsidRDefault="00A03D06" w:rsidP="00C356DD">
      <w:pPr>
        <w:pStyle w:val="text"/>
      </w:pPr>
      <w:r>
        <w:t xml:space="preserve">Students </w:t>
      </w:r>
      <w:r w:rsidRPr="006D21BC">
        <w:t>will need to have broad understanding of the changes brought about in the adult workplace by legislation, employers’ initiatives and innovations and the impact of technology. They should understand changes associated with the development of the factory system, the shift from water to steam-powered operations and the impact of the spread of the use of electrical power. They should also be aware of the impact of the First World War on patterns of work,</w:t>
      </w:r>
      <w:r>
        <w:t xml:space="preserve"> particularly those of women. </w:t>
      </w:r>
      <w:r w:rsidRPr="006D21BC">
        <w:t>They should appreciate the role of governments in regulating working conditions and be a</w:t>
      </w:r>
      <w:r>
        <w:t xml:space="preserve">ware of </w:t>
      </w:r>
      <w:r w:rsidRPr="006D21BC">
        <w:t xml:space="preserve">workers’ own efforts to bring about changes. They should have knowledge of workers associations before the 1799 Combination Act and the new model trade unions from 1851. They should understand the role played by </w:t>
      </w:r>
      <w:r w:rsidR="00D67833">
        <w:t>u</w:t>
      </w:r>
      <w:r w:rsidR="00D67833" w:rsidRPr="006D21BC">
        <w:t xml:space="preserve">nions </w:t>
      </w:r>
      <w:r w:rsidRPr="006D21BC">
        <w:t xml:space="preserve">for unskilled workers in the latter part </w:t>
      </w:r>
      <w:r w:rsidR="00B62527">
        <w:t xml:space="preserve">of </w:t>
      </w:r>
      <w:r w:rsidRPr="006D21BC">
        <w:t xml:space="preserve">the period and appreciate the significance of the </w:t>
      </w:r>
      <w:r w:rsidR="00B62527">
        <w:t>matchg</w:t>
      </w:r>
      <w:r>
        <w:t xml:space="preserve">irls’ strike in 1888 and </w:t>
      </w:r>
      <w:r w:rsidRPr="006D21BC">
        <w:t xml:space="preserve">the Triple Alliance of 1919. </w:t>
      </w:r>
    </w:p>
    <w:p w:rsidR="007E78CA" w:rsidRDefault="007E78CA" w:rsidP="00C356DD">
      <w:pPr>
        <w:pStyle w:val="text"/>
      </w:pPr>
    </w:p>
    <w:p w:rsidR="007E78CA" w:rsidRPr="007E78CA" w:rsidRDefault="007E78CA" w:rsidP="007E78CA">
      <w:pPr>
        <w:pStyle w:val="text"/>
        <w:rPr>
          <w:b/>
        </w:rPr>
      </w:pPr>
      <w:r w:rsidRPr="007E78CA">
        <w:rPr>
          <w:b/>
        </w:rPr>
        <w:t xml:space="preserve">Theme 2 </w:t>
      </w:r>
      <w:r w:rsidRPr="007E78CA">
        <w:rPr>
          <w:b/>
          <w:sz w:val="19"/>
          <w:szCs w:val="19"/>
        </w:rPr>
        <w:t>The world of childhood, 1759–1928</w:t>
      </w:r>
    </w:p>
    <w:p w:rsidR="00A03D06" w:rsidRDefault="00A03D06" w:rsidP="00C356DD">
      <w:pPr>
        <w:pStyle w:val="text"/>
      </w:pPr>
      <w:r>
        <w:t xml:space="preserve">Students will need, too, to understand </w:t>
      </w:r>
      <w:r w:rsidRPr="006D21BC">
        <w:t>the changes to children’s lives over the period</w:t>
      </w:r>
      <w:r w:rsidR="00B62527">
        <w:t xml:space="preserve">: </w:t>
      </w:r>
      <w:r w:rsidRPr="006D21BC">
        <w:t>both those which mirrored the experience o</w:t>
      </w:r>
      <w:r>
        <w:t xml:space="preserve">f adult workers and those that </w:t>
      </w:r>
      <w:r w:rsidRPr="006D21BC">
        <w:t xml:space="preserve">were influenced by a changed view of the nature of childhood. They should be aware of the Victorian ‘invention’ of childhood in literature and the importance of Prince Albert’s emphasis on the primacy of family life. They should appreciate the role played by government legislation, employers and philanthropists in bringing about change, and the nature and importance of developments in education, including Sunday </w:t>
      </w:r>
      <w:r w:rsidR="00B62527">
        <w:t>s</w:t>
      </w:r>
      <w:r w:rsidR="00B62527" w:rsidRPr="006D21BC">
        <w:t xml:space="preserve">chools </w:t>
      </w:r>
      <w:r w:rsidRPr="006D21BC">
        <w:t xml:space="preserve">from 1780, </w:t>
      </w:r>
      <w:r w:rsidR="00B62527">
        <w:t>r</w:t>
      </w:r>
      <w:r w:rsidR="00B62527" w:rsidRPr="006D21BC">
        <w:t xml:space="preserve">agged </w:t>
      </w:r>
      <w:r w:rsidR="00B62527">
        <w:t>s</w:t>
      </w:r>
      <w:r w:rsidR="00B62527" w:rsidRPr="006D21BC">
        <w:t xml:space="preserve">chools </w:t>
      </w:r>
      <w:r w:rsidRPr="006D21BC">
        <w:t>from 1818, the 1833 government grant</w:t>
      </w:r>
      <w:r w:rsidR="00620E13">
        <w:t>,</w:t>
      </w:r>
      <w:r w:rsidRPr="006D21BC">
        <w:t xml:space="preserve"> and the 1870 and 1918 Education Acts</w:t>
      </w:r>
      <w:r>
        <w:t>.</w:t>
      </w:r>
    </w:p>
    <w:p w:rsidR="007E78CA" w:rsidRPr="006D21BC" w:rsidRDefault="007E78CA" w:rsidP="00C356DD">
      <w:pPr>
        <w:pStyle w:val="text"/>
      </w:pPr>
    </w:p>
    <w:p w:rsidR="00A03D06" w:rsidRDefault="00620E13" w:rsidP="00C356DD">
      <w:pPr>
        <w:pStyle w:val="text"/>
      </w:pPr>
      <w:r>
        <w:t>T</w:t>
      </w:r>
      <w:r w:rsidR="00A03D06">
        <w:t>he focus of the</w:t>
      </w:r>
      <w:r w:rsidR="00A03D06" w:rsidRPr="006D21BC">
        <w:t xml:space="preserve"> theme</w:t>
      </w:r>
      <w:r w:rsidR="00A03D06">
        <w:t>s</w:t>
      </w:r>
      <w:r w:rsidR="00A03D06" w:rsidRPr="006D21BC">
        <w:t xml:space="preserve"> is on the process of change over a long period of time, </w:t>
      </w:r>
      <w:r>
        <w:t>rather than concentrating</w:t>
      </w:r>
      <w:r w:rsidR="00A03D06" w:rsidRPr="006D21BC">
        <w:t xml:space="preserve"> exclusively on specific </w:t>
      </w:r>
      <w:r>
        <w:t>a</w:t>
      </w:r>
      <w:r w:rsidR="00A03D06" w:rsidRPr="006D21BC">
        <w:t xml:space="preserve">cts or events. </w:t>
      </w:r>
      <w:r w:rsidR="00A03D06">
        <w:t>Students</w:t>
      </w:r>
      <w:r w:rsidR="00A03D06" w:rsidRPr="006D21BC">
        <w:t xml:space="preserve"> should, however, be able to explore key turning points within this period of social change, </w:t>
      </w:r>
      <w:r w:rsidR="00A03D06" w:rsidRPr="006D21BC">
        <w:lastRenderedPageBreak/>
        <w:t>to understand why changes happened, why they were important and what their main effects were. These include the shift from water power to steam power, the Factory Act of 1833, the 1870 Education Act, the First World War and the Triple Alliance of 1919.</w:t>
      </w:r>
    </w:p>
    <w:p w:rsidR="007E78CA" w:rsidRDefault="007E78CA" w:rsidP="00C356DD">
      <w:pPr>
        <w:pStyle w:val="text"/>
      </w:pPr>
    </w:p>
    <w:p w:rsidR="00A03D06" w:rsidRPr="006D21BC" w:rsidRDefault="00A03D06" w:rsidP="00D67833">
      <w:pPr>
        <w:pStyle w:val="Chead"/>
      </w:pPr>
      <w:bookmarkStart w:id="8" w:name="_Toc499019299"/>
      <w:r w:rsidRPr="006D21BC">
        <w:t>Aspects in depth</w:t>
      </w:r>
      <w:bookmarkEnd w:id="8"/>
    </w:p>
    <w:p w:rsidR="00A03D06" w:rsidRPr="006D21BC" w:rsidRDefault="00A03D06" w:rsidP="00C356DD">
      <w:pPr>
        <w:pStyle w:val="text"/>
      </w:pPr>
      <w:r w:rsidRPr="006D21BC">
        <w:t xml:space="preserve">The focus of the </w:t>
      </w:r>
      <w:r w:rsidR="00061D1B">
        <w:t>‘</w:t>
      </w:r>
      <w:r w:rsidRPr="006D21BC">
        <w:t xml:space="preserve">Aspects </w:t>
      </w:r>
      <w:r>
        <w:t>in depth</w:t>
      </w:r>
      <w:r w:rsidR="00061D1B">
        <w:t>’</w:t>
      </w:r>
      <w:r>
        <w:t xml:space="preserve"> </w:t>
      </w:r>
      <w:r w:rsidRPr="006D21BC">
        <w:t xml:space="preserve">is on innovations that </w:t>
      </w:r>
      <w:r w:rsidR="007F4C89" w:rsidRPr="006D21BC">
        <w:t>created prosperity</w:t>
      </w:r>
      <w:r w:rsidRPr="006D21BC">
        <w:t xml:space="preserve"> and impacted on the lives of the wider public through the study of five aspects in depth which together range over the chronology. </w:t>
      </w:r>
    </w:p>
    <w:p w:rsidR="00A03D06" w:rsidRPr="006D21BC" w:rsidRDefault="00A03D06" w:rsidP="00C356DD">
      <w:pPr>
        <w:pStyle w:val="text"/>
      </w:pPr>
      <w:r w:rsidRPr="006D21BC">
        <w:t xml:space="preserve">Although the topics are clarified separately below, </w:t>
      </w:r>
      <w:r>
        <w:t xml:space="preserve">students </w:t>
      </w:r>
      <w:r w:rsidRPr="006D21BC">
        <w:t>should appreciate the linkages between them since questions, including document questions, may be set which target the content of more than one topic.</w:t>
      </w:r>
      <w:r w:rsidR="00061D1B">
        <w:t xml:space="preserve"> </w:t>
      </w:r>
      <w:r w:rsidRPr="006D21BC">
        <w:t>For example, the Trent and Mersey canal, vital for the prosperity of Josiah Wedgewood’s enterprise (Topic 1) was also central to the success of Quarry Bank Mill (Topic 2).</w:t>
      </w:r>
    </w:p>
    <w:p w:rsidR="00A03D06" w:rsidRPr="006D21BC" w:rsidRDefault="00A03D06" w:rsidP="00C356DD">
      <w:pPr>
        <w:pStyle w:val="text"/>
      </w:pPr>
      <w:r>
        <w:t xml:space="preserve">Students </w:t>
      </w:r>
      <w:r w:rsidRPr="006D21BC">
        <w:t xml:space="preserve">will be required to interpret and evaluate a documentary extract in its historical context, but the knowledge they will need to have will be central to that specified in the topics. </w:t>
      </w:r>
    </w:p>
    <w:p w:rsidR="00A03D06" w:rsidRPr="000D1D4C" w:rsidRDefault="00A03D06" w:rsidP="007E78CA">
      <w:pPr>
        <w:pStyle w:val="text"/>
        <w:spacing w:before="240"/>
        <w:ind w:left="0" w:firstLine="567"/>
        <w:rPr>
          <w:b/>
        </w:rPr>
      </w:pPr>
      <w:r w:rsidRPr="000D1D4C">
        <w:rPr>
          <w:b/>
        </w:rPr>
        <w:t>Topic 1: Josiah Wedgwood: china and canals</w:t>
      </w:r>
      <w:r w:rsidR="00A368A0">
        <w:rPr>
          <w:b/>
        </w:rPr>
        <w:t>,</w:t>
      </w:r>
      <w:r w:rsidRPr="000D1D4C">
        <w:rPr>
          <w:b/>
        </w:rPr>
        <w:t xml:space="preserve"> 1759</w:t>
      </w:r>
      <w:r w:rsidR="00A368A0">
        <w:rPr>
          <w:b/>
        </w:rPr>
        <w:t>–</w:t>
      </w:r>
      <w:r w:rsidRPr="000D1D4C">
        <w:rPr>
          <w:b/>
        </w:rPr>
        <w:t xml:space="preserve">87 </w:t>
      </w:r>
    </w:p>
    <w:p w:rsidR="00A03D06" w:rsidRPr="006D21BC" w:rsidRDefault="00A03D06" w:rsidP="00C356DD">
      <w:pPr>
        <w:pStyle w:val="text"/>
      </w:pPr>
      <w:r w:rsidRPr="006D21BC">
        <w:t xml:space="preserve">The focus of the topic is on the role of Josiah Wedgwood and his importance in the development of the china and pottery industry in Stoke-on-Trent. </w:t>
      </w:r>
      <w:r>
        <w:t>Students</w:t>
      </w:r>
      <w:r w:rsidRPr="006D21BC">
        <w:t xml:space="preserve"> need to be able to understand the importance of patronage and capital and the significance of Wedgwood’s involvement in canal construction for the success of his enterprise. They should know about </w:t>
      </w:r>
      <w:r w:rsidR="00A368A0">
        <w:t xml:space="preserve">the </w:t>
      </w:r>
      <w:r w:rsidRPr="006D21BC">
        <w:t>significance of Josiah Wedgwood’s experimental work with pottery glazes, colours and shapes</w:t>
      </w:r>
      <w:r>
        <w:t xml:space="preserve">, the reasons for developing a factory in Burslem, </w:t>
      </w:r>
      <w:r w:rsidRPr="006D21BC">
        <w:t>and the later b</w:t>
      </w:r>
      <w:r>
        <w:t xml:space="preserve">uilding of the Etruria factory. They should be aware of the </w:t>
      </w:r>
      <w:r w:rsidRPr="006D21BC">
        <w:t xml:space="preserve">impact of trade with the East in </w:t>
      </w:r>
      <w:r>
        <w:t>developing a taste for porcelain</w:t>
      </w:r>
      <w:r w:rsidRPr="006D21BC">
        <w:t xml:space="preserve">. They should understand the impact of the construction of the Trent and Mersey canal, the use of the canal for the transport of raw material and finished goods and the importance of the canal system for the increased popularity of Wedgwood’s goods and consequent profitability of his company. </w:t>
      </w:r>
      <w:r>
        <w:t>Students</w:t>
      </w:r>
      <w:r w:rsidRPr="006D21BC">
        <w:t xml:space="preserve"> need to have knowledge of his involvement in the abolition of the slave trade, and the ways in which his business profited by this connection. They should be aware of the production of the slave medallion and its popularity as propaganda and a fashion icon. Coverage of other aspects of the abolition of the slave trade is not required.</w:t>
      </w:r>
    </w:p>
    <w:p w:rsidR="00A03D06" w:rsidRPr="00C356DD" w:rsidRDefault="00A03D06" w:rsidP="00C356DD">
      <w:pPr>
        <w:pStyle w:val="text"/>
        <w:spacing w:before="240"/>
        <w:ind w:left="0"/>
        <w:rPr>
          <w:b/>
        </w:rPr>
      </w:pPr>
      <w:r w:rsidRPr="00C356DD">
        <w:rPr>
          <w:b/>
        </w:rPr>
        <w:t xml:space="preserve"> </w:t>
      </w:r>
      <w:r w:rsidR="007E78CA">
        <w:rPr>
          <w:b/>
        </w:rPr>
        <w:t xml:space="preserve">       </w:t>
      </w:r>
      <w:r w:rsidRPr="00C356DD">
        <w:rPr>
          <w:b/>
        </w:rPr>
        <w:t>Topic 2: Samuel Greg: cotton and cottages</w:t>
      </w:r>
      <w:r w:rsidR="00A9664C">
        <w:rPr>
          <w:b/>
        </w:rPr>
        <w:t>,</w:t>
      </w:r>
      <w:r w:rsidRPr="00C356DD">
        <w:rPr>
          <w:b/>
        </w:rPr>
        <w:t xml:space="preserve"> 1784</w:t>
      </w:r>
      <w:r w:rsidR="00A9664C">
        <w:rPr>
          <w:b/>
        </w:rPr>
        <w:t>–</w:t>
      </w:r>
      <w:r w:rsidRPr="00C356DD">
        <w:rPr>
          <w:b/>
        </w:rPr>
        <w:t xml:space="preserve">1816 </w:t>
      </w:r>
    </w:p>
    <w:p w:rsidR="00A03D06" w:rsidRPr="006D21BC" w:rsidRDefault="00A03D06" w:rsidP="00C356DD">
      <w:pPr>
        <w:pStyle w:val="text"/>
        <w:rPr>
          <w:b/>
        </w:rPr>
      </w:pPr>
      <w:r w:rsidRPr="006D21BC">
        <w:t xml:space="preserve">The focus of the topic is on the role of Samuel Greg and his contribution to the development of the Lancashire cotton industry. </w:t>
      </w:r>
      <w:r w:rsidR="00C356DD">
        <w:t>Students</w:t>
      </w:r>
      <w:r w:rsidRPr="006D21BC">
        <w:t xml:space="preserve"> need to be able to understand the reasons why he chose to build Quarry Bank Mill close to the village of Styal, and why initial success brought problems in finding a sufficient and suitable work force. </w:t>
      </w:r>
      <w:r w:rsidR="00DE36B2">
        <w:t>Students</w:t>
      </w:r>
      <w:r w:rsidR="00DE36B2" w:rsidRPr="006D21BC">
        <w:t xml:space="preserve"> </w:t>
      </w:r>
      <w:r w:rsidRPr="006D21BC">
        <w:t xml:space="preserve">need to have knowledge of the ways in which Greg solved these problems and of how he used the </w:t>
      </w:r>
      <w:r w:rsidR="00A9664C">
        <w:t>P</w:t>
      </w:r>
      <w:r w:rsidR="00A9664C" w:rsidRPr="006D21BC">
        <w:t xml:space="preserve">oor </w:t>
      </w:r>
      <w:r w:rsidR="00A9664C">
        <w:t>L</w:t>
      </w:r>
      <w:r w:rsidR="00A9664C" w:rsidRPr="006D21BC">
        <w:t xml:space="preserve">aw </w:t>
      </w:r>
      <w:r w:rsidRPr="006D21BC">
        <w:t xml:space="preserve">to his advantage. Knowledge of other aspects of the </w:t>
      </w:r>
      <w:r w:rsidR="00A9664C">
        <w:t>P</w:t>
      </w:r>
      <w:r w:rsidR="00A9664C" w:rsidRPr="006D21BC">
        <w:t xml:space="preserve">oor </w:t>
      </w:r>
      <w:r w:rsidR="00A9664C">
        <w:t>L</w:t>
      </w:r>
      <w:r w:rsidRPr="006D21BC">
        <w:t>aw is not required.</w:t>
      </w:r>
      <w:r w:rsidR="00A9664C">
        <w:t xml:space="preserve"> </w:t>
      </w:r>
      <w:r w:rsidR="00DE36B2">
        <w:t>Students</w:t>
      </w:r>
      <w:r w:rsidR="00DE36B2" w:rsidRPr="006D21BC">
        <w:t xml:space="preserve"> </w:t>
      </w:r>
      <w:r w:rsidRPr="006D21BC">
        <w:t>should understand the philosophical underpinning and innovative nature of the millworkers’ cottages and the advantages of the Apprentice House. They should understand the reasons for Greg’s successes and the importance of Quarry Bank Mill for the development of the cotton industry in Lancashire.</w:t>
      </w:r>
    </w:p>
    <w:p w:rsidR="00A03D06" w:rsidRPr="00C356DD" w:rsidRDefault="00A03D06" w:rsidP="007E78CA">
      <w:pPr>
        <w:pStyle w:val="text"/>
        <w:keepNext/>
        <w:spacing w:before="240"/>
        <w:ind w:left="0" w:firstLine="567"/>
        <w:rPr>
          <w:b/>
        </w:rPr>
      </w:pPr>
      <w:r w:rsidRPr="00C356DD">
        <w:rPr>
          <w:b/>
        </w:rPr>
        <w:lastRenderedPageBreak/>
        <w:t xml:space="preserve">Topic 3: Isambard Kingdom Brunel: </w:t>
      </w:r>
      <w:r w:rsidR="007A5408">
        <w:rPr>
          <w:b/>
        </w:rPr>
        <w:t>railways and ships,</w:t>
      </w:r>
      <w:r w:rsidRPr="00C356DD">
        <w:rPr>
          <w:b/>
        </w:rPr>
        <w:t xml:space="preserve"> 1833</w:t>
      </w:r>
      <w:r w:rsidR="007A5408">
        <w:rPr>
          <w:b/>
        </w:rPr>
        <w:t>–</w:t>
      </w:r>
      <w:r w:rsidRPr="00C356DD">
        <w:rPr>
          <w:b/>
        </w:rPr>
        <w:t>59</w:t>
      </w:r>
    </w:p>
    <w:p w:rsidR="00A03D06" w:rsidRDefault="00A03D06" w:rsidP="00620E13">
      <w:pPr>
        <w:pStyle w:val="text"/>
        <w:keepLines/>
      </w:pPr>
      <w:r w:rsidRPr="006D21BC">
        <w:t xml:space="preserve">The focus of the topic is on the innovative engineering work undertaken by Isambard Kingdom Brunel. </w:t>
      </w:r>
      <w:r w:rsidR="00DE36B2">
        <w:t>Students</w:t>
      </w:r>
      <w:r w:rsidR="00DE36B2" w:rsidRPr="006D21BC">
        <w:t xml:space="preserve"> </w:t>
      </w:r>
      <w:r w:rsidRPr="006D21BC">
        <w:t xml:space="preserve">need to have knowledge of his importance in the development of the broad gauge line from London to Bristol and Exeter and his skills shown in construction of the Box </w:t>
      </w:r>
      <w:r w:rsidR="007A5408">
        <w:t>T</w:t>
      </w:r>
      <w:r w:rsidR="007A5408" w:rsidRPr="006D21BC">
        <w:t>unnel</w:t>
      </w:r>
      <w:r w:rsidRPr="006D21BC">
        <w:t xml:space="preserve">, the Maidenhead </w:t>
      </w:r>
      <w:r w:rsidR="007A5408">
        <w:t>B</w:t>
      </w:r>
      <w:r w:rsidR="007A5408" w:rsidRPr="006D21BC">
        <w:t>ridge</w:t>
      </w:r>
      <w:r w:rsidRPr="006D21BC">
        <w:t xml:space="preserve">, the viaducts at Hanwell and Chippenham and the innovative designs of the Clifton </w:t>
      </w:r>
      <w:r w:rsidR="007A5408">
        <w:t>S</w:t>
      </w:r>
      <w:r w:rsidR="007A5408" w:rsidRPr="006D21BC">
        <w:t xml:space="preserve">uspension </w:t>
      </w:r>
      <w:r w:rsidR="007A5408">
        <w:t>B</w:t>
      </w:r>
      <w:r w:rsidR="007A5408" w:rsidRPr="006D21BC">
        <w:t>ridge</w:t>
      </w:r>
      <w:r w:rsidRPr="006D21BC">
        <w:t xml:space="preserve">, the Royal </w:t>
      </w:r>
      <w:r w:rsidRPr="00EC4362">
        <w:t xml:space="preserve">Albert </w:t>
      </w:r>
      <w:r w:rsidR="007A5408">
        <w:t>B</w:t>
      </w:r>
      <w:r w:rsidR="007A5408" w:rsidRPr="00EC4362">
        <w:t xml:space="preserve">ridge </w:t>
      </w:r>
      <w:r w:rsidRPr="00EC4362">
        <w:t xml:space="preserve">and Bristol Temple Meads and Paddington stations. They should also </w:t>
      </w:r>
      <w:r w:rsidRPr="006D21BC">
        <w:t>understand</w:t>
      </w:r>
      <w:r w:rsidRPr="00EC4362">
        <w:t xml:space="preserve"> the reasons why two different gauge railways developed</w:t>
      </w:r>
      <w:r w:rsidRPr="006D21BC">
        <w:t>,</w:t>
      </w:r>
      <w:r w:rsidRPr="00EC4362">
        <w:t xml:space="preserve"> the extent of George Stephenson’s narrow gauge track and Brunel’s wide gauge track by 1845 and the problems involved for passengers and goods at ‘break of gauge’ points</w:t>
      </w:r>
      <w:r w:rsidRPr="006D21BC">
        <w:t>. They should understand the significance of the</w:t>
      </w:r>
      <w:r w:rsidRPr="00EC4362">
        <w:t xml:space="preserve"> work of the Royal Commission (1845) and the Gauge Act (1846) </w:t>
      </w:r>
      <w:r w:rsidRPr="006D21BC">
        <w:t>for</w:t>
      </w:r>
      <w:r w:rsidRPr="00EC4362">
        <w:t xml:space="preserve"> Brunel’s work for the </w:t>
      </w:r>
      <w:r w:rsidR="007A5408">
        <w:t>Great Western Railway (</w:t>
      </w:r>
      <w:r w:rsidRPr="00EC4362">
        <w:t>GWR</w:t>
      </w:r>
      <w:r w:rsidR="007A5408">
        <w:t>)</w:t>
      </w:r>
      <w:r w:rsidRPr="006D21BC">
        <w:t xml:space="preserve"> and the</w:t>
      </w:r>
      <w:r w:rsidRPr="00EC4362">
        <w:t xml:space="preserve"> reasons why the proponents of the narrow gauge were successful despite the proven superiority of the wide gauge track. </w:t>
      </w:r>
      <w:r w:rsidR="00DE36B2">
        <w:t>Students</w:t>
      </w:r>
      <w:r w:rsidR="00DE36B2" w:rsidRPr="006D21BC">
        <w:t xml:space="preserve"> </w:t>
      </w:r>
      <w:r w:rsidRPr="00EC4362">
        <w:t xml:space="preserve">need to </w:t>
      </w:r>
      <w:r w:rsidRPr="006D21BC">
        <w:t xml:space="preserve">appreciate </w:t>
      </w:r>
      <w:r w:rsidRPr="00EC4362">
        <w:t xml:space="preserve">the wide-ranging nature of Brunel’s expertise, </w:t>
      </w:r>
      <w:r w:rsidRPr="006D21BC">
        <w:t>further exemplified</w:t>
      </w:r>
      <w:r w:rsidRPr="00EC4362">
        <w:t xml:space="preserve"> by the construction of pre-fabricated hospitals for the Crimean War. Knowledge of other aspects of the Crimean War is not required</w:t>
      </w:r>
      <w:r w:rsidRPr="00CD7271">
        <w:t xml:space="preserve">. </w:t>
      </w:r>
      <w:r w:rsidRPr="002B0737">
        <w:t>They should appreciate</w:t>
      </w:r>
      <w:r w:rsidRPr="006D21BC">
        <w:t xml:space="preserve"> the significance of </w:t>
      </w:r>
      <w:r w:rsidR="00DE36B2">
        <w:t xml:space="preserve">Brunel’s engineering for </w:t>
      </w:r>
      <w:r w:rsidRPr="006D21BC">
        <w:t xml:space="preserve">the travelling public and </w:t>
      </w:r>
      <w:r w:rsidRPr="00EC4362">
        <w:t>for the transport of raw materials and finished goods</w:t>
      </w:r>
      <w:r w:rsidRPr="00E55A88">
        <w:t xml:space="preserve">. </w:t>
      </w:r>
      <w:r w:rsidR="00DE36B2">
        <w:t>Students</w:t>
      </w:r>
      <w:r w:rsidR="00DE36B2" w:rsidRPr="006D21BC">
        <w:t xml:space="preserve"> </w:t>
      </w:r>
      <w:r w:rsidRPr="00E55A88">
        <w:t>should have</w:t>
      </w:r>
      <w:r w:rsidRPr="006D21BC">
        <w:t xml:space="preserve"> knowledge of </w:t>
      </w:r>
      <w:r w:rsidRPr="00EC4362">
        <w:t>Brunel’s plans to extend the GWR westwards to the USA</w:t>
      </w:r>
      <w:r w:rsidRPr="006D21BC">
        <w:t>,</w:t>
      </w:r>
      <w:r w:rsidRPr="00EC4362">
        <w:t xml:space="preserve"> the innovative nature of the building of the SS Great Western, the SS Great Eastern and the SS Great Britain</w:t>
      </w:r>
      <w:r w:rsidRPr="006D21BC">
        <w:t xml:space="preserve"> and significance for</w:t>
      </w:r>
      <w:r w:rsidRPr="00EC4362">
        <w:t xml:space="preserve"> passenger and cargo transport. </w:t>
      </w:r>
    </w:p>
    <w:p w:rsidR="00A03D06" w:rsidRPr="00DE36B2" w:rsidRDefault="00A03D06" w:rsidP="007E78CA">
      <w:pPr>
        <w:pStyle w:val="text"/>
        <w:spacing w:before="240"/>
        <w:rPr>
          <w:b/>
        </w:rPr>
      </w:pPr>
      <w:r w:rsidRPr="00DE36B2">
        <w:rPr>
          <w:b/>
        </w:rPr>
        <w:t>Topic 4: John Kemp Starley: cycles, cycling clubs and emancipation</w:t>
      </w:r>
      <w:r w:rsidR="001C2B91">
        <w:rPr>
          <w:b/>
        </w:rPr>
        <w:t>,</w:t>
      </w:r>
      <w:r w:rsidRPr="00DE36B2">
        <w:rPr>
          <w:b/>
        </w:rPr>
        <w:t xml:space="preserve"> 1885</w:t>
      </w:r>
      <w:r w:rsidR="001C2B91">
        <w:rPr>
          <w:b/>
        </w:rPr>
        <w:t>–</w:t>
      </w:r>
      <w:r w:rsidRPr="00DE36B2">
        <w:rPr>
          <w:b/>
        </w:rPr>
        <w:t>1901</w:t>
      </w:r>
    </w:p>
    <w:p w:rsidR="00A03D06" w:rsidRPr="006D21BC" w:rsidRDefault="00A03D06" w:rsidP="00DE36B2">
      <w:pPr>
        <w:pStyle w:val="text"/>
      </w:pPr>
      <w:r w:rsidRPr="006D21BC">
        <w:t xml:space="preserve">The focus of the topic is on the impact of J K Starley’s invention of the safety bicycle. </w:t>
      </w:r>
      <w:r w:rsidR="00DE36B2">
        <w:t>Students</w:t>
      </w:r>
      <w:r w:rsidR="00DE36B2" w:rsidRPr="006D21BC">
        <w:t xml:space="preserve"> </w:t>
      </w:r>
      <w:r w:rsidRPr="006D21BC">
        <w:t>should have knowledge of the significance of J K Starley’s design of the safety bicycle, the production of the Rover Safety Bicycle by, firstly, J K Starley &amp; Co Ltd and then the Rover Cycle Company</w:t>
      </w:r>
      <w:r w:rsidR="001C2B91">
        <w:t xml:space="preserve"> and </w:t>
      </w:r>
      <w:r w:rsidRPr="006D21BC">
        <w:t xml:space="preserve">the importance of cycle manufacturing for the economic development of Coventry. </w:t>
      </w:r>
      <w:r w:rsidR="00DE36B2">
        <w:t>Students</w:t>
      </w:r>
      <w:r w:rsidR="00DE36B2" w:rsidRPr="006D21BC">
        <w:t xml:space="preserve"> </w:t>
      </w:r>
      <w:r w:rsidRPr="006D21BC">
        <w:t>need to understand the wide-ranging significance of such an apparently simple development of the bicycle</w:t>
      </w:r>
      <w:r w:rsidR="001C2B91">
        <w:t>,</w:t>
      </w:r>
      <w:r w:rsidRPr="006D21BC">
        <w:t xml:space="preserve"> including its social impact on female emancipation, fashion and leisure pursuits and the ways in which these were interconnected. They should also have knowledge of the growth and development of cycling clubs</w:t>
      </w:r>
      <w:r w:rsidR="001C2B91">
        <w:t>,</w:t>
      </w:r>
      <w:r w:rsidRPr="006D21BC">
        <w:t xml:space="preserve"> including the Clarion Cycling clubs and their links with the Social Democratic Federation and the Independent Labour Party. They should understand the importance of Clarion Clubs for delivering socialist magazines including </w:t>
      </w:r>
      <w:r w:rsidR="00770F2A" w:rsidRPr="00770F2A">
        <w:rPr>
          <w:i/>
        </w:rPr>
        <w:t xml:space="preserve">The </w:t>
      </w:r>
      <w:r w:rsidRPr="00770F2A">
        <w:rPr>
          <w:i/>
        </w:rPr>
        <w:t>Scout</w:t>
      </w:r>
      <w:r w:rsidRPr="006D21BC">
        <w:t xml:space="preserve"> and </w:t>
      </w:r>
      <w:r w:rsidR="00770F2A" w:rsidRPr="00770F2A">
        <w:rPr>
          <w:i/>
        </w:rPr>
        <w:t xml:space="preserve">The </w:t>
      </w:r>
      <w:r w:rsidRPr="001C2B91">
        <w:rPr>
          <w:i/>
        </w:rPr>
        <w:t>Clarion</w:t>
      </w:r>
      <w:r w:rsidRPr="006D21BC">
        <w:t xml:space="preserve"> in the cities and towns of the Midlands and </w:t>
      </w:r>
      <w:r w:rsidR="001C2B91">
        <w:t xml:space="preserve">the </w:t>
      </w:r>
      <w:r w:rsidRPr="006D21BC">
        <w:t>north and be aware of the growth of general interest cycling magazines. They need to have knowledge of the significance of the safety bicycle for women</w:t>
      </w:r>
      <w:r w:rsidR="001C2B91">
        <w:t xml:space="preserve">: </w:t>
      </w:r>
      <w:r w:rsidRPr="006D21BC">
        <w:t xml:space="preserve">the cheapness and availability of special women’s versions of the safety bicycles providing mobility and increased independence. They should have knowledge of the female bicycling craze of the 1890s and of the opposition to what many believed to be outrageous behaviour and generally lax standards. They should be aware of the impact of the safety bicycle on women’s fashion: the move to shorter skirts, short jackets, the reduction in demand for corsets, the popularity of bloomers and the shifting focus of the fashion industry to cope with growing demand. They should understand the advent of the ‘New Woman’ in the 1890s and impact of the concept on women’s magazines.  </w:t>
      </w:r>
    </w:p>
    <w:p w:rsidR="00A03D06" w:rsidRPr="00DE36B2" w:rsidRDefault="00A03D06" w:rsidP="007E78CA">
      <w:pPr>
        <w:pStyle w:val="text"/>
        <w:keepNext/>
        <w:spacing w:before="240"/>
        <w:ind w:left="0" w:firstLine="567"/>
        <w:rPr>
          <w:b/>
        </w:rPr>
      </w:pPr>
      <w:r w:rsidRPr="00DE36B2">
        <w:rPr>
          <w:b/>
        </w:rPr>
        <w:lastRenderedPageBreak/>
        <w:t>Topic 5: Herbert Austin: creating and adapting to market forces</w:t>
      </w:r>
      <w:r w:rsidR="00770F2A">
        <w:rPr>
          <w:b/>
        </w:rPr>
        <w:t>,</w:t>
      </w:r>
      <w:r w:rsidRPr="00DE36B2">
        <w:rPr>
          <w:b/>
        </w:rPr>
        <w:t xml:space="preserve"> 1905</w:t>
      </w:r>
      <w:r w:rsidR="00770F2A">
        <w:rPr>
          <w:b/>
        </w:rPr>
        <w:t>–</w:t>
      </w:r>
      <w:r w:rsidRPr="00DE36B2">
        <w:rPr>
          <w:b/>
        </w:rPr>
        <w:t>28</w:t>
      </w:r>
    </w:p>
    <w:p w:rsidR="00A03D06" w:rsidRPr="00FD253A" w:rsidRDefault="00A03D06" w:rsidP="00620E13">
      <w:pPr>
        <w:pStyle w:val="text"/>
        <w:keepLines/>
      </w:pPr>
      <w:r w:rsidRPr="006D21BC">
        <w:t xml:space="preserve">The focus of the topic is on Herbert Austin and on the ways in which he responded to forces beyond his control, with the unexpected outcome of enhancing and enriching the leisure pursuits of the middle classes. </w:t>
      </w:r>
      <w:r w:rsidR="00DE36B2">
        <w:t>Students</w:t>
      </w:r>
      <w:r w:rsidR="00DE36B2" w:rsidRPr="006D21BC">
        <w:t xml:space="preserve"> </w:t>
      </w:r>
      <w:r w:rsidRPr="006D21BC">
        <w:t xml:space="preserve">should understand the reasons for, and significance of, Herbert Austin’s decision to set up the Austin Motor Company car at Longbridge, Birmingham, in 1905 and the success of the company in producing cars for the top end of the market. </w:t>
      </w:r>
      <w:r w:rsidR="00DE36B2">
        <w:t>Students</w:t>
      </w:r>
      <w:r w:rsidR="00DE36B2" w:rsidRPr="006D21BC">
        <w:t xml:space="preserve"> </w:t>
      </w:r>
      <w:r w:rsidRPr="006D21BC">
        <w:t>need to understand how the development of the Longbridge site impacted on the economi</w:t>
      </w:r>
      <w:r w:rsidR="00DE36B2">
        <w:t xml:space="preserve">c development of the Midlands. </w:t>
      </w:r>
      <w:r w:rsidRPr="006D21BC">
        <w:t>They should appreciate the impact of the First World War</w:t>
      </w:r>
      <w:r w:rsidR="00770F2A">
        <w:t xml:space="preserve">: </w:t>
      </w:r>
      <w:r w:rsidRPr="006D21BC">
        <w:t xml:space="preserve">the ending of car production and the expansion of the factory complex to meet the demands of the military, involving the production of a wide range of armaments and the problems in finding a sufficiently skilled supply of workers able to keep the factory complex working day and night. They should understand the impact of the cancellation of all government contracts in 1918, the significance of the 1921 </w:t>
      </w:r>
      <w:r w:rsidR="00770F2A">
        <w:t>h</w:t>
      </w:r>
      <w:r w:rsidR="00770F2A" w:rsidRPr="006D21BC">
        <w:t xml:space="preserve">orsepower </w:t>
      </w:r>
      <w:r w:rsidRPr="006D21BC">
        <w:t>tax and Austin’s decision to focus on small cars for the mass market.  They need to know about the popularity of the Austin 7 and the ways in which its impact on middle-class leisure pursuits led to developments in other areas. They should appreciate the significance of the affordability and availability of the car, enabling a range of family excursions, day</w:t>
      </w:r>
      <w:r w:rsidR="00770F2A">
        <w:t xml:space="preserve"> </w:t>
      </w:r>
      <w:r w:rsidRPr="006D21BC">
        <w:t xml:space="preserve">trips and holidays and leading to </w:t>
      </w:r>
      <w:r w:rsidR="00770F2A">
        <w:t xml:space="preserve">an </w:t>
      </w:r>
      <w:r w:rsidRPr="006D21BC">
        <w:t>increase in women drivers. The</w:t>
      </w:r>
      <w:r w:rsidR="00DE36B2">
        <w:t>y should appreciate its impact</w:t>
      </w:r>
      <w:r w:rsidRPr="006D21BC">
        <w:t xml:space="preserve"> on places, businesses and employment, for example in visitor numbers to local places of</w:t>
      </w:r>
      <w:r w:rsidR="00DE36B2">
        <w:t xml:space="preserve"> interest, the growth of lidos,</w:t>
      </w:r>
      <w:r w:rsidRPr="006D21BC">
        <w:t xml:space="preserve"> the expansion of seaside resorts and the growth of motoring organisations, petrol stations and garages. Knowledge of the impact of cars other than the Austin </w:t>
      </w:r>
      <w:r w:rsidR="00DE36B2">
        <w:t>7</w:t>
      </w:r>
      <w:r w:rsidRPr="006D21BC">
        <w:t xml:space="preserve"> is not required.</w:t>
      </w:r>
    </w:p>
    <w:p w:rsidR="00A03D06" w:rsidRPr="00E902DE" w:rsidRDefault="00A03D06" w:rsidP="00A03D06">
      <w:pPr>
        <w:pStyle w:val="text"/>
      </w:pPr>
    </w:p>
    <w:p w:rsidR="00A03D06" w:rsidRPr="001E17EC" w:rsidRDefault="00A03D06" w:rsidP="001E17EC">
      <w:pPr>
        <w:pStyle w:val="Default"/>
        <w:rPr>
          <w:sz w:val="20"/>
          <w:szCs w:val="20"/>
        </w:rPr>
      </w:pPr>
    </w:p>
    <w:p w:rsidR="00055842" w:rsidRDefault="00055842" w:rsidP="00055842">
      <w:pPr>
        <w:pStyle w:val="text"/>
      </w:pPr>
    </w:p>
    <w:p w:rsidR="00AE6654" w:rsidRDefault="00620E13" w:rsidP="00AE6654">
      <w:pPr>
        <w:pStyle w:val="Bhead"/>
      </w:pPr>
      <w:bookmarkStart w:id="9" w:name="_Toc395707361"/>
      <w:bookmarkStart w:id="10" w:name="_Toc387189255"/>
      <w:r>
        <w:br w:type="page"/>
      </w:r>
      <w:bookmarkStart w:id="11" w:name="_Toc499019300"/>
      <w:r w:rsidR="00AE6654">
        <w:lastRenderedPageBreak/>
        <w:t>Student timeline</w:t>
      </w:r>
      <w:bookmarkEnd w:id="9"/>
      <w:bookmarkEnd w:id="11"/>
    </w:p>
    <w:p w:rsidR="00FB5BF2" w:rsidRDefault="00FB5BF2" w:rsidP="00FB5BF2">
      <w:pPr>
        <w:pStyle w:val="text"/>
      </w:pPr>
      <w:r>
        <w:t xml:space="preserve">The timeline below could be given to students, and could be further edited and added to by them. Dates relating to the </w:t>
      </w:r>
      <w:r w:rsidR="006E2C03">
        <w:t>‘</w:t>
      </w:r>
      <w:r>
        <w:t>Aspects in breadth</w:t>
      </w:r>
      <w:r w:rsidR="006E2C03">
        <w:t>’</w:t>
      </w:r>
      <w:r>
        <w:t xml:space="preserve"> are given on the left; dates relating to the </w:t>
      </w:r>
      <w:r w:rsidR="006E2C03">
        <w:t>‘</w:t>
      </w:r>
      <w:r>
        <w:t>Aspects in depth</w:t>
      </w:r>
      <w:r w:rsidR="006E2C03">
        <w:t>’</w:t>
      </w:r>
      <w:r>
        <w:t xml:space="preserve"> are given on the right. Students may find it useful to colour-code events. </w:t>
      </w:r>
    </w:p>
    <w:p w:rsidR="00AE6654" w:rsidRDefault="00FB5BF2" w:rsidP="00FB5BF2">
      <w:pPr>
        <w:pStyle w:val="text"/>
      </w:pPr>
      <w:r>
        <w:t>Inclusion of dates and events in this timeline should not be taken as an indication that these are prescribed or that students must know them all: the official specification and associated assessment guidance materials are the only authoritative source of information and should always be referred to for definitive guidance.</w:t>
      </w:r>
    </w:p>
    <w:tbl>
      <w:tblPr>
        <w:tblW w:w="902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768"/>
        <w:gridCol w:w="4426"/>
      </w:tblGrid>
      <w:tr w:rsidR="00AE6654" w:rsidRPr="00532D3F" w:rsidTr="00620E13">
        <w:trPr>
          <w:cantSplit/>
        </w:trPr>
        <w:tc>
          <w:tcPr>
            <w:tcW w:w="3827" w:type="dxa"/>
          </w:tcPr>
          <w:p w:rsidR="00AE6654" w:rsidRPr="00532D3F" w:rsidRDefault="00AE6654" w:rsidP="00620E13">
            <w:pPr>
              <w:pStyle w:val="text"/>
              <w:spacing w:before="0" w:after="40" w:line="240" w:lineRule="auto"/>
              <w:ind w:left="0"/>
              <w:rPr>
                <w:b/>
                <w:sz w:val="18"/>
                <w:szCs w:val="18"/>
              </w:rPr>
            </w:pPr>
            <w:r w:rsidRPr="00532D3F">
              <w:rPr>
                <w:b/>
                <w:sz w:val="18"/>
                <w:szCs w:val="18"/>
              </w:rPr>
              <w:t xml:space="preserve">Aspects in </w:t>
            </w:r>
            <w:r>
              <w:rPr>
                <w:b/>
                <w:sz w:val="18"/>
                <w:szCs w:val="18"/>
              </w:rPr>
              <w:t>breadth</w:t>
            </w:r>
          </w:p>
        </w:tc>
        <w:tc>
          <w:tcPr>
            <w:tcW w:w="768" w:type="dxa"/>
            <w:tcBorders>
              <w:top w:val="single" w:sz="4" w:space="0" w:color="auto"/>
            </w:tcBorders>
          </w:tcPr>
          <w:p w:rsidR="00AE6654" w:rsidRPr="00532D3F" w:rsidRDefault="00AE6654" w:rsidP="00620E13">
            <w:pPr>
              <w:pStyle w:val="text"/>
              <w:spacing w:before="0" w:after="40" w:line="240" w:lineRule="auto"/>
              <w:ind w:left="0"/>
              <w:rPr>
                <w:b/>
                <w:sz w:val="18"/>
                <w:szCs w:val="18"/>
              </w:rPr>
            </w:pPr>
          </w:p>
        </w:tc>
        <w:tc>
          <w:tcPr>
            <w:tcW w:w="4426" w:type="dxa"/>
          </w:tcPr>
          <w:p w:rsidR="00AE6654" w:rsidRPr="00532D3F" w:rsidRDefault="00AE6654" w:rsidP="00620E13">
            <w:pPr>
              <w:pStyle w:val="text"/>
              <w:spacing w:before="0" w:after="40" w:line="240" w:lineRule="auto"/>
              <w:ind w:left="0"/>
              <w:rPr>
                <w:b/>
                <w:sz w:val="18"/>
                <w:szCs w:val="18"/>
              </w:rPr>
            </w:pPr>
            <w:r w:rsidRPr="00532D3F">
              <w:rPr>
                <w:b/>
                <w:sz w:val="18"/>
                <w:szCs w:val="18"/>
              </w:rPr>
              <w:t xml:space="preserve">Aspects in </w:t>
            </w:r>
            <w:r>
              <w:rPr>
                <w:b/>
                <w:sz w:val="18"/>
                <w:szCs w:val="18"/>
              </w:rPr>
              <w:t>depth</w:t>
            </w:r>
          </w:p>
        </w:tc>
      </w:tr>
      <w:tr w:rsidR="00AE6654" w:rsidRPr="00532D3F" w:rsidTr="00620E13">
        <w:trPr>
          <w:cantSplit/>
        </w:trPr>
        <w:tc>
          <w:tcPr>
            <w:tcW w:w="3827" w:type="dxa"/>
          </w:tcPr>
          <w:p w:rsidR="00AE6654" w:rsidRPr="00532D3F" w:rsidRDefault="00AE6654" w:rsidP="00620E13">
            <w:pPr>
              <w:pStyle w:val="text"/>
              <w:spacing w:before="0" w:after="40" w:line="240" w:lineRule="auto"/>
              <w:ind w:left="0"/>
              <w:rPr>
                <w:sz w:val="18"/>
                <w:szCs w:val="18"/>
              </w:rPr>
            </w:pPr>
          </w:p>
        </w:tc>
        <w:tc>
          <w:tcPr>
            <w:tcW w:w="768" w:type="dxa"/>
          </w:tcPr>
          <w:p w:rsidR="00AE6654" w:rsidRPr="00532D3F" w:rsidRDefault="00AE6654" w:rsidP="00620E13">
            <w:pPr>
              <w:pStyle w:val="text"/>
              <w:spacing w:before="0" w:after="40" w:line="240" w:lineRule="auto"/>
              <w:ind w:left="0"/>
              <w:rPr>
                <w:sz w:val="18"/>
                <w:szCs w:val="18"/>
              </w:rPr>
            </w:pPr>
            <w:r>
              <w:rPr>
                <w:sz w:val="18"/>
                <w:szCs w:val="18"/>
              </w:rPr>
              <w:t>1759</w:t>
            </w:r>
          </w:p>
        </w:tc>
        <w:tc>
          <w:tcPr>
            <w:tcW w:w="4426" w:type="dxa"/>
          </w:tcPr>
          <w:p w:rsidR="00AE6654" w:rsidRPr="004B3323" w:rsidRDefault="00AE6654" w:rsidP="00620E13">
            <w:pPr>
              <w:pStyle w:val="text"/>
              <w:spacing w:before="0" w:after="40" w:line="240" w:lineRule="auto"/>
              <w:ind w:left="0"/>
              <w:rPr>
                <w:sz w:val="18"/>
                <w:szCs w:val="18"/>
              </w:rPr>
            </w:pPr>
            <w:r w:rsidRPr="004B3323">
              <w:rPr>
                <w:sz w:val="18"/>
                <w:szCs w:val="18"/>
              </w:rPr>
              <w:t>Josiah Wedgwood founded china factory in Burslem</w:t>
            </w:r>
          </w:p>
        </w:tc>
      </w:tr>
      <w:tr w:rsidR="00AE6654" w:rsidRPr="00532D3F" w:rsidTr="00620E13">
        <w:trPr>
          <w:cantSplit/>
        </w:trPr>
        <w:tc>
          <w:tcPr>
            <w:tcW w:w="3827" w:type="dxa"/>
          </w:tcPr>
          <w:p w:rsidR="00AE6654" w:rsidRPr="00532D3F" w:rsidRDefault="00AE6654" w:rsidP="00620E13">
            <w:pPr>
              <w:pStyle w:val="text"/>
              <w:spacing w:before="0" w:after="40" w:line="240" w:lineRule="auto"/>
              <w:ind w:left="0"/>
              <w:rPr>
                <w:sz w:val="18"/>
                <w:szCs w:val="18"/>
              </w:rPr>
            </w:pPr>
          </w:p>
        </w:tc>
        <w:tc>
          <w:tcPr>
            <w:tcW w:w="768" w:type="dxa"/>
          </w:tcPr>
          <w:p w:rsidR="00AE6654" w:rsidRDefault="00AE6654" w:rsidP="00620E13">
            <w:pPr>
              <w:pStyle w:val="text"/>
              <w:spacing w:before="0" w:after="40" w:line="240" w:lineRule="auto"/>
              <w:ind w:left="0"/>
              <w:rPr>
                <w:sz w:val="18"/>
                <w:szCs w:val="18"/>
              </w:rPr>
            </w:pPr>
            <w:r>
              <w:rPr>
                <w:sz w:val="18"/>
                <w:szCs w:val="18"/>
              </w:rPr>
              <w:t>1762</w:t>
            </w:r>
          </w:p>
        </w:tc>
        <w:tc>
          <w:tcPr>
            <w:tcW w:w="4426" w:type="dxa"/>
          </w:tcPr>
          <w:p w:rsidR="00AE6654" w:rsidRPr="005C428A" w:rsidRDefault="00AE6654" w:rsidP="00620E13">
            <w:pPr>
              <w:pStyle w:val="text"/>
              <w:spacing w:before="0" w:after="40" w:line="240" w:lineRule="auto"/>
              <w:ind w:left="0"/>
              <w:rPr>
                <w:sz w:val="18"/>
                <w:szCs w:val="18"/>
              </w:rPr>
            </w:pPr>
            <w:r w:rsidRPr="005C428A">
              <w:rPr>
                <w:sz w:val="18"/>
                <w:szCs w:val="18"/>
              </w:rPr>
              <w:t>Josiah Wedgwood appointed royal potter</w:t>
            </w:r>
          </w:p>
        </w:tc>
      </w:tr>
      <w:tr w:rsidR="00AE6654" w:rsidRPr="00532D3F" w:rsidTr="00620E13">
        <w:trPr>
          <w:cantSplit/>
        </w:trPr>
        <w:tc>
          <w:tcPr>
            <w:tcW w:w="3827" w:type="dxa"/>
          </w:tcPr>
          <w:p w:rsidR="00AE6654" w:rsidRPr="00532D3F" w:rsidRDefault="00AE6654" w:rsidP="00620E13">
            <w:pPr>
              <w:pStyle w:val="text"/>
              <w:spacing w:before="0" w:after="40" w:line="240" w:lineRule="auto"/>
              <w:ind w:left="0"/>
              <w:rPr>
                <w:sz w:val="18"/>
                <w:szCs w:val="18"/>
              </w:rPr>
            </w:pPr>
          </w:p>
        </w:tc>
        <w:tc>
          <w:tcPr>
            <w:tcW w:w="768" w:type="dxa"/>
          </w:tcPr>
          <w:p w:rsidR="00AE6654" w:rsidRDefault="00AE6654" w:rsidP="00620E13">
            <w:pPr>
              <w:pStyle w:val="text"/>
              <w:spacing w:before="0" w:after="40" w:line="240" w:lineRule="auto"/>
              <w:ind w:left="0"/>
              <w:rPr>
                <w:sz w:val="18"/>
                <w:szCs w:val="18"/>
              </w:rPr>
            </w:pPr>
            <w:r>
              <w:rPr>
                <w:sz w:val="18"/>
                <w:szCs w:val="18"/>
              </w:rPr>
              <w:t>1766</w:t>
            </w:r>
          </w:p>
        </w:tc>
        <w:tc>
          <w:tcPr>
            <w:tcW w:w="4426" w:type="dxa"/>
          </w:tcPr>
          <w:p w:rsidR="00AE6654" w:rsidRPr="005C428A" w:rsidRDefault="00AE6654" w:rsidP="00620E13">
            <w:pPr>
              <w:pStyle w:val="text"/>
              <w:spacing w:before="0" w:after="40" w:line="240" w:lineRule="auto"/>
              <w:ind w:left="0"/>
              <w:rPr>
                <w:sz w:val="18"/>
                <w:szCs w:val="18"/>
              </w:rPr>
            </w:pPr>
            <w:r w:rsidRPr="005C428A">
              <w:rPr>
                <w:sz w:val="18"/>
                <w:szCs w:val="18"/>
              </w:rPr>
              <w:t>Work began on Trent and Mersey canal</w:t>
            </w:r>
          </w:p>
        </w:tc>
      </w:tr>
      <w:tr w:rsidR="00AE6654" w:rsidRPr="00532D3F" w:rsidTr="00620E13">
        <w:trPr>
          <w:cantSplit/>
        </w:trPr>
        <w:tc>
          <w:tcPr>
            <w:tcW w:w="3827" w:type="dxa"/>
          </w:tcPr>
          <w:p w:rsidR="00AE6654" w:rsidRPr="00532D3F" w:rsidRDefault="00AE6654" w:rsidP="00620E13">
            <w:pPr>
              <w:pStyle w:val="text"/>
              <w:spacing w:before="0" w:after="40" w:line="240" w:lineRule="auto"/>
              <w:ind w:left="0"/>
              <w:rPr>
                <w:sz w:val="18"/>
                <w:szCs w:val="18"/>
              </w:rPr>
            </w:pPr>
          </w:p>
        </w:tc>
        <w:tc>
          <w:tcPr>
            <w:tcW w:w="768" w:type="dxa"/>
          </w:tcPr>
          <w:p w:rsidR="00AE6654" w:rsidRDefault="00AE6654" w:rsidP="00620E13">
            <w:pPr>
              <w:pStyle w:val="text"/>
              <w:spacing w:before="0" w:after="40" w:line="240" w:lineRule="auto"/>
              <w:ind w:left="0"/>
              <w:rPr>
                <w:sz w:val="18"/>
                <w:szCs w:val="18"/>
              </w:rPr>
            </w:pPr>
            <w:r>
              <w:rPr>
                <w:sz w:val="18"/>
                <w:szCs w:val="18"/>
              </w:rPr>
              <w:t>1769</w:t>
            </w:r>
          </w:p>
        </w:tc>
        <w:tc>
          <w:tcPr>
            <w:tcW w:w="4426" w:type="dxa"/>
          </w:tcPr>
          <w:p w:rsidR="00AE6654" w:rsidRPr="005C428A" w:rsidRDefault="00AE6654" w:rsidP="00620E13">
            <w:pPr>
              <w:pStyle w:val="text"/>
              <w:spacing w:before="0" w:after="40" w:line="240" w:lineRule="auto"/>
              <w:ind w:left="0"/>
              <w:rPr>
                <w:sz w:val="18"/>
                <w:szCs w:val="18"/>
              </w:rPr>
            </w:pPr>
            <w:r w:rsidRPr="005C428A">
              <w:rPr>
                <w:sz w:val="18"/>
                <w:szCs w:val="18"/>
              </w:rPr>
              <w:t>Wedgwood factory at Etruria opened</w:t>
            </w:r>
          </w:p>
        </w:tc>
      </w:tr>
      <w:tr w:rsidR="00AE6654" w:rsidRPr="00532D3F" w:rsidTr="00620E13">
        <w:trPr>
          <w:cantSplit/>
        </w:trPr>
        <w:tc>
          <w:tcPr>
            <w:tcW w:w="3827" w:type="dxa"/>
          </w:tcPr>
          <w:p w:rsidR="00AE6654" w:rsidRPr="006E2C03" w:rsidRDefault="00AE6654" w:rsidP="00620E13">
            <w:pPr>
              <w:pStyle w:val="text"/>
              <w:spacing w:before="0" w:after="40" w:line="240" w:lineRule="auto"/>
              <w:ind w:left="0"/>
              <w:rPr>
                <w:sz w:val="18"/>
                <w:szCs w:val="18"/>
              </w:rPr>
            </w:pPr>
            <w:r w:rsidRPr="005C428A">
              <w:rPr>
                <w:sz w:val="18"/>
                <w:szCs w:val="18"/>
              </w:rPr>
              <w:t>First water-powered factory opened in Cromford, Derbyshire</w:t>
            </w:r>
          </w:p>
        </w:tc>
        <w:tc>
          <w:tcPr>
            <w:tcW w:w="768" w:type="dxa"/>
          </w:tcPr>
          <w:p w:rsidR="00AE6654" w:rsidRPr="00532D3F" w:rsidRDefault="00AE6654" w:rsidP="00620E13">
            <w:pPr>
              <w:pStyle w:val="text"/>
              <w:spacing w:before="0" w:after="40" w:line="240" w:lineRule="auto"/>
              <w:ind w:left="0"/>
              <w:rPr>
                <w:sz w:val="18"/>
                <w:szCs w:val="18"/>
              </w:rPr>
            </w:pPr>
            <w:r>
              <w:rPr>
                <w:sz w:val="18"/>
                <w:szCs w:val="18"/>
              </w:rPr>
              <w:t>1771</w:t>
            </w:r>
          </w:p>
        </w:tc>
        <w:tc>
          <w:tcPr>
            <w:tcW w:w="4426" w:type="dxa"/>
          </w:tcPr>
          <w:p w:rsidR="00AE6654" w:rsidRPr="005C428A" w:rsidRDefault="00AE6654" w:rsidP="00620E13">
            <w:pPr>
              <w:pStyle w:val="text"/>
              <w:spacing w:before="0" w:after="40" w:line="240" w:lineRule="auto"/>
              <w:ind w:left="0"/>
              <w:rPr>
                <w:sz w:val="18"/>
                <w:szCs w:val="18"/>
              </w:rPr>
            </w:pPr>
          </w:p>
        </w:tc>
      </w:tr>
      <w:tr w:rsidR="00AE6654" w:rsidRPr="00532D3F" w:rsidTr="00620E13">
        <w:trPr>
          <w:cantSplit/>
        </w:trPr>
        <w:tc>
          <w:tcPr>
            <w:tcW w:w="3827" w:type="dxa"/>
          </w:tcPr>
          <w:p w:rsidR="00AE6654" w:rsidRPr="005C428A" w:rsidRDefault="00AE6654" w:rsidP="00620E13">
            <w:pPr>
              <w:pStyle w:val="text"/>
              <w:spacing w:before="0" w:after="40" w:line="240" w:lineRule="auto"/>
              <w:ind w:left="0"/>
              <w:rPr>
                <w:sz w:val="18"/>
                <w:szCs w:val="18"/>
              </w:rPr>
            </w:pPr>
          </w:p>
        </w:tc>
        <w:tc>
          <w:tcPr>
            <w:tcW w:w="768" w:type="dxa"/>
          </w:tcPr>
          <w:p w:rsidR="00AE6654" w:rsidRDefault="00AE6654" w:rsidP="00620E13">
            <w:pPr>
              <w:pStyle w:val="text"/>
              <w:spacing w:before="0" w:after="40" w:line="240" w:lineRule="auto"/>
              <w:ind w:left="0"/>
              <w:rPr>
                <w:sz w:val="18"/>
                <w:szCs w:val="18"/>
              </w:rPr>
            </w:pPr>
            <w:r>
              <w:rPr>
                <w:sz w:val="18"/>
                <w:szCs w:val="18"/>
              </w:rPr>
              <w:t>1777</w:t>
            </w:r>
          </w:p>
        </w:tc>
        <w:tc>
          <w:tcPr>
            <w:tcW w:w="4426" w:type="dxa"/>
          </w:tcPr>
          <w:p w:rsidR="00AE6654" w:rsidRPr="005C428A" w:rsidRDefault="00AE6654" w:rsidP="00620E13">
            <w:pPr>
              <w:pStyle w:val="text"/>
              <w:spacing w:before="0" w:after="40" w:line="240" w:lineRule="auto"/>
              <w:ind w:left="0"/>
              <w:rPr>
                <w:sz w:val="18"/>
                <w:szCs w:val="18"/>
              </w:rPr>
            </w:pPr>
            <w:r w:rsidRPr="005C428A">
              <w:rPr>
                <w:sz w:val="18"/>
                <w:szCs w:val="18"/>
              </w:rPr>
              <w:t>Trent and Mersey canal opened</w:t>
            </w:r>
          </w:p>
        </w:tc>
      </w:tr>
      <w:tr w:rsidR="00AE6654" w:rsidRPr="00532D3F" w:rsidTr="00620E13">
        <w:trPr>
          <w:cantSplit/>
        </w:trPr>
        <w:tc>
          <w:tcPr>
            <w:tcW w:w="3827" w:type="dxa"/>
          </w:tcPr>
          <w:p w:rsidR="00AE6654" w:rsidRPr="005C428A" w:rsidRDefault="00AE6654" w:rsidP="00620E13">
            <w:pPr>
              <w:pStyle w:val="text"/>
              <w:spacing w:before="0" w:after="40" w:line="240" w:lineRule="auto"/>
              <w:ind w:left="0"/>
              <w:rPr>
                <w:sz w:val="18"/>
                <w:szCs w:val="18"/>
              </w:rPr>
            </w:pPr>
            <w:r w:rsidRPr="005C428A">
              <w:rPr>
                <w:sz w:val="18"/>
                <w:szCs w:val="18"/>
              </w:rPr>
              <w:t>Sunday schools established</w:t>
            </w:r>
          </w:p>
        </w:tc>
        <w:tc>
          <w:tcPr>
            <w:tcW w:w="768" w:type="dxa"/>
          </w:tcPr>
          <w:p w:rsidR="00AE6654" w:rsidRDefault="00AE6654" w:rsidP="00620E13">
            <w:pPr>
              <w:pStyle w:val="text"/>
              <w:spacing w:before="0" w:after="40" w:line="240" w:lineRule="auto"/>
              <w:ind w:left="0"/>
              <w:rPr>
                <w:sz w:val="18"/>
                <w:szCs w:val="18"/>
              </w:rPr>
            </w:pPr>
            <w:r>
              <w:rPr>
                <w:sz w:val="18"/>
                <w:szCs w:val="18"/>
              </w:rPr>
              <w:t>1780</w:t>
            </w:r>
          </w:p>
        </w:tc>
        <w:tc>
          <w:tcPr>
            <w:tcW w:w="4426" w:type="dxa"/>
          </w:tcPr>
          <w:p w:rsidR="00AE6654" w:rsidRPr="005C428A" w:rsidRDefault="00AE6654" w:rsidP="00620E13">
            <w:pPr>
              <w:pStyle w:val="text"/>
              <w:spacing w:before="0" w:after="40" w:line="240" w:lineRule="auto"/>
              <w:ind w:left="0"/>
              <w:rPr>
                <w:sz w:val="18"/>
                <w:szCs w:val="18"/>
              </w:rPr>
            </w:pPr>
          </w:p>
        </w:tc>
      </w:tr>
      <w:tr w:rsidR="00AE6654" w:rsidRPr="00532D3F" w:rsidTr="00620E13">
        <w:trPr>
          <w:cantSplit/>
        </w:trPr>
        <w:tc>
          <w:tcPr>
            <w:tcW w:w="3827" w:type="dxa"/>
          </w:tcPr>
          <w:p w:rsidR="00AE6654" w:rsidRPr="005C428A" w:rsidRDefault="00AE6654" w:rsidP="00620E13">
            <w:pPr>
              <w:pStyle w:val="text"/>
              <w:spacing w:before="0" w:after="40" w:line="240" w:lineRule="auto"/>
              <w:ind w:left="0"/>
              <w:rPr>
                <w:sz w:val="18"/>
                <w:szCs w:val="18"/>
              </w:rPr>
            </w:pPr>
          </w:p>
        </w:tc>
        <w:tc>
          <w:tcPr>
            <w:tcW w:w="768" w:type="dxa"/>
          </w:tcPr>
          <w:p w:rsidR="00AE6654" w:rsidRDefault="00AE6654" w:rsidP="00620E13">
            <w:pPr>
              <w:pStyle w:val="text"/>
              <w:spacing w:before="0" w:after="40" w:line="240" w:lineRule="auto"/>
              <w:ind w:left="0"/>
              <w:rPr>
                <w:sz w:val="18"/>
                <w:szCs w:val="18"/>
              </w:rPr>
            </w:pPr>
            <w:r>
              <w:rPr>
                <w:sz w:val="18"/>
                <w:szCs w:val="18"/>
              </w:rPr>
              <w:t>1783</w:t>
            </w:r>
          </w:p>
        </w:tc>
        <w:tc>
          <w:tcPr>
            <w:tcW w:w="4426" w:type="dxa"/>
          </w:tcPr>
          <w:p w:rsidR="00AE6654" w:rsidRPr="004B3323" w:rsidRDefault="00AE6654" w:rsidP="00620E13">
            <w:pPr>
              <w:pStyle w:val="text"/>
              <w:spacing w:before="0" w:after="40" w:line="240" w:lineRule="auto"/>
              <w:ind w:left="0"/>
              <w:rPr>
                <w:sz w:val="18"/>
                <w:szCs w:val="18"/>
              </w:rPr>
            </w:pPr>
            <w:r w:rsidRPr="005C428A">
              <w:rPr>
                <w:sz w:val="18"/>
                <w:szCs w:val="18"/>
              </w:rPr>
              <w:t>Wedgwood made Fellow of the Royal Society</w:t>
            </w:r>
          </w:p>
        </w:tc>
      </w:tr>
      <w:tr w:rsidR="00AE6654" w:rsidRPr="00532D3F" w:rsidTr="00620E13">
        <w:trPr>
          <w:cantSplit/>
        </w:trPr>
        <w:tc>
          <w:tcPr>
            <w:tcW w:w="3827" w:type="dxa"/>
          </w:tcPr>
          <w:p w:rsidR="00AE6654" w:rsidRPr="005C428A" w:rsidRDefault="00AE6654" w:rsidP="00620E13">
            <w:pPr>
              <w:pStyle w:val="text"/>
              <w:spacing w:before="0" w:after="40" w:line="240" w:lineRule="auto"/>
              <w:ind w:left="0"/>
              <w:rPr>
                <w:sz w:val="18"/>
                <w:szCs w:val="18"/>
              </w:rPr>
            </w:pPr>
          </w:p>
        </w:tc>
        <w:tc>
          <w:tcPr>
            <w:tcW w:w="768" w:type="dxa"/>
          </w:tcPr>
          <w:p w:rsidR="00AE6654" w:rsidRDefault="00AE6654" w:rsidP="00620E13">
            <w:pPr>
              <w:pStyle w:val="text"/>
              <w:spacing w:before="0" w:after="40" w:line="240" w:lineRule="auto"/>
              <w:ind w:left="0"/>
              <w:rPr>
                <w:sz w:val="18"/>
                <w:szCs w:val="18"/>
              </w:rPr>
            </w:pPr>
            <w:r>
              <w:rPr>
                <w:sz w:val="18"/>
                <w:szCs w:val="18"/>
              </w:rPr>
              <w:t>1784</w:t>
            </w:r>
          </w:p>
        </w:tc>
        <w:tc>
          <w:tcPr>
            <w:tcW w:w="4426" w:type="dxa"/>
          </w:tcPr>
          <w:p w:rsidR="00AE6654" w:rsidRPr="005C428A" w:rsidRDefault="00AE6654" w:rsidP="00620E13">
            <w:pPr>
              <w:pStyle w:val="text"/>
              <w:spacing w:before="0" w:after="40" w:line="240" w:lineRule="auto"/>
              <w:ind w:left="0"/>
              <w:rPr>
                <w:sz w:val="18"/>
                <w:szCs w:val="18"/>
              </w:rPr>
            </w:pPr>
            <w:r w:rsidRPr="005C428A">
              <w:rPr>
                <w:sz w:val="18"/>
                <w:szCs w:val="18"/>
              </w:rPr>
              <w:t>Samuel Greg founded Quarry Bank Mill</w:t>
            </w:r>
          </w:p>
        </w:tc>
      </w:tr>
      <w:tr w:rsidR="00AE6654" w:rsidRPr="00532D3F" w:rsidTr="00620E13">
        <w:trPr>
          <w:cantSplit/>
        </w:trPr>
        <w:tc>
          <w:tcPr>
            <w:tcW w:w="3827" w:type="dxa"/>
          </w:tcPr>
          <w:p w:rsidR="00AE6654" w:rsidRPr="005C428A" w:rsidRDefault="00AE6654" w:rsidP="00620E13">
            <w:pPr>
              <w:pStyle w:val="text"/>
              <w:spacing w:before="0" w:after="40" w:line="240" w:lineRule="auto"/>
              <w:ind w:left="0"/>
              <w:rPr>
                <w:sz w:val="18"/>
                <w:szCs w:val="18"/>
              </w:rPr>
            </w:pPr>
          </w:p>
        </w:tc>
        <w:tc>
          <w:tcPr>
            <w:tcW w:w="768" w:type="dxa"/>
          </w:tcPr>
          <w:p w:rsidR="00AE6654" w:rsidRDefault="00AE6654" w:rsidP="00620E13">
            <w:pPr>
              <w:pStyle w:val="text"/>
              <w:spacing w:before="0" w:after="40" w:line="240" w:lineRule="auto"/>
              <w:ind w:left="0"/>
              <w:rPr>
                <w:sz w:val="18"/>
                <w:szCs w:val="18"/>
              </w:rPr>
            </w:pPr>
            <w:r>
              <w:rPr>
                <w:sz w:val="18"/>
                <w:szCs w:val="18"/>
              </w:rPr>
              <w:t>1787</w:t>
            </w:r>
          </w:p>
        </w:tc>
        <w:tc>
          <w:tcPr>
            <w:tcW w:w="4426" w:type="dxa"/>
          </w:tcPr>
          <w:p w:rsidR="00AE6654" w:rsidRPr="004B3323" w:rsidRDefault="00AE6654" w:rsidP="00620E13">
            <w:pPr>
              <w:pStyle w:val="text"/>
              <w:spacing w:before="0" w:after="40" w:line="240" w:lineRule="auto"/>
              <w:ind w:left="0"/>
              <w:rPr>
                <w:sz w:val="18"/>
                <w:szCs w:val="18"/>
              </w:rPr>
            </w:pPr>
            <w:r w:rsidRPr="005C428A">
              <w:rPr>
                <w:sz w:val="18"/>
                <w:szCs w:val="18"/>
              </w:rPr>
              <w:t>Wedgwood mass-produced medallion for the Society for the Abolition of the Slave Trade</w:t>
            </w:r>
          </w:p>
        </w:tc>
      </w:tr>
      <w:tr w:rsidR="00AE6654" w:rsidRPr="00532D3F" w:rsidTr="00620E13">
        <w:trPr>
          <w:cantSplit/>
        </w:trPr>
        <w:tc>
          <w:tcPr>
            <w:tcW w:w="3827" w:type="dxa"/>
          </w:tcPr>
          <w:p w:rsidR="00AE6654" w:rsidRPr="005C428A" w:rsidRDefault="00AE6654" w:rsidP="00620E13">
            <w:pPr>
              <w:pStyle w:val="text"/>
              <w:spacing w:before="0" w:after="40" w:line="240" w:lineRule="auto"/>
              <w:ind w:left="0"/>
              <w:rPr>
                <w:sz w:val="18"/>
                <w:szCs w:val="18"/>
              </w:rPr>
            </w:pPr>
          </w:p>
        </w:tc>
        <w:tc>
          <w:tcPr>
            <w:tcW w:w="768" w:type="dxa"/>
          </w:tcPr>
          <w:p w:rsidR="00AE6654" w:rsidRDefault="00AE6654" w:rsidP="00620E13">
            <w:pPr>
              <w:pStyle w:val="text"/>
              <w:spacing w:before="0" w:after="40" w:line="240" w:lineRule="auto"/>
              <w:ind w:left="0"/>
              <w:rPr>
                <w:sz w:val="18"/>
                <w:szCs w:val="18"/>
              </w:rPr>
            </w:pPr>
            <w:r>
              <w:rPr>
                <w:sz w:val="18"/>
                <w:szCs w:val="18"/>
              </w:rPr>
              <w:t>1790</w:t>
            </w:r>
          </w:p>
        </w:tc>
        <w:tc>
          <w:tcPr>
            <w:tcW w:w="4426" w:type="dxa"/>
          </w:tcPr>
          <w:p w:rsidR="00AE6654" w:rsidRPr="005C428A" w:rsidRDefault="00AE6654" w:rsidP="00620E13">
            <w:pPr>
              <w:pStyle w:val="text"/>
              <w:spacing w:before="0" w:after="40" w:line="240" w:lineRule="auto"/>
              <w:ind w:left="0"/>
              <w:rPr>
                <w:sz w:val="18"/>
                <w:szCs w:val="18"/>
              </w:rPr>
            </w:pPr>
            <w:r w:rsidRPr="005C428A">
              <w:rPr>
                <w:sz w:val="18"/>
                <w:szCs w:val="18"/>
              </w:rPr>
              <w:t>Samuel Greg built the Apprentice House at Styal</w:t>
            </w:r>
          </w:p>
        </w:tc>
      </w:tr>
      <w:tr w:rsidR="00AE6654" w:rsidRPr="00532D3F" w:rsidTr="00620E13">
        <w:trPr>
          <w:cantSplit/>
        </w:trPr>
        <w:tc>
          <w:tcPr>
            <w:tcW w:w="3827" w:type="dxa"/>
          </w:tcPr>
          <w:p w:rsidR="00AE6654" w:rsidRPr="005C428A" w:rsidRDefault="00AE6654" w:rsidP="00620E13">
            <w:pPr>
              <w:pStyle w:val="text"/>
              <w:spacing w:before="0" w:after="40" w:line="240" w:lineRule="auto"/>
              <w:ind w:left="0"/>
              <w:rPr>
                <w:sz w:val="18"/>
                <w:szCs w:val="18"/>
              </w:rPr>
            </w:pPr>
          </w:p>
        </w:tc>
        <w:tc>
          <w:tcPr>
            <w:tcW w:w="768" w:type="dxa"/>
          </w:tcPr>
          <w:p w:rsidR="00AE6654" w:rsidRDefault="00AE6654" w:rsidP="00620E13">
            <w:pPr>
              <w:pStyle w:val="text"/>
              <w:spacing w:before="0" w:after="40" w:line="240" w:lineRule="auto"/>
              <w:ind w:left="0"/>
              <w:rPr>
                <w:sz w:val="18"/>
                <w:szCs w:val="18"/>
              </w:rPr>
            </w:pPr>
            <w:r>
              <w:rPr>
                <w:sz w:val="18"/>
                <w:szCs w:val="18"/>
              </w:rPr>
              <w:t>1792</w:t>
            </w:r>
          </w:p>
        </w:tc>
        <w:tc>
          <w:tcPr>
            <w:tcW w:w="4426" w:type="dxa"/>
          </w:tcPr>
          <w:p w:rsidR="00AE6654" w:rsidRPr="004B3323" w:rsidRDefault="00AE6654" w:rsidP="00620E13">
            <w:pPr>
              <w:pStyle w:val="text"/>
              <w:spacing w:before="0" w:after="40" w:line="240" w:lineRule="auto"/>
              <w:ind w:left="0"/>
              <w:rPr>
                <w:sz w:val="18"/>
                <w:szCs w:val="18"/>
              </w:rPr>
            </w:pPr>
            <w:r w:rsidRPr="005C428A">
              <w:rPr>
                <w:sz w:val="18"/>
                <w:szCs w:val="18"/>
              </w:rPr>
              <w:t>Samuel Greg went into partnership with Peter Ewart</w:t>
            </w:r>
          </w:p>
        </w:tc>
      </w:tr>
      <w:tr w:rsidR="00AE6654" w:rsidRPr="00532D3F" w:rsidTr="00620E13">
        <w:trPr>
          <w:cantSplit/>
        </w:trPr>
        <w:tc>
          <w:tcPr>
            <w:tcW w:w="3827" w:type="dxa"/>
          </w:tcPr>
          <w:p w:rsidR="00AE6654" w:rsidRPr="006E2C03" w:rsidRDefault="00AE6654" w:rsidP="00620E13">
            <w:pPr>
              <w:pStyle w:val="text"/>
              <w:spacing w:before="0" w:after="40" w:line="240" w:lineRule="auto"/>
              <w:ind w:left="0"/>
              <w:rPr>
                <w:sz w:val="18"/>
                <w:szCs w:val="18"/>
              </w:rPr>
            </w:pPr>
            <w:r w:rsidRPr="005C428A">
              <w:rPr>
                <w:sz w:val="18"/>
                <w:szCs w:val="18"/>
              </w:rPr>
              <w:t>Boulton and Watt opened the Soho Foundry to make steam engines to power factories</w:t>
            </w:r>
          </w:p>
        </w:tc>
        <w:tc>
          <w:tcPr>
            <w:tcW w:w="768" w:type="dxa"/>
          </w:tcPr>
          <w:p w:rsidR="00AE6654" w:rsidRDefault="00AE6654" w:rsidP="00620E13">
            <w:pPr>
              <w:pStyle w:val="text"/>
              <w:spacing w:before="0" w:after="40" w:line="240" w:lineRule="auto"/>
              <w:ind w:left="0"/>
              <w:rPr>
                <w:sz w:val="18"/>
                <w:szCs w:val="18"/>
              </w:rPr>
            </w:pPr>
            <w:r>
              <w:rPr>
                <w:sz w:val="18"/>
                <w:szCs w:val="18"/>
              </w:rPr>
              <w:t>1796</w:t>
            </w:r>
          </w:p>
        </w:tc>
        <w:tc>
          <w:tcPr>
            <w:tcW w:w="4426" w:type="dxa"/>
          </w:tcPr>
          <w:p w:rsidR="00AE6654" w:rsidRPr="005C428A" w:rsidRDefault="00AE6654" w:rsidP="00620E13">
            <w:pPr>
              <w:pStyle w:val="text"/>
              <w:spacing w:before="0" w:after="40" w:line="240" w:lineRule="auto"/>
              <w:ind w:left="0"/>
              <w:rPr>
                <w:sz w:val="18"/>
                <w:szCs w:val="18"/>
              </w:rPr>
            </w:pPr>
          </w:p>
        </w:tc>
      </w:tr>
      <w:tr w:rsidR="00AE6654" w:rsidRPr="00532D3F" w:rsidTr="00620E13">
        <w:trPr>
          <w:cantSplit/>
        </w:trPr>
        <w:tc>
          <w:tcPr>
            <w:tcW w:w="3827" w:type="dxa"/>
          </w:tcPr>
          <w:p w:rsidR="00AE6654" w:rsidRPr="005C428A" w:rsidRDefault="00AE6654" w:rsidP="00620E13">
            <w:pPr>
              <w:pStyle w:val="text"/>
              <w:spacing w:before="0" w:after="40" w:line="240" w:lineRule="auto"/>
              <w:ind w:left="0"/>
              <w:rPr>
                <w:sz w:val="18"/>
                <w:szCs w:val="18"/>
              </w:rPr>
            </w:pPr>
          </w:p>
        </w:tc>
        <w:tc>
          <w:tcPr>
            <w:tcW w:w="768" w:type="dxa"/>
          </w:tcPr>
          <w:p w:rsidR="00AE6654" w:rsidRDefault="00AE6654" w:rsidP="00620E13">
            <w:pPr>
              <w:pStyle w:val="text"/>
              <w:spacing w:before="0" w:after="40" w:line="240" w:lineRule="auto"/>
              <w:ind w:left="0"/>
              <w:rPr>
                <w:sz w:val="18"/>
                <w:szCs w:val="18"/>
              </w:rPr>
            </w:pPr>
            <w:r>
              <w:rPr>
                <w:sz w:val="18"/>
                <w:szCs w:val="18"/>
              </w:rPr>
              <w:t>1797</w:t>
            </w:r>
          </w:p>
        </w:tc>
        <w:tc>
          <w:tcPr>
            <w:tcW w:w="4426" w:type="dxa"/>
          </w:tcPr>
          <w:p w:rsidR="00AE6654" w:rsidRPr="004B3323" w:rsidRDefault="00AE6654" w:rsidP="00620E13">
            <w:pPr>
              <w:pStyle w:val="text"/>
              <w:spacing w:before="0" w:after="40" w:line="240" w:lineRule="auto"/>
              <w:ind w:left="0"/>
              <w:rPr>
                <w:sz w:val="18"/>
                <w:szCs w:val="18"/>
              </w:rPr>
            </w:pPr>
            <w:r w:rsidRPr="005C428A">
              <w:rPr>
                <w:sz w:val="18"/>
                <w:szCs w:val="18"/>
              </w:rPr>
              <w:t>Samuel Greg and his family moved into Quarry Bank House, built for them close to the mill</w:t>
            </w:r>
          </w:p>
        </w:tc>
      </w:tr>
      <w:tr w:rsidR="00AE6654" w:rsidRPr="00532D3F" w:rsidTr="00620E13">
        <w:trPr>
          <w:cantSplit/>
        </w:trPr>
        <w:tc>
          <w:tcPr>
            <w:tcW w:w="3827" w:type="dxa"/>
          </w:tcPr>
          <w:p w:rsidR="00AE6654" w:rsidRPr="005C428A" w:rsidRDefault="00AE6654" w:rsidP="00620E13">
            <w:pPr>
              <w:pStyle w:val="text"/>
              <w:spacing w:before="0" w:after="40" w:line="240" w:lineRule="auto"/>
              <w:ind w:left="0"/>
              <w:rPr>
                <w:sz w:val="18"/>
                <w:szCs w:val="18"/>
              </w:rPr>
            </w:pPr>
            <w:r w:rsidRPr="005C428A">
              <w:rPr>
                <w:sz w:val="18"/>
                <w:szCs w:val="18"/>
              </w:rPr>
              <w:t>Combination Act</w:t>
            </w:r>
          </w:p>
        </w:tc>
        <w:tc>
          <w:tcPr>
            <w:tcW w:w="768" w:type="dxa"/>
          </w:tcPr>
          <w:p w:rsidR="00AE6654" w:rsidRPr="00532D3F" w:rsidRDefault="00AE6654" w:rsidP="00620E13">
            <w:pPr>
              <w:pStyle w:val="text"/>
              <w:spacing w:before="0" w:after="40" w:line="240" w:lineRule="auto"/>
              <w:ind w:left="0"/>
              <w:rPr>
                <w:sz w:val="18"/>
                <w:szCs w:val="18"/>
              </w:rPr>
            </w:pPr>
            <w:r>
              <w:rPr>
                <w:sz w:val="18"/>
                <w:szCs w:val="18"/>
              </w:rPr>
              <w:t>1799</w:t>
            </w:r>
          </w:p>
        </w:tc>
        <w:tc>
          <w:tcPr>
            <w:tcW w:w="4426" w:type="dxa"/>
          </w:tcPr>
          <w:p w:rsidR="00AE6654" w:rsidRPr="005C428A" w:rsidRDefault="00AE6654" w:rsidP="00620E13">
            <w:pPr>
              <w:pStyle w:val="text"/>
              <w:spacing w:before="0" w:after="40" w:line="240" w:lineRule="auto"/>
              <w:ind w:left="0"/>
              <w:rPr>
                <w:sz w:val="18"/>
                <w:szCs w:val="18"/>
              </w:rPr>
            </w:pPr>
          </w:p>
        </w:tc>
      </w:tr>
      <w:tr w:rsidR="00AE6654" w:rsidRPr="00532D3F" w:rsidTr="00620E13">
        <w:trPr>
          <w:cantSplit/>
        </w:trPr>
        <w:tc>
          <w:tcPr>
            <w:tcW w:w="3827" w:type="dxa"/>
          </w:tcPr>
          <w:p w:rsidR="00AE6654" w:rsidRPr="005C428A" w:rsidRDefault="00AE6654" w:rsidP="00620E13">
            <w:pPr>
              <w:pStyle w:val="text"/>
              <w:spacing w:before="0" w:after="40" w:line="240" w:lineRule="auto"/>
              <w:ind w:left="0"/>
              <w:rPr>
                <w:sz w:val="18"/>
                <w:szCs w:val="18"/>
              </w:rPr>
            </w:pPr>
            <w:r w:rsidRPr="005C428A">
              <w:rPr>
                <w:sz w:val="18"/>
                <w:szCs w:val="18"/>
              </w:rPr>
              <w:t>Health and Morals of Apprentices Act</w:t>
            </w:r>
          </w:p>
        </w:tc>
        <w:tc>
          <w:tcPr>
            <w:tcW w:w="768" w:type="dxa"/>
          </w:tcPr>
          <w:p w:rsidR="00AE6654" w:rsidRPr="00532D3F" w:rsidRDefault="00AE6654" w:rsidP="00620E13">
            <w:pPr>
              <w:pStyle w:val="text"/>
              <w:spacing w:before="0" w:after="40" w:line="240" w:lineRule="auto"/>
              <w:ind w:left="0"/>
              <w:rPr>
                <w:sz w:val="18"/>
                <w:szCs w:val="18"/>
              </w:rPr>
            </w:pPr>
            <w:r>
              <w:rPr>
                <w:sz w:val="18"/>
                <w:szCs w:val="18"/>
              </w:rPr>
              <w:t>1802</w:t>
            </w:r>
          </w:p>
        </w:tc>
        <w:tc>
          <w:tcPr>
            <w:tcW w:w="4426" w:type="dxa"/>
          </w:tcPr>
          <w:p w:rsidR="00AE6654" w:rsidRPr="005C428A" w:rsidRDefault="00AE6654" w:rsidP="00620E13">
            <w:pPr>
              <w:pStyle w:val="text"/>
              <w:spacing w:before="0" w:after="40" w:line="240" w:lineRule="auto"/>
              <w:ind w:left="0"/>
              <w:rPr>
                <w:color w:val="FF0000"/>
                <w:sz w:val="18"/>
                <w:szCs w:val="18"/>
              </w:rPr>
            </w:pPr>
          </w:p>
        </w:tc>
      </w:tr>
      <w:tr w:rsidR="00AE6654" w:rsidRPr="00532D3F" w:rsidTr="00620E13">
        <w:trPr>
          <w:cantSplit/>
        </w:trPr>
        <w:tc>
          <w:tcPr>
            <w:tcW w:w="3827" w:type="dxa"/>
          </w:tcPr>
          <w:p w:rsidR="00AE6654" w:rsidRPr="005C428A" w:rsidRDefault="00AE6654" w:rsidP="00620E13">
            <w:pPr>
              <w:pStyle w:val="text"/>
              <w:spacing w:before="0" w:after="40" w:line="240" w:lineRule="auto"/>
              <w:ind w:left="0"/>
              <w:rPr>
                <w:sz w:val="18"/>
                <w:szCs w:val="18"/>
              </w:rPr>
            </w:pPr>
          </w:p>
        </w:tc>
        <w:tc>
          <w:tcPr>
            <w:tcW w:w="768" w:type="dxa"/>
          </w:tcPr>
          <w:p w:rsidR="00AE6654" w:rsidRDefault="00AE6654" w:rsidP="00620E13">
            <w:pPr>
              <w:pStyle w:val="text"/>
              <w:spacing w:before="0" w:after="40" w:line="240" w:lineRule="auto"/>
              <w:ind w:left="0"/>
              <w:rPr>
                <w:sz w:val="18"/>
                <w:szCs w:val="18"/>
              </w:rPr>
            </w:pPr>
            <w:r>
              <w:rPr>
                <w:sz w:val="18"/>
                <w:szCs w:val="18"/>
              </w:rPr>
              <w:t>1806</w:t>
            </w:r>
          </w:p>
        </w:tc>
        <w:tc>
          <w:tcPr>
            <w:tcW w:w="4426" w:type="dxa"/>
          </w:tcPr>
          <w:p w:rsidR="00AE6654" w:rsidRPr="004B3323" w:rsidRDefault="00AE6654" w:rsidP="00620E13">
            <w:pPr>
              <w:pStyle w:val="text"/>
              <w:spacing w:before="0" w:after="40" w:line="240" w:lineRule="auto"/>
              <w:ind w:left="0"/>
              <w:rPr>
                <w:sz w:val="18"/>
                <w:szCs w:val="18"/>
              </w:rPr>
            </w:pPr>
            <w:r w:rsidRPr="005C428A">
              <w:rPr>
                <w:sz w:val="18"/>
                <w:szCs w:val="18"/>
              </w:rPr>
              <w:t xml:space="preserve">Commencement of programme by Samuel Greg to erect </w:t>
            </w:r>
            <w:r w:rsidRPr="004B3323">
              <w:rPr>
                <w:sz w:val="18"/>
                <w:szCs w:val="18"/>
              </w:rPr>
              <w:t>purpose-built cottages in Styal village</w:t>
            </w:r>
          </w:p>
        </w:tc>
      </w:tr>
      <w:tr w:rsidR="00AE6654" w:rsidRPr="00532D3F" w:rsidTr="00620E13">
        <w:trPr>
          <w:cantSplit/>
        </w:trPr>
        <w:tc>
          <w:tcPr>
            <w:tcW w:w="3827" w:type="dxa"/>
          </w:tcPr>
          <w:p w:rsidR="00AE6654" w:rsidRPr="005C428A" w:rsidRDefault="00AE6654" w:rsidP="00620E13">
            <w:pPr>
              <w:pStyle w:val="text"/>
              <w:spacing w:before="0" w:after="40" w:line="240" w:lineRule="auto"/>
              <w:ind w:left="0"/>
              <w:rPr>
                <w:color w:val="FF0000"/>
                <w:sz w:val="18"/>
                <w:szCs w:val="18"/>
              </w:rPr>
            </w:pPr>
          </w:p>
        </w:tc>
        <w:tc>
          <w:tcPr>
            <w:tcW w:w="768" w:type="dxa"/>
          </w:tcPr>
          <w:p w:rsidR="00AE6654" w:rsidRPr="00532D3F" w:rsidRDefault="00AE6654" w:rsidP="00620E13">
            <w:pPr>
              <w:pStyle w:val="text"/>
              <w:spacing w:before="0" w:after="40" w:line="240" w:lineRule="auto"/>
              <w:ind w:left="0"/>
              <w:rPr>
                <w:sz w:val="18"/>
                <w:szCs w:val="18"/>
              </w:rPr>
            </w:pPr>
            <w:r>
              <w:rPr>
                <w:sz w:val="18"/>
                <w:szCs w:val="18"/>
              </w:rPr>
              <w:t>1810</w:t>
            </w:r>
          </w:p>
        </w:tc>
        <w:tc>
          <w:tcPr>
            <w:tcW w:w="4426" w:type="dxa"/>
          </w:tcPr>
          <w:p w:rsidR="00AE6654" w:rsidRPr="004B3323" w:rsidRDefault="00AE6654" w:rsidP="00620E13">
            <w:pPr>
              <w:pStyle w:val="text"/>
              <w:spacing w:before="0" w:after="40" w:line="240" w:lineRule="auto"/>
              <w:ind w:left="0"/>
              <w:rPr>
                <w:sz w:val="18"/>
                <w:szCs w:val="18"/>
              </w:rPr>
            </w:pPr>
            <w:r w:rsidRPr="005C428A">
              <w:rPr>
                <w:sz w:val="18"/>
                <w:szCs w:val="18"/>
              </w:rPr>
              <w:t>The first steam engine</w:t>
            </w:r>
            <w:r w:rsidRPr="004B3323">
              <w:rPr>
                <w:sz w:val="18"/>
                <w:szCs w:val="18"/>
              </w:rPr>
              <w:t xml:space="preserve"> installed at Quarry Bank Mill</w:t>
            </w:r>
          </w:p>
        </w:tc>
      </w:tr>
      <w:tr w:rsidR="00AE6654" w:rsidRPr="00532D3F" w:rsidTr="00620E13">
        <w:trPr>
          <w:cantSplit/>
        </w:trPr>
        <w:tc>
          <w:tcPr>
            <w:tcW w:w="3827" w:type="dxa"/>
          </w:tcPr>
          <w:p w:rsidR="00AE6654" w:rsidRPr="005C428A" w:rsidRDefault="00AE6654" w:rsidP="00620E13">
            <w:pPr>
              <w:pStyle w:val="text"/>
              <w:spacing w:before="0" w:after="40" w:line="240" w:lineRule="auto"/>
              <w:ind w:left="0"/>
              <w:rPr>
                <w:sz w:val="18"/>
                <w:szCs w:val="18"/>
              </w:rPr>
            </w:pPr>
            <w:r w:rsidRPr="005C428A">
              <w:rPr>
                <w:sz w:val="18"/>
                <w:szCs w:val="18"/>
              </w:rPr>
              <w:t>Repeal of Combination Acts</w:t>
            </w:r>
          </w:p>
        </w:tc>
        <w:tc>
          <w:tcPr>
            <w:tcW w:w="768" w:type="dxa"/>
          </w:tcPr>
          <w:p w:rsidR="00AE6654" w:rsidRPr="00532D3F" w:rsidRDefault="00AE6654" w:rsidP="00620E13">
            <w:pPr>
              <w:pStyle w:val="text"/>
              <w:spacing w:before="0" w:after="40" w:line="240" w:lineRule="auto"/>
              <w:ind w:left="0"/>
              <w:rPr>
                <w:sz w:val="18"/>
                <w:szCs w:val="18"/>
              </w:rPr>
            </w:pPr>
            <w:r>
              <w:rPr>
                <w:sz w:val="18"/>
                <w:szCs w:val="18"/>
              </w:rPr>
              <w:t>1824</w:t>
            </w:r>
          </w:p>
        </w:tc>
        <w:tc>
          <w:tcPr>
            <w:tcW w:w="4426" w:type="dxa"/>
          </w:tcPr>
          <w:p w:rsidR="00AE6654" w:rsidRPr="005C428A" w:rsidRDefault="00AE6654" w:rsidP="00620E13">
            <w:pPr>
              <w:pStyle w:val="text"/>
              <w:spacing w:before="0" w:after="40" w:line="240" w:lineRule="auto"/>
              <w:ind w:left="0"/>
              <w:rPr>
                <w:i/>
                <w:sz w:val="18"/>
                <w:szCs w:val="18"/>
              </w:rPr>
            </w:pPr>
          </w:p>
        </w:tc>
      </w:tr>
      <w:tr w:rsidR="00AE6654" w:rsidRPr="00532D3F" w:rsidTr="00620E13">
        <w:trPr>
          <w:cantSplit/>
        </w:trPr>
        <w:tc>
          <w:tcPr>
            <w:tcW w:w="3827" w:type="dxa"/>
          </w:tcPr>
          <w:p w:rsidR="00AE6654" w:rsidRPr="005C428A" w:rsidRDefault="00AE6654" w:rsidP="00620E13">
            <w:pPr>
              <w:pStyle w:val="text"/>
              <w:spacing w:before="0" w:after="40" w:line="240" w:lineRule="auto"/>
              <w:ind w:left="0"/>
              <w:rPr>
                <w:sz w:val="18"/>
                <w:szCs w:val="18"/>
              </w:rPr>
            </w:pPr>
          </w:p>
        </w:tc>
        <w:tc>
          <w:tcPr>
            <w:tcW w:w="768" w:type="dxa"/>
          </w:tcPr>
          <w:p w:rsidR="00AE6654" w:rsidRPr="00763168" w:rsidRDefault="00AE6654" w:rsidP="00620E13">
            <w:pPr>
              <w:pStyle w:val="text"/>
              <w:spacing w:before="0" w:after="40" w:line="240" w:lineRule="auto"/>
              <w:ind w:left="0"/>
              <w:rPr>
                <w:sz w:val="18"/>
                <w:szCs w:val="18"/>
              </w:rPr>
            </w:pPr>
            <w:r>
              <w:rPr>
                <w:sz w:val="18"/>
                <w:szCs w:val="18"/>
              </w:rPr>
              <w:t>1831</w:t>
            </w:r>
          </w:p>
        </w:tc>
        <w:tc>
          <w:tcPr>
            <w:tcW w:w="4426" w:type="dxa"/>
          </w:tcPr>
          <w:p w:rsidR="00AE6654" w:rsidRPr="004B3323" w:rsidRDefault="00AE6654" w:rsidP="00620E13">
            <w:pPr>
              <w:pStyle w:val="text"/>
              <w:spacing w:before="0" w:after="40" w:line="240" w:lineRule="auto"/>
              <w:ind w:left="0"/>
              <w:rPr>
                <w:sz w:val="18"/>
                <w:szCs w:val="18"/>
              </w:rPr>
            </w:pPr>
            <w:r w:rsidRPr="005C428A">
              <w:rPr>
                <w:sz w:val="18"/>
                <w:szCs w:val="18"/>
              </w:rPr>
              <w:t xml:space="preserve">Work began on the Clifton </w:t>
            </w:r>
            <w:r w:rsidR="004B3323">
              <w:rPr>
                <w:sz w:val="18"/>
                <w:szCs w:val="18"/>
              </w:rPr>
              <w:t>S</w:t>
            </w:r>
            <w:r w:rsidR="004B3323" w:rsidRPr="005C428A">
              <w:rPr>
                <w:sz w:val="18"/>
                <w:szCs w:val="18"/>
              </w:rPr>
              <w:t xml:space="preserve">uspension </w:t>
            </w:r>
            <w:r w:rsidR="004B3323">
              <w:rPr>
                <w:sz w:val="18"/>
                <w:szCs w:val="18"/>
              </w:rPr>
              <w:t>B</w:t>
            </w:r>
            <w:r w:rsidR="004B3323" w:rsidRPr="005C428A">
              <w:rPr>
                <w:sz w:val="18"/>
                <w:szCs w:val="18"/>
              </w:rPr>
              <w:t>ridge</w:t>
            </w:r>
            <w:r w:rsidRPr="005C428A">
              <w:rPr>
                <w:sz w:val="18"/>
                <w:szCs w:val="18"/>
              </w:rPr>
              <w:t xml:space="preserve">, designed by </w:t>
            </w:r>
            <w:r w:rsidRPr="004B3323">
              <w:rPr>
                <w:sz w:val="18"/>
                <w:szCs w:val="18"/>
              </w:rPr>
              <w:t>I K Brunel</w:t>
            </w:r>
          </w:p>
        </w:tc>
      </w:tr>
      <w:tr w:rsidR="00AE6654" w:rsidRPr="00532D3F" w:rsidTr="00620E13">
        <w:trPr>
          <w:cantSplit/>
        </w:trPr>
        <w:tc>
          <w:tcPr>
            <w:tcW w:w="3827" w:type="dxa"/>
          </w:tcPr>
          <w:p w:rsidR="00AE6654" w:rsidRPr="006E2C03" w:rsidRDefault="00AE6654" w:rsidP="00620E13">
            <w:pPr>
              <w:pStyle w:val="text"/>
              <w:spacing w:before="0" w:after="40" w:line="240" w:lineRule="auto"/>
              <w:ind w:left="0"/>
              <w:rPr>
                <w:sz w:val="18"/>
                <w:szCs w:val="18"/>
              </w:rPr>
            </w:pPr>
            <w:r w:rsidRPr="006E2C03">
              <w:rPr>
                <w:sz w:val="18"/>
                <w:szCs w:val="18"/>
              </w:rPr>
              <w:t>Parliamentary Reform Act</w:t>
            </w:r>
          </w:p>
        </w:tc>
        <w:tc>
          <w:tcPr>
            <w:tcW w:w="768" w:type="dxa"/>
          </w:tcPr>
          <w:p w:rsidR="00AE6654" w:rsidRPr="00763168" w:rsidRDefault="00AE6654" w:rsidP="00620E13">
            <w:pPr>
              <w:pStyle w:val="text"/>
              <w:spacing w:before="0" w:after="40" w:line="240" w:lineRule="auto"/>
              <w:ind w:left="0"/>
              <w:rPr>
                <w:sz w:val="18"/>
                <w:szCs w:val="18"/>
              </w:rPr>
            </w:pPr>
            <w:r w:rsidRPr="00763168">
              <w:rPr>
                <w:sz w:val="18"/>
                <w:szCs w:val="18"/>
              </w:rPr>
              <w:t>1832</w:t>
            </w:r>
          </w:p>
        </w:tc>
        <w:tc>
          <w:tcPr>
            <w:tcW w:w="4426" w:type="dxa"/>
          </w:tcPr>
          <w:p w:rsidR="00AE6654" w:rsidRPr="005C428A" w:rsidRDefault="00AE6654" w:rsidP="00620E13">
            <w:pPr>
              <w:pStyle w:val="text"/>
              <w:spacing w:before="0" w:after="40" w:line="240" w:lineRule="auto"/>
              <w:ind w:left="0"/>
              <w:rPr>
                <w:color w:val="FF0000"/>
                <w:sz w:val="18"/>
                <w:szCs w:val="18"/>
              </w:rPr>
            </w:pPr>
          </w:p>
        </w:tc>
      </w:tr>
      <w:tr w:rsidR="00AE6654" w:rsidRPr="00532D3F" w:rsidTr="00620E13">
        <w:trPr>
          <w:cantSplit/>
        </w:trPr>
        <w:tc>
          <w:tcPr>
            <w:tcW w:w="3827" w:type="dxa"/>
          </w:tcPr>
          <w:p w:rsidR="00AE6654" w:rsidRPr="005C428A" w:rsidRDefault="00AE6654" w:rsidP="00620E13">
            <w:pPr>
              <w:pStyle w:val="text"/>
              <w:spacing w:before="0" w:after="40" w:line="240" w:lineRule="auto"/>
              <w:ind w:left="0"/>
              <w:rPr>
                <w:sz w:val="18"/>
                <w:szCs w:val="18"/>
              </w:rPr>
            </w:pPr>
            <w:r w:rsidRPr="005C428A">
              <w:rPr>
                <w:sz w:val="18"/>
                <w:szCs w:val="18"/>
              </w:rPr>
              <w:t>Factory Act</w:t>
            </w:r>
          </w:p>
          <w:p w:rsidR="00AE6654" w:rsidRPr="006E2C03" w:rsidRDefault="00AE6654" w:rsidP="00620E13">
            <w:pPr>
              <w:pStyle w:val="text"/>
              <w:spacing w:before="0" w:after="40" w:line="240" w:lineRule="auto"/>
              <w:ind w:left="0"/>
              <w:rPr>
                <w:sz w:val="18"/>
                <w:szCs w:val="18"/>
              </w:rPr>
            </w:pPr>
            <w:r w:rsidRPr="006E2C03">
              <w:rPr>
                <w:sz w:val="18"/>
                <w:szCs w:val="18"/>
              </w:rPr>
              <w:t>Government grant for education</w:t>
            </w:r>
          </w:p>
        </w:tc>
        <w:tc>
          <w:tcPr>
            <w:tcW w:w="768" w:type="dxa"/>
          </w:tcPr>
          <w:p w:rsidR="00AE6654" w:rsidRDefault="00AE6654" w:rsidP="00620E13">
            <w:pPr>
              <w:pStyle w:val="text"/>
              <w:spacing w:before="0" w:after="40" w:line="240" w:lineRule="auto"/>
              <w:ind w:left="0"/>
              <w:rPr>
                <w:sz w:val="18"/>
                <w:szCs w:val="18"/>
              </w:rPr>
            </w:pPr>
            <w:r w:rsidRPr="00C8743D">
              <w:rPr>
                <w:sz w:val="18"/>
                <w:szCs w:val="18"/>
              </w:rPr>
              <w:t>1833</w:t>
            </w:r>
          </w:p>
          <w:p w:rsidR="00AE6654" w:rsidRPr="00C8743D" w:rsidRDefault="00AE6654" w:rsidP="00620E13">
            <w:pPr>
              <w:pStyle w:val="text"/>
              <w:spacing w:before="0" w:after="40" w:line="240" w:lineRule="auto"/>
              <w:ind w:left="0"/>
              <w:rPr>
                <w:sz w:val="18"/>
                <w:szCs w:val="18"/>
              </w:rPr>
            </w:pPr>
            <w:r>
              <w:rPr>
                <w:sz w:val="18"/>
                <w:szCs w:val="18"/>
              </w:rPr>
              <w:t>1833</w:t>
            </w:r>
          </w:p>
        </w:tc>
        <w:tc>
          <w:tcPr>
            <w:tcW w:w="4426" w:type="dxa"/>
          </w:tcPr>
          <w:p w:rsidR="00AE6654" w:rsidRPr="005C428A" w:rsidRDefault="00AE6654" w:rsidP="00620E13">
            <w:pPr>
              <w:pStyle w:val="text"/>
              <w:spacing w:before="0" w:after="40" w:line="240" w:lineRule="auto"/>
              <w:ind w:left="0"/>
              <w:rPr>
                <w:sz w:val="18"/>
                <w:szCs w:val="18"/>
              </w:rPr>
            </w:pPr>
            <w:r w:rsidRPr="005C428A">
              <w:rPr>
                <w:sz w:val="18"/>
                <w:szCs w:val="18"/>
              </w:rPr>
              <w:t>I K Brunel appointed chief engineer to the GWR</w:t>
            </w:r>
          </w:p>
          <w:p w:rsidR="00AE6654" w:rsidRPr="004B3323" w:rsidRDefault="00AE6654" w:rsidP="00620E13">
            <w:pPr>
              <w:pStyle w:val="text"/>
              <w:spacing w:before="0" w:after="40" w:line="240" w:lineRule="auto"/>
              <w:ind w:left="0"/>
              <w:rPr>
                <w:color w:val="FF0000"/>
                <w:sz w:val="18"/>
                <w:szCs w:val="18"/>
              </w:rPr>
            </w:pPr>
          </w:p>
        </w:tc>
      </w:tr>
      <w:tr w:rsidR="00AE6654" w:rsidRPr="00532D3F" w:rsidTr="00620E13">
        <w:trPr>
          <w:cantSplit/>
        </w:trPr>
        <w:tc>
          <w:tcPr>
            <w:tcW w:w="3827" w:type="dxa"/>
          </w:tcPr>
          <w:p w:rsidR="00AE6654" w:rsidRPr="006E2C03" w:rsidRDefault="00AE6654" w:rsidP="00620E13">
            <w:pPr>
              <w:pStyle w:val="text"/>
              <w:spacing w:before="0" w:after="40" w:line="240" w:lineRule="auto"/>
              <w:ind w:left="0"/>
              <w:rPr>
                <w:sz w:val="18"/>
                <w:szCs w:val="18"/>
              </w:rPr>
            </w:pPr>
            <w:r w:rsidRPr="005C428A">
              <w:rPr>
                <w:sz w:val="18"/>
                <w:szCs w:val="18"/>
              </w:rPr>
              <w:t xml:space="preserve">Tolpuddle </w:t>
            </w:r>
            <w:r w:rsidR="006E2C03" w:rsidRPr="006E2C03">
              <w:rPr>
                <w:sz w:val="18"/>
                <w:szCs w:val="18"/>
              </w:rPr>
              <w:t>Martyrs</w:t>
            </w:r>
          </w:p>
        </w:tc>
        <w:tc>
          <w:tcPr>
            <w:tcW w:w="768" w:type="dxa"/>
          </w:tcPr>
          <w:p w:rsidR="00AE6654" w:rsidRPr="00532D3F" w:rsidRDefault="00AE6654" w:rsidP="00620E13">
            <w:pPr>
              <w:pStyle w:val="text"/>
              <w:spacing w:before="0" w:after="40" w:line="240" w:lineRule="auto"/>
              <w:ind w:left="0"/>
              <w:rPr>
                <w:sz w:val="18"/>
                <w:szCs w:val="18"/>
              </w:rPr>
            </w:pPr>
            <w:r>
              <w:rPr>
                <w:sz w:val="18"/>
                <w:szCs w:val="18"/>
              </w:rPr>
              <w:t>1834</w:t>
            </w:r>
          </w:p>
        </w:tc>
        <w:tc>
          <w:tcPr>
            <w:tcW w:w="4426" w:type="dxa"/>
          </w:tcPr>
          <w:p w:rsidR="00AE6654" w:rsidRPr="005C428A" w:rsidRDefault="00AE6654" w:rsidP="00620E13">
            <w:pPr>
              <w:pStyle w:val="text"/>
              <w:spacing w:before="0" w:after="40" w:line="240" w:lineRule="auto"/>
              <w:ind w:left="0"/>
              <w:rPr>
                <w:sz w:val="18"/>
                <w:szCs w:val="18"/>
              </w:rPr>
            </w:pPr>
          </w:p>
        </w:tc>
      </w:tr>
      <w:tr w:rsidR="00AE6654" w:rsidRPr="00532D3F" w:rsidTr="00620E13">
        <w:trPr>
          <w:cantSplit/>
        </w:trPr>
        <w:tc>
          <w:tcPr>
            <w:tcW w:w="3827" w:type="dxa"/>
          </w:tcPr>
          <w:p w:rsidR="00AE6654" w:rsidRPr="005C428A" w:rsidRDefault="00AE6654" w:rsidP="00620E13">
            <w:pPr>
              <w:pStyle w:val="text"/>
              <w:spacing w:before="0" w:after="40" w:line="240" w:lineRule="auto"/>
              <w:ind w:left="0"/>
              <w:rPr>
                <w:sz w:val="18"/>
                <w:szCs w:val="18"/>
              </w:rPr>
            </w:pPr>
          </w:p>
        </w:tc>
        <w:tc>
          <w:tcPr>
            <w:tcW w:w="768" w:type="dxa"/>
          </w:tcPr>
          <w:p w:rsidR="00AE6654" w:rsidRPr="00532D3F" w:rsidRDefault="00AE6654" w:rsidP="00620E13">
            <w:pPr>
              <w:pStyle w:val="text"/>
              <w:spacing w:before="0" w:after="40" w:line="240" w:lineRule="auto"/>
              <w:ind w:left="0"/>
              <w:rPr>
                <w:sz w:val="18"/>
                <w:szCs w:val="18"/>
              </w:rPr>
            </w:pPr>
            <w:r>
              <w:rPr>
                <w:sz w:val="18"/>
                <w:szCs w:val="18"/>
              </w:rPr>
              <w:t>1838</w:t>
            </w:r>
          </w:p>
        </w:tc>
        <w:tc>
          <w:tcPr>
            <w:tcW w:w="4426" w:type="dxa"/>
          </w:tcPr>
          <w:p w:rsidR="00AE6654" w:rsidRPr="004B3323" w:rsidRDefault="00AE6654" w:rsidP="00620E13">
            <w:pPr>
              <w:pStyle w:val="text"/>
              <w:spacing w:before="0" w:after="40" w:line="240" w:lineRule="auto"/>
              <w:ind w:left="0"/>
              <w:rPr>
                <w:sz w:val="18"/>
                <w:szCs w:val="18"/>
              </w:rPr>
            </w:pPr>
            <w:r w:rsidRPr="005C428A">
              <w:rPr>
                <w:sz w:val="18"/>
                <w:szCs w:val="18"/>
              </w:rPr>
              <w:t xml:space="preserve">GWR opened, designed by I K Brunel, linking London to the </w:t>
            </w:r>
            <w:r w:rsidR="004B3323">
              <w:rPr>
                <w:sz w:val="18"/>
                <w:szCs w:val="18"/>
              </w:rPr>
              <w:t>W</w:t>
            </w:r>
            <w:r w:rsidR="004B3323" w:rsidRPr="005C428A">
              <w:rPr>
                <w:sz w:val="18"/>
                <w:szCs w:val="18"/>
              </w:rPr>
              <w:t xml:space="preserve">est </w:t>
            </w:r>
            <w:r w:rsidR="004B3323">
              <w:rPr>
                <w:sz w:val="18"/>
                <w:szCs w:val="18"/>
              </w:rPr>
              <w:t>C</w:t>
            </w:r>
            <w:r w:rsidR="004B3323" w:rsidRPr="005C428A">
              <w:rPr>
                <w:sz w:val="18"/>
                <w:szCs w:val="18"/>
              </w:rPr>
              <w:t>ountry</w:t>
            </w:r>
          </w:p>
        </w:tc>
      </w:tr>
      <w:tr w:rsidR="00AE6654" w:rsidRPr="00532D3F" w:rsidTr="00620E13">
        <w:trPr>
          <w:cantSplit/>
        </w:trPr>
        <w:tc>
          <w:tcPr>
            <w:tcW w:w="3827" w:type="dxa"/>
          </w:tcPr>
          <w:p w:rsidR="00AE6654" w:rsidRPr="006E2C03" w:rsidRDefault="00AE6654" w:rsidP="00620E13">
            <w:pPr>
              <w:pStyle w:val="text"/>
              <w:spacing w:before="0" w:after="40" w:line="240" w:lineRule="auto"/>
              <w:ind w:left="0"/>
              <w:rPr>
                <w:sz w:val="18"/>
                <w:szCs w:val="18"/>
              </w:rPr>
            </w:pPr>
            <w:r w:rsidRPr="006E2C03">
              <w:rPr>
                <w:sz w:val="18"/>
                <w:szCs w:val="18"/>
              </w:rPr>
              <w:t>Mines Act</w:t>
            </w:r>
          </w:p>
        </w:tc>
        <w:tc>
          <w:tcPr>
            <w:tcW w:w="768" w:type="dxa"/>
          </w:tcPr>
          <w:p w:rsidR="00AE6654" w:rsidRPr="00532D3F" w:rsidRDefault="00AE6654" w:rsidP="00620E13">
            <w:pPr>
              <w:pStyle w:val="text"/>
              <w:spacing w:before="0" w:after="40" w:line="240" w:lineRule="auto"/>
              <w:ind w:left="0"/>
              <w:rPr>
                <w:sz w:val="18"/>
                <w:szCs w:val="18"/>
              </w:rPr>
            </w:pPr>
            <w:r>
              <w:rPr>
                <w:sz w:val="18"/>
                <w:szCs w:val="18"/>
              </w:rPr>
              <w:t>1842</w:t>
            </w:r>
          </w:p>
        </w:tc>
        <w:tc>
          <w:tcPr>
            <w:tcW w:w="4426" w:type="dxa"/>
          </w:tcPr>
          <w:p w:rsidR="00AE6654" w:rsidRPr="005C428A" w:rsidRDefault="00AE6654" w:rsidP="00620E13">
            <w:pPr>
              <w:pStyle w:val="text"/>
              <w:spacing w:before="0" w:after="40" w:line="240" w:lineRule="auto"/>
              <w:ind w:left="0"/>
              <w:rPr>
                <w:strike/>
                <w:sz w:val="18"/>
                <w:szCs w:val="18"/>
              </w:rPr>
            </w:pPr>
            <w:r w:rsidRPr="005C428A">
              <w:rPr>
                <w:iCs/>
                <w:strike/>
                <w:sz w:val="18"/>
                <w:szCs w:val="18"/>
              </w:rPr>
              <w:t xml:space="preserve"> </w:t>
            </w:r>
          </w:p>
        </w:tc>
      </w:tr>
      <w:tr w:rsidR="00AE6654" w:rsidRPr="00532D3F" w:rsidTr="00620E13">
        <w:trPr>
          <w:cantSplit/>
        </w:trPr>
        <w:tc>
          <w:tcPr>
            <w:tcW w:w="3827" w:type="dxa"/>
          </w:tcPr>
          <w:p w:rsidR="00AE6654" w:rsidRPr="006E2C03" w:rsidRDefault="00AE6654" w:rsidP="00620E13">
            <w:pPr>
              <w:pStyle w:val="text"/>
              <w:spacing w:before="0" w:after="40" w:line="240" w:lineRule="auto"/>
              <w:ind w:left="0"/>
              <w:rPr>
                <w:sz w:val="18"/>
                <w:szCs w:val="18"/>
              </w:rPr>
            </w:pPr>
            <w:r w:rsidRPr="005C428A">
              <w:rPr>
                <w:sz w:val="18"/>
                <w:szCs w:val="18"/>
              </w:rPr>
              <w:t xml:space="preserve">Charles Dickens’ </w:t>
            </w:r>
            <w:r w:rsidRPr="006E2C03">
              <w:rPr>
                <w:i/>
                <w:sz w:val="18"/>
                <w:szCs w:val="18"/>
              </w:rPr>
              <w:t>A Christmas Carol</w:t>
            </w:r>
            <w:r w:rsidRPr="006E2C03">
              <w:rPr>
                <w:sz w:val="18"/>
                <w:szCs w:val="18"/>
              </w:rPr>
              <w:t xml:space="preserve"> published</w:t>
            </w:r>
          </w:p>
        </w:tc>
        <w:tc>
          <w:tcPr>
            <w:tcW w:w="768" w:type="dxa"/>
          </w:tcPr>
          <w:p w:rsidR="00AE6654" w:rsidRPr="00763168" w:rsidRDefault="00AE6654" w:rsidP="00620E13">
            <w:pPr>
              <w:pStyle w:val="text"/>
              <w:spacing w:before="0" w:after="40" w:line="240" w:lineRule="auto"/>
              <w:ind w:left="0"/>
              <w:rPr>
                <w:sz w:val="18"/>
                <w:szCs w:val="18"/>
              </w:rPr>
            </w:pPr>
            <w:r w:rsidRPr="00763168">
              <w:rPr>
                <w:sz w:val="18"/>
                <w:szCs w:val="18"/>
              </w:rPr>
              <w:t>1843</w:t>
            </w:r>
          </w:p>
        </w:tc>
        <w:tc>
          <w:tcPr>
            <w:tcW w:w="4426" w:type="dxa"/>
          </w:tcPr>
          <w:p w:rsidR="00AE6654" w:rsidRPr="004B3323" w:rsidRDefault="00AE6654" w:rsidP="00620E13">
            <w:pPr>
              <w:pStyle w:val="text"/>
              <w:spacing w:before="0" w:after="40" w:line="240" w:lineRule="auto"/>
              <w:ind w:left="0"/>
              <w:rPr>
                <w:sz w:val="18"/>
                <w:szCs w:val="18"/>
              </w:rPr>
            </w:pPr>
            <w:r w:rsidRPr="005C428A">
              <w:rPr>
                <w:sz w:val="18"/>
                <w:szCs w:val="18"/>
              </w:rPr>
              <w:t>SS Great Britain, designed by I K Brunel, launched</w:t>
            </w:r>
          </w:p>
        </w:tc>
      </w:tr>
      <w:tr w:rsidR="00AE6654" w:rsidRPr="00532D3F" w:rsidTr="00620E13">
        <w:trPr>
          <w:cantSplit/>
        </w:trPr>
        <w:tc>
          <w:tcPr>
            <w:tcW w:w="3827" w:type="dxa"/>
          </w:tcPr>
          <w:p w:rsidR="00AE6654" w:rsidRPr="006E2C03" w:rsidRDefault="00AE6654" w:rsidP="00620E13">
            <w:pPr>
              <w:pStyle w:val="text"/>
              <w:spacing w:before="0" w:after="40" w:line="240" w:lineRule="auto"/>
              <w:ind w:left="0"/>
              <w:rPr>
                <w:sz w:val="18"/>
                <w:szCs w:val="18"/>
                <w:shd w:val="clear" w:color="auto" w:fill="FFFFFF"/>
              </w:rPr>
            </w:pPr>
            <w:r w:rsidRPr="006E2C03">
              <w:rPr>
                <w:sz w:val="18"/>
                <w:szCs w:val="18"/>
                <w:shd w:val="clear" w:color="auto" w:fill="FFFFFF"/>
              </w:rPr>
              <w:t>Ragged Schools Union formed</w:t>
            </w:r>
          </w:p>
        </w:tc>
        <w:tc>
          <w:tcPr>
            <w:tcW w:w="768" w:type="dxa"/>
          </w:tcPr>
          <w:p w:rsidR="00AE6654" w:rsidRPr="00532D3F" w:rsidRDefault="00AE6654" w:rsidP="00620E13">
            <w:pPr>
              <w:pStyle w:val="text"/>
              <w:spacing w:before="0" w:after="40" w:line="240" w:lineRule="auto"/>
              <w:ind w:left="0"/>
              <w:rPr>
                <w:sz w:val="18"/>
                <w:szCs w:val="18"/>
              </w:rPr>
            </w:pPr>
            <w:r>
              <w:rPr>
                <w:sz w:val="18"/>
                <w:szCs w:val="18"/>
              </w:rPr>
              <w:t>1844</w:t>
            </w:r>
          </w:p>
        </w:tc>
        <w:tc>
          <w:tcPr>
            <w:tcW w:w="4426" w:type="dxa"/>
          </w:tcPr>
          <w:p w:rsidR="00AE6654" w:rsidRPr="005C428A" w:rsidRDefault="00AE6654" w:rsidP="00620E13">
            <w:pPr>
              <w:pStyle w:val="text"/>
              <w:spacing w:before="0" w:after="40" w:line="240" w:lineRule="auto"/>
              <w:ind w:left="0"/>
              <w:rPr>
                <w:sz w:val="18"/>
                <w:szCs w:val="18"/>
              </w:rPr>
            </w:pPr>
          </w:p>
        </w:tc>
      </w:tr>
      <w:tr w:rsidR="00AE6654" w:rsidRPr="00532D3F" w:rsidTr="00620E13">
        <w:trPr>
          <w:cantSplit/>
        </w:trPr>
        <w:tc>
          <w:tcPr>
            <w:tcW w:w="3827" w:type="dxa"/>
          </w:tcPr>
          <w:p w:rsidR="00AE6654" w:rsidRPr="007B0499" w:rsidRDefault="00AE6654" w:rsidP="00620E13">
            <w:pPr>
              <w:pStyle w:val="text"/>
              <w:spacing w:before="0" w:after="40" w:line="240" w:lineRule="auto"/>
              <w:ind w:left="0"/>
              <w:rPr>
                <w:rFonts w:ascii="Arial" w:hAnsi="Arial"/>
                <w:sz w:val="18"/>
                <w:szCs w:val="18"/>
                <w:shd w:val="clear" w:color="auto" w:fill="FFFFFF"/>
              </w:rPr>
            </w:pPr>
          </w:p>
        </w:tc>
        <w:tc>
          <w:tcPr>
            <w:tcW w:w="768" w:type="dxa"/>
          </w:tcPr>
          <w:p w:rsidR="00AE6654" w:rsidRDefault="00AE6654" w:rsidP="00620E13">
            <w:pPr>
              <w:pStyle w:val="text"/>
              <w:spacing w:before="0" w:after="40" w:line="240" w:lineRule="auto"/>
              <w:ind w:left="0"/>
              <w:rPr>
                <w:sz w:val="18"/>
                <w:szCs w:val="18"/>
              </w:rPr>
            </w:pPr>
            <w:r>
              <w:rPr>
                <w:sz w:val="18"/>
                <w:szCs w:val="18"/>
              </w:rPr>
              <w:t>1845</w:t>
            </w:r>
          </w:p>
        </w:tc>
        <w:tc>
          <w:tcPr>
            <w:tcW w:w="4426" w:type="dxa"/>
          </w:tcPr>
          <w:p w:rsidR="00AE6654" w:rsidRPr="005C428A" w:rsidRDefault="00AE6654" w:rsidP="00620E13">
            <w:pPr>
              <w:pStyle w:val="text"/>
              <w:spacing w:before="0" w:after="40" w:line="240" w:lineRule="auto"/>
              <w:ind w:left="0"/>
              <w:rPr>
                <w:sz w:val="18"/>
                <w:szCs w:val="18"/>
              </w:rPr>
            </w:pPr>
            <w:r w:rsidRPr="005C428A">
              <w:rPr>
                <w:sz w:val="18"/>
                <w:szCs w:val="18"/>
              </w:rPr>
              <w:t>Royal Commission on Railway Gauges</w:t>
            </w:r>
          </w:p>
        </w:tc>
      </w:tr>
      <w:tr w:rsidR="00AE6654" w:rsidRPr="00532D3F" w:rsidTr="00620E13">
        <w:trPr>
          <w:cantSplit/>
        </w:trPr>
        <w:tc>
          <w:tcPr>
            <w:tcW w:w="3827" w:type="dxa"/>
          </w:tcPr>
          <w:p w:rsidR="00AE6654" w:rsidRPr="007B0499" w:rsidRDefault="00AE6654" w:rsidP="00620E13">
            <w:pPr>
              <w:pStyle w:val="text"/>
              <w:spacing w:before="0" w:after="40" w:line="240" w:lineRule="auto"/>
              <w:ind w:left="0"/>
              <w:rPr>
                <w:rFonts w:ascii="Arial" w:hAnsi="Arial"/>
                <w:sz w:val="18"/>
                <w:szCs w:val="18"/>
                <w:shd w:val="clear" w:color="auto" w:fill="FFFFFF"/>
              </w:rPr>
            </w:pPr>
          </w:p>
        </w:tc>
        <w:tc>
          <w:tcPr>
            <w:tcW w:w="768" w:type="dxa"/>
          </w:tcPr>
          <w:p w:rsidR="00AE6654" w:rsidRDefault="00AE6654" w:rsidP="00620E13">
            <w:pPr>
              <w:pStyle w:val="text"/>
              <w:spacing w:before="0" w:after="40" w:line="240" w:lineRule="auto"/>
              <w:ind w:left="0"/>
              <w:rPr>
                <w:sz w:val="18"/>
                <w:szCs w:val="18"/>
              </w:rPr>
            </w:pPr>
            <w:r>
              <w:rPr>
                <w:sz w:val="18"/>
                <w:szCs w:val="18"/>
              </w:rPr>
              <w:t>1846</w:t>
            </w:r>
          </w:p>
        </w:tc>
        <w:tc>
          <w:tcPr>
            <w:tcW w:w="4426" w:type="dxa"/>
          </w:tcPr>
          <w:p w:rsidR="00AE6654" w:rsidRPr="005C428A" w:rsidRDefault="00AE6654" w:rsidP="00620E13">
            <w:pPr>
              <w:pStyle w:val="text"/>
              <w:spacing w:before="0" w:after="40" w:line="240" w:lineRule="auto"/>
              <w:ind w:left="0"/>
              <w:rPr>
                <w:sz w:val="18"/>
                <w:szCs w:val="18"/>
              </w:rPr>
            </w:pPr>
            <w:r w:rsidRPr="005C428A">
              <w:rPr>
                <w:sz w:val="18"/>
                <w:szCs w:val="18"/>
              </w:rPr>
              <w:t>Regulating the Gauge of Railways Act</w:t>
            </w:r>
          </w:p>
        </w:tc>
      </w:tr>
      <w:tr w:rsidR="00AE6654" w:rsidRPr="00532D3F" w:rsidTr="00620E13">
        <w:trPr>
          <w:cantSplit/>
        </w:trPr>
        <w:tc>
          <w:tcPr>
            <w:tcW w:w="3827" w:type="dxa"/>
          </w:tcPr>
          <w:p w:rsidR="00AE6654" w:rsidRPr="00532D3F" w:rsidRDefault="00AE6654" w:rsidP="00620E13">
            <w:pPr>
              <w:pStyle w:val="text"/>
              <w:spacing w:before="0" w:after="40" w:line="240" w:lineRule="auto"/>
              <w:ind w:left="0"/>
              <w:rPr>
                <w:sz w:val="18"/>
                <w:szCs w:val="18"/>
              </w:rPr>
            </w:pPr>
            <w:r>
              <w:rPr>
                <w:sz w:val="18"/>
                <w:szCs w:val="18"/>
              </w:rPr>
              <w:t>Start of New Model Unions</w:t>
            </w:r>
          </w:p>
        </w:tc>
        <w:tc>
          <w:tcPr>
            <w:tcW w:w="768" w:type="dxa"/>
          </w:tcPr>
          <w:p w:rsidR="00AE6654" w:rsidRPr="00532D3F" w:rsidRDefault="00AE6654" w:rsidP="00620E13">
            <w:pPr>
              <w:pStyle w:val="text"/>
              <w:spacing w:before="0" w:after="40" w:line="240" w:lineRule="auto"/>
              <w:ind w:left="0"/>
              <w:rPr>
                <w:sz w:val="18"/>
                <w:szCs w:val="18"/>
              </w:rPr>
            </w:pPr>
            <w:r>
              <w:rPr>
                <w:sz w:val="18"/>
                <w:szCs w:val="18"/>
              </w:rPr>
              <w:t>1851</w:t>
            </w:r>
          </w:p>
        </w:tc>
        <w:tc>
          <w:tcPr>
            <w:tcW w:w="4426" w:type="dxa"/>
          </w:tcPr>
          <w:p w:rsidR="00AE6654" w:rsidRPr="005C428A" w:rsidRDefault="00AE6654" w:rsidP="00620E13">
            <w:pPr>
              <w:pStyle w:val="text"/>
              <w:spacing w:before="0" w:after="40" w:line="240" w:lineRule="auto"/>
              <w:ind w:left="0"/>
              <w:rPr>
                <w:sz w:val="18"/>
                <w:szCs w:val="18"/>
              </w:rPr>
            </w:pPr>
          </w:p>
        </w:tc>
      </w:tr>
      <w:tr w:rsidR="00AE6654" w:rsidRPr="00532D3F" w:rsidTr="00620E13">
        <w:trPr>
          <w:cantSplit/>
        </w:trPr>
        <w:tc>
          <w:tcPr>
            <w:tcW w:w="3827" w:type="dxa"/>
          </w:tcPr>
          <w:p w:rsidR="00AE6654" w:rsidRDefault="00AE6654" w:rsidP="00620E13">
            <w:pPr>
              <w:pStyle w:val="text"/>
              <w:spacing w:before="0" w:after="40" w:line="240" w:lineRule="auto"/>
              <w:ind w:left="0"/>
              <w:rPr>
                <w:sz w:val="18"/>
                <w:szCs w:val="18"/>
              </w:rPr>
            </w:pPr>
          </w:p>
        </w:tc>
        <w:tc>
          <w:tcPr>
            <w:tcW w:w="768" w:type="dxa"/>
          </w:tcPr>
          <w:p w:rsidR="00AE6654" w:rsidRDefault="00AE6654" w:rsidP="00620E13">
            <w:pPr>
              <w:pStyle w:val="text"/>
              <w:spacing w:before="0" w:after="40" w:line="240" w:lineRule="auto"/>
              <w:ind w:left="0"/>
              <w:rPr>
                <w:sz w:val="18"/>
                <w:szCs w:val="18"/>
              </w:rPr>
            </w:pPr>
            <w:r>
              <w:rPr>
                <w:sz w:val="18"/>
                <w:szCs w:val="18"/>
              </w:rPr>
              <w:t>1854</w:t>
            </w:r>
          </w:p>
        </w:tc>
        <w:tc>
          <w:tcPr>
            <w:tcW w:w="4426" w:type="dxa"/>
          </w:tcPr>
          <w:p w:rsidR="00AE6654" w:rsidRPr="004B3323" w:rsidRDefault="00AE6654" w:rsidP="00620E13">
            <w:pPr>
              <w:pStyle w:val="text"/>
              <w:spacing w:before="0" w:after="40" w:line="240" w:lineRule="auto"/>
              <w:ind w:left="0"/>
              <w:rPr>
                <w:sz w:val="18"/>
                <w:szCs w:val="18"/>
              </w:rPr>
            </w:pPr>
            <w:r w:rsidRPr="005C428A">
              <w:rPr>
                <w:sz w:val="18"/>
                <w:szCs w:val="18"/>
              </w:rPr>
              <w:t>Paddington station, designed by I K Brunel, opened</w:t>
            </w:r>
          </w:p>
        </w:tc>
      </w:tr>
      <w:tr w:rsidR="00AE6654" w:rsidRPr="00532D3F" w:rsidTr="00620E13">
        <w:trPr>
          <w:cantSplit/>
        </w:trPr>
        <w:tc>
          <w:tcPr>
            <w:tcW w:w="3827" w:type="dxa"/>
          </w:tcPr>
          <w:p w:rsidR="00AE6654" w:rsidRDefault="00AE6654" w:rsidP="00620E13">
            <w:pPr>
              <w:pStyle w:val="text"/>
              <w:spacing w:before="0" w:after="40" w:line="240" w:lineRule="auto"/>
              <w:ind w:left="0"/>
              <w:rPr>
                <w:sz w:val="18"/>
                <w:szCs w:val="18"/>
              </w:rPr>
            </w:pPr>
            <w:r>
              <w:rPr>
                <w:sz w:val="18"/>
                <w:szCs w:val="18"/>
              </w:rPr>
              <w:t>Christmas trees well-established in middle-class homes and at pauper children’s parties</w:t>
            </w:r>
          </w:p>
        </w:tc>
        <w:tc>
          <w:tcPr>
            <w:tcW w:w="768" w:type="dxa"/>
          </w:tcPr>
          <w:p w:rsidR="00AE6654" w:rsidRDefault="00AE6654" w:rsidP="00620E13">
            <w:pPr>
              <w:pStyle w:val="text"/>
              <w:spacing w:before="0" w:after="40" w:line="240" w:lineRule="auto"/>
              <w:ind w:left="0"/>
              <w:rPr>
                <w:sz w:val="18"/>
                <w:szCs w:val="18"/>
              </w:rPr>
            </w:pPr>
            <w:r>
              <w:rPr>
                <w:sz w:val="18"/>
                <w:szCs w:val="18"/>
              </w:rPr>
              <w:t>1860</w:t>
            </w:r>
          </w:p>
        </w:tc>
        <w:tc>
          <w:tcPr>
            <w:tcW w:w="4426" w:type="dxa"/>
          </w:tcPr>
          <w:p w:rsidR="00AE6654" w:rsidRPr="005C428A" w:rsidRDefault="00AE6654" w:rsidP="00620E13">
            <w:pPr>
              <w:pStyle w:val="text"/>
              <w:spacing w:before="0" w:after="40" w:line="240" w:lineRule="auto"/>
              <w:ind w:left="0"/>
              <w:rPr>
                <w:sz w:val="18"/>
                <w:szCs w:val="18"/>
              </w:rPr>
            </w:pPr>
          </w:p>
        </w:tc>
      </w:tr>
      <w:tr w:rsidR="00AE6654" w:rsidRPr="00532D3F" w:rsidTr="00620E13">
        <w:trPr>
          <w:cantSplit/>
        </w:trPr>
        <w:tc>
          <w:tcPr>
            <w:tcW w:w="3827" w:type="dxa"/>
          </w:tcPr>
          <w:p w:rsidR="00AE6654" w:rsidRPr="00763168" w:rsidRDefault="00AE6654" w:rsidP="00620E13">
            <w:pPr>
              <w:pStyle w:val="text"/>
              <w:spacing w:before="0" w:after="40" w:line="240" w:lineRule="auto"/>
              <w:ind w:left="0"/>
              <w:rPr>
                <w:sz w:val="18"/>
                <w:szCs w:val="18"/>
              </w:rPr>
            </w:pPr>
            <w:r>
              <w:rPr>
                <w:sz w:val="18"/>
                <w:szCs w:val="18"/>
              </w:rPr>
              <w:t xml:space="preserve">Charles Kingsley’s </w:t>
            </w:r>
            <w:r>
              <w:rPr>
                <w:i/>
                <w:sz w:val="18"/>
                <w:szCs w:val="18"/>
              </w:rPr>
              <w:t xml:space="preserve">Water Babies </w:t>
            </w:r>
            <w:r>
              <w:rPr>
                <w:sz w:val="18"/>
                <w:szCs w:val="18"/>
              </w:rPr>
              <w:t>published</w:t>
            </w:r>
          </w:p>
        </w:tc>
        <w:tc>
          <w:tcPr>
            <w:tcW w:w="768" w:type="dxa"/>
          </w:tcPr>
          <w:p w:rsidR="00AE6654" w:rsidRPr="00532D3F" w:rsidRDefault="00AE6654" w:rsidP="00620E13">
            <w:pPr>
              <w:pStyle w:val="text"/>
              <w:spacing w:before="0" w:after="40" w:line="240" w:lineRule="auto"/>
              <w:ind w:left="0"/>
              <w:rPr>
                <w:sz w:val="18"/>
                <w:szCs w:val="18"/>
              </w:rPr>
            </w:pPr>
            <w:r>
              <w:rPr>
                <w:sz w:val="18"/>
                <w:szCs w:val="18"/>
              </w:rPr>
              <w:t>1862</w:t>
            </w:r>
          </w:p>
        </w:tc>
        <w:tc>
          <w:tcPr>
            <w:tcW w:w="4426" w:type="dxa"/>
          </w:tcPr>
          <w:p w:rsidR="00AE6654" w:rsidRPr="005C428A" w:rsidRDefault="00AE6654" w:rsidP="00620E13">
            <w:pPr>
              <w:pStyle w:val="text"/>
              <w:spacing w:before="0" w:after="40" w:line="240" w:lineRule="auto"/>
              <w:ind w:left="0"/>
              <w:rPr>
                <w:sz w:val="18"/>
                <w:szCs w:val="18"/>
              </w:rPr>
            </w:pPr>
          </w:p>
        </w:tc>
      </w:tr>
      <w:tr w:rsidR="00AE6654" w:rsidRPr="00532D3F" w:rsidTr="00620E13">
        <w:trPr>
          <w:cantSplit/>
        </w:trPr>
        <w:tc>
          <w:tcPr>
            <w:tcW w:w="3827" w:type="dxa"/>
          </w:tcPr>
          <w:p w:rsidR="00AE6654" w:rsidRPr="00532D3F" w:rsidRDefault="00AE6654" w:rsidP="00620E13">
            <w:pPr>
              <w:pStyle w:val="text"/>
              <w:spacing w:before="0" w:after="40" w:line="240" w:lineRule="auto"/>
              <w:ind w:left="0"/>
              <w:rPr>
                <w:sz w:val="18"/>
                <w:szCs w:val="18"/>
              </w:rPr>
            </w:pPr>
            <w:r w:rsidRPr="00532D3F">
              <w:rPr>
                <w:sz w:val="18"/>
                <w:szCs w:val="18"/>
              </w:rPr>
              <w:t>Parliamentary Reform Act</w:t>
            </w:r>
          </w:p>
        </w:tc>
        <w:tc>
          <w:tcPr>
            <w:tcW w:w="768" w:type="dxa"/>
          </w:tcPr>
          <w:p w:rsidR="00AE6654" w:rsidRPr="00532D3F" w:rsidRDefault="00AE6654" w:rsidP="00620E13">
            <w:pPr>
              <w:pStyle w:val="text"/>
              <w:spacing w:before="0" w:after="40" w:line="240" w:lineRule="auto"/>
              <w:ind w:left="0"/>
              <w:rPr>
                <w:sz w:val="18"/>
                <w:szCs w:val="18"/>
              </w:rPr>
            </w:pPr>
            <w:r w:rsidRPr="00532D3F">
              <w:rPr>
                <w:sz w:val="18"/>
                <w:szCs w:val="18"/>
              </w:rPr>
              <w:t>1867</w:t>
            </w:r>
          </w:p>
        </w:tc>
        <w:tc>
          <w:tcPr>
            <w:tcW w:w="4426" w:type="dxa"/>
          </w:tcPr>
          <w:p w:rsidR="00AE6654" w:rsidRPr="005C428A" w:rsidRDefault="00AE6654" w:rsidP="00620E13">
            <w:pPr>
              <w:pStyle w:val="text"/>
              <w:spacing w:before="0" w:after="40" w:line="240" w:lineRule="auto"/>
              <w:ind w:left="0"/>
              <w:rPr>
                <w:sz w:val="18"/>
                <w:szCs w:val="18"/>
              </w:rPr>
            </w:pPr>
          </w:p>
        </w:tc>
      </w:tr>
      <w:tr w:rsidR="00AE6654" w:rsidRPr="00532D3F" w:rsidTr="00620E13">
        <w:trPr>
          <w:cantSplit/>
        </w:trPr>
        <w:tc>
          <w:tcPr>
            <w:tcW w:w="3827" w:type="dxa"/>
          </w:tcPr>
          <w:p w:rsidR="00AE6654" w:rsidRPr="00532D3F" w:rsidRDefault="00AE6654" w:rsidP="00620E13">
            <w:pPr>
              <w:pStyle w:val="text"/>
              <w:spacing w:before="0" w:after="40" w:line="240" w:lineRule="auto"/>
              <w:ind w:left="0"/>
              <w:rPr>
                <w:sz w:val="18"/>
                <w:szCs w:val="18"/>
              </w:rPr>
            </w:pPr>
            <w:r>
              <w:rPr>
                <w:sz w:val="18"/>
                <w:szCs w:val="18"/>
              </w:rPr>
              <w:t>Education Act (Forster’s Act)</w:t>
            </w:r>
          </w:p>
        </w:tc>
        <w:tc>
          <w:tcPr>
            <w:tcW w:w="768" w:type="dxa"/>
          </w:tcPr>
          <w:p w:rsidR="00AE6654" w:rsidRPr="00532D3F" w:rsidRDefault="00AE6654" w:rsidP="00620E13">
            <w:pPr>
              <w:pStyle w:val="text"/>
              <w:spacing w:before="0" w:after="40" w:line="240" w:lineRule="auto"/>
              <w:ind w:left="0"/>
              <w:rPr>
                <w:sz w:val="18"/>
                <w:szCs w:val="18"/>
              </w:rPr>
            </w:pPr>
            <w:r>
              <w:rPr>
                <w:sz w:val="18"/>
                <w:szCs w:val="18"/>
              </w:rPr>
              <w:t>1870</w:t>
            </w:r>
          </w:p>
        </w:tc>
        <w:tc>
          <w:tcPr>
            <w:tcW w:w="4426" w:type="dxa"/>
          </w:tcPr>
          <w:p w:rsidR="00AE6654" w:rsidRPr="004B3323" w:rsidRDefault="00AE6654" w:rsidP="00620E13">
            <w:pPr>
              <w:pStyle w:val="text"/>
              <w:spacing w:before="0" w:after="40" w:line="240" w:lineRule="auto"/>
              <w:ind w:left="0"/>
              <w:rPr>
                <w:sz w:val="18"/>
                <w:szCs w:val="18"/>
              </w:rPr>
            </w:pPr>
            <w:r w:rsidRPr="005C428A">
              <w:rPr>
                <w:sz w:val="18"/>
                <w:szCs w:val="18"/>
              </w:rPr>
              <w:t>J K Starley patented the all-metal Ariel bicycle</w:t>
            </w:r>
          </w:p>
        </w:tc>
      </w:tr>
      <w:tr w:rsidR="00AE6654" w:rsidRPr="00532D3F" w:rsidTr="00620E13">
        <w:trPr>
          <w:cantSplit/>
        </w:trPr>
        <w:tc>
          <w:tcPr>
            <w:tcW w:w="3827" w:type="dxa"/>
          </w:tcPr>
          <w:p w:rsidR="00AE6654" w:rsidRPr="005C428A" w:rsidRDefault="00AE6654" w:rsidP="00620E13">
            <w:pPr>
              <w:pStyle w:val="text"/>
              <w:spacing w:before="0" w:after="40" w:line="240" w:lineRule="auto"/>
              <w:ind w:left="0"/>
              <w:rPr>
                <w:sz w:val="18"/>
                <w:szCs w:val="18"/>
              </w:rPr>
            </w:pPr>
            <w:r w:rsidRPr="005C428A">
              <w:rPr>
                <w:sz w:val="18"/>
                <w:szCs w:val="18"/>
              </w:rPr>
              <w:t>Trades Union Act</w:t>
            </w:r>
          </w:p>
        </w:tc>
        <w:tc>
          <w:tcPr>
            <w:tcW w:w="768" w:type="dxa"/>
          </w:tcPr>
          <w:p w:rsidR="00AE6654" w:rsidRPr="00532D3F" w:rsidRDefault="00AE6654" w:rsidP="00620E13">
            <w:pPr>
              <w:pStyle w:val="text"/>
              <w:spacing w:before="0" w:after="40" w:line="240" w:lineRule="auto"/>
              <w:ind w:left="0"/>
              <w:rPr>
                <w:sz w:val="18"/>
                <w:szCs w:val="18"/>
              </w:rPr>
            </w:pPr>
            <w:r>
              <w:rPr>
                <w:sz w:val="18"/>
                <w:szCs w:val="18"/>
              </w:rPr>
              <w:t>1871</w:t>
            </w:r>
          </w:p>
        </w:tc>
        <w:tc>
          <w:tcPr>
            <w:tcW w:w="4426" w:type="dxa"/>
          </w:tcPr>
          <w:p w:rsidR="00AE6654" w:rsidRPr="005C428A" w:rsidRDefault="00AE6654" w:rsidP="00620E13">
            <w:pPr>
              <w:pStyle w:val="text"/>
              <w:spacing w:before="0" w:after="40" w:line="240" w:lineRule="auto"/>
              <w:ind w:left="0"/>
              <w:rPr>
                <w:sz w:val="18"/>
                <w:szCs w:val="18"/>
              </w:rPr>
            </w:pPr>
          </w:p>
        </w:tc>
      </w:tr>
      <w:tr w:rsidR="00AE6654" w:rsidRPr="00532D3F" w:rsidTr="00620E13">
        <w:trPr>
          <w:cantSplit/>
        </w:trPr>
        <w:tc>
          <w:tcPr>
            <w:tcW w:w="3827" w:type="dxa"/>
          </w:tcPr>
          <w:p w:rsidR="00AE6654" w:rsidRPr="005C428A" w:rsidRDefault="00AE6654" w:rsidP="00620E13">
            <w:pPr>
              <w:pStyle w:val="text"/>
              <w:spacing w:before="0" w:after="40" w:line="240" w:lineRule="auto"/>
              <w:ind w:left="0"/>
              <w:rPr>
                <w:sz w:val="18"/>
                <w:szCs w:val="18"/>
              </w:rPr>
            </w:pPr>
          </w:p>
        </w:tc>
        <w:tc>
          <w:tcPr>
            <w:tcW w:w="768" w:type="dxa"/>
          </w:tcPr>
          <w:p w:rsidR="00AE6654" w:rsidRDefault="00AE6654" w:rsidP="00620E13">
            <w:pPr>
              <w:pStyle w:val="text"/>
              <w:spacing w:before="0" w:after="40" w:line="240" w:lineRule="auto"/>
              <w:ind w:left="0"/>
              <w:rPr>
                <w:sz w:val="18"/>
                <w:szCs w:val="18"/>
              </w:rPr>
            </w:pPr>
            <w:r>
              <w:rPr>
                <w:sz w:val="18"/>
                <w:szCs w:val="18"/>
              </w:rPr>
              <w:t>1877</w:t>
            </w:r>
          </w:p>
        </w:tc>
        <w:tc>
          <w:tcPr>
            <w:tcW w:w="4426" w:type="dxa"/>
          </w:tcPr>
          <w:p w:rsidR="00AE6654" w:rsidRPr="005C428A" w:rsidRDefault="00AE6654" w:rsidP="00620E13">
            <w:pPr>
              <w:pStyle w:val="text"/>
              <w:spacing w:before="0" w:after="40" w:line="240" w:lineRule="auto"/>
              <w:ind w:left="0"/>
              <w:rPr>
                <w:sz w:val="18"/>
                <w:szCs w:val="18"/>
              </w:rPr>
            </w:pPr>
            <w:r w:rsidRPr="005C428A">
              <w:rPr>
                <w:sz w:val="18"/>
                <w:szCs w:val="18"/>
              </w:rPr>
              <w:t xml:space="preserve">J K Starley and William Sutton set up </w:t>
            </w:r>
            <w:r w:rsidRPr="004B3323">
              <w:rPr>
                <w:sz w:val="18"/>
                <w:szCs w:val="18"/>
              </w:rPr>
              <w:t>Starley &amp; Sutton C</w:t>
            </w:r>
            <w:r w:rsidR="004B3323">
              <w:rPr>
                <w:sz w:val="18"/>
                <w:szCs w:val="18"/>
              </w:rPr>
              <w:t>o</w:t>
            </w:r>
          </w:p>
        </w:tc>
      </w:tr>
      <w:tr w:rsidR="00AE6654" w:rsidRPr="00532D3F" w:rsidTr="00620E13">
        <w:trPr>
          <w:cantSplit/>
        </w:trPr>
        <w:tc>
          <w:tcPr>
            <w:tcW w:w="3827" w:type="dxa"/>
          </w:tcPr>
          <w:p w:rsidR="00AE6654" w:rsidRPr="004B3323" w:rsidRDefault="00AE6654" w:rsidP="00620E13">
            <w:pPr>
              <w:pStyle w:val="text"/>
              <w:spacing w:before="0" w:after="40" w:line="240" w:lineRule="auto"/>
              <w:ind w:left="0"/>
              <w:rPr>
                <w:sz w:val="18"/>
                <w:szCs w:val="18"/>
              </w:rPr>
            </w:pPr>
            <w:r w:rsidRPr="005C428A">
              <w:rPr>
                <w:sz w:val="18"/>
                <w:szCs w:val="18"/>
              </w:rPr>
              <w:t>Education made compulsory for children aged 5</w:t>
            </w:r>
            <w:r w:rsidR="006E2C03" w:rsidRPr="004B3323">
              <w:rPr>
                <w:sz w:val="18"/>
                <w:szCs w:val="18"/>
              </w:rPr>
              <w:t>–</w:t>
            </w:r>
            <w:r w:rsidRPr="004B3323">
              <w:rPr>
                <w:sz w:val="18"/>
                <w:szCs w:val="18"/>
              </w:rPr>
              <w:t>10</w:t>
            </w:r>
          </w:p>
        </w:tc>
        <w:tc>
          <w:tcPr>
            <w:tcW w:w="768" w:type="dxa"/>
          </w:tcPr>
          <w:p w:rsidR="00AE6654" w:rsidRDefault="00AE6654" w:rsidP="00620E13">
            <w:pPr>
              <w:pStyle w:val="text"/>
              <w:spacing w:before="0" w:after="40" w:line="240" w:lineRule="auto"/>
              <w:ind w:left="0"/>
              <w:rPr>
                <w:sz w:val="18"/>
                <w:szCs w:val="18"/>
              </w:rPr>
            </w:pPr>
            <w:r>
              <w:rPr>
                <w:sz w:val="18"/>
                <w:szCs w:val="18"/>
              </w:rPr>
              <w:t>1880</w:t>
            </w:r>
          </w:p>
        </w:tc>
        <w:tc>
          <w:tcPr>
            <w:tcW w:w="4426" w:type="dxa"/>
          </w:tcPr>
          <w:p w:rsidR="00AE6654" w:rsidRPr="005C428A" w:rsidRDefault="00AE6654" w:rsidP="00620E13">
            <w:pPr>
              <w:pStyle w:val="text"/>
              <w:spacing w:before="0" w:after="40" w:line="240" w:lineRule="auto"/>
              <w:ind w:left="0"/>
              <w:rPr>
                <w:sz w:val="18"/>
                <w:szCs w:val="18"/>
              </w:rPr>
            </w:pPr>
          </w:p>
        </w:tc>
      </w:tr>
      <w:tr w:rsidR="00AE6654" w:rsidRPr="00532D3F" w:rsidTr="00620E13">
        <w:trPr>
          <w:cantSplit/>
        </w:trPr>
        <w:tc>
          <w:tcPr>
            <w:tcW w:w="3827" w:type="dxa"/>
          </w:tcPr>
          <w:p w:rsidR="00AE6654" w:rsidRPr="005C428A" w:rsidRDefault="00AE6654" w:rsidP="00620E13">
            <w:pPr>
              <w:pStyle w:val="text"/>
              <w:spacing w:before="0" w:after="40" w:line="240" w:lineRule="auto"/>
              <w:ind w:left="0"/>
              <w:rPr>
                <w:sz w:val="18"/>
                <w:szCs w:val="18"/>
              </w:rPr>
            </w:pPr>
          </w:p>
        </w:tc>
        <w:tc>
          <w:tcPr>
            <w:tcW w:w="768" w:type="dxa"/>
          </w:tcPr>
          <w:p w:rsidR="00AE6654" w:rsidRDefault="00AE6654" w:rsidP="00620E13">
            <w:pPr>
              <w:pStyle w:val="text"/>
              <w:spacing w:before="0" w:after="40" w:line="240" w:lineRule="auto"/>
              <w:ind w:left="0"/>
              <w:rPr>
                <w:sz w:val="18"/>
                <w:szCs w:val="18"/>
              </w:rPr>
            </w:pPr>
            <w:r>
              <w:rPr>
                <w:sz w:val="18"/>
                <w:szCs w:val="18"/>
              </w:rPr>
              <w:t>1885</w:t>
            </w:r>
          </w:p>
        </w:tc>
        <w:tc>
          <w:tcPr>
            <w:tcW w:w="4426" w:type="dxa"/>
          </w:tcPr>
          <w:p w:rsidR="00AE6654" w:rsidRPr="004B3323" w:rsidRDefault="00AE6654" w:rsidP="00620E13">
            <w:pPr>
              <w:pStyle w:val="text"/>
              <w:spacing w:before="0" w:after="40" w:line="240" w:lineRule="auto"/>
              <w:ind w:left="0"/>
              <w:rPr>
                <w:sz w:val="18"/>
                <w:szCs w:val="18"/>
              </w:rPr>
            </w:pPr>
            <w:r w:rsidRPr="005C428A">
              <w:rPr>
                <w:sz w:val="18"/>
                <w:szCs w:val="18"/>
              </w:rPr>
              <w:t>J K Starley produced the Rover Safety Bicycle</w:t>
            </w:r>
          </w:p>
        </w:tc>
      </w:tr>
      <w:tr w:rsidR="00AE6654" w:rsidRPr="00532D3F" w:rsidTr="00620E13">
        <w:trPr>
          <w:cantSplit/>
        </w:trPr>
        <w:tc>
          <w:tcPr>
            <w:tcW w:w="3827" w:type="dxa"/>
          </w:tcPr>
          <w:p w:rsidR="00AE6654" w:rsidRPr="004B3323" w:rsidRDefault="00AE6654" w:rsidP="00620E13">
            <w:pPr>
              <w:pStyle w:val="text"/>
              <w:spacing w:before="0" w:after="40" w:line="240" w:lineRule="auto"/>
              <w:ind w:left="0"/>
              <w:rPr>
                <w:sz w:val="18"/>
                <w:szCs w:val="18"/>
              </w:rPr>
            </w:pPr>
            <w:r w:rsidRPr="005C428A">
              <w:rPr>
                <w:sz w:val="18"/>
                <w:szCs w:val="18"/>
              </w:rPr>
              <w:t xml:space="preserve">Bryant and May </w:t>
            </w:r>
            <w:r w:rsidR="006E2C03" w:rsidRPr="005C428A">
              <w:rPr>
                <w:sz w:val="18"/>
                <w:szCs w:val="18"/>
              </w:rPr>
              <w:t>m</w:t>
            </w:r>
            <w:r w:rsidRPr="004B3323">
              <w:rPr>
                <w:sz w:val="18"/>
                <w:szCs w:val="18"/>
              </w:rPr>
              <w:t>atch</w:t>
            </w:r>
            <w:r w:rsidR="006E2C03" w:rsidRPr="004B3323">
              <w:rPr>
                <w:sz w:val="18"/>
                <w:szCs w:val="18"/>
              </w:rPr>
              <w:t>g</w:t>
            </w:r>
            <w:r w:rsidRPr="004B3323">
              <w:rPr>
                <w:sz w:val="18"/>
                <w:szCs w:val="18"/>
              </w:rPr>
              <w:t>irls’ strike</w:t>
            </w:r>
          </w:p>
        </w:tc>
        <w:tc>
          <w:tcPr>
            <w:tcW w:w="768" w:type="dxa"/>
          </w:tcPr>
          <w:p w:rsidR="00AE6654" w:rsidRPr="00532D3F" w:rsidRDefault="00AE6654" w:rsidP="00620E13">
            <w:pPr>
              <w:pStyle w:val="text"/>
              <w:spacing w:before="0" w:after="40" w:line="240" w:lineRule="auto"/>
              <w:ind w:left="0"/>
              <w:rPr>
                <w:sz w:val="18"/>
                <w:szCs w:val="18"/>
              </w:rPr>
            </w:pPr>
            <w:r>
              <w:rPr>
                <w:sz w:val="18"/>
                <w:szCs w:val="18"/>
              </w:rPr>
              <w:t>1888</w:t>
            </w:r>
          </w:p>
        </w:tc>
        <w:tc>
          <w:tcPr>
            <w:tcW w:w="4426" w:type="dxa"/>
          </w:tcPr>
          <w:p w:rsidR="00AE6654" w:rsidRPr="005C428A" w:rsidRDefault="00AE6654" w:rsidP="00620E13">
            <w:pPr>
              <w:pStyle w:val="text"/>
              <w:spacing w:before="0" w:after="40" w:line="240" w:lineRule="auto"/>
              <w:ind w:left="0"/>
              <w:rPr>
                <w:sz w:val="18"/>
                <w:szCs w:val="18"/>
              </w:rPr>
            </w:pPr>
          </w:p>
        </w:tc>
      </w:tr>
      <w:tr w:rsidR="00AE6654" w:rsidRPr="00532D3F" w:rsidTr="00620E13">
        <w:trPr>
          <w:cantSplit/>
        </w:trPr>
        <w:tc>
          <w:tcPr>
            <w:tcW w:w="3827" w:type="dxa"/>
          </w:tcPr>
          <w:p w:rsidR="00AE6654" w:rsidRPr="005C428A" w:rsidRDefault="00AE6654" w:rsidP="00620E13">
            <w:pPr>
              <w:pStyle w:val="text"/>
              <w:spacing w:before="0" w:after="40" w:line="240" w:lineRule="auto"/>
              <w:ind w:left="0"/>
              <w:rPr>
                <w:sz w:val="18"/>
                <w:szCs w:val="18"/>
              </w:rPr>
            </w:pPr>
          </w:p>
        </w:tc>
        <w:tc>
          <w:tcPr>
            <w:tcW w:w="768" w:type="dxa"/>
          </w:tcPr>
          <w:p w:rsidR="00AE6654" w:rsidRDefault="00AE6654" w:rsidP="00620E13">
            <w:pPr>
              <w:pStyle w:val="text"/>
              <w:spacing w:before="0" w:after="40" w:line="240" w:lineRule="auto"/>
              <w:ind w:left="0"/>
              <w:rPr>
                <w:sz w:val="18"/>
                <w:szCs w:val="18"/>
              </w:rPr>
            </w:pPr>
            <w:r>
              <w:rPr>
                <w:sz w:val="18"/>
                <w:szCs w:val="18"/>
              </w:rPr>
              <w:t>1890s</w:t>
            </w:r>
          </w:p>
        </w:tc>
        <w:tc>
          <w:tcPr>
            <w:tcW w:w="4426" w:type="dxa"/>
          </w:tcPr>
          <w:p w:rsidR="00AE6654" w:rsidRDefault="00AE6654" w:rsidP="00620E13">
            <w:pPr>
              <w:pStyle w:val="text"/>
              <w:spacing w:before="0" w:after="40" w:line="240" w:lineRule="auto"/>
              <w:ind w:left="0"/>
              <w:rPr>
                <w:sz w:val="18"/>
                <w:szCs w:val="18"/>
              </w:rPr>
            </w:pPr>
            <w:r w:rsidRPr="005C428A">
              <w:rPr>
                <w:sz w:val="18"/>
                <w:szCs w:val="18"/>
              </w:rPr>
              <w:t>Concept of the ‘</w:t>
            </w:r>
            <w:r w:rsidR="004B3323">
              <w:rPr>
                <w:sz w:val="18"/>
                <w:szCs w:val="18"/>
              </w:rPr>
              <w:t>N</w:t>
            </w:r>
            <w:r w:rsidR="004B3323" w:rsidRPr="005C428A">
              <w:rPr>
                <w:sz w:val="18"/>
                <w:szCs w:val="18"/>
              </w:rPr>
              <w:t xml:space="preserve">ew </w:t>
            </w:r>
            <w:r w:rsidR="004B3323">
              <w:rPr>
                <w:sz w:val="18"/>
                <w:szCs w:val="18"/>
              </w:rPr>
              <w:t>W</w:t>
            </w:r>
            <w:r w:rsidR="004B3323" w:rsidRPr="005C428A">
              <w:rPr>
                <w:sz w:val="18"/>
                <w:szCs w:val="18"/>
              </w:rPr>
              <w:t xml:space="preserve">oman’ </w:t>
            </w:r>
            <w:r w:rsidRPr="004B3323">
              <w:rPr>
                <w:sz w:val="18"/>
                <w:szCs w:val="18"/>
              </w:rPr>
              <w:t>enhanced by the safety bicycle</w:t>
            </w:r>
          </w:p>
          <w:p w:rsidR="004B3323" w:rsidRPr="005C428A" w:rsidRDefault="004B3323" w:rsidP="00620E13">
            <w:pPr>
              <w:pStyle w:val="text"/>
              <w:spacing w:before="0" w:after="40" w:line="240" w:lineRule="auto"/>
              <w:ind w:left="0"/>
              <w:rPr>
                <w:sz w:val="18"/>
                <w:szCs w:val="18"/>
              </w:rPr>
            </w:pPr>
          </w:p>
          <w:p w:rsidR="004B3323" w:rsidRDefault="00AE6654" w:rsidP="00620E13">
            <w:pPr>
              <w:pStyle w:val="text"/>
              <w:spacing w:before="0" w:after="40" w:line="240" w:lineRule="auto"/>
              <w:ind w:left="0"/>
              <w:rPr>
                <w:sz w:val="18"/>
                <w:szCs w:val="18"/>
              </w:rPr>
            </w:pPr>
            <w:r w:rsidRPr="004B3323">
              <w:rPr>
                <w:sz w:val="18"/>
                <w:szCs w:val="18"/>
              </w:rPr>
              <w:t>Women’s fashions begin to change in response to new safety bicycles</w:t>
            </w:r>
          </w:p>
          <w:p w:rsidR="00AE6654" w:rsidRPr="005C428A" w:rsidRDefault="00AE6654" w:rsidP="00620E13">
            <w:pPr>
              <w:pStyle w:val="text"/>
              <w:spacing w:before="0" w:after="40" w:line="240" w:lineRule="auto"/>
              <w:ind w:left="0"/>
              <w:rPr>
                <w:sz w:val="18"/>
                <w:szCs w:val="18"/>
              </w:rPr>
            </w:pPr>
          </w:p>
          <w:p w:rsidR="00AE6654" w:rsidRPr="004B3323" w:rsidRDefault="00AE6654" w:rsidP="00620E13">
            <w:pPr>
              <w:pStyle w:val="text"/>
              <w:spacing w:before="0" w:after="40" w:line="240" w:lineRule="auto"/>
              <w:ind w:left="0"/>
              <w:rPr>
                <w:sz w:val="18"/>
                <w:szCs w:val="18"/>
              </w:rPr>
            </w:pPr>
            <w:r w:rsidRPr="004B3323">
              <w:rPr>
                <w:sz w:val="18"/>
                <w:szCs w:val="18"/>
              </w:rPr>
              <w:t>Development of women’s magazines devoted to cycling</w:t>
            </w:r>
          </w:p>
        </w:tc>
      </w:tr>
      <w:tr w:rsidR="00AE6654" w:rsidRPr="00532D3F" w:rsidTr="00620E13">
        <w:trPr>
          <w:cantSplit/>
        </w:trPr>
        <w:tc>
          <w:tcPr>
            <w:tcW w:w="3827" w:type="dxa"/>
          </w:tcPr>
          <w:p w:rsidR="00AE6654" w:rsidRPr="004B3323" w:rsidRDefault="00AE6654" w:rsidP="00620E13">
            <w:pPr>
              <w:pStyle w:val="text"/>
              <w:spacing w:before="0" w:after="40" w:line="240" w:lineRule="auto"/>
              <w:ind w:left="0"/>
              <w:rPr>
                <w:sz w:val="18"/>
                <w:szCs w:val="18"/>
              </w:rPr>
            </w:pPr>
            <w:r w:rsidRPr="005C428A">
              <w:rPr>
                <w:sz w:val="18"/>
                <w:szCs w:val="18"/>
              </w:rPr>
              <w:t>Education made free for children aged 5-10</w:t>
            </w:r>
          </w:p>
        </w:tc>
        <w:tc>
          <w:tcPr>
            <w:tcW w:w="768" w:type="dxa"/>
          </w:tcPr>
          <w:p w:rsidR="00AE6654" w:rsidRPr="00532D3F" w:rsidRDefault="00AE6654" w:rsidP="00620E13">
            <w:pPr>
              <w:pStyle w:val="text"/>
              <w:spacing w:before="0" w:after="40" w:line="240" w:lineRule="auto"/>
              <w:ind w:left="0"/>
              <w:rPr>
                <w:sz w:val="18"/>
                <w:szCs w:val="18"/>
              </w:rPr>
            </w:pPr>
            <w:r>
              <w:rPr>
                <w:sz w:val="18"/>
                <w:szCs w:val="18"/>
              </w:rPr>
              <w:t>1891</w:t>
            </w:r>
          </w:p>
        </w:tc>
        <w:tc>
          <w:tcPr>
            <w:tcW w:w="4426" w:type="dxa"/>
          </w:tcPr>
          <w:p w:rsidR="00AE6654" w:rsidRPr="005C428A" w:rsidRDefault="00AE6654" w:rsidP="00620E13">
            <w:pPr>
              <w:pStyle w:val="text"/>
              <w:spacing w:before="0" w:after="40" w:line="240" w:lineRule="auto"/>
              <w:ind w:left="0"/>
              <w:rPr>
                <w:sz w:val="18"/>
                <w:szCs w:val="18"/>
              </w:rPr>
            </w:pPr>
          </w:p>
        </w:tc>
      </w:tr>
      <w:tr w:rsidR="00AE6654" w:rsidRPr="00532D3F" w:rsidTr="00620E13">
        <w:trPr>
          <w:cantSplit/>
        </w:trPr>
        <w:tc>
          <w:tcPr>
            <w:tcW w:w="3827" w:type="dxa"/>
          </w:tcPr>
          <w:p w:rsidR="00AE6654" w:rsidRPr="005C428A" w:rsidRDefault="00AE6654" w:rsidP="00620E13">
            <w:pPr>
              <w:pStyle w:val="text"/>
              <w:spacing w:before="0" w:after="40" w:line="240" w:lineRule="auto"/>
              <w:ind w:left="0"/>
              <w:rPr>
                <w:sz w:val="18"/>
                <w:szCs w:val="18"/>
              </w:rPr>
            </w:pPr>
          </w:p>
        </w:tc>
        <w:tc>
          <w:tcPr>
            <w:tcW w:w="768" w:type="dxa"/>
          </w:tcPr>
          <w:p w:rsidR="00AE6654" w:rsidRDefault="00AE6654" w:rsidP="00620E13">
            <w:pPr>
              <w:pStyle w:val="text"/>
              <w:spacing w:before="0" w:after="40" w:line="240" w:lineRule="auto"/>
              <w:ind w:left="0"/>
              <w:rPr>
                <w:sz w:val="18"/>
                <w:szCs w:val="18"/>
              </w:rPr>
            </w:pPr>
            <w:r>
              <w:rPr>
                <w:sz w:val="18"/>
                <w:szCs w:val="18"/>
              </w:rPr>
              <w:t>1895</w:t>
            </w:r>
          </w:p>
        </w:tc>
        <w:tc>
          <w:tcPr>
            <w:tcW w:w="4426" w:type="dxa"/>
          </w:tcPr>
          <w:p w:rsidR="00AE6654" w:rsidRPr="005C428A" w:rsidRDefault="00AE6654" w:rsidP="00620E13">
            <w:pPr>
              <w:pStyle w:val="text"/>
              <w:spacing w:before="0" w:after="40" w:line="240" w:lineRule="auto"/>
              <w:ind w:left="0"/>
              <w:rPr>
                <w:sz w:val="18"/>
                <w:szCs w:val="18"/>
              </w:rPr>
            </w:pPr>
            <w:r w:rsidRPr="005C428A">
              <w:rPr>
                <w:sz w:val="18"/>
                <w:szCs w:val="18"/>
              </w:rPr>
              <w:t>Clarion cycling club formed</w:t>
            </w:r>
          </w:p>
        </w:tc>
      </w:tr>
      <w:tr w:rsidR="00AE6654" w:rsidRPr="00532D3F" w:rsidTr="00620E13">
        <w:trPr>
          <w:cantSplit/>
        </w:trPr>
        <w:tc>
          <w:tcPr>
            <w:tcW w:w="3827" w:type="dxa"/>
          </w:tcPr>
          <w:p w:rsidR="00AE6654" w:rsidRPr="005C428A" w:rsidRDefault="00AE6654" w:rsidP="00620E13">
            <w:pPr>
              <w:pStyle w:val="text"/>
              <w:spacing w:before="0" w:after="40" w:line="240" w:lineRule="auto"/>
              <w:ind w:left="0"/>
              <w:rPr>
                <w:sz w:val="18"/>
                <w:szCs w:val="18"/>
              </w:rPr>
            </w:pPr>
          </w:p>
        </w:tc>
        <w:tc>
          <w:tcPr>
            <w:tcW w:w="768" w:type="dxa"/>
          </w:tcPr>
          <w:p w:rsidR="00AE6654" w:rsidRDefault="00AE6654" w:rsidP="00620E13">
            <w:pPr>
              <w:pStyle w:val="text"/>
              <w:spacing w:before="0" w:after="40" w:line="240" w:lineRule="auto"/>
              <w:ind w:left="0"/>
              <w:rPr>
                <w:sz w:val="18"/>
                <w:szCs w:val="18"/>
              </w:rPr>
            </w:pPr>
            <w:r>
              <w:rPr>
                <w:sz w:val="18"/>
                <w:szCs w:val="18"/>
              </w:rPr>
              <w:t>1896</w:t>
            </w:r>
          </w:p>
        </w:tc>
        <w:tc>
          <w:tcPr>
            <w:tcW w:w="4426" w:type="dxa"/>
          </w:tcPr>
          <w:p w:rsidR="00AE6654" w:rsidRPr="004B3323" w:rsidRDefault="00AE6654" w:rsidP="00620E13">
            <w:pPr>
              <w:pStyle w:val="text"/>
              <w:spacing w:before="0" w:after="40" w:line="240" w:lineRule="auto"/>
              <w:ind w:left="0"/>
              <w:rPr>
                <w:sz w:val="18"/>
                <w:szCs w:val="18"/>
              </w:rPr>
            </w:pPr>
            <w:r w:rsidRPr="005C428A">
              <w:rPr>
                <w:sz w:val="18"/>
                <w:szCs w:val="18"/>
              </w:rPr>
              <w:t>J K Starley established the Rover Cycle Company</w:t>
            </w:r>
          </w:p>
        </w:tc>
      </w:tr>
      <w:tr w:rsidR="00AE6654" w:rsidRPr="00532D3F" w:rsidTr="00620E13">
        <w:trPr>
          <w:cantSplit/>
        </w:trPr>
        <w:tc>
          <w:tcPr>
            <w:tcW w:w="3827" w:type="dxa"/>
          </w:tcPr>
          <w:p w:rsidR="00AE6654" w:rsidRPr="004B3323" w:rsidRDefault="00AE6654" w:rsidP="00620E13">
            <w:pPr>
              <w:pStyle w:val="text"/>
              <w:spacing w:before="0" w:after="40" w:line="240" w:lineRule="auto"/>
              <w:ind w:left="0"/>
              <w:rPr>
                <w:sz w:val="18"/>
                <w:szCs w:val="18"/>
              </w:rPr>
            </w:pPr>
            <w:r w:rsidRPr="005C428A">
              <w:rPr>
                <w:sz w:val="18"/>
                <w:szCs w:val="18"/>
              </w:rPr>
              <w:t>Boer War (1899</w:t>
            </w:r>
            <w:r w:rsidR="006E2C03" w:rsidRPr="005C428A">
              <w:rPr>
                <w:sz w:val="18"/>
                <w:szCs w:val="18"/>
              </w:rPr>
              <w:t>–</w:t>
            </w:r>
            <w:r w:rsidRPr="004B3323">
              <w:rPr>
                <w:sz w:val="18"/>
                <w:szCs w:val="18"/>
              </w:rPr>
              <w:t>1902)</w:t>
            </w:r>
          </w:p>
        </w:tc>
        <w:tc>
          <w:tcPr>
            <w:tcW w:w="768" w:type="dxa"/>
          </w:tcPr>
          <w:p w:rsidR="00AE6654" w:rsidRPr="00532D3F" w:rsidRDefault="00AE6654" w:rsidP="00620E13">
            <w:pPr>
              <w:pStyle w:val="text"/>
              <w:spacing w:before="0" w:after="40" w:line="240" w:lineRule="auto"/>
              <w:ind w:left="0"/>
              <w:rPr>
                <w:sz w:val="18"/>
                <w:szCs w:val="18"/>
              </w:rPr>
            </w:pPr>
            <w:r w:rsidRPr="00532D3F">
              <w:rPr>
                <w:sz w:val="18"/>
                <w:szCs w:val="18"/>
              </w:rPr>
              <w:t>1899</w:t>
            </w:r>
          </w:p>
        </w:tc>
        <w:tc>
          <w:tcPr>
            <w:tcW w:w="4426" w:type="dxa"/>
          </w:tcPr>
          <w:p w:rsidR="00AE6654" w:rsidRPr="005C428A" w:rsidRDefault="00AE6654" w:rsidP="00620E13">
            <w:pPr>
              <w:pStyle w:val="text"/>
              <w:spacing w:before="0" w:after="40" w:line="240" w:lineRule="auto"/>
              <w:ind w:left="0"/>
              <w:rPr>
                <w:sz w:val="18"/>
                <w:szCs w:val="18"/>
              </w:rPr>
            </w:pPr>
          </w:p>
        </w:tc>
      </w:tr>
      <w:tr w:rsidR="00AE6654" w:rsidRPr="00532D3F" w:rsidTr="00620E13">
        <w:trPr>
          <w:cantSplit/>
        </w:trPr>
        <w:tc>
          <w:tcPr>
            <w:tcW w:w="3827" w:type="dxa"/>
          </w:tcPr>
          <w:p w:rsidR="00AE6654" w:rsidRPr="005C428A" w:rsidRDefault="00AE6654" w:rsidP="00620E13">
            <w:pPr>
              <w:pStyle w:val="text"/>
              <w:spacing w:before="0" w:after="40" w:line="240" w:lineRule="auto"/>
              <w:ind w:left="0"/>
              <w:rPr>
                <w:sz w:val="18"/>
                <w:szCs w:val="18"/>
              </w:rPr>
            </w:pPr>
          </w:p>
        </w:tc>
        <w:tc>
          <w:tcPr>
            <w:tcW w:w="768" w:type="dxa"/>
          </w:tcPr>
          <w:p w:rsidR="00AE6654" w:rsidRPr="00532D3F" w:rsidRDefault="00AE6654" w:rsidP="00620E13">
            <w:pPr>
              <w:pStyle w:val="text"/>
              <w:spacing w:before="0" w:after="40" w:line="240" w:lineRule="auto"/>
              <w:ind w:left="0"/>
              <w:rPr>
                <w:sz w:val="18"/>
                <w:szCs w:val="18"/>
              </w:rPr>
            </w:pPr>
            <w:r>
              <w:rPr>
                <w:sz w:val="18"/>
                <w:szCs w:val="18"/>
              </w:rPr>
              <w:t>1905</w:t>
            </w:r>
          </w:p>
        </w:tc>
        <w:tc>
          <w:tcPr>
            <w:tcW w:w="4426" w:type="dxa"/>
          </w:tcPr>
          <w:p w:rsidR="00AE6654" w:rsidRPr="004B3323" w:rsidRDefault="00AE6654" w:rsidP="00620E13">
            <w:pPr>
              <w:pStyle w:val="text"/>
              <w:spacing w:before="0" w:after="40" w:line="240" w:lineRule="auto"/>
              <w:ind w:left="0"/>
              <w:rPr>
                <w:sz w:val="18"/>
                <w:szCs w:val="18"/>
              </w:rPr>
            </w:pPr>
            <w:r w:rsidRPr="005C428A">
              <w:rPr>
                <w:sz w:val="18"/>
                <w:szCs w:val="18"/>
              </w:rPr>
              <w:t>Herbert Austin establishes Austin Motor Company at Longbridge, Birmingham</w:t>
            </w:r>
          </w:p>
        </w:tc>
      </w:tr>
      <w:tr w:rsidR="00AE6654" w:rsidRPr="00532D3F" w:rsidTr="00620E13">
        <w:trPr>
          <w:cantSplit/>
        </w:trPr>
        <w:tc>
          <w:tcPr>
            <w:tcW w:w="3827" w:type="dxa"/>
          </w:tcPr>
          <w:p w:rsidR="00AE6654" w:rsidRPr="004B3323" w:rsidRDefault="00AE6654" w:rsidP="00620E13">
            <w:pPr>
              <w:pStyle w:val="text"/>
              <w:spacing w:before="0" w:after="40" w:line="240" w:lineRule="auto"/>
              <w:ind w:left="0"/>
              <w:rPr>
                <w:sz w:val="18"/>
                <w:szCs w:val="18"/>
              </w:rPr>
            </w:pPr>
            <w:r w:rsidRPr="005C428A">
              <w:rPr>
                <w:sz w:val="18"/>
                <w:szCs w:val="18"/>
              </w:rPr>
              <w:t xml:space="preserve">Education </w:t>
            </w:r>
            <w:r w:rsidR="006E2C03" w:rsidRPr="005C428A">
              <w:rPr>
                <w:sz w:val="18"/>
                <w:szCs w:val="18"/>
              </w:rPr>
              <w:t>(</w:t>
            </w:r>
            <w:r w:rsidRPr="004B3323">
              <w:rPr>
                <w:sz w:val="18"/>
                <w:szCs w:val="18"/>
              </w:rPr>
              <w:t>Provision of Meals) Act</w:t>
            </w:r>
          </w:p>
        </w:tc>
        <w:tc>
          <w:tcPr>
            <w:tcW w:w="768" w:type="dxa"/>
          </w:tcPr>
          <w:p w:rsidR="00AE6654" w:rsidRPr="00532D3F" w:rsidRDefault="00AE6654" w:rsidP="00620E13">
            <w:pPr>
              <w:pStyle w:val="text"/>
              <w:spacing w:before="0" w:after="40" w:line="240" w:lineRule="auto"/>
              <w:ind w:left="0"/>
              <w:rPr>
                <w:sz w:val="18"/>
                <w:szCs w:val="18"/>
              </w:rPr>
            </w:pPr>
            <w:r>
              <w:rPr>
                <w:sz w:val="18"/>
                <w:szCs w:val="18"/>
              </w:rPr>
              <w:t>1906</w:t>
            </w:r>
          </w:p>
        </w:tc>
        <w:tc>
          <w:tcPr>
            <w:tcW w:w="4426" w:type="dxa"/>
          </w:tcPr>
          <w:p w:rsidR="00AE6654" w:rsidRPr="005C428A" w:rsidRDefault="00AE6654" w:rsidP="00620E13">
            <w:pPr>
              <w:pStyle w:val="text"/>
              <w:spacing w:before="0" w:after="40" w:line="240" w:lineRule="auto"/>
              <w:ind w:left="0"/>
              <w:rPr>
                <w:color w:val="FF0000"/>
                <w:sz w:val="18"/>
                <w:szCs w:val="18"/>
              </w:rPr>
            </w:pPr>
          </w:p>
        </w:tc>
      </w:tr>
      <w:tr w:rsidR="00AE6654" w:rsidRPr="00532D3F" w:rsidTr="00620E13">
        <w:trPr>
          <w:cantSplit/>
        </w:trPr>
        <w:tc>
          <w:tcPr>
            <w:tcW w:w="3827" w:type="dxa"/>
          </w:tcPr>
          <w:p w:rsidR="00AE6654" w:rsidRPr="004B3323" w:rsidRDefault="00AE6654" w:rsidP="00620E13">
            <w:pPr>
              <w:pStyle w:val="text"/>
              <w:spacing w:before="0" w:after="40" w:line="240" w:lineRule="auto"/>
              <w:ind w:left="0"/>
              <w:rPr>
                <w:sz w:val="18"/>
                <w:szCs w:val="18"/>
              </w:rPr>
            </w:pPr>
            <w:r w:rsidRPr="004B3323">
              <w:rPr>
                <w:sz w:val="18"/>
                <w:szCs w:val="18"/>
              </w:rPr>
              <w:t>School medical service set up</w:t>
            </w:r>
          </w:p>
        </w:tc>
        <w:tc>
          <w:tcPr>
            <w:tcW w:w="768" w:type="dxa"/>
          </w:tcPr>
          <w:p w:rsidR="00AE6654" w:rsidRDefault="00AE6654" w:rsidP="00620E13">
            <w:pPr>
              <w:pStyle w:val="text"/>
              <w:spacing w:before="0" w:after="40" w:line="240" w:lineRule="auto"/>
              <w:ind w:left="0"/>
              <w:rPr>
                <w:sz w:val="18"/>
                <w:szCs w:val="18"/>
              </w:rPr>
            </w:pPr>
            <w:r>
              <w:rPr>
                <w:sz w:val="18"/>
                <w:szCs w:val="18"/>
              </w:rPr>
              <w:t>1907</w:t>
            </w:r>
          </w:p>
        </w:tc>
        <w:tc>
          <w:tcPr>
            <w:tcW w:w="4426" w:type="dxa"/>
          </w:tcPr>
          <w:p w:rsidR="00AE6654" w:rsidRPr="005C428A" w:rsidRDefault="00AE6654" w:rsidP="00620E13">
            <w:pPr>
              <w:pStyle w:val="text"/>
              <w:spacing w:before="0" w:after="40" w:line="240" w:lineRule="auto"/>
              <w:ind w:left="0"/>
              <w:rPr>
                <w:color w:val="FF0000"/>
                <w:sz w:val="18"/>
                <w:szCs w:val="18"/>
              </w:rPr>
            </w:pPr>
          </w:p>
        </w:tc>
      </w:tr>
      <w:tr w:rsidR="00AE6654" w:rsidRPr="00532D3F" w:rsidTr="00620E13">
        <w:trPr>
          <w:cantSplit/>
        </w:trPr>
        <w:tc>
          <w:tcPr>
            <w:tcW w:w="3827" w:type="dxa"/>
          </w:tcPr>
          <w:p w:rsidR="00AE6654" w:rsidRPr="005C428A" w:rsidRDefault="00AE6654" w:rsidP="00620E13">
            <w:pPr>
              <w:pStyle w:val="text"/>
              <w:spacing w:before="0" w:after="40" w:line="240" w:lineRule="auto"/>
              <w:ind w:left="0"/>
              <w:rPr>
                <w:sz w:val="18"/>
                <w:szCs w:val="18"/>
              </w:rPr>
            </w:pPr>
            <w:r w:rsidRPr="005C428A">
              <w:rPr>
                <w:sz w:val="18"/>
                <w:szCs w:val="18"/>
              </w:rPr>
              <w:t>Children’s Act</w:t>
            </w:r>
          </w:p>
        </w:tc>
        <w:tc>
          <w:tcPr>
            <w:tcW w:w="768" w:type="dxa"/>
          </w:tcPr>
          <w:p w:rsidR="00AE6654" w:rsidRPr="00532D3F" w:rsidRDefault="00AE6654" w:rsidP="00620E13">
            <w:pPr>
              <w:pStyle w:val="text"/>
              <w:spacing w:before="0" w:after="40" w:line="240" w:lineRule="auto"/>
              <w:ind w:left="0"/>
              <w:rPr>
                <w:sz w:val="18"/>
                <w:szCs w:val="18"/>
              </w:rPr>
            </w:pPr>
            <w:r>
              <w:rPr>
                <w:sz w:val="18"/>
                <w:szCs w:val="18"/>
              </w:rPr>
              <w:t>1908</w:t>
            </w:r>
          </w:p>
        </w:tc>
        <w:tc>
          <w:tcPr>
            <w:tcW w:w="4426" w:type="dxa"/>
          </w:tcPr>
          <w:p w:rsidR="00AE6654" w:rsidRPr="005C428A" w:rsidRDefault="00AE6654" w:rsidP="00620E13">
            <w:pPr>
              <w:pStyle w:val="text"/>
              <w:spacing w:before="0" w:after="40" w:line="240" w:lineRule="auto"/>
              <w:ind w:left="0"/>
              <w:rPr>
                <w:sz w:val="18"/>
                <w:szCs w:val="18"/>
              </w:rPr>
            </w:pPr>
          </w:p>
        </w:tc>
      </w:tr>
      <w:tr w:rsidR="00AE6654" w:rsidRPr="00532D3F" w:rsidTr="00620E13">
        <w:trPr>
          <w:cantSplit/>
          <w:trHeight w:val="283"/>
        </w:trPr>
        <w:tc>
          <w:tcPr>
            <w:tcW w:w="3827" w:type="dxa"/>
          </w:tcPr>
          <w:p w:rsidR="00AE6654" w:rsidRPr="004B3323" w:rsidRDefault="00AE6654" w:rsidP="00620E13">
            <w:pPr>
              <w:pStyle w:val="text"/>
              <w:spacing w:before="0" w:after="40" w:line="240" w:lineRule="auto"/>
              <w:ind w:left="0"/>
              <w:rPr>
                <w:sz w:val="18"/>
                <w:szCs w:val="18"/>
              </w:rPr>
            </w:pPr>
            <w:r w:rsidRPr="005C428A">
              <w:rPr>
                <w:sz w:val="18"/>
                <w:szCs w:val="18"/>
              </w:rPr>
              <w:t xml:space="preserve">J M Barrie’s </w:t>
            </w:r>
            <w:r w:rsidRPr="005C428A">
              <w:rPr>
                <w:i/>
                <w:sz w:val="18"/>
                <w:szCs w:val="18"/>
              </w:rPr>
              <w:t xml:space="preserve">Peter Pan </w:t>
            </w:r>
            <w:r w:rsidRPr="004B3323">
              <w:rPr>
                <w:sz w:val="18"/>
                <w:szCs w:val="18"/>
              </w:rPr>
              <w:t>published</w:t>
            </w:r>
          </w:p>
        </w:tc>
        <w:tc>
          <w:tcPr>
            <w:tcW w:w="768" w:type="dxa"/>
          </w:tcPr>
          <w:p w:rsidR="00AE6654" w:rsidRPr="00532D3F" w:rsidRDefault="00AE6654" w:rsidP="00620E13">
            <w:pPr>
              <w:pStyle w:val="text"/>
              <w:spacing w:before="0" w:after="40" w:line="240" w:lineRule="auto"/>
              <w:ind w:left="0"/>
              <w:rPr>
                <w:sz w:val="18"/>
                <w:szCs w:val="18"/>
              </w:rPr>
            </w:pPr>
            <w:r>
              <w:rPr>
                <w:sz w:val="18"/>
                <w:szCs w:val="18"/>
              </w:rPr>
              <w:t>1911</w:t>
            </w:r>
          </w:p>
        </w:tc>
        <w:tc>
          <w:tcPr>
            <w:tcW w:w="4426" w:type="dxa"/>
          </w:tcPr>
          <w:p w:rsidR="00AE6654" w:rsidRPr="005C428A" w:rsidRDefault="00AE6654" w:rsidP="00620E13">
            <w:pPr>
              <w:pStyle w:val="text"/>
              <w:spacing w:before="0" w:after="40" w:line="240" w:lineRule="auto"/>
              <w:ind w:left="0"/>
              <w:rPr>
                <w:sz w:val="18"/>
                <w:szCs w:val="18"/>
              </w:rPr>
            </w:pPr>
          </w:p>
        </w:tc>
      </w:tr>
      <w:tr w:rsidR="00AE6654" w:rsidRPr="00532D3F" w:rsidTr="00620E13">
        <w:trPr>
          <w:cantSplit/>
        </w:trPr>
        <w:tc>
          <w:tcPr>
            <w:tcW w:w="3827" w:type="dxa"/>
          </w:tcPr>
          <w:p w:rsidR="00AE6654" w:rsidRPr="005C428A" w:rsidRDefault="00AE6654" w:rsidP="00620E13">
            <w:pPr>
              <w:pStyle w:val="text"/>
              <w:spacing w:before="0" w:after="40" w:line="240" w:lineRule="auto"/>
              <w:ind w:left="0"/>
              <w:rPr>
                <w:sz w:val="18"/>
                <w:szCs w:val="18"/>
              </w:rPr>
            </w:pPr>
            <w:r w:rsidRPr="005C428A">
              <w:rPr>
                <w:sz w:val="18"/>
                <w:szCs w:val="18"/>
              </w:rPr>
              <w:t>Outbreak of the First World War</w:t>
            </w:r>
          </w:p>
        </w:tc>
        <w:tc>
          <w:tcPr>
            <w:tcW w:w="768" w:type="dxa"/>
          </w:tcPr>
          <w:p w:rsidR="00AE6654" w:rsidRPr="00FB5D20" w:rsidRDefault="00AE6654" w:rsidP="00620E13">
            <w:pPr>
              <w:pStyle w:val="text"/>
              <w:spacing w:before="0" w:after="40" w:line="240" w:lineRule="auto"/>
              <w:ind w:left="0"/>
              <w:rPr>
                <w:sz w:val="18"/>
                <w:szCs w:val="18"/>
              </w:rPr>
            </w:pPr>
            <w:r w:rsidRPr="00FB5D20">
              <w:rPr>
                <w:sz w:val="18"/>
                <w:szCs w:val="18"/>
              </w:rPr>
              <w:t>1914</w:t>
            </w:r>
          </w:p>
        </w:tc>
        <w:tc>
          <w:tcPr>
            <w:tcW w:w="4426" w:type="dxa"/>
          </w:tcPr>
          <w:p w:rsidR="00AE6654" w:rsidRPr="004B3323" w:rsidRDefault="00AE6654" w:rsidP="00620E13">
            <w:pPr>
              <w:pStyle w:val="text"/>
              <w:spacing w:before="0" w:after="40" w:line="240" w:lineRule="auto"/>
              <w:ind w:left="0"/>
              <w:rPr>
                <w:sz w:val="18"/>
                <w:szCs w:val="18"/>
              </w:rPr>
            </w:pPr>
            <w:r w:rsidRPr="005C428A">
              <w:rPr>
                <w:sz w:val="18"/>
                <w:szCs w:val="18"/>
              </w:rPr>
              <w:t xml:space="preserve">Austin </w:t>
            </w:r>
            <w:r w:rsidR="004B3323">
              <w:rPr>
                <w:sz w:val="18"/>
                <w:szCs w:val="18"/>
              </w:rPr>
              <w:t>M</w:t>
            </w:r>
            <w:r w:rsidR="004B3323" w:rsidRPr="005C428A">
              <w:rPr>
                <w:sz w:val="18"/>
                <w:szCs w:val="18"/>
              </w:rPr>
              <w:t xml:space="preserve">otor </w:t>
            </w:r>
            <w:r w:rsidR="004B3323">
              <w:rPr>
                <w:sz w:val="18"/>
                <w:szCs w:val="18"/>
              </w:rPr>
              <w:t>C</w:t>
            </w:r>
            <w:r w:rsidR="004B3323" w:rsidRPr="005C428A">
              <w:rPr>
                <w:sz w:val="18"/>
                <w:szCs w:val="18"/>
              </w:rPr>
              <w:t xml:space="preserve">ompany </w:t>
            </w:r>
            <w:r w:rsidRPr="004B3323">
              <w:rPr>
                <w:sz w:val="18"/>
                <w:szCs w:val="18"/>
              </w:rPr>
              <w:t>stopped car production and expanded to produce armaments</w:t>
            </w:r>
          </w:p>
        </w:tc>
      </w:tr>
      <w:tr w:rsidR="00AE6654" w:rsidRPr="00532D3F" w:rsidTr="00620E13">
        <w:trPr>
          <w:cantSplit/>
        </w:trPr>
        <w:tc>
          <w:tcPr>
            <w:tcW w:w="3827" w:type="dxa"/>
          </w:tcPr>
          <w:p w:rsidR="00AE6654" w:rsidRPr="004B3323" w:rsidRDefault="00AE6654" w:rsidP="00620E13">
            <w:pPr>
              <w:pStyle w:val="text"/>
              <w:spacing w:before="0" w:after="40" w:line="240" w:lineRule="auto"/>
              <w:ind w:left="0"/>
              <w:rPr>
                <w:sz w:val="18"/>
                <w:szCs w:val="18"/>
              </w:rPr>
            </w:pPr>
            <w:r w:rsidRPr="005C428A">
              <w:rPr>
                <w:sz w:val="18"/>
                <w:szCs w:val="18"/>
              </w:rPr>
              <w:t>End of the First World War</w:t>
            </w:r>
          </w:p>
        </w:tc>
        <w:tc>
          <w:tcPr>
            <w:tcW w:w="768" w:type="dxa"/>
          </w:tcPr>
          <w:p w:rsidR="00AE6654" w:rsidRPr="00532D3F" w:rsidRDefault="00AE6654" w:rsidP="00620E13">
            <w:pPr>
              <w:pStyle w:val="text"/>
              <w:spacing w:before="0" w:after="40" w:line="240" w:lineRule="auto"/>
              <w:ind w:left="0"/>
              <w:rPr>
                <w:sz w:val="18"/>
                <w:szCs w:val="18"/>
              </w:rPr>
            </w:pPr>
            <w:r>
              <w:rPr>
                <w:sz w:val="18"/>
                <w:szCs w:val="18"/>
              </w:rPr>
              <w:t>1918</w:t>
            </w:r>
          </w:p>
        </w:tc>
        <w:tc>
          <w:tcPr>
            <w:tcW w:w="4426" w:type="dxa"/>
          </w:tcPr>
          <w:p w:rsidR="00AE6654" w:rsidRPr="005C428A" w:rsidRDefault="00AE6654" w:rsidP="00620E13">
            <w:pPr>
              <w:pStyle w:val="text"/>
              <w:spacing w:before="0" w:after="40" w:line="240" w:lineRule="auto"/>
              <w:ind w:left="0"/>
              <w:rPr>
                <w:sz w:val="18"/>
                <w:szCs w:val="18"/>
              </w:rPr>
            </w:pPr>
          </w:p>
        </w:tc>
      </w:tr>
      <w:tr w:rsidR="00AE6654" w:rsidRPr="00532D3F" w:rsidTr="00620E13">
        <w:trPr>
          <w:cantSplit/>
        </w:trPr>
        <w:tc>
          <w:tcPr>
            <w:tcW w:w="3827" w:type="dxa"/>
          </w:tcPr>
          <w:p w:rsidR="00AE6654" w:rsidRPr="004B3323" w:rsidRDefault="00AE6654" w:rsidP="00620E13">
            <w:pPr>
              <w:pStyle w:val="text"/>
              <w:spacing w:before="0" w:after="40" w:line="240" w:lineRule="auto"/>
              <w:ind w:left="0"/>
              <w:rPr>
                <w:sz w:val="18"/>
                <w:szCs w:val="18"/>
              </w:rPr>
            </w:pPr>
            <w:r w:rsidRPr="005C428A">
              <w:rPr>
                <w:sz w:val="18"/>
                <w:szCs w:val="18"/>
              </w:rPr>
              <w:t>Triple Alliance of miners, railway and transport workers</w:t>
            </w:r>
          </w:p>
        </w:tc>
        <w:tc>
          <w:tcPr>
            <w:tcW w:w="768" w:type="dxa"/>
          </w:tcPr>
          <w:p w:rsidR="00AE6654" w:rsidRPr="00532D3F" w:rsidRDefault="00AE6654" w:rsidP="00620E13">
            <w:pPr>
              <w:pStyle w:val="text"/>
              <w:spacing w:before="0" w:after="40" w:line="240" w:lineRule="auto"/>
              <w:ind w:left="0"/>
              <w:rPr>
                <w:sz w:val="18"/>
                <w:szCs w:val="18"/>
              </w:rPr>
            </w:pPr>
            <w:r>
              <w:rPr>
                <w:sz w:val="18"/>
                <w:szCs w:val="18"/>
              </w:rPr>
              <w:t>1919</w:t>
            </w:r>
          </w:p>
        </w:tc>
        <w:tc>
          <w:tcPr>
            <w:tcW w:w="4426" w:type="dxa"/>
          </w:tcPr>
          <w:p w:rsidR="00AE6654" w:rsidRPr="004B3323" w:rsidRDefault="00AE6654" w:rsidP="00620E13">
            <w:pPr>
              <w:pStyle w:val="text"/>
              <w:spacing w:before="0" w:after="40" w:line="240" w:lineRule="auto"/>
              <w:ind w:left="0"/>
              <w:rPr>
                <w:sz w:val="18"/>
                <w:szCs w:val="18"/>
              </w:rPr>
            </w:pPr>
            <w:r w:rsidRPr="005C428A">
              <w:rPr>
                <w:sz w:val="18"/>
                <w:szCs w:val="18"/>
              </w:rPr>
              <w:t>Cancellation of government armaments contracts</w:t>
            </w:r>
          </w:p>
        </w:tc>
      </w:tr>
      <w:tr w:rsidR="00AE6654" w:rsidRPr="00532D3F" w:rsidTr="00620E13">
        <w:trPr>
          <w:cantSplit/>
        </w:trPr>
        <w:tc>
          <w:tcPr>
            <w:tcW w:w="3827" w:type="dxa"/>
          </w:tcPr>
          <w:p w:rsidR="00AE6654" w:rsidRPr="005C428A" w:rsidRDefault="00AE6654" w:rsidP="00620E13">
            <w:pPr>
              <w:pStyle w:val="text"/>
              <w:spacing w:before="0" w:after="40" w:line="240" w:lineRule="auto"/>
              <w:ind w:left="0"/>
              <w:rPr>
                <w:sz w:val="18"/>
                <w:szCs w:val="18"/>
              </w:rPr>
            </w:pPr>
          </w:p>
        </w:tc>
        <w:tc>
          <w:tcPr>
            <w:tcW w:w="768" w:type="dxa"/>
          </w:tcPr>
          <w:p w:rsidR="00AE6654" w:rsidRPr="00532D3F" w:rsidRDefault="00AE6654" w:rsidP="00620E13">
            <w:pPr>
              <w:pStyle w:val="text"/>
              <w:spacing w:before="0" w:after="40" w:line="240" w:lineRule="auto"/>
              <w:ind w:left="0"/>
              <w:rPr>
                <w:sz w:val="18"/>
                <w:szCs w:val="18"/>
              </w:rPr>
            </w:pPr>
            <w:r>
              <w:rPr>
                <w:sz w:val="18"/>
                <w:szCs w:val="18"/>
              </w:rPr>
              <w:t>1921</w:t>
            </w:r>
          </w:p>
        </w:tc>
        <w:tc>
          <w:tcPr>
            <w:tcW w:w="4426" w:type="dxa"/>
          </w:tcPr>
          <w:p w:rsidR="00AE6654" w:rsidRPr="005C428A" w:rsidRDefault="00AE6654" w:rsidP="00620E13">
            <w:pPr>
              <w:pStyle w:val="text"/>
              <w:spacing w:before="0" w:after="40" w:line="240" w:lineRule="auto"/>
              <w:ind w:left="0"/>
              <w:rPr>
                <w:sz w:val="18"/>
                <w:szCs w:val="18"/>
              </w:rPr>
            </w:pPr>
            <w:r w:rsidRPr="005C428A">
              <w:rPr>
                <w:sz w:val="18"/>
                <w:szCs w:val="18"/>
              </w:rPr>
              <w:t>Government imposes horsepower tax</w:t>
            </w:r>
          </w:p>
        </w:tc>
      </w:tr>
      <w:tr w:rsidR="00AE6654" w:rsidRPr="00532D3F" w:rsidTr="00620E13">
        <w:trPr>
          <w:cantSplit/>
        </w:trPr>
        <w:tc>
          <w:tcPr>
            <w:tcW w:w="3827" w:type="dxa"/>
          </w:tcPr>
          <w:p w:rsidR="00AE6654" w:rsidRPr="005C428A" w:rsidRDefault="00AE6654" w:rsidP="00620E13">
            <w:pPr>
              <w:pStyle w:val="text"/>
              <w:spacing w:before="0" w:after="40" w:line="240" w:lineRule="auto"/>
              <w:ind w:left="0"/>
              <w:rPr>
                <w:sz w:val="18"/>
                <w:szCs w:val="18"/>
              </w:rPr>
            </w:pPr>
          </w:p>
        </w:tc>
        <w:tc>
          <w:tcPr>
            <w:tcW w:w="768" w:type="dxa"/>
          </w:tcPr>
          <w:p w:rsidR="00AE6654" w:rsidRDefault="00AE6654" w:rsidP="00620E13">
            <w:pPr>
              <w:pStyle w:val="text"/>
              <w:spacing w:before="0" w:after="40" w:line="240" w:lineRule="auto"/>
              <w:ind w:left="0"/>
              <w:rPr>
                <w:sz w:val="18"/>
                <w:szCs w:val="18"/>
              </w:rPr>
            </w:pPr>
            <w:r>
              <w:rPr>
                <w:sz w:val="18"/>
                <w:szCs w:val="18"/>
              </w:rPr>
              <w:t>1922</w:t>
            </w:r>
          </w:p>
        </w:tc>
        <w:tc>
          <w:tcPr>
            <w:tcW w:w="4426" w:type="dxa"/>
          </w:tcPr>
          <w:p w:rsidR="004B3323" w:rsidRDefault="00AE6654" w:rsidP="00620E13">
            <w:pPr>
              <w:pStyle w:val="text"/>
              <w:spacing w:before="0" w:after="40" w:line="240" w:lineRule="auto"/>
              <w:ind w:left="0"/>
              <w:rPr>
                <w:sz w:val="18"/>
                <w:szCs w:val="18"/>
              </w:rPr>
            </w:pPr>
            <w:r w:rsidRPr="005C428A">
              <w:rPr>
                <w:sz w:val="18"/>
                <w:szCs w:val="18"/>
              </w:rPr>
              <w:t>Austin 7, low-cost family car produced</w:t>
            </w:r>
          </w:p>
          <w:p w:rsidR="00AE6654" w:rsidRPr="005C428A" w:rsidRDefault="00AE6654" w:rsidP="00620E13">
            <w:pPr>
              <w:pStyle w:val="text"/>
              <w:spacing w:before="0" w:after="40" w:line="240" w:lineRule="auto"/>
              <w:ind w:left="0"/>
              <w:rPr>
                <w:sz w:val="18"/>
                <w:szCs w:val="18"/>
              </w:rPr>
            </w:pPr>
          </w:p>
          <w:p w:rsidR="00AE6654" w:rsidRPr="004B3323" w:rsidRDefault="00AE6654" w:rsidP="00620E13">
            <w:pPr>
              <w:pStyle w:val="text"/>
              <w:spacing w:before="0" w:after="40" w:line="240" w:lineRule="auto"/>
              <w:ind w:left="0"/>
              <w:rPr>
                <w:sz w:val="18"/>
                <w:szCs w:val="18"/>
              </w:rPr>
            </w:pPr>
            <w:r w:rsidRPr="004B3323">
              <w:rPr>
                <w:sz w:val="18"/>
                <w:szCs w:val="18"/>
              </w:rPr>
              <w:t>Immediate impact on family leisure pursuits</w:t>
            </w:r>
          </w:p>
        </w:tc>
      </w:tr>
      <w:tr w:rsidR="00AE6654" w:rsidRPr="00532D3F" w:rsidTr="00620E13">
        <w:trPr>
          <w:cantSplit/>
        </w:trPr>
        <w:tc>
          <w:tcPr>
            <w:tcW w:w="3827" w:type="dxa"/>
          </w:tcPr>
          <w:p w:rsidR="00AE6654" w:rsidRPr="005C428A" w:rsidRDefault="00AE6654" w:rsidP="00620E13">
            <w:pPr>
              <w:pStyle w:val="text"/>
              <w:spacing w:before="0" w:after="40" w:line="240" w:lineRule="auto"/>
              <w:ind w:left="0"/>
              <w:rPr>
                <w:sz w:val="18"/>
                <w:szCs w:val="18"/>
              </w:rPr>
            </w:pPr>
            <w:r w:rsidRPr="005C428A">
              <w:rPr>
                <w:sz w:val="18"/>
                <w:szCs w:val="18"/>
              </w:rPr>
              <w:t>General strike</w:t>
            </w:r>
          </w:p>
        </w:tc>
        <w:tc>
          <w:tcPr>
            <w:tcW w:w="768" w:type="dxa"/>
          </w:tcPr>
          <w:p w:rsidR="00AE6654" w:rsidRPr="00532D3F" w:rsidRDefault="00AE6654" w:rsidP="00620E13">
            <w:pPr>
              <w:pStyle w:val="text"/>
              <w:spacing w:before="0" w:after="40" w:line="240" w:lineRule="auto"/>
              <w:ind w:left="0"/>
              <w:rPr>
                <w:sz w:val="18"/>
                <w:szCs w:val="18"/>
              </w:rPr>
            </w:pPr>
            <w:r>
              <w:rPr>
                <w:sz w:val="18"/>
                <w:szCs w:val="18"/>
              </w:rPr>
              <w:t>1926</w:t>
            </w:r>
          </w:p>
        </w:tc>
        <w:tc>
          <w:tcPr>
            <w:tcW w:w="4426" w:type="dxa"/>
          </w:tcPr>
          <w:p w:rsidR="00AE6654" w:rsidRPr="00532D3F" w:rsidRDefault="00AE6654" w:rsidP="00620E13">
            <w:pPr>
              <w:pStyle w:val="text"/>
              <w:spacing w:before="0" w:after="40" w:line="240" w:lineRule="auto"/>
              <w:ind w:left="0"/>
              <w:rPr>
                <w:sz w:val="18"/>
                <w:szCs w:val="18"/>
              </w:rPr>
            </w:pPr>
          </w:p>
        </w:tc>
      </w:tr>
      <w:tr w:rsidR="00AE6654" w:rsidRPr="00532D3F" w:rsidTr="00620E13">
        <w:trPr>
          <w:cantSplit/>
        </w:trPr>
        <w:tc>
          <w:tcPr>
            <w:tcW w:w="3827" w:type="dxa"/>
          </w:tcPr>
          <w:p w:rsidR="00AE6654" w:rsidRPr="005C428A" w:rsidRDefault="00AE6654" w:rsidP="00620E13">
            <w:pPr>
              <w:pStyle w:val="text"/>
              <w:spacing w:before="0" w:after="40" w:line="240" w:lineRule="auto"/>
              <w:ind w:left="0"/>
              <w:rPr>
                <w:sz w:val="18"/>
                <w:szCs w:val="18"/>
              </w:rPr>
            </w:pPr>
            <w:r w:rsidRPr="005C428A">
              <w:rPr>
                <w:sz w:val="18"/>
                <w:szCs w:val="18"/>
              </w:rPr>
              <w:t>Trade Disputes Act</w:t>
            </w:r>
          </w:p>
        </w:tc>
        <w:tc>
          <w:tcPr>
            <w:tcW w:w="768" w:type="dxa"/>
          </w:tcPr>
          <w:p w:rsidR="00AE6654" w:rsidRPr="00532D3F" w:rsidRDefault="00AE6654" w:rsidP="00620E13">
            <w:pPr>
              <w:pStyle w:val="text"/>
              <w:spacing w:before="0" w:after="40" w:line="240" w:lineRule="auto"/>
              <w:ind w:left="0"/>
              <w:rPr>
                <w:sz w:val="18"/>
                <w:szCs w:val="18"/>
              </w:rPr>
            </w:pPr>
            <w:r>
              <w:rPr>
                <w:sz w:val="18"/>
                <w:szCs w:val="18"/>
              </w:rPr>
              <w:t>1927</w:t>
            </w:r>
          </w:p>
        </w:tc>
        <w:tc>
          <w:tcPr>
            <w:tcW w:w="4426" w:type="dxa"/>
          </w:tcPr>
          <w:p w:rsidR="00AE6654" w:rsidRPr="00532D3F" w:rsidRDefault="00AE6654" w:rsidP="00620E13">
            <w:pPr>
              <w:pStyle w:val="text"/>
              <w:spacing w:before="0" w:after="40" w:line="240" w:lineRule="auto"/>
              <w:ind w:left="0"/>
              <w:rPr>
                <w:sz w:val="18"/>
                <w:szCs w:val="18"/>
              </w:rPr>
            </w:pPr>
          </w:p>
        </w:tc>
      </w:tr>
      <w:tr w:rsidR="00AE6654" w:rsidRPr="00532D3F" w:rsidTr="00620E13">
        <w:trPr>
          <w:cantSplit/>
        </w:trPr>
        <w:tc>
          <w:tcPr>
            <w:tcW w:w="3827" w:type="dxa"/>
          </w:tcPr>
          <w:p w:rsidR="00AE6654" w:rsidRPr="005C428A" w:rsidRDefault="00AE6654" w:rsidP="00620E13">
            <w:pPr>
              <w:pStyle w:val="text"/>
              <w:spacing w:before="0" w:after="40" w:line="240" w:lineRule="auto"/>
              <w:ind w:left="0"/>
              <w:rPr>
                <w:sz w:val="18"/>
                <w:szCs w:val="18"/>
              </w:rPr>
            </w:pPr>
            <w:r w:rsidRPr="005C428A">
              <w:rPr>
                <w:sz w:val="18"/>
                <w:szCs w:val="18"/>
              </w:rPr>
              <w:t>Impact of Trades Dispute Act</w:t>
            </w:r>
          </w:p>
        </w:tc>
        <w:tc>
          <w:tcPr>
            <w:tcW w:w="768" w:type="dxa"/>
          </w:tcPr>
          <w:p w:rsidR="00AE6654" w:rsidRDefault="00AE6654" w:rsidP="00620E13">
            <w:pPr>
              <w:pStyle w:val="text"/>
              <w:spacing w:before="0" w:after="40" w:line="240" w:lineRule="auto"/>
              <w:ind w:left="0"/>
              <w:rPr>
                <w:sz w:val="18"/>
                <w:szCs w:val="18"/>
              </w:rPr>
            </w:pPr>
            <w:r>
              <w:rPr>
                <w:sz w:val="18"/>
                <w:szCs w:val="18"/>
              </w:rPr>
              <w:t>1928</w:t>
            </w:r>
          </w:p>
        </w:tc>
        <w:tc>
          <w:tcPr>
            <w:tcW w:w="4426" w:type="dxa"/>
          </w:tcPr>
          <w:p w:rsidR="00AE6654" w:rsidRPr="00532D3F" w:rsidRDefault="00AE6654" w:rsidP="00620E13">
            <w:pPr>
              <w:pStyle w:val="text"/>
              <w:spacing w:before="0" w:after="40" w:line="240" w:lineRule="auto"/>
              <w:ind w:left="0"/>
              <w:rPr>
                <w:sz w:val="18"/>
                <w:szCs w:val="18"/>
              </w:rPr>
            </w:pPr>
          </w:p>
        </w:tc>
      </w:tr>
    </w:tbl>
    <w:p w:rsidR="00AE6654" w:rsidRDefault="00AE6654" w:rsidP="00AE6654">
      <w:pPr>
        <w:pStyle w:val="text"/>
      </w:pPr>
    </w:p>
    <w:p w:rsidR="00897527" w:rsidRDefault="00897527" w:rsidP="006E53A3">
      <w:pPr>
        <w:pStyle w:val="Bhead"/>
      </w:pPr>
      <w:bookmarkStart w:id="12" w:name="_Toc499019301"/>
      <w:bookmarkEnd w:id="10"/>
      <w:r>
        <w:lastRenderedPageBreak/>
        <w:t>Resources and references</w:t>
      </w:r>
      <w:bookmarkEnd w:id="12"/>
    </w:p>
    <w:p w:rsidR="005E2D4F" w:rsidRDefault="00F90136" w:rsidP="009330C5">
      <w:pPr>
        <w:pStyle w:val="text"/>
      </w:pPr>
      <w:r>
        <w:t>The table below lists a range of resources that could be used by teachers and/or students for this topic. This list will be updated as and when new resources become available</w:t>
      </w:r>
      <w:r w:rsidR="00AE38E4">
        <w:t xml:space="preserve">: </w:t>
      </w:r>
      <w:r>
        <w:t xml:space="preserve">for example, if new textbooks are published. </w:t>
      </w:r>
    </w:p>
    <w:p w:rsidR="00F90136" w:rsidRPr="00F90136" w:rsidRDefault="00F90136" w:rsidP="009330C5">
      <w:pPr>
        <w:pStyle w:val="text"/>
      </w:pPr>
      <w:r>
        <w:t>Inclusion of resources in this list does not con</w:t>
      </w:r>
      <w:r w:rsidRPr="00F90136">
        <w:t xml:space="preserve">stitute endorsement of those materials. While these resources </w:t>
      </w:r>
      <w:r w:rsidR="00AE38E4">
        <w:t>—</w:t>
      </w:r>
      <w:r w:rsidRPr="00F90136">
        <w:t xml:space="preserve"> and others </w:t>
      </w:r>
      <w:r w:rsidR="00AE38E4">
        <w:t>—</w:t>
      </w:r>
      <w:r w:rsidRPr="00F90136">
        <w:t xml:space="preserve"> may be used to support teaching and learning, the official specification and associated assessment guidance materials are the only authoritative source of information and should always be referred to for definitive guidance.</w:t>
      </w:r>
      <w:r w:rsidR="009330C5" w:rsidRPr="009330C5">
        <w:t xml:space="preserve"> </w:t>
      </w:r>
      <w:r w:rsidR="009330C5">
        <w:t>Links to third-party websites are controlled by others and are subject to change.</w:t>
      </w:r>
    </w:p>
    <w:tbl>
      <w:tblPr>
        <w:tblW w:w="9498" w:type="dxa"/>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Layout w:type="fixed"/>
        <w:tblLook w:val="01E0" w:firstRow="1" w:lastRow="1" w:firstColumn="1" w:lastColumn="1" w:noHBand="0" w:noVBand="0"/>
      </w:tblPr>
      <w:tblGrid>
        <w:gridCol w:w="4111"/>
        <w:gridCol w:w="2693"/>
        <w:gridCol w:w="2694"/>
      </w:tblGrid>
      <w:tr w:rsidR="00180852" w:rsidTr="00284A26">
        <w:trPr>
          <w:cantSplit/>
        </w:trPr>
        <w:tc>
          <w:tcPr>
            <w:tcW w:w="4111" w:type="dxa"/>
            <w:shd w:val="clear" w:color="auto" w:fill="auto"/>
          </w:tcPr>
          <w:p w:rsidR="00180852" w:rsidRPr="00E72999" w:rsidRDefault="00180852" w:rsidP="00053846">
            <w:pPr>
              <w:pStyle w:val="Tablesub-head"/>
            </w:pPr>
            <w:r w:rsidRPr="00E72999">
              <w:t>Resource</w:t>
            </w:r>
          </w:p>
        </w:tc>
        <w:tc>
          <w:tcPr>
            <w:tcW w:w="2693" w:type="dxa"/>
            <w:shd w:val="clear" w:color="auto" w:fill="auto"/>
          </w:tcPr>
          <w:p w:rsidR="00180852" w:rsidRPr="00E72999" w:rsidRDefault="00180852" w:rsidP="00053846">
            <w:pPr>
              <w:pStyle w:val="Tablesub-head"/>
            </w:pPr>
            <w:r w:rsidRPr="00E72999">
              <w:t>Type</w:t>
            </w:r>
          </w:p>
        </w:tc>
        <w:tc>
          <w:tcPr>
            <w:tcW w:w="2694" w:type="dxa"/>
            <w:shd w:val="clear" w:color="auto" w:fill="auto"/>
          </w:tcPr>
          <w:p w:rsidR="00180852" w:rsidRPr="00E72999" w:rsidRDefault="00180852" w:rsidP="00053846">
            <w:pPr>
              <w:pStyle w:val="Tablesub-head"/>
            </w:pPr>
            <w:r w:rsidRPr="00E72999">
              <w:t>For students and/or teachers?</w:t>
            </w:r>
          </w:p>
        </w:tc>
      </w:tr>
      <w:tr w:rsidR="00F63208" w:rsidRPr="00EC2F3E" w:rsidTr="00284A26">
        <w:trPr>
          <w:cantSplit/>
        </w:trPr>
        <w:tc>
          <w:tcPr>
            <w:tcW w:w="4111" w:type="dxa"/>
            <w:shd w:val="clear" w:color="auto" w:fill="auto"/>
          </w:tcPr>
          <w:p w:rsidR="00F63208" w:rsidRPr="00EC2F3E" w:rsidRDefault="00F63208" w:rsidP="00D668D4">
            <w:pPr>
              <w:pStyle w:val="Tabletext"/>
            </w:pPr>
            <w:r w:rsidRPr="00EC2F3E">
              <w:t>Murphy, Staton et al</w:t>
            </w:r>
            <w:r w:rsidR="00AE38E4">
              <w:t>,</w:t>
            </w:r>
            <w:r w:rsidRPr="00EC2F3E">
              <w:t xml:space="preserve"> </w:t>
            </w:r>
            <w:r w:rsidRPr="00EC2F3E">
              <w:rPr>
                <w:i/>
              </w:rPr>
              <w:t>Britain 1783</w:t>
            </w:r>
            <w:r w:rsidR="00D668D4">
              <w:rPr>
                <w:i/>
              </w:rPr>
              <w:t>–</w:t>
            </w:r>
            <w:r w:rsidR="00AE38E4">
              <w:rPr>
                <w:i/>
              </w:rPr>
              <w:t xml:space="preserve"> </w:t>
            </w:r>
            <w:r w:rsidR="00A93B2D" w:rsidRPr="00EC2F3E">
              <w:rPr>
                <w:i/>
              </w:rPr>
              <w:t xml:space="preserve">1918 </w:t>
            </w:r>
            <w:r w:rsidR="00A93B2D" w:rsidRPr="00EC2F3E">
              <w:t>(Collins Flagship History</w:t>
            </w:r>
            <w:r w:rsidR="00D668D4">
              <w:t>, Collins,</w:t>
            </w:r>
            <w:r w:rsidR="00A93B2D" w:rsidRPr="00EC2F3E">
              <w:t xml:space="preserve"> 2003)</w:t>
            </w:r>
          </w:p>
        </w:tc>
        <w:tc>
          <w:tcPr>
            <w:tcW w:w="2693" w:type="dxa"/>
            <w:shd w:val="clear" w:color="auto" w:fill="auto"/>
          </w:tcPr>
          <w:p w:rsidR="00F63208" w:rsidRPr="00EC2F3E" w:rsidRDefault="00A93B2D" w:rsidP="00C63D31">
            <w:pPr>
              <w:pStyle w:val="Tabletext"/>
            </w:pPr>
            <w:r w:rsidRPr="00EC2F3E">
              <w:t>Textbook</w:t>
            </w:r>
          </w:p>
        </w:tc>
        <w:tc>
          <w:tcPr>
            <w:tcW w:w="2694" w:type="dxa"/>
            <w:shd w:val="clear" w:color="auto" w:fill="auto"/>
          </w:tcPr>
          <w:p w:rsidR="00F63208" w:rsidRPr="00EC2F3E" w:rsidRDefault="00A93B2D" w:rsidP="00952387">
            <w:pPr>
              <w:pStyle w:val="Tabletext"/>
            </w:pPr>
            <w:r w:rsidRPr="00EC2F3E">
              <w:t>For students</w:t>
            </w:r>
          </w:p>
        </w:tc>
      </w:tr>
      <w:tr w:rsidR="00F63208" w:rsidRPr="00EC2F3E" w:rsidTr="00284A26">
        <w:trPr>
          <w:cantSplit/>
        </w:trPr>
        <w:tc>
          <w:tcPr>
            <w:tcW w:w="4111" w:type="dxa"/>
            <w:shd w:val="clear" w:color="auto" w:fill="auto"/>
          </w:tcPr>
          <w:p w:rsidR="00F63208" w:rsidRPr="00EC2F3E" w:rsidRDefault="00D668D4" w:rsidP="00D668D4">
            <w:pPr>
              <w:pStyle w:val="Tabletext"/>
            </w:pPr>
            <w:r>
              <w:t xml:space="preserve">Derrick </w:t>
            </w:r>
            <w:r w:rsidR="00F63208" w:rsidRPr="00EC2F3E">
              <w:t>Murphy,</w:t>
            </w:r>
            <w:r>
              <w:t xml:space="preserve"> Richard</w:t>
            </w:r>
            <w:r w:rsidR="00F63208" w:rsidRPr="00EC2F3E">
              <w:t xml:space="preserve"> Staton et al</w:t>
            </w:r>
            <w:r>
              <w:t>,</w:t>
            </w:r>
            <w:r w:rsidR="00F63208" w:rsidRPr="00EC2F3E">
              <w:t xml:space="preserve"> </w:t>
            </w:r>
            <w:r w:rsidR="00F63208" w:rsidRPr="00EC2F3E">
              <w:rPr>
                <w:i/>
              </w:rPr>
              <w:t>Britain 1815</w:t>
            </w:r>
            <w:r>
              <w:rPr>
                <w:i/>
              </w:rPr>
              <w:t>–</w:t>
            </w:r>
            <w:r w:rsidR="00F63208" w:rsidRPr="00EC2F3E">
              <w:rPr>
                <w:i/>
              </w:rPr>
              <w:t xml:space="preserve">1918 </w:t>
            </w:r>
            <w:r w:rsidR="00F63208" w:rsidRPr="00D668D4">
              <w:t>(</w:t>
            </w:r>
            <w:r w:rsidR="00F63208" w:rsidRPr="00EC2F3E">
              <w:t xml:space="preserve">Collins Flagship </w:t>
            </w:r>
            <w:r>
              <w:t>H</w:t>
            </w:r>
            <w:r w:rsidRPr="00EC2F3E">
              <w:t>istory</w:t>
            </w:r>
            <w:r>
              <w:t>, Collins,</w:t>
            </w:r>
            <w:r w:rsidRPr="00EC2F3E">
              <w:t xml:space="preserve"> </w:t>
            </w:r>
            <w:r w:rsidR="00F63208" w:rsidRPr="00EC2F3E">
              <w:t>1998)</w:t>
            </w:r>
          </w:p>
        </w:tc>
        <w:tc>
          <w:tcPr>
            <w:tcW w:w="2693" w:type="dxa"/>
            <w:shd w:val="clear" w:color="auto" w:fill="auto"/>
          </w:tcPr>
          <w:p w:rsidR="00F63208" w:rsidRPr="00EC2F3E" w:rsidRDefault="00F63208" w:rsidP="00C63D31">
            <w:pPr>
              <w:pStyle w:val="Tabletext"/>
            </w:pPr>
            <w:r w:rsidRPr="00EC2F3E">
              <w:t>Textbook</w:t>
            </w:r>
          </w:p>
        </w:tc>
        <w:tc>
          <w:tcPr>
            <w:tcW w:w="2694" w:type="dxa"/>
            <w:shd w:val="clear" w:color="auto" w:fill="auto"/>
          </w:tcPr>
          <w:p w:rsidR="00F63208" w:rsidRPr="00EC2F3E" w:rsidRDefault="00F63208" w:rsidP="00952387">
            <w:pPr>
              <w:pStyle w:val="Tabletext"/>
            </w:pPr>
            <w:r w:rsidRPr="00EC2F3E">
              <w:t>For students</w:t>
            </w:r>
          </w:p>
        </w:tc>
      </w:tr>
      <w:tr w:rsidR="00A6041C" w:rsidTr="00284A26">
        <w:trPr>
          <w:cantSplit/>
        </w:trPr>
        <w:tc>
          <w:tcPr>
            <w:tcW w:w="4111" w:type="dxa"/>
            <w:shd w:val="clear" w:color="auto" w:fill="auto"/>
          </w:tcPr>
          <w:p w:rsidR="00A6041C" w:rsidRPr="00C63D31" w:rsidRDefault="00D668D4" w:rsidP="005C428A">
            <w:pPr>
              <w:pStyle w:val="Tabletext"/>
            </w:pPr>
            <w:r>
              <w:t xml:space="preserve">Kenneth </w:t>
            </w:r>
            <w:r w:rsidR="00DB278A">
              <w:t xml:space="preserve">Morgan, </w:t>
            </w:r>
            <w:r w:rsidR="00DB278A" w:rsidRPr="00C63D31">
              <w:rPr>
                <w:i/>
              </w:rPr>
              <w:t>The Birth of Industrial Britain 1750</w:t>
            </w:r>
            <w:r>
              <w:rPr>
                <w:i/>
              </w:rPr>
              <w:t>–</w:t>
            </w:r>
            <w:r w:rsidR="00DB278A" w:rsidRPr="00C63D31">
              <w:rPr>
                <w:i/>
              </w:rPr>
              <w:t>1850</w:t>
            </w:r>
            <w:r w:rsidR="00C63D31">
              <w:t xml:space="preserve"> (Routledge, 2011)</w:t>
            </w:r>
          </w:p>
        </w:tc>
        <w:tc>
          <w:tcPr>
            <w:tcW w:w="2693" w:type="dxa"/>
            <w:shd w:val="clear" w:color="auto" w:fill="auto"/>
          </w:tcPr>
          <w:p w:rsidR="00A6041C" w:rsidRPr="00CA4F3A" w:rsidRDefault="00AF6C6F" w:rsidP="00952387">
            <w:pPr>
              <w:pStyle w:val="Tabletext"/>
            </w:pPr>
            <w:r>
              <w:t>Textbook</w:t>
            </w:r>
          </w:p>
        </w:tc>
        <w:tc>
          <w:tcPr>
            <w:tcW w:w="2694" w:type="dxa"/>
            <w:shd w:val="clear" w:color="auto" w:fill="auto"/>
          </w:tcPr>
          <w:p w:rsidR="00A6041C" w:rsidRPr="00CA4F3A" w:rsidRDefault="00DB278A" w:rsidP="00952387">
            <w:pPr>
              <w:pStyle w:val="Tabletext"/>
            </w:pPr>
            <w:r>
              <w:t>For students</w:t>
            </w:r>
          </w:p>
        </w:tc>
      </w:tr>
      <w:tr w:rsidR="00D049C2" w:rsidTr="00284A26">
        <w:trPr>
          <w:cantSplit/>
        </w:trPr>
        <w:tc>
          <w:tcPr>
            <w:tcW w:w="4111" w:type="dxa"/>
            <w:shd w:val="clear" w:color="auto" w:fill="auto"/>
          </w:tcPr>
          <w:p w:rsidR="00D049C2" w:rsidRPr="002559EB" w:rsidRDefault="00D668D4" w:rsidP="00D668D4">
            <w:pPr>
              <w:pStyle w:val="Tabletext"/>
            </w:pPr>
            <w:r>
              <w:t xml:space="preserve">Micheal </w:t>
            </w:r>
            <w:r w:rsidR="00DB278A">
              <w:t xml:space="preserve">Scott-Baumann, </w:t>
            </w:r>
            <w:r w:rsidR="00DB278A" w:rsidRPr="002559EB">
              <w:rPr>
                <w:i/>
              </w:rPr>
              <w:t>The Condition of England 1815</w:t>
            </w:r>
            <w:r>
              <w:rPr>
                <w:i/>
              </w:rPr>
              <w:t>–</w:t>
            </w:r>
            <w:r w:rsidR="00DB278A" w:rsidRPr="002559EB">
              <w:rPr>
                <w:i/>
              </w:rPr>
              <w:t>53</w:t>
            </w:r>
            <w:r w:rsidR="002559EB">
              <w:t xml:space="preserve"> (Hodder, 2008)</w:t>
            </w:r>
          </w:p>
        </w:tc>
        <w:tc>
          <w:tcPr>
            <w:tcW w:w="2693" w:type="dxa"/>
            <w:shd w:val="clear" w:color="auto" w:fill="auto"/>
          </w:tcPr>
          <w:p w:rsidR="00D049C2" w:rsidRDefault="00C07E2A" w:rsidP="002559EB">
            <w:pPr>
              <w:pStyle w:val="Tabletext"/>
            </w:pPr>
            <w:r>
              <w:t xml:space="preserve">Textbook </w:t>
            </w:r>
          </w:p>
        </w:tc>
        <w:tc>
          <w:tcPr>
            <w:tcW w:w="2694" w:type="dxa"/>
            <w:shd w:val="clear" w:color="auto" w:fill="auto"/>
          </w:tcPr>
          <w:p w:rsidR="00D049C2" w:rsidRDefault="00DB278A" w:rsidP="002559EB">
            <w:pPr>
              <w:pStyle w:val="Tabletext"/>
            </w:pPr>
            <w:r>
              <w:t>For students</w:t>
            </w:r>
            <w:r w:rsidR="002559EB">
              <w:t>. Gives some useful general coverage of the earlier period of this topic</w:t>
            </w:r>
            <w:r w:rsidR="00D668D4">
              <w:t>.</w:t>
            </w:r>
          </w:p>
        </w:tc>
      </w:tr>
      <w:tr w:rsidR="00A6041C" w:rsidTr="00284A26">
        <w:trPr>
          <w:cantSplit/>
        </w:trPr>
        <w:tc>
          <w:tcPr>
            <w:tcW w:w="4111" w:type="dxa"/>
            <w:shd w:val="clear" w:color="auto" w:fill="auto"/>
          </w:tcPr>
          <w:p w:rsidR="004270A9" w:rsidRPr="00060A80" w:rsidRDefault="00D668D4" w:rsidP="00D668D4">
            <w:pPr>
              <w:pStyle w:val="Tabletext"/>
            </w:pPr>
            <w:r>
              <w:t xml:space="preserve">Peter </w:t>
            </w:r>
            <w:r w:rsidR="00DB278A" w:rsidRPr="00060A80">
              <w:t xml:space="preserve">Murray, </w:t>
            </w:r>
            <w:r w:rsidR="00DB278A" w:rsidRPr="00060A80">
              <w:rPr>
                <w:i/>
              </w:rPr>
              <w:t>Poverty and Welfare 1815</w:t>
            </w:r>
            <w:r>
              <w:rPr>
                <w:i/>
              </w:rPr>
              <w:t>–</w:t>
            </w:r>
            <w:r w:rsidR="00DB278A" w:rsidRPr="00060A80">
              <w:rPr>
                <w:i/>
              </w:rPr>
              <w:t>1950</w:t>
            </w:r>
            <w:r w:rsidR="002559EB" w:rsidRPr="00060A80">
              <w:rPr>
                <w:i/>
              </w:rPr>
              <w:t xml:space="preserve"> </w:t>
            </w:r>
            <w:r w:rsidR="002559EB" w:rsidRPr="00060A80">
              <w:t>(Hodder, 2006)</w:t>
            </w:r>
          </w:p>
        </w:tc>
        <w:tc>
          <w:tcPr>
            <w:tcW w:w="2693" w:type="dxa"/>
            <w:shd w:val="clear" w:color="auto" w:fill="auto"/>
          </w:tcPr>
          <w:p w:rsidR="00A6041C" w:rsidRPr="00060A80" w:rsidRDefault="002559EB" w:rsidP="00C07E2A">
            <w:pPr>
              <w:pStyle w:val="Tabletext"/>
            </w:pPr>
            <w:r w:rsidRPr="00060A80">
              <w:t>Textbook</w:t>
            </w:r>
          </w:p>
        </w:tc>
        <w:tc>
          <w:tcPr>
            <w:tcW w:w="2694" w:type="dxa"/>
            <w:shd w:val="clear" w:color="auto" w:fill="auto"/>
          </w:tcPr>
          <w:p w:rsidR="00A6041C" w:rsidRPr="00060A80" w:rsidRDefault="00DB278A" w:rsidP="00053846">
            <w:pPr>
              <w:pStyle w:val="Tabletext"/>
            </w:pPr>
            <w:r w:rsidRPr="00060A80">
              <w:t>For students</w:t>
            </w:r>
          </w:p>
        </w:tc>
      </w:tr>
      <w:tr w:rsidR="00EA15E8" w:rsidRPr="00EC2F3E" w:rsidTr="00284A26">
        <w:trPr>
          <w:cantSplit/>
        </w:trPr>
        <w:tc>
          <w:tcPr>
            <w:tcW w:w="4111" w:type="dxa"/>
            <w:shd w:val="clear" w:color="auto" w:fill="auto"/>
          </w:tcPr>
          <w:p w:rsidR="00EA15E8" w:rsidRPr="00EC2F3E" w:rsidRDefault="00D668D4" w:rsidP="005C428A">
            <w:pPr>
              <w:pStyle w:val="Tabletext"/>
              <w:rPr>
                <w:rStyle w:val="Emphasis"/>
                <w:i w:val="0"/>
                <w:iCs w:val="0"/>
                <w:szCs w:val="18"/>
                <w:shd w:val="clear" w:color="auto" w:fill="FFFFFF"/>
              </w:rPr>
            </w:pPr>
            <w:r>
              <w:rPr>
                <w:rStyle w:val="Emphasis"/>
                <w:i w:val="0"/>
                <w:iCs w:val="0"/>
                <w:szCs w:val="18"/>
                <w:shd w:val="clear" w:color="auto" w:fill="FFFFFF"/>
              </w:rPr>
              <w:t xml:space="preserve">Peter </w:t>
            </w:r>
            <w:r w:rsidR="00EA15E8" w:rsidRPr="00EC2F3E">
              <w:rPr>
                <w:rStyle w:val="Emphasis"/>
                <w:i w:val="0"/>
                <w:iCs w:val="0"/>
                <w:szCs w:val="18"/>
                <w:shd w:val="clear" w:color="auto" w:fill="FFFFFF"/>
              </w:rPr>
              <w:t>Mathias</w:t>
            </w:r>
            <w:r>
              <w:rPr>
                <w:rStyle w:val="Emphasis"/>
                <w:i w:val="0"/>
                <w:iCs w:val="0"/>
                <w:szCs w:val="18"/>
                <w:shd w:val="clear" w:color="auto" w:fill="FFFFFF"/>
              </w:rPr>
              <w:t>,</w:t>
            </w:r>
            <w:r w:rsidR="00EA15E8" w:rsidRPr="00EC2F3E">
              <w:rPr>
                <w:rStyle w:val="Emphasis"/>
                <w:i w:val="0"/>
                <w:iCs w:val="0"/>
                <w:szCs w:val="18"/>
                <w:shd w:val="clear" w:color="auto" w:fill="FFFFFF"/>
              </w:rPr>
              <w:t xml:space="preserve"> </w:t>
            </w:r>
            <w:r w:rsidR="00EA15E8" w:rsidRPr="00EC2F3E">
              <w:rPr>
                <w:rStyle w:val="Emphasis"/>
                <w:iCs w:val="0"/>
                <w:szCs w:val="18"/>
                <w:shd w:val="clear" w:color="auto" w:fill="FFFFFF"/>
              </w:rPr>
              <w:t>The First Industrial Nation: the Economic History of England 1700</w:t>
            </w:r>
            <w:r>
              <w:rPr>
                <w:rStyle w:val="Emphasis"/>
                <w:iCs w:val="0"/>
                <w:szCs w:val="18"/>
                <w:shd w:val="clear" w:color="auto" w:fill="FFFFFF"/>
              </w:rPr>
              <w:t>–</w:t>
            </w:r>
            <w:r w:rsidR="00EA15E8" w:rsidRPr="00EC2F3E">
              <w:rPr>
                <w:rStyle w:val="Emphasis"/>
                <w:iCs w:val="0"/>
                <w:szCs w:val="18"/>
                <w:shd w:val="clear" w:color="auto" w:fill="FFFFFF"/>
              </w:rPr>
              <w:t xml:space="preserve">1914 </w:t>
            </w:r>
            <w:r w:rsidR="00EA15E8" w:rsidRPr="00EC2F3E">
              <w:rPr>
                <w:rStyle w:val="Emphasis"/>
                <w:i w:val="0"/>
                <w:iCs w:val="0"/>
                <w:szCs w:val="18"/>
                <w:shd w:val="clear" w:color="auto" w:fill="FFFFFF"/>
              </w:rPr>
              <w:t>(</w:t>
            </w:r>
            <w:r w:rsidR="00CE2D84">
              <w:rPr>
                <w:rStyle w:val="Emphasis"/>
                <w:i w:val="0"/>
                <w:iCs w:val="0"/>
                <w:szCs w:val="18"/>
                <w:shd w:val="clear" w:color="auto" w:fill="FFFFFF"/>
              </w:rPr>
              <w:t>Routledge, third edition, 2001</w:t>
            </w:r>
            <w:r w:rsidR="00EA15E8" w:rsidRPr="00EC2F3E">
              <w:rPr>
                <w:rStyle w:val="Emphasis"/>
                <w:i w:val="0"/>
                <w:iCs w:val="0"/>
                <w:szCs w:val="18"/>
                <w:shd w:val="clear" w:color="auto" w:fill="FFFFFF"/>
              </w:rPr>
              <w:t>)</w:t>
            </w:r>
          </w:p>
        </w:tc>
        <w:tc>
          <w:tcPr>
            <w:tcW w:w="2693" w:type="dxa"/>
            <w:shd w:val="clear" w:color="auto" w:fill="auto"/>
          </w:tcPr>
          <w:p w:rsidR="00EA15E8" w:rsidRPr="00EC2F3E" w:rsidRDefault="00EA15E8" w:rsidP="00D3446A">
            <w:pPr>
              <w:pStyle w:val="Tabletext"/>
            </w:pPr>
          </w:p>
          <w:p w:rsidR="00EA15E8" w:rsidRPr="00EC2F3E" w:rsidRDefault="00EA15E8" w:rsidP="00D3446A">
            <w:pPr>
              <w:pStyle w:val="Tabletext"/>
            </w:pPr>
            <w:r w:rsidRPr="00EC2F3E">
              <w:t>Academic</w:t>
            </w:r>
          </w:p>
        </w:tc>
        <w:tc>
          <w:tcPr>
            <w:tcW w:w="2694" w:type="dxa"/>
            <w:shd w:val="clear" w:color="auto" w:fill="auto"/>
          </w:tcPr>
          <w:p w:rsidR="00EA15E8" w:rsidRPr="00EC2F3E" w:rsidRDefault="00EA15E8" w:rsidP="002559EB">
            <w:pPr>
              <w:pStyle w:val="Tabletext"/>
            </w:pPr>
            <w:r w:rsidRPr="00EC2F3E">
              <w:t>For teachers but accessible to students</w:t>
            </w:r>
            <w:r w:rsidR="00D668D4">
              <w:t>.</w:t>
            </w:r>
          </w:p>
        </w:tc>
      </w:tr>
      <w:tr w:rsidR="00146832" w:rsidRPr="00EC2F3E" w:rsidTr="00284A26">
        <w:trPr>
          <w:cantSplit/>
        </w:trPr>
        <w:tc>
          <w:tcPr>
            <w:tcW w:w="4111" w:type="dxa"/>
            <w:shd w:val="clear" w:color="auto" w:fill="auto"/>
          </w:tcPr>
          <w:p w:rsidR="00CD7616" w:rsidRPr="00EC2F3E" w:rsidRDefault="00CE2D84" w:rsidP="005C428A">
            <w:pPr>
              <w:pStyle w:val="Tabletext"/>
              <w:rPr>
                <w:rStyle w:val="Emphasis"/>
                <w:i w:val="0"/>
                <w:iCs w:val="0"/>
                <w:szCs w:val="18"/>
                <w:shd w:val="clear" w:color="auto" w:fill="FFFFFF"/>
              </w:rPr>
            </w:pPr>
            <w:r>
              <w:rPr>
                <w:rStyle w:val="Emphasis"/>
                <w:i w:val="0"/>
                <w:iCs w:val="0"/>
                <w:szCs w:val="18"/>
                <w:shd w:val="clear" w:color="auto" w:fill="FFFFFF"/>
              </w:rPr>
              <w:t xml:space="preserve">Eric </w:t>
            </w:r>
            <w:r w:rsidR="004E485E">
              <w:rPr>
                <w:rStyle w:val="Emphasis"/>
                <w:i w:val="0"/>
                <w:iCs w:val="0"/>
                <w:szCs w:val="18"/>
                <w:shd w:val="clear" w:color="auto" w:fill="FFFFFF"/>
              </w:rPr>
              <w:t>Evans</w:t>
            </w:r>
            <w:r w:rsidR="00C07E2A" w:rsidRPr="00EC2F3E">
              <w:rPr>
                <w:rStyle w:val="Emphasis"/>
                <w:i w:val="0"/>
                <w:iCs w:val="0"/>
                <w:szCs w:val="18"/>
                <w:shd w:val="clear" w:color="auto" w:fill="FFFFFF"/>
              </w:rPr>
              <w:t xml:space="preserve">, </w:t>
            </w:r>
            <w:r w:rsidR="00C07E2A" w:rsidRPr="00EC2F3E">
              <w:rPr>
                <w:rStyle w:val="Emphasis"/>
                <w:iCs w:val="0"/>
                <w:szCs w:val="18"/>
                <w:shd w:val="clear" w:color="auto" w:fill="FFFFFF"/>
              </w:rPr>
              <w:t>The Forging of the Modern State 1783</w:t>
            </w:r>
            <w:r w:rsidR="00744BFA">
              <w:rPr>
                <w:rStyle w:val="Emphasis"/>
                <w:iCs w:val="0"/>
                <w:szCs w:val="18"/>
                <w:shd w:val="clear" w:color="auto" w:fill="FFFFFF"/>
              </w:rPr>
              <w:t>–</w:t>
            </w:r>
            <w:r w:rsidR="00C07E2A" w:rsidRPr="00EC2F3E">
              <w:rPr>
                <w:rStyle w:val="Emphasis"/>
                <w:iCs w:val="0"/>
                <w:szCs w:val="18"/>
                <w:shd w:val="clear" w:color="auto" w:fill="FFFFFF"/>
              </w:rPr>
              <w:t>1870</w:t>
            </w:r>
            <w:r w:rsidR="002559EB" w:rsidRPr="00EC2F3E">
              <w:rPr>
                <w:rStyle w:val="Emphasis"/>
                <w:i w:val="0"/>
                <w:iCs w:val="0"/>
                <w:szCs w:val="18"/>
                <w:shd w:val="clear" w:color="auto" w:fill="FFFFFF"/>
              </w:rPr>
              <w:t xml:space="preserve"> </w:t>
            </w:r>
            <w:r w:rsidR="00EA15E8" w:rsidRPr="00EC2F3E">
              <w:rPr>
                <w:rStyle w:val="Emphasis"/>
                <w:i w:val="0"/>
                <w:iCs w:val="0"/>
                <w:szCs w:val="18"/>
                <w:shd w:val="clear" w:color="auto" w:fill="FFFFFF"/>
              </w:rPr>
              <w:t>(</w:t>
            </w:r>
            <w:r w:rsidR="00744BFA">
              <w:rPr>
                <w:rStyle w:val="Emphasis"/>
                <w:i w:val="0"/>
                <w:iCs w:val="0"/>
                <w:szCs w:val="18"/>
                <w:shd w:val="clear" w:color="auto" w:fill="FFFFFF"/>
              </w:rPr>
              <w:t>Routledge</w:t>
            </w:r>
            <w:r w:rsidR="00EC2F3E">
              <w:rPr>
                <w:rStyle w:val="Emphasis"/>
                <w:i w:val="0"/>
                <w:iCs w:val="0"/>
                <w:szCs w:val="18"/>
                <w:shd w:val="clear" w:color="auto" w:fill="FFFFFF"/>
              </w:rPr>
              <w:t>,</w:t>
            </w:r>
            <w:r w:rsidR="00744BFA">
              <w:rPr>
                <w:rStyle w:val="Emphasis"/>
                <w:i w:val="0"/>
                <w:iCs w:val="0"/>
                <w:szCs w:val="18"/>
                <w:shd w:val="clear" w:color="auto" w:fill="FFFFFF"/>
              </w:rPr>
              <w:t xml:space="preserve"> third </w:t>
            </w:r>
            <w:r w:rsidR="00EA15E8" w:rsidRPr="00EC2F3E">
              <w:rPr>
                <w:rStyle w:val="Emphasis"/>
                <w:i w:val="0"/>
                <w:iCs w:val="0"/>
                <w:szCs w:val="18"/>
                <w:shd w:val="clear" w:color="auto" w:fill="FFFFFF"/>
              </w:rPr>
              <w:t>edition</w:t>
            </w:r>
            <w:r w:rsidR="00744BFA">
              <w:rPr>
                <w:rStyle w:val="Emphasis"/>
                <w:i w:val="0"/>
                <w:iCs w:val="0"/>
                <w:szCs w:val="18"/>
                <w:shd w:val="clear" w:color="auto" w:fill="FFFFFF"/>
              </w:rPr>
              <w:t>,</w:t>
            </w:r>
            <w:r w:rsidR="00EA15E8" w:rsidRPr="00EC2F3E">
              <w:rPr>
                <w:rStyle w:val="Emphasis"/>
                <w:i w:val="0"/>
                <w:iCs w:val="0"/>
                <w:szCs w:val="18"/>
                <w:shd w:val="clear" w:color="auto" w:fill="FFFFFF"/>
              </w:rPr>
              <w:t xml:space="preserve"> 2001)</w:t>
            </w:r>
          </w:p>
        </w:tc>
        <w:tc>
          <w:tcPr>
            <w:tcW w:w="2693" w:type="dxa"/>
            <w:shd w:val="clear" w:color="auto" w:fill="auto"/>
          </w:tcPr>
          <w:p w:rsidR="00146832" w:rsidRPr="00EC2F3E" w:rsidRDefault="002559EB" w:rsidP="00D3446A">
            <w:pPr>
              <w:pStyle w:val="Tabletext"/>
            </w:pPr>
            <w:r w:rsidRPr="00EC2F3E">
              <w:t>Academic</w:t>
            </w:r>
          </w:p>
        </w:tc>
        <w:tc>
          <w:tcPr>
            <w:tcW w:w="2694" w:type="dxa"/>
            <w:shd w:val="clear" w:color="auto" w:fill="auto"/>
          </w:tcPr>
          <w:p w:rsidR="00146832" w:rsidRPr="00EC2F3E" w:rsidRDefault="00DB278A" w:rsidP="002559EB">
            <w:pPr>
              <w:pStyle w:val="Tabletext"/>
            </w:pPr>
            <w:r w:rsidRPr="00EC2F3E">
              <w:t xml:space="preserve">For teachers </w:t>
            </w:r>
            <w:r w:rsidR="002559EB" w:rsidRPr="00EC2F3E">
              <w:t xml:space="preserve">but accessible to </w:t>
            </w:r>
            <w:r w:rsidRPr="00EC2F3E">
              <w:t>students</w:t>
            </w:r>
            <w:r w:rsidR="0035308B">
              <w:t>.</w:t>
            </w:r>
          </w:p>
        </w:tc>
      </w:tr>
      <w:tr w:rsidR="00EA15E8" w:rsidRPr="00EC2F3E" w:rsidTr="00284A26">
        <w:trPr>
          <w:cantSplit/>
        </w:trPr>
        <w:tc>
          <w:tcPr>
            <w:tcW w:w="4111" w:type="dxa"/>
            <w:shd w:val="clear" w:color="auto" w:fill="auto"/>
          </w:tcPr>
          <w:p w:rsidR="00EA15E8" w:rsidRPr="00EC2F3E" w:rsidRDefault="00CE2D84" w:rsidP="005C428A">
            <w:pPr>
              <w:pStyle w:val="Tabletext"/>
              <w:rPr>
                <w:rStyle w:val="Emphasis"/>
                <w:i w:val="0"/>
                <w:iCs w:val="0"/>
                <w:szCs w:val="18"/>
                <w:shd w:val="clear" w:color="auto" w:fill="FFFFFF"/>
              </w:rPr>
            </w:pPr>
            <w:r>
              <w:rPr>
                <w:rStyle w:val="Emphasis"/>
                <w:i w:val="0"/>
                <w:iCs w:val="0"/>
                <w:szCs w:val="18"/>
                <w:shd w:val="clear" w:color="auto" w:fill="FFFFFF"/>
              </w:rPr>
              <w:t xml:space="preserve">Eric J </w:t>
            </w:r>
            <w:r w:rsidR="00EA15E8" w:rsidRPr="00EC2F3E">
              <w:rPr>
                <w:rStyle w:val="Emphasis"/>
                <w:i w:val="0"/>
                <w:iCs w:val="0"/>
                <w:szCs w:val="18"/>
                <w:shd w:val="clear" w:color="auto" w:fill="FFFFFF"/>
              </w:rPr>
              <w:t xml:space="preserve">Evans, </w:t>
            </w:r>
            <w:r w:rsidR="00EA15E8" w:rsidRPr="00EC2F3E">
              <w:rPr>
                <w:rStyle w:val="Emphasis"/>
                <w:iCs w:val="0"/>
                <w:szCs w:val="18"/>
                <w:shd w:val="clear" w:color="auto" w:fill="FFFFFF"/>
              </w:rPr>
              <w:t>The Shaping of Modern Britain 1780</w:t>
            </w:r>
            <w:r w:rsidR="00256FE7">
              <w:rPr>
                <w:rStyle w:val="Emphasis"/>
                <w:iCs w:val="0"/>
                <w:szCs w:val="18"/>
                <w:shd w:val="clear" w:color="auto" w:fill="FFFFFF"/>
              </w:rPr>
              <w:t>–</w:t>
            </w:r>
            <w:r w:rsidR="00EA15E8" w:rsidRPr="00EC2F3E">
              <w:rPr>
                <w:rStyle w:val="Emphasis"/>
                <w:iCs w:val="0"/>
                <w:szCs w:val="18"/>
                <w:shd w:val="clear" w:color="auto" w:fill="FFFFFF"/>
              </w:rPr>
              <w:t xml:space="preserve">1914 </w:t>
            </w:r>
            <w:r w:rsidR="00EA15E8" w:rsidRPr="00EC2F3E">
              <w:rPr>
                <w:rStyle w:val="Emphasis"/>
                <w:i w:val="0"/>
                <w:iCs w:val="0"/>
                <w:szCs w:val="18"/>
                <w:shd w:val="clear" w:color="auto" w:fill="FFFFFF"/>
              </w:rPr>
              <w:t>(</w:t>
            </w:r>
            <w:r w:rsidR="00744BFA">
              <w:rPr>
                <w:rStyle w:val="Emphasis"/>
                <w:i w:val="0"/>
                <w:iCs w:val="0"/>
                <w:szCs w:val="18"/>
                <w:shd w:val="clear" w:color="auto" w:fill="FFFFFF"/>
              </w:rPr>
              <w:t>Pearson</w:t>
            </w:r>
            <w:r w:rsidR="00EC2F3E">
              <w:rPr>
                <w:rStyle w:val="Emphasis"/>
                <w:i w:val="0"/>
                <w:iCs w:val="0"/>
                <w:szCs w:val="18"/>
                <w:shd w:val="clear" w:color="auto" w:fill="FFFFFF"/>
              </w:rPr>
              <w:t>,</w:t>
            </w:r>
            <w:r w:rsidR="00EA15E8" w:rsidRPr="00EC2F3E">
              <w:rPr>
                <w:rStyle w:val="Emphasis"/>
                <w:i w:val="0"/>
                <w:iCs w:val="0"/>
                <w:szCs w:val="18"/>
                <w:shd w:val="clear" w:color="auto" w:fill="FFFFFF"/>
              </w:rPr>
              <w:t xml:space="preserve"> 2011)</w:t>
            </w:r>
          </w:p>
        </w:tc>
        <w:tc>
          <w:tcPr>
            <w:tcW w:w="2693" w:type="dxa"/>
            <w:shd w:val="clear" w:color="auto" w:fill="auto"/>
          </w:tcPr>
          <w:p w:rsidR="00EA15E8" w:rsidRPr="00EC2F3E" w:rsidRDefault="00EA15E8" w:rsidP="00D3446A">
            <w:pPr>
              <w:pStyle w:val="Tabletext"/>
            </w:pPr>
            <w:r w:rsidRPr="00EC2F3E">
              <w:t>Academic</w:t>
            </w:r>
          </w:p>
        </w:tc>
        <w:tc>
          <w:tcPr>
            <w:tcW w:w="2694" w:type="dxa"/>
            <w:shd w:val="clear" w:color="auto" w:fill="auto"/>
          </w:tcPr>
          <w:p w:rsidR="00EA15E8" w:rsidRPr="00EC2F3E" w:rsidRDefault="00EA15E8" w:rsidP="002559EB">
            <w:pPr>
              <w:pStyle w:val="Tabletext"/>
            </w:pPr>
            <w:r w:rsidRPr="00EC2F3E">
              <w:t>For teachers but accessible to students</w:t>
            </w:r>
            <w:r w:rsidR="0035308B">
              <w:t>.</w:t>
            </w:r>
          </w:p>
        </w:tc>
      </w:tr>
      <w:tr w:rsidR="00927F3F" w:rsidTr="00284A26">
        <w:trPr>
          <w:cantSplit/>
        </w:trPr>
        <w:tc>
          <w:tcPr>
            <w:tcW w:w="4111" w:type="dxa"/>
            <w:shd w:val="clear" w:color="auto" w:fill="auto"/>
          </w:tcPr>
          <w:p w:rsidR="00927F3F" w:rsidRDefault="00927F3F" w:rsidP="00686FBD">
            <w:pPr>
              <w:pStyle w:val="Tabletext"/>
              <w:rPr>
                <w:rStyle w:val="Emphasis"/>
                <w:i w:val="0"/>
                <w:iCs w:val="0"/>
                <w:szCs w:val="18"/>
                <w:shd w:val="clear" w:color="auto" w:fill="FFFFFF"/>
              </w:rPr>
            </w:pPr>
            <w:r>
              <w:rPr>
                <w:rStyle w:val="Emphasis"/>
                <w:i w:val="0"/>
                <w:iCs w:val="0"/>
                <w:szCs w:val="18"/>
                <w:shd w:val="clear" w:color="auto" w:fill="FFFFFF"/>
              </w:rPr>
              <w:t>C</w:t>
            </w:r>
            <w:r w:rsidR="0035308B">
              <w:rPr>
                <w:rStyle w:val="Emphasis"/>
                <w:i w:val="0"/>
                <w:iCs w:val="0"/>
                <w:szCs w:val="18"/>
                <w:shd w:val="clear" w:color="auto" w:fill="FFFFFF"/>
              </w:rPr>
              <w:t>hris</w:t>
            </w:r>
            <w:r>
              <w:rPr>
                <w:rStyle w:val="Emphasis"/>
                <w:i w:val="0"/>
                <w:iCs w:val="0"/>
                <w:szCs w:val="18"/>
                <w:shd w:val="clear" w:color="auto" w:fill="FFFFFF"/>
              </w:rPr>
              <w:t xml:space="preserve"> Williams </w:t>
            </w:r>
            <w:r w:rsidR="0035308B">
              <w:rPr>
                <w:rStyle w:val="Emphasis"/>
                <w:i w:val="0"/>
                <w:iCs w:val="0"/>
                <w:szCs w:val="18"/>
                <w:shd w:val="clear" w:color="auto" w:fill="FFFFFF"/>
              </w:rPr>
              <w:t>(</w:t>
            </w:r>
            <w:r>
              <w:rPr>
                <w:rStyle w:val="Emphasis"/>
                <w:i w:val="0"/>
                <w:iCs w:val="0"/>
                <w:szCs w:val="18"/>
                <w:shd w:val="clear" w:color="auto" w:fill="FFFFFF"/>
              </w:rPr>
              <w:t>ed</w:t>
            </w:r>
            <w:r w:rsidR="0035308B">
              <w:rPr>
                <w:rStyle w:val="Emphasis"/>
                <w:i w:val="0"/>
                <w:iCs w:val="0"/>
                <w:szCs w:val="18"/>
                <w:shd w:val="clear" w:color="auto" w:fill="FFFFFF"/>
              </w:rPr>
              <w:t>itor)</w:t>
            </w:r>
            <w:r>
              <w:rPr>
                <w:rStyle w:val="Emphasis"/>
                <w:i w:val="0"/>
                <w:iCs w:val="0"/>
                <w:szCs w:val="18"/>
                <w:shd w:val="clear" w:color="auto" w:fill="FFFFFF"/>
              </w:rPr>
              <w:t xml:space="preserve">, </w:t>
            </w:r>
            <w:r w:rsidRPr="00F22CF3">
              <w:rPr>
                <w:rStyle w:val="Emphasis"/>
                <w:iCs w:val="0"/>
                <w:szCs w:val="18"/>
                <w:shd w:val="clear" w:color="auto" w:fill="FFFFFF"/>
              </w:rPr>
              <w:t>A Companion to Nineteenth Century Britain</w:t>
            </w:r>
            <w:r w:rsidR="00F22CF3">
              <w:rPr>
                <w:rStyle w:val="Emphasis"/>
                <w:i w:val="0"/>
                <w:iCs w:val="0"/>
                <w:szCs w:val="18"/>
                <w:shd w:val="clear" w:color="auto" w:fill="FFFFFF"/>
              </w:rPr>
              <w:t xml:space="preserve"> (Wiley</w:t>
            </w:r>
            <w:r w:rsidR="0035308B">
              <w:rPr>
                <w:rStyle w:val="Emphasis"/>
                <w:i w:val="0"/>
                <w:iCs w:val="0"/>
                <w:szCs w:val="18"/>
                <w:shd w:val="clear" w:color="auto" w:fill="FFFFFF"/>
              </w:rPr>
              <w:t>-</w:t>
            </w:r>
            <w:r w:rsidR="00F22CF3">
              <w:rPr>
                <w:rStyle w:val="Emphasis"/>
                <w:i w:val="0"/>
                <w:iCs w:val="0"/>
                <w:szCs w:val="18"/>
                <w:shd w:val="clear" w:color="auto" w:fill="FFFFFF"/>
              </w:rPr>
              <w:t>Blackwell, 2006)</w:t>
            </w:r>
          </w:p>
        </w:tc>
        <w:tc>
          <w:tcPr>
            <w:tcW w:w="2693" w:type="dxa"/>
            <w:shd w:val="clear" w:color="auto" w:fill="auto"/>
          </w:tcPr>
          <w:p w:rsidR="00927F3F" w:rsidRDefault="00F22CF3" w:rsidP="00D3446A">
            <w:pPr>
              <w:pStyle w:val="Tabletext"/>
            </w:pPr>
            <w:r>
              <w:t>Academic</w:t>
            </w:r>
          </w:p>
        </w:tc>
        <w:tc>
          <w:tcPr>
            <w:tcW w:w="2694" w:type="dxa"/>
            <w:shd w:val="clear" w:color="auto" w:fill="auto"/>
          </w:tcPr>
          <w:p w:rsidR="00927F3F" w:rsidRDefault="00927F3F" w:rsidP="00F22CF3">
            <w:pPr>
              <w:pStyle w:val="Tabletext"/>
            </w:pPr>
            <w:r>
              <w:t>For teachers</w:t>
            </w:r>
            <w:r w:rsidR="00F22CF3">
              <w:t>. Extracts could be used with high-ability students.</w:t>
            </w:r>
          </w:p>
        </w:tc>
      </w:tr>
      <w:tr w:rsidR="00C07E2A" w:rsidRPr="00E358FA" w:rsidTr="00284A26">
        <w:trPr>
          <w:cantSplit/>
        </w:trPr>
        <w:tc>
          <w:tcPr>
            <w:tcW w:w="4111" w:type="dxa"/>
            <w:shd w:val="clear" w:color="auto" w:fill="auto"/>
          </w:tcPr>
          <w:p w:rsidR="00C07E2A" w:rsidRPr="00E358FA" w:rsidRDefault="0035308B" w:rsidP="005C428A">
            <w:pPr>
              <w:pStyle w:val="Tabletext"/>
              <w:rPr>
                <w:rStyle w:val="Emphasis"/>
                <w:i w:val="0"/>
                <w:iCs w:val="0"/>
                <w:szCs w:val="18"/>
                <w:shd w:val="clear" w:color="auto" w:fill="FFFFFF"/>
              </w:rPr>
            </w:pPr>
            <w:r>
              <w:rPr>
                <w:rStyle w:val="Emphasis"/>
                <w:i w:val="0"/>
                <w:iCs w:val="0"/>
                <w:szCs w:val="18"/>
                <w:shd w:val="clear" w:color="auto" w:fill="FFFFFF"/>
              </w:rPr>
              <w:t xml:space="preserve">E P </w:t>
            </w:r>
            <w:r w:rsidR="00C07E2A" w:rsidRPr="00E358FA">
              <w:rPr>
                <w:rStyle w:val="Emphasis"/>
                <w:i w:val="0"/>
                <w:iCs w:val="0"/>
                <w:szCs w:val="18"/>
                <w:shd w:val="clear" w:color="auto" w:fill="FFFFFF"/>
              </w:rPr>
              <w:t xml:space="preserve">Thompson, </w:t>
            </w:r>
            <w:r w:rsidR="00C07E2A" w:rsidRPr="00E358FA">
              <w:rPr>
                <w:rStyle w:val="Emphasis"/>
                <w:iCs w:val="0"/>
                <w:szCs w:val="18"/>
                <w:shd w:val="clear" w:color="auto" w:fill="FFFFFF"/>
              </w:rPr>
              <w:t>The Making of the English Working Class</w:t>
            </w:r>
            <w:r w:rsidR="00F22CF3" w:rsidRPr="00E358FA">
              <w:rPr>
                <w:rStyle w:val="Emphasis"/>
                <w:i w:val="0"/>
                <w:iCs w:val="0"/>
                <w:szCs w:val="18"/>
                <w:shd w:val="clear" w:color="auto" w:fill="FFFFFF"/>
              </w:rPr>
              <w:t xml:space="preserve"> (</w:t>
            </w:r>
            <w:r w:rsidR="004E485E">
              <w:rPr>
                <w:rStyle w:val="Emphasis"/>
                <w:i w:val="0"/>
                <w:iCs w:val="0"/>
                <w:szCs w:val="18"/>
                <w:shd w:val="clear" w:color="auto" w:fill="FFFFFF"/>
              </w:rPr>
              <w:t>f</w:t>
            </w:r>
            <w:r w:rsidR="00A93B2D" w:rsidRPr="00E358FA">
              <w:rPr>
                <w:rStyle w:val="Emphasis"/>
                <w:i w:val="0"/>
                <w:iCs w:val="0"/>
                <w:szCs w:val="18"/>
                <w:shd w:val="clear" w:color="auto" w:fill="FFFFFF"/>
              </w:rPr>
              <w:t>irst published 1963</w:t>
            </w:r>
            <w:r w:rsidR="004E485E">
              <w:rPr>
                <w:rStyle w:val="Emphasis"/>
                <w:i w:val="0"/>
                <w:iCs w:val="0"/>
                <w:szCs w:val="18"/>
                <w:shd w:val="clear" w:color="auto" w:fill="FFFFFF"/>
              </w:rPr>
              <w:t>;</w:t>
            </w:r>
            <w:r w:rsidR="00A93B2D" w:rsidRPr="00E358FA">
              <w:rPr>
                <w:rStyle w:val="Emphasis"/>
                <w:i w:val="0"/>
                <w:iCs w:val="0"/>
                <w:szCs w:val="18"/>
                <w:shd w:val="clear" w:color="auto" w:fill="FFFFFF"/>
              </w:rPr>
              <w:t xml:space="preserve"> </w:t>
            </w:r>
            <w:r w:rsidR="00F22CF3" w:rsidRPr="00E358FA">
              <w:rPr>
                <w:rStyle w:val="Emphasis"/>
                <w:i w:val="0"/>
                <w:iCs w:val="0"/>
                <w:szCs w:val="18"/>
                <w:shd w:val="clear" w:color="auto" w:fill="FFFFFF"/>
              </w:rPr>
              <w:t>Penguin</w:t>
            </w:r>
            <w:r w:rsidR="00A93B2D" w:rsidRPr="00E358FA">
              <w:rPr>
                <w:rStyle w:val="Emphasis"/>
                <w:i w:val="0"/>
                <w:iCs w:val="0"/>
                <w:szCs w:val="18"/>
                <w:shd w:val="clear" w:color="auto" w:fill="FFFFFF"/>
              </w:rPr>
              <w:t xml:space="preserve"> classics edition</w:t>
            </w:r>
            <w:r w:rsidR="00F22CF3" w:rsidRPr="00E358FA">
              <w:rPr>
                <w:rStyle w:val="Emphasis"/>
                <w:i w:val="0"/>
                <w:iCs w:val="0"/>
                <w:szCs w:val="18"/>
                <w:shd w:val="clear" w:color="auto" w:fill="FFFFFF"/>
              </w:rPr>
              <w:t>, 2002)</w:t>
            </w:r>
          </w:p>
        </w:tc>
        <w:tc>
          <w:tcPr>
            <w:tcW w:w="2693" w:type="dxa"/>
            <w:shd w:val="clear" w:color="auto" w:fill="auto"/>
          </w:tcPr>
          <w:p w:rsidR="00C07E2A" w:rsidRPr="00E358FA" w:rsidRDefault="00F22CF3" w:rsidP="00D3446A">
            <w:pPr>
              <w:pStyle w:val="Tabletext"/>
            </w:pPr>
            <w:r w:rsidRPr="00E358FA">
              <w:t>Academic</w:t>
            </w:r>
          </w:p>
        </w:tc>
        <w:tc>
          <w:tcPr>
            <w:tcW w:w="2694" w:type="dxa"/>
            <w:shd w:val="clear" w:color="auto" w:fill="auto"/>
          </w:tcPr>
          <w:p w:rsidR="00C07E2A" w:rsidRPr="00E358FA" w:rsidRDefault="00F22CF3" w:rsidP="00D3446A">
            <w:pPr>
              <w:pStyle w:val="Tabletext"/>
            </w:pPr>
            <w:r w:rsidRPr="00E358FA">
              <w:t>For teachers. Extracts could be used with high-ability students.</w:t>
            </w:r>
          </w:p>
        </w:tc>
      </w:tr>
      <w:tr w:rsidR="00CE37DD" w:rsidTr="00284A26">
        <w:trPr>
          <w:cantSplit/>
        </w:trPr>
        <w:tc>
          <w:tcPr>
            <w:tcW w:w="4111" w:type="dxa"/>
            <w:shd w:val="clear" w:color="auto" w:fill="auto"/>
          </w:tcPr>
          <w:p w:rsidR="00CE37DD" w:rsidRPr="00CE37DD" w:rsidRDefault="00CE37DD" w:rsidP="00CE37DD">
            <w:pPr>
              <w:pStyle w:val="Tabletext"/>
              <w:rPr>
                <w:rStyle w:val="Emphasis"/>
                <w:i w:val="0"/>
                <w:iCs w:val="0"/>
                <w:szCs w:val="18"/>
                <w:shd w:val="clear" w:color="auto" w:fill="FFFFFF"/>
              </w:rPr>
            </w:pPr>
            <w:r>
              <w:rPr>
                <w:rStyle w:val="Emphasis"/>
                <w:i w:val="0"/>
                <w:iCs w:val="0"/>
                <w:szCs w:val="18"/>
                <w:shd w:val="clear" w:color="auto" w:fill="FFFFFF"/>
              </w:rPr>
              <w:t xml:space="preserve">Emma Griffin, </w:t>
            </w:r>
            <w:r>
              <w:rPr>
                <w:rStyle w:val="Emphasis"/>
                <w:iCs w:val="0"/>
                <w:szCs w:val="18"/>
                <w:shd w:val="clear" w:color="auto" w:fill="FFFFFF"/>
              </w:rPr>
              <w:t>A Short History of the British Industrial Revolution</w:t>
            </w:r>
            <w:r>
              <w:rPr>
                <w:rStyle w:val="Emphasis"/>
                <w:i w:val="0"/>
                <w:iCs w:val="0"/>
                <w:szCs w:val="18"/>
                <w:shd w:val="clear" w:color="auto" w:fill="FFFFFF"/>
              </w:rPr>
              <w:t xml:space="preserve"> (Palgrave Macmillan, 2010)</w:t>
            </w:r>
          </w:p>
        </w:tc>
        <w:tc>
          <w:tcPr>
            <w:tcW w:w="2693" w:type="dxa"/>
            <w:shd w:val="clear" w:color="auto" w:fill="auto"/>
          </w:tcPr>
          <w:p w:rsidR="00CE37DD" w:rsidRDefault="00CE37DD" w:rsidP="00D3446A">
            <w:pPr>
              <w:pStyle w:val="Tabletext"/>
            </w:pPr>
            <w:r>
              <w:t>Academic</w:t>
            </w:r>
          </w:p>
        </w:tc>
        <w:tc>
          <w:tcPr>
            <w:tcW w:w="2694" w:type="dxa"/>
            <w:shd w:val="clear" w:color="auto" w:fill="auto"/>
          </w:tcPr>
          <w:p w:rsidR="00CE37DD" w:rsidRDefault="00CE37DD" w:rsidP="00D3446A">
            <w:pPr>
              <w:pStyle w:val="Tabletext"/>
            </w:pPr>
            <w:r>
              <w:t>Accessible to students</w:t>
            </w:r>
            <w:r w:rsidR="0035308B">
              <w:t>.</w:t>
            </w:r>
          </w:p>
        </w:tc>
      </w:tr>
      <w:tr w:rsidR="00DF2190" w:rsidRPr="00E95E8B" w:rsidTr="00284A26">
        <w:trPr>
          <w:cantSplit/>
        </w:trPr>
        <w:tc>
          <w:tcPr>
            <w:tcW w:w="4111" w:type="dxa"/>
            <w:shd w:val="clear" w:color="auto" w:fill="auto"/>
          </w:tcPr>
          <w:p w:rsidR="00DF2190" w:rsidRPr="0035308B" w:rsidRDefault="00DF2190" w:rsidP="00DF2190">
            <w:pPr>
              <w:pStyle w:val="Tabletext"/>
              <w:rPr>
                <w:i/>
                <w:szCs w:val="41"/>
              </w:rPr>
            </w:pPr>
            <w:r w:rsidRPr="0035308B">
              <w:rPr>
                <w:i/>
                <w:szCs w:val="41"/>
              </w:rPr>
              <w:lastRenderedPageBreak/>
              <w:t>History Today</w:t>
            </w:r>
          </w:p>
          <w:p w:rsidR="00DF2190" w:rsidRDefault="00DF2190" w:rsidP="00DF2190">
            <w:pPr>
              <w:pStyle w:val="Tabletext"/>
              <w:rPr>
                <w:szCs w:val="41"/>
              </w:rPr>
            </w:pPr>
            <w:r>
              <w:rPr>
                <w:szCs w:val="41"/>
              </w:rPr>
              <w:t>Richard Cavendish, Birth of Isambard Kingdom Brunel, Vol</w:t>
            </w:r>
            <w:r w:rsidR="0035308B">
              <w:rPr>
                <w:szCs w:val="41"/>
              </w:rPr>
              <w:t>ume</w:t>
            </w:r>
            <w:r>
              <w:rPr>
                <w:szCs w:val="41"/>
              </w:rPr>
              <w:t xml:space="preserve"> 56</w:t>
            </w:r>
            <w:r w:rsidR="0035308B">
              <w:rPr>
                <w:szCs w:val="41"/>
              </w:rPr>
              <w:t xml:space="preserve">, Issue 4, </w:t>
            </w:r>
            <w:r>
              <w:rPr>
                <w:szCs w:val="41"/>
              </w:rPr>
              <w:t xml:space="preserve">2006: </w:t>
            </w:r>
            <w:hyperlink r:id="rId14" w:history="1">
              <w:r w:rsidRPr="008059F2">
                <w:rPr>
                  <w:rStyle w:val="Hyperlink"/>
                  <w:szCs w:val="41"/>
                </w:rPr>
                <w:t>www.historytoday.com/richard-cavendish/birth-isambard-kingdom-brunel</w:t>
              </w:r>
            </w:hyperlink>
          </w:p>
          <w:p w:rsidR="00DF2190" w:rsidRDefault="00DF2190" w:rsidP="00DF2190">
            <w:pPr>
              <w:pStyle w:val="Tabletext"/>
              <w:rPr>
                <w:szCs w:val="41"/>
              </w:rPr>
            </w:pPr>
            <w:r>
              <w:rPr>
                <w:szCs w:val="41"/>
              </w:rPr>
              <w:t>David Rubenstein, Cycling 80 Years Ago, Vol</w:t>
            </w:r>
            <w:r w:rsidR="0035308B">
              <w:rPr>
                <w:szCs w:val="41"/>
              </w:rPr>
              <w:t>ume</w:t>
            </w:r>
            <w:r>
              <w:rPr>
                <w:szCs w:val="41"/>
              </w:rPr>
              <w:t xml:space="preserve"> 28</w:t>
            </w:r>
            <w:r w:rsidR="0035308B">
              <w:rPr>
                <w:szCs w:val="41"/>
              </w:rPr>
              <w:t xml:space="preserve">, Issue 8, </w:t>
            </w:r>
            <w:r>
              <w:rPr>
                <w:szCs w:val="41"/>
              </w:rPr>
              <w:t xml:space="preserve">1978: </w:t>
            </w:r>
            <w:hyperlink r:id="rId15" w:history="1">
              <w:r w:rsidRPr="008059F2">
                <w:rPr>
                  <w:rStyle w:val="Hyperlink"/>
                  <w:szCs w:val="41"/>
                </w:rPr>
                <w:t>www.historytoday.com/david-rubinstein/cycling-eighty-years-ago</w:t>
              </w:r>
            </w:hyperlink>
          </w:p>
          <w:p w:rsidR="0035308B" w:rsidRDefault="00DF2190" w:rsidP="005C428A">
            <w:pPr>
              <w:pStyle w:val="Tabletext"/>
              <w:rPr>
                <w:szCs w:val="41"/>
              </w:rPr>
            </w:pPr>
            <w:r>
              <w:rPr>
                <w:szCs w:val="41"/>
              </w:rPr>
              <w:t>Theo Barker, Workshop of the World, 1870</w:t>
            </w:r>
            <w:r w:rsidR="0035308B">
              <w:rPr>
                <w:szCs w:val="41"/>
              </w:rPr>
              <w:t>–</w:t>
            </w:r>
            <w:r>
              <w:rPr>
                <w:szCs w:val="41"/>
              </w:rPr>
              <w:t>1914</w:t>
            </w:r>
            <w:r w:rsidR="0035308B">
              <w:rPr>
                <w:szCs w:val="41"/>
              </w:rPr>
              <w:t>, Volume 44, Issue 6, 1994</w:t>
            </w:r>
            <w:r>
              <w:rPr>
                <w:szCs w:val="41"/>
              </w:rPr>
              <w:t xml:space="preserve">: </w:t>
            </w:r>
          </w:p>
          <w:p w:rsidR="0035308B" w:rsidRPr="0035308B" w:rsidRDefault="00F777D1" w:rsidP="005C428A">
            <w:pPr>
              <w:pStyle w:val="Tabletext"/>
              <w:rPr>
                <w:color w:val="0000FF"/>
                <w:u w:val="single"/>
              </w:rPr>
            </w:pPr>
            <w:hyperlink r:id="rId16" w:history="1">
              <w:r w:rsidR="0035308B" w:rsidRPr="00AD7ABE">
                <w:rPr>
                  <w:rStyle w:val="Hyperlink"/>
                </w:rPr>
                <w:t>www.historytoday.com/theo-barker/workshop-world-1870-1914</w:t>
              </w:r>
            </w:hyperlink>
          </w:p>
        </w:tc>
        <w:tc>
          <w:tcPr>
            <w:tcW w:w="2693" w:type="dxa"/>
            <w:shd w:val="clear" w:color="auto" w:fill="auto"/>
          </w:tcPr>
          <w:p w:rsidR="00DF2190" w:rsidRDefault="00DF2190" w:rsidP="00DF2190">
            <w:pPr>
              <w:pStyle w:val="Tabletext"/>
            </w:pPr>
            <w:r>
              <w:t xml:space="preserve">Article </w:t>
            </w:r>
          </w:p>
        </w:tc>
        <w:tc>
          <w:tcPr>
            <w:tcW w:w="2694" w:type="dxa"/>
            <w:shd w:val="clear" w:color="auto" w:fill="auto"/>
          </w:tcPr>
          <w:p w:rsidR="00DF2190" w:rsidRDefault="00DF2190" w:rsidP="00DF2190">
            <w:pPr>
              <w:pStyle w:val="Tabletext"/>
            </w:pPr>
            <w:r>
              <w:t>Accessible to students</w:t>
            </w:r>
            <w:r w:rsidR="005C428A">
              <w:t>.</w:t>
            </w:r>
          </w:p>
          <w:p w:rsidR="005C428A" w:rsidRDefault="005C428A" w:rsidP="00DF2190">
            <w:pPr>
              <w:pStyle w:val="Tabletext"/>
            </w:pPr>
            <w:r>
              <w:t>Note that a subscription is required to read a number of the online articles (£).</w:t>
            </w:r>
          </w:p>
        </w:tc>
      </w:tr>
      <w:tr w:rsidR="00CB56E7" w:rsidRPr="00E95E8B" w:rsidTr="00284A26">
        <w:trPr>
          <w:cantSplit/>
        </w:trPr>
        <w:tc>
          <w:tcPr>
            <w:tcW w:w="4111" w:type="dxa"/>
            <w:shd w:val="clear" w:color="auto" w:fill="auto"/>
          </w:tcPr>
          <w:p w:rsidR="005C428A" w:rsidRDefault="00755470" w:rsidP="00E95E8B">
            <w:pPr>
              <w:pStyle w:val="Tabletext"/>
              <w:rPr>
                <w:szCs w:val="41"/>
              </w:rPr>
            </w:pPr>
            <w:r>
              <w:rPr>
                <w:szCs w:val="41"/>
              </w:rPr>
              <w:t>Wedgwood slavery medallion</w:t>
            </w:r>
          </w:p>
          <w:p w:rsidR="00CB56E7" w:rsidRPr="00E95E8B" w:rsidRDefault="00F777D1" w:rsidP="00E95E8B">
            <w:pPr>
              <w:pStyle w:val="Tabletext"/>
              <w:rPr>
                <w:szCs w:val="41"/>
              </w:rPr>
            </w:pPr>
            <w:hyperlink r:id="rId17" w:history="1">
              <w:r w:rsidR="00E358FA" w:rsidRPr="00DA3804">
                <w:rPr>
                  <w:rStyle w:val="Hyperlink"/>
                  <w:szCs w:val="41"/>
                </w:rPr>
                <w:t>www.britishmuseum.org/explore/highlights/highlight_objects/pe_mla/a/anti-slavery_medallion,_by_jos.aspx</w:t>
              </w:r>
            </w:hyperlink>
            <w:r w:rsidR="00E358FA">
              <w:rPr>
                <w:szCs w:val="41"/>
              </w:rPr>
              <w:t xml:space="preserve"> </w:t>
            </w:r>
          </w:p>
        </w:tc>
        <w:tc>
          <w:tcPr>
            <w:tcW w:w="2693" w:type="dxa"/>
            <w:shd w:val="clear" w:color="auto" w:fill="auto"/>
          </w:tcPr>
          <w:p w:rsidR="00CB56E7" w:rsidRPr="00E95E8B" w:rsidRDefault="00755470" w:rsidP="00E95E8B">
            <w:pPr>
              <w:pStyle w:val="Tabletext"/>
            </w:pPr>
            <w:r>
              <w:t>Website</w:t>
            </w:r>
          </w:p>
        </w:tc>
        <w:tc>
          <w:tcPr>
            <w:tcW w:w="2694" w:type="dxa"/>
            <w:shd w:val="clear" w:color="auto" w:fill="auto"/>
          </w:tcPr>
          <w:p w:rsidR="00CB56E7" w:rsidRPr="00E95E8B" w:rsidRDefault="00755470" w:rsidP="00E95E8B">
            <w:pPr>
              <w:pStyle w:val="Tabletext"/>
            </w:pPr>
            <w:r>
              <w:t>Accessible to students</w:t>
            </w:r>
            <w:r w:rsidR="005C428A">
              <w:t>.</w:t>
            </w:r>
          </w:p>
        </w:tc>
      </w:tr>
      <w:tr w:rsidR="0003541A" w:rsidRPr="00E95E8B" w:rsidTr="00284A26">
        <w:trPr>
          <w:cantSplit/>
        </w:trPr>
        <w:tc>
          <w:tcPr>
            <w:tcW w:w="4111" w:type="dxa"/>
            <w:shd w:val="clear" w:color="auto" w:fill="auto"/>
          </w:tcPr>
          <w:p w:rsidR="00DF2CC1" w:rsidRDefault="00DF2CC1" w:rsidP="00DF2CC1">
            <w:pPr>
              <w:pStyle w:val="Tabletext"/>
              <w:rPr>
                <w:szCs w:val="41"/>
              </w:rPr>
            </w:pPr>
            <w:r>
              <w:rPr>
                <w:szCs w:val="41"/>
              </w:rPr>
              <w:t>Wedgwood Museum</w:t>
            </w:r>
          </w:p>
          <w:p w:rsidR="0003541A" w:rsidRPr="00CB56E7" w:rsidRDefault="00F777D1" w:rsidP="00DF2CC1">
            <w:pPr>
              <w:pStyle w:val="Tabletext"/>
              <w:rPr>
                <w:szCs w:val="41"/>
              </w:rPr>
            </w:pPr>
            <w:hyperlink r:id="rId18" w:history="1">
              <w:r w:rsidR="0003541A" w:rsidRPr="001A2208">
                <w:rPr>
                  <w:rStyle w:val="Hyperlink"/>
                  <w:szCs w:val="41"/>
                </w:rPr>
                <w:t>www.wedgwoodmuseum.org.uk/home</w:t>
              </w:r>
            </w:hyperlink>
          </w:p>
        </w:tc>
        <w:tc>
          <w:tcPr>
            <w:tcW w:w="2693" w:type="dxa"/>
            <w:shd w:val="clear" w:color="auto" w:fill="auto"/>
          </w:tcPr>
          <w:p w:rsidR="0003541A" w:rsidRPr="00E95E8B" w:rsidRDefault="00DF2CC1" w:rsidP="00E95E8B">
            <w:pPr>
              <w:pStyle w:val="Tabletext"/>
            </w:pPr>
            <w:r>
              <w:t>Website</w:t>
            </w:r>
          </w:p>
        </w:tc>
        <w:tc>
          <w:tcPr>
            <w:tcW w:w="2694" w:type="dxa"/>
            <w:shd w:val="clear" w:color="auto" w:fill="auto"/>
          </w:tcPr>
          <w:p w:rsidR="0003541A" w:rsidRPr="00E95E8B" w:rsidRDefault="00DF2CC1" w:rsidP="00E95E8B">
            <w:pPr>
              <w:pStyle w:val="Tabletext"/>
            </w:pPr>
            <w:r>
              <w:t>Accessible to students</w:t>
            </w:r>
            <w:r w:rsidR="005C428A">
              <w:t>.</w:t>
            </w:r>
          </w:p>
        </w:tc>
      </w:tr>
      <w:tr w:rsidR="0003541A" w:rsidRPr="00E95E8B" w:rsidTr="00284A26">
        <w:trPr>
          <w:cantSplit/>
        </w:trPr>
        <w:tc>
          <w:tcPr>
            <w:tcW w:w="4111" w:type="dxa"/>
            <w:shd w:val="clear" w:color="auto" w:fill="auto"/>
          </w:tcPr>
          <w:p w:rsidR="00DF2CC1" w:rsidRDefault="00DF2CC1" w:rsidP="00E95E8B">
            <w:pPr>
              <w:pStyle w:val="Tabletext"/>
              <w:rPr>
                <w:szCs w:val="41"/>
              </w:rPr>
            </w:pPr>
            <w:r>
              <w:rPr>
                <w:szCs w:val="41"/>
              </w:rPr>
              <w:t>Spartacus Educational</w:t>
            </w:r>
          </w:p>
          <w:p w:rsidR="0003541A" w:rsidRDefault="00DF2CC1" w:rsidP="00E95E8B">
            <w:pPr>
              <w:pStyle w:val="Tabletext"/>
              <w:rPr>
                <w:szCs w:val="41"/>
              </w:rPr>
            </w:pPr>
            <w:r>
              <w:rPr>
                <w:szCs w:val="41"/>
              </w:rPr>
              <w:t xml:space="preserve">Wedgwood: </w:t>
            </w:r>
            <w:hyperlink r:id="rId19" w:history="1">
              <w:r w:rsidR="0003541A" w:rsidRPr="001A2208">
                <w:rPr>
                  <w:rStyle w:val="Hyperlink"/>
                  <w:szCs w:val="41"/>
                </w:rPr>
                <w:t>http://spartacus-educational.com/REwedgwood.htm</w:t>
              </w:r>
            </w:hyperlink>
          </w:p>
          <w:p w:rsidR="00DF2CC1" w:rsidRDefault="00DF2CC1" w:rsidP="00E95E8B">
            <w:pPr>
              <w:pStyle w:val="Tabletext"/>
              <w:rPr>
                <w:szCs w:val="41"/>
              </w:rPr>
            </w:pPr>
            <w:r>
              <w:rPr>
                <w:szCs w:val="41"/>
              </w:rPr>
              <w:t xml:space="preserve">Greg: </w:t>
            </w:r>
            <w:hyperlink r:id="rId20" w:history="1">
              <w:r w:rsidRPr="008059F2">
                <w:rPr>
                  <w:rStyle w:val="Hyperlink"/>
                  <w:szCs w:val="41"/>
                </w:rPr>
                <w:t>http://spartacus-educational.com/TEXgreg.htm</w:t>
              </w:r>
            </w:hyperlink>
            <w:r>
              <w:rPr>
                <w:szCs w:val="41"/>
              </w:rPr>
              <w:t xml:space="preserve"> </w:t>
            </w:r>
          </w:p>
          <w:p w:rsidR="00262FFF" w:rsidRDefault="00262FFF" w:rsidP="00E95E8B">
            <w:pPr>
              <w:pStyle w:val="Tabletext"/>
              <w:rPr>
                <w:szCs w:val="41"/>
              </w:rPr>
            </w:pPr>
            <w:r>
              <w:rPr>
                <w:szCs w:val="41"/>
              </w:rPr>
              <w:t xml:space="preserve">Brunel: </w:t>
            </w:r>
            <w:hyperlink r:id="rId21" w:history="1">
              <w:r w:rsidR="00E358FA" w:rsidRPr="00DA3804">
                <w:rPr>
                  <w:rStyle w:val="Hyperlink"/>
                  <w:szCs w:val="41"/>
                </w:rPr>
                <w:t>http://spartacus-educational.com/RAbrunel.htm</w:t>
              </w:r>
            </w:hyperlink>
            <w:r w:rsidR="00E358FA">
              <w:rPr>
                <w:szCs w:val="41"/>
              </w:rPr>
              <w:t xml:space="preserve"> </w:t>
            </w:r>
          </w:p>
        </w:tc>
        <w:tc>
          <w:tcPr>
            <w:tcW w:w="2693" w:type="dxa"/>
            <w:shd w:val="clear" w:color="auto" w:fill="auto"/>
          </w:tcPr>
          <w:p w:rsidR="0003541A" w:rsidRPr="00E95E8B" w:rsidRDefault="00DF2CC1" w:rsidP="00E95E8B">
            <w:pPr>
              <w:pStyle w:val="Tabletext"/>
            </w:pPr>
            <w:r>
              <w:t>Website</w:t>
            </w:r>
          </w:p>
        </w:tc>
        <w:tc>
          <w:tcPr>
            <w:tcW w:w="2694" w:type="dxa"/>
            <w:shd w:val="clear" w:color="auto" w:fill="auto"/>
          </w:tcPr>
          <w:p w:rsidR="0003541A" w:rsidRPr="00E95E8B" w:rsidRDefault="00DF2CC1" w:rsidP="00E95E8B">
            <w:pPr>
              <w:pStyle w:val="Tabletext"/>
            </w:pPr>
            <w:r>
              <w:t>Accessible to students</w:t>
            </w:r>
            <w:r w:rsidR="005C428A">
              <w:t>.</w:t>
            </w:r>
          </w:p>
        </w:tc>
      </w:tr>
      <w:tr w:rsidR="00D1238F" w:rsidRPr="00E95E8B" w:rsidTr="00284A26">
        <w:trPr>
          <w:cantSplit/>
        </w:trPr>
        <w:tc>
          <w:tcPr>
            <w:tcW w:w="4111" w:type="dxa"/>
            <w:shd w:val="clear" w:color="auto" w:fill="auto"/>
          </w:tcPr>
          <w:p w:rsidR="00DF2CC1" w:rsidRDefault="00DF2CC1" w:rsidP="00E95E8B">
            <w:pPr>
              <w:pStyle w:val="Tabletext"/>
              <w:rPr>
                <w:szCs w:val="41"/>
              </w:rPr>
            </w:pPr>
            <w:r>
              <w:rPr>
                <w:szCs w:val="41"/>
              </w:rPr>
              <w:t>National Trust: Quarry Bank Mill</w:t>
            </w:r>
          </w:p>
          <w:p w:rsidR="00D1238F" w:rsidRPr="0003541A" w:rsidRDefault="00F777D1" w:rsidP="00E95E8B">
            <w:pPr>
              <w:pStyle w:val="Tabletext"/>
              <w:rPr>
                <w:szCs w:val="41"/>
              </w:rPr>
            </w:pPr>
            <w:hyperlink r:id="rId22" w:history="1">
              <w:r w:rsidR="00E358FA" w:rsidRPr="00DA3804">
                <w:rPr>
                  <w:rStyle w:val="Hyperlink"/>
                  <w:szCs w:val="41"/>
                </w:rPr>
                <w:t>www.nationaltrust.org.uk/quarry-bank/visitor-information/</w:t>
              </w:r>
            </w:hyperlink>
            <w:r w:rsidR="00E358FA">
              <w:rPr>
                <w:szCs w:val="41"/>
              </w:rPr>
              <w:t xml:space="preserve"> </w:t>
            </w:r>
          </w:p>
        </w:tc>
        <w:tc>
          <w:tcPr>
            <w:tcW w:w="2693" w:type="dxa"/>
            <w:shd w:val="clear" w:color="auto" w:fill="auto"/>
          </w:tcPr>
          <w:p w:rsidR="00D1238F" w:rsidRPr="00E95E8B" w:rsidRDefault="00DF2CC1" w:rsidP="00E95E8B">
            <w:pPr>
              <w:pStyle w:val="Tabletext"/>
            </w:pPr>
            <w:r>
              <w:t>Website</w:t>
            </w:r>
          </w:p>
        </w:tc>
        <w:tc>
          <w:tcPr>
            <w:tcW w:w="2694" w:type="dxa"/>
            <w:shd w:val="clear" w:color="auto" w:fill="auto"/>
          </w:tcPr>
          <w:p w:rsidR="00D1238F" w:rsidRPr="00E95E8B" w:rsidRDefault="00DF2CC1" w:rsidP="00E95E8B">
            <w:pPr>
              <w:pStyle w:val="Tabletext"/>
            </w:pPr>
            <w:r>
              <w:t>Accessible to students</w:t>
            </w:r>
            <w:r w:rsidR="005C428A">
              <w:t>.</w:t>
            </w:r>
          </w:p>
        </w:tc>
      </w:tr>
      <w:tr w:rsidR="00DF2CC1" w:rsidRPr="00E95E8B" w:rsidTr="00284A26">
        <w:trPr>
          <w:cantSplit/>
        </w:trPr>
        <w:tc>
          <w:tcPr>
            <w:tcW w:w="4111" w:type="dxa"/>
            <w:shd w:val="clear" w:color="auto" w:fill="auto"/>
          </w:tcPr>
          <w:p w:rsidR="005C428A" w:rsidRDefault="00DF2CC1" w:rsidP="005C428A">
            <w:pPr>
              <w:pStyle w:val="Tabletext"/>
              <w:rPr>
                <w:szCs w:val="41"/>
              </w:rPr>
            </w:pPr>
            <w:r>
              <w:rPr>
                <w:szCs w:val="41"/>
              </w:rPr>
              <w:t xml:space="preserve">Spinning the </w:t>
            </w:r>
            <w:r w:rsidR="005C428A">
              <w:rPr>
                <w:szCs w:val="41"/>
              </w:rPr>
              <w:t>Web</w:t>
            </w:r>
            <w:r>
              <w:rPr>
                <w:szCs w:val="41"/>
              </w:rPr>
              <w:t xml:space="preserve">: </w:t>
            </w:r>
            <w:r w:rsidR="005C428A">
              <w:rPr>
                <w:szCs w:val="41"/>
              </w:rPr>
              <w:t xml:space="preserve">The Story </w:t>
            </w:r>
            <w:r>
              <w:rPr>
                <w:szCs w:val="41"/>
              </w:rPr>
              <w:t xml:space="preserve">of the </w:t>
            </w:r>
            <w:r w:rsidR="005C428A">
              <w:rPr>
                <w:szCs w:val="41"/>
              </w:rPr>
              <w:t>Cotton Industry</w:t>
            </w:r>
          </w:p>
          <w:p w:rsidR="00DF2CC1" w:rsidRPr="00DF2CC1" w:rsidRDefault="00F777D1" w:rsidP="005C428A">
            <w:pPr>
              <w:pStyle w:val="Tabletext"/>
              <w:rPr>
                <w:szCs w:val="41"/>
              </w:rPr>
            </w:pPr>
            <w:hyperlink r:id="rId23" w:history="1">
              <w:r w:rsidR="00DF2CC1" w:rsidRPr="008059F2">
                <w:rPr>
                  <w:rStyle w:val="Hyperlink"/>
                  <w:szCs w:val="41"/>
                </w:rPr>
                <w:t>www.spinningtheweb.org.uk/m_display.php?irn=35&amp;sub=rural&amp;theme=places&amp;crumb=Quarry+Bank+Mill</w:t>
              </w:r>
            </w:hyperlink>
            <w:r w:rsidR="00DF2CC1">
              <w:rPr>
                <w:szCs w:val="41"/>
              </w:rPr>
              <w:t xml:space="preserve"> </w:t>
            </w:r>
          </w:p>
        </w:tc>
        <w:tc>
          <w:tcPr>
            <w:tcW w:w="2693" w:type="dxa"/>
            <w:shd w:val="clear" w:color="auto" w:fill="auto"/>
          </w:tcPr>
          <w:p w:rsidR="00DF2CC1" w:rsidRPr="00E95E8B" w:rsidRDefault="00DF2CC1" w:rsidP="00E85CD3">
            <w:pPr>
              <w:pStyle w:val="Tabletext"/>
            </w:pPr>
            <w:r>
              <w:t>Website</w:t>
            </w:r>
          </w:p>
        </w:tc>
        <w:tc>
          <w:tcPr>
            <w:tcW w:w="2694" w:type="dxa"/>
            <w:shd w:val="clear" w:color="auto" w:fill="auto"/>
          </w:tcPr>
          <w:p w:rsidR="00DF2CC1" w:rsidRPr="00E95E8B" w:rsidRDefault="00DF2CC1" w:rsidP="00E85CD3">
            <w:pPr>
              <w:pStyle w:val="Tabletext"/>
            </w:pPr>
            <w:r>
              <w:t>Accessible to students</w:t>
            </w:r>
            <w:r w:rsidR="005C428A">
              <w:t>.</w:t>
            </w:r>
          </w:p>
        </w:tc>
      </w:tr>
      <w:tr w:rsidR="00CA32AC" w:rsidRPr="00E95E8B" w:rsidTr="00284A26">
        <w:trPr>
          <w:cantSplit/>
        </w:trPr>
        <w:tc>
          <w:tcPr>
            <w:tcW w:w="4111" w:type="dxa"/>
            <w:shd w:val="clear" w:color="auto" w:fill="auto"/>
          </w:tcPr>
          <w:p w:rsidR="00CA32AC" w:rsidRDefault="00CA32AC" w:rsidP="00262FFF">
            <w:pPr>
              <w:pStyle w:val="Tabletext"/>
              <w:rPr>
                <w:szCs w:val="41"/>
              </w:rPr>
            </w:pPr>
            <w:r>
              <w:rPr>
                <w:szCs w:val="41"/>
              </w:rPr>
              <w:t>Isambard Kingdom Brunel Portal</w:t>
            </w:r>
          </w:p>
          <w:p w:rsidR="00CA32AC" w:rsidRDefault="00F777D1" w:rsidP="00262FFF">
            <w:pPr>
              <w:pStyle w:val="Tabletext"/>
              <w:rPr>
                <w:szCs w:val="41"/>
              </w:rPr>
            </w:pPr>
            <w:hyperlink r:id="rId24" w:history="1">
              <w:r w:rsidR="00E358FA" w:rsidRPr="00DA3804">
                <w:rPr>
                  <w:rStyle w:val="Hyperlink"/>
                  <w:szCs w:val="41"/>
                </w:rPr>
                <w:t>www.ikbrunel.org.uk</w:t>
              </w:r>
            </w:hyperlink>
            <w:r w:rsidR="00E358FA">
              <w:rPr>
                <w:szCs w:val="41"/>
              </w:rPr>
              <w:t xml:space="preserve"> </w:t>
            </w:r>
          </w:p>
        </w:tc>
        <w:tc>
          <w:tcPr>
            <w:tcW w:w="2693" w:type="dxa"/>
            <w:shd w:val="clear" w:color="auto" w:fill="auto"/>
          </w:tcPr>
          <w:p w:rsidR="00CA32AC" w:rsidRPr="00E95E8B" w:rsidRDefault="00CA32AC" w:rsidP="00762D75">
            <w:pPr>
              <w:pStyle w:val="Tabletext"/>
            </w:pPr>
            <w:r>
              <w:t>Website</w:t>
            </w:r>
          </w:p>
        </w:tc>
        <w:tc>
          <w:tcPr>
            <w:tcW w:w="2694" w:type="dxa"/>
            <w:shd w:val="clear" w:color="auto" w:fill="auto"/>
          </w:tcPr>
          <w:p w:rsidR="00CA32AC" w:rsidRPr="00E95E8B" w:rsidRDefault="00CA32AC" w:rsidP="00762D75">
            <w:pPr>
              <w:pStyle w:val="Tabletext"/>
            </w:pPr>
            <w:r>
              <w:t>Accessible to students</w:t>
            </w:r>
            <w:r w:rsidR="005C428A">
              <w:t>.</w:t>
            </w:r>
          </w:p>
        </w:tc>
      </w:tr>
      <w:tr w:rsidR="00CA32AC" w:rsidRPr="00E95E8B" w:rsidTr="00284A26">
        <w:trPr>
          <w:cantSplit/>
        </w:trPr>
        <w:tc>
          <w:tcPr>
            <w:tcW w:w="4111" w:type="dxa"/>
            <w:shd w:val="clear" w:color="auto" w:fill="auto"/>
          </w:tcPr>
          <w:p w:rsidR="005C428A" w:rsidRDefault="00CA32AC" w:rsidP="00262FFF">
            <w:pPr>
              <w:pStyle w:val="Tabletext"/>
              <w:rPr>
                <w:szCs w:val="41"/>
              </w:rPr>
            </w:pPr>
            <w:r>
              <w:rPr>
                <w:szCs w:val="41"/>
              </w:rPr>
              <w:t>Great Western Archive</w:t>
            </w:r>
          </w:p>
          <w:p w:rsidR="00CA32AC" w:rsidRDefault="00F777D1" w:rsidP="00262FFF">
            <w:pPr>
              <w:pStyle w:val="Tabletext"/>
              <w:rPr>
                <w:szCs w:val="41"/>
              </w:rPr>
            </w:pPr>
            <w:hyperlink r:id="rId25" w:history="1">
              <w:r w:rsidR="00E358FA" w:rsidRPr="00DA3804">
                <w:rPr>
                  <w:rStyle w:val="Hyperlink"/>
                  <w:szCs w:val="41"/>
                </w:rPr>
                <w:t>www.greatwestern.org.uk/</w:t>
              </w:r>
            </w:hyperlink>
            <w:r w:rsidR="00E358FA">
              <w:rPr>
                <w:szCs w:val="41"/>
              </w:rPr>
              <w:t xml:space="preserve"> </w:t>
            </w:r>
          </w:p>
        </w:tc>
        <w:tc>
          <w:tcPr>
            <w:tcW w:w="2693" w:type="dxa"/>
            <w:shd w:val="clear" w:color="auto" w:fill="auto"/>
          </w:tcPr>
          <w:p w:rsidR="00CA32AC" w:rsidRPr="00E95E8B" w:rsidRDefault="00CA32AC" w:rsidP="00762D75">
            <w:pPr>
              <w:pStyle w:val="Tabletext"/>
            </w:pPr>
            <w:r>
              <w:t>Website</w:t>
            </w:r>
          </w:p>
        </w:tc>
        <w:tc>
          <w:tcPr>
            <w:tcW w:w="2694" w:type="dxa"/>
            <w:shd w:val="clear" w:color="auto" w:fill="auto"/>
          </w:tcPr>
          <w:p w:rsidR="00CA32AC" w:rsidRPr="00E95E8B" w:rsidRDefault="00CA32AC" w:rsidP="00762D75">
            <w:pPr>
              <w:pStyle w:val="Tabletext"/>
            </w:pPr>
            <w:r>
              <w:t>Accessible to students</w:t>
            </w:r>
            <w:r w:rsidR="005C428A">
              <w:t>.</w:t>
            </w:r>
          </w:p>
        </w:tc>
      </w:tr>
      <w:tr w:rsidR="00CA32AC" w:rsidRPr="00E95E8B" w:rsidTr="00284A26">
        <w:trPr>
          <w:cantSplit/>
        </w:trPr>
        <w:tc>
          <w:tcPr>
            <w:tcW w:w="4111" w:type="dxa"/>
            <w:shd w:val="clear" w:color="auto" w:fill="auto"/>
          </w:tcPr>
          <w:p w:rsidR="00CA32AC" w:rsidRDefault="00CA32AC" w:rsidP="00CA32AC">
            <w:pPr>
              <w:pStyle w:val="Tabletext"/>
              <w:rPr>
                <w:szCs w:val="41"/>
              </w:rPr>
            </w:pPr>
            <w:r>
              <w:rPr>
                <w:szCs w:val="41"/>
              </w:rPr>
              <w:t xml:space="preserve">Railways Archive: Gauge of Railways Act </w:t>
            </w:r>
            <w:hyperlink r:id="rId26" w:history="1">
              <w:r w:rsidR="00E358FA" w:rsidRPr="00DA3804">
                <w:rPr>
                  <w:rStyle w:val="Hyperlink"/>
                  <w:szCs w:val="41"/>
                </w:rPr>
                <w:t>www.railwaysarchive.co.uk/docsummary.php?docID=60</w:t>
              </w:r>
            </w:hyperlink>
            <w:r w:rsidR="00E358FA">
              <w:rPr>
                <w:szCs w:val="41"/>
              </w:rPr>
              <w:t xml:space="preserve"> </w:t>
            </w:r>
          </w:p>
        </w:tc>
        <w:tc>
          <w:tcPr>
            <w:tcW w:w="2693" w:type="dxa"/>
            <w:shd w:val="clear" w:color="auto" w:fill="auto"/>
          </w:tcPr>
          <w:p w:rsidR="00CA32AC" w:rsidRPr="00E95E8B" w:rsidRDefault="00CA32AC" w:rsidP="00762D75">
            <w:pPr>
              <w:pStyle w:val="Tabletext"/>
            </w:pPr>
            <w:r>
              <w:t>Website</w:t>
            </w:r>
          </w:p>
        </w:tc>
        <w:tc>
          <w:tcPr>
            <w:tcW w:w="2694" w:type="dxa"/>
            <w:shd w:val="clear" w:color="auto" w:fill="auto"/>
          </w:tcPr>
          <w:p w:rsidR="00CA32AC" w:rsidRPr="00E95E8B" w:rsidRDefault="00CA32AC" w:rsidP="00762D75">
            <w:pPr>
              <w:pStyle w:val="Tabletext"/>
            </w:pPr>
            <w:r>
              <w:t>Accessible to students</w:t>
            </w:r>
            <w:r w:rsidR="005C428A">
              <w:t>.</w:t>
            </w:r>
          </w:p>
        </w:tc>
      </w:tr>
      <w:tr w:rsidR="00CA32AC" w:rsidRPr="00E95E8B" w:rsidTr="00284A26">
        <w:trPr>
          <w:cantSplit/>
        </w:trPr>
        <w:tc>
          <w:tcPr>
            <w:tcW w:w="4111" w:type="dxa"/>
            <w:shd w:val="clear" w:color="auto" w:fill="auto"/>
          </w:tcPr>
          <w:p w:rsidR="005C428A" w:rsidRDefault="00CA32AC" w:rsidP="00CA32AC">
            <w:pPr>
              <w:pStyle w:val="Tabletext"/>
              <w:rPr>
                <w:szCs w:val="41"/>
              </w:rPr>
            </w:pPr>
            <w:r>
              <w:rPr>
                <w:szCs w:val="41"/>
              </w:rPr>
              <w:t>Brunel Museum</w:t>
            </w:r>
          </w:p>
          <w:p w:rsidR="00CA32AC" w:rsidRDefault="00F777D1" w:rsidP="00CA32AC">
            <w:pPr>
              <w:pStyle w:val="Tabletext"/>
              <w:rPr>
                <w:szCs w:val="41"/>
              </w:rPr>
            </w:pPr>
            <w:hyperlink r:id="rId27" w:history="1">
              <w:r w:rsidR="00E358FA" w:rsidRPr="00DA3804">
                <w:rPr>
                  <w:rStyle w:val="Hyperlink"/>
                  <w:szCs w:val="41"/>
                </w:rPr>
                <w:t>www.brunel-museum.org.uk/</w:t>
              </w:r>
            </w:hyperlink>
            <w:r w:rsidR="00E358FA">
              <w:rPr>
                <w:szCs w:val="41"/>
              </w:rPr>
              <w:t xml:space="preserve"> </w:t>
            </w:r>
          </w:p>
        </w:tc>
        <w:tc>
          <w:tcPr>
            <w:tcW w:w="2693" w:type="dxa"/>
            <w:shd w:val="clear" w:color="auto" w:fill="auto"/>
          </w:tcPr>
          <w:p w:rsidR="00CA32AC" w:rsidRPr="00E95E8B" w:rsidRDefault="00CA32AC" w:rsidP="00762D75">
            <w:pPr>
              <w:pStyle w:val="Tabletext"/>
            </w:pPr>
            <w:r>
              <w:t>Website</w:t>
            </w:r>
          </w:p>
        </w:tc>
        <w:tc>
          <w:tcPr>
            <w:tcW w:w="2694" w:type="dxa"/>
            <w:shd w:val="clear" w:color="auto" w:fill="auto"/>
          </w:tcPr>
          <w:p w:rsidR="00CA32AC" w:rsidRPr="00E95E8B" w:rsidRDefault="00CA32AC" w:rsidP="00762D75">
            <w:pPr>
              <w:pStyle w:val="Tabletext"/>
            </w:pPr>
            <w:r>
              <w:t>Accessible to students</w:t>
            </w:r>
            <w:r w:rsidR="005C428A">
              <w:t>.</w:t>
            </w:r>
          </w:p>
        </w:tc>
      </w:tr>
      <w:tr w:rsidR="00CA32AC" w:rsidRPr="00E95E8B" w:rsidTr="00284A26">
        <w:trPr>
          <w:cantSplit/>
        </w:trPr>
        <w:tc>
          <w:tcPr>
            <w:tcW w:w="4111" w:type="dxa"/>
            <w:shd w:val="clear" w:color="auto" w:fill="auto"/>
          </w:tcPr>
          <w:p w:rsidR="00CA32AC" w:rsidRPr="00DF2CC1" w:rsidRDefault="00CA32AC" w:rsidP="00E95E8B">
            <w:pPr>
              <w:pStyle w:val="Tabletext"/>
              <w:rPr>
                <w:szCs w:val="41"/>
              </w:rPr>
            </w:pPr>
            <w:r>
              <w:rPr>
                <w:szCs w:val="41"/>
              </w:rPr>
              <w:lastRenderedPageBreak/>
              <w:t xml:space="preserve">Cycling history sources: </w:t>
            </w:r>
            <w:r w:rsidRPr="00E358FA">
              <w:rPr>
                <w:rStyle w:val="Hyperlink"/>
              </w:rPr>
              <w:t>www2.warwick.ac.uk/services/library/mrc/explorefurther/subject_guides/cycling</w:t>
            </w:r>
            <w:r w:rsidR="00E358FA">
              <w:rPr>
                <w:szCs w:val="41"/>
              </w:rPr>
              <w:t xml:space="preserve">  </w:t>
            </w:r>
            <w:r>
              <w:rPr>
                <w:szCs w:val="41"/>
              </w:rPr>
              <w:t xml:space="preserve"> </w:t>
            </w:r>
          </w:p>
        </w:tc>
        <w:tc>
          <w:tcPr>
            <w:tcW w:w="2693" w:type="dxa"/>
            <w:shd w:val="clear" w:color="auto" w:fill="auto"/>
          </w:tcPr>
          <w:p w:rsidR="00CA32AC" w:rsidRPr="00E95E8B" w:rsidRDefault="00CA32AC" w:rsidP="00762D75">
            <w:pPr>
              <w:pStyle w:val="Tabletext"/>
            </w:pPr>
            <w:r>
              <w:t>Website</w:t>
            </w:r>
          </w:p>
        </w:tc>
        <w:tc>
          <w:tcPr>
            <w:tcW w:w="2694" w:type="dxa"/>
            <w:shd w:val="clear" w:color="auto" w:fill="auto"/>
          </w:tcPr>
          <w:p w:rsidR="00CA32AC" w:rsidRPr="00E95E8B" w:rsidRDefault="00CA32AC" w:rsidP="00762D75">
            <w:pPr>
              <w:pStyle w:val="Tabletext"/>
            </w:pPr>
            <w:r>
              <w:t>Accessible to students</w:t>
            </w:r>
            <w:r w:rsidR="005C428A">
              <w:t>.</w:t>
            </w:r>
          </w:p>
        </w:tc>
      </w:tr>
      <w:tr w:rsidR="00A755DD" w:rsidRPr="00E95E8B" w:rsidTr="00284A26">
        <w:trPr>
          <w:cantSplit/>
        </w:trPr>
        <w:tc>
          <w:tcPr>
            <w:tcW w:w="4111" w:type="dxa"/>
            <w:shd w:val="clear" w:color="auto" w:fill="auto"/>
          </w:tcPr>
          <w:p w:rsidR="00A755DD" w:rsidRDefault="00A755DD" w:rsidP="00E95E8B">
            <w:pPr>
              <w:pStyle w:val="Tabletext"/>
              <w:rPr>
                <w:szCs w:val="41"/>
              </w:rPr>
            </w:pPr>
            <w:r>
              <w:rPr>
                <w:szCs w:val="41"/>
              </w:rPr>
              <w:t>Sheila Hanlon</w:t>
            </w:r>
            <w:r w:rsidR="005C428A">
              <w:rPr>
                <w:szCs w:val="41"/>
              </w:rPr>
              <w:t xml:space="preserve"> (</w:t>
            </w:r>
            <w:r>
              <w:rPr>
                <w:szCs w:val="41"/>
              </w:rPr>
              <w:t>specialist in women’s cycling history</w:t>
            </w:r>
            <w:r w:rsidR="005C428A">
              <w:rPr>
                <w:szCs w:val="41"/>
              </w:rPr>
              <w:t>)</w:t>
            </w:r>
          </w:p>
          <w:p w:rsidR="00A755DD" w:rsidRDefault="00F777D1" w:rsidP="00E95E8B">
            <w:pPr>
              <w:pStyle w:val="Tabletext"/>
              <w:rPr>
                <w:szCs w:val="41"/>
              </w:rPr>
            </w:pPr>
            <w:hyperlink r:id="rId28" w:history="1">
              <w:r w:rsidR="00E358FA" w:rsidRPr="00DA3804">
                <w:rPr>
                  <w:rStyle w:val="Hyperlink"/>
                  <w:szCs w:val="41"/>
                </w:rPr>
                <w:t>www.sheilahanlon.com</w:t>
              </w:r>
            </w:hyperlink>
            <w:r w:rsidR="00E358FA">
              <w:rPr>
                <w:szCs w:val="41"/>
              </w:rPr>
              <w:t xml:space="preserve"> </w:t>
            </w:r>
          </w:p>
        </w:tc>
        <w:tc>
          <w:tcPr>
            <w:tcW w:w="2693" w:type="dxa"/>
            <w:shd w:val="clear" w:color="auto" w:fill="auto"/>
          </w:tcPr>
          <w:p w:rsidR="00A755DD" w:rsidRPr="00E95E8B" w:rsidRDefault="00A755DD" w:rsidP="00D765F3">
            <w:pPr>
              <w:pStyle w:val="Tabletext"/>
            </w:pPr>
            <w:r>
              <w:t>Website</w:t>
            </w:r>
          </w:p>
        </w:tc>
        <w:tc>
          <w:tcPr>
            <w:tcW w:w="2694" w:type="dxa"/>
            <w:shd w:val="clear" w:color="auto" w:fill="auto"/>
          </w:tcPr>
          <w:p w:rsidR="00A755DD" w:rsidRPr="00E95E8B" w:rsidRDefault="00A755DD" w:rsidP="00D765F3">
            <w:pPr>
              <w:pStyle w:val="Tabletext"/>
            </w:pPr>
            <w:r>
              <w:t>Accessible to students</w:t>
            </w:r>
            <w:r w:rsidR="005C428A">
              <w:t>.</w:t>
            </w:r>
          </w:p>
        </w:tc>
      </w:tr>
      <w:tr w:rsidR="00A755DD" w:rsidRPr="00E95E8B" w:rsidTr="00284A26">
        <w:trPr>
          <w:cantSplit/>
        </w:trPr>
        <w:tc>
          <w:tcPr>
            <w:tcW w:w="4111" w:type="dxa"/>
            <w:shd w:val="clear" w:color="auto" w:fill="auto"/>
          </w:tcPr>
          <w:p w:rsidR="00A755DD" w:rsidRDefault="00A755DD" w:rsidP="00CA32AC">
            <w:pPr>
              <w:pStyle w:val="Tabletext"/>
              <w:rPr>
                <w:szCs w:val="41"/>
              </w:rPr>
            </w:pPr>
            <w:r>
              <w:rPr>
                <w:szCs w:val="41"/>
              </w:rPr>
              <w:t>Austin Memories</w:t>
            </w:r>
          </w:p>
          <w:p w:rsidR="00A755DD" w:rsidRPr="00DF2CC1" w:rsidRDefault="00F777D1" w:rsidP="00CA32AC">
            <w:pPr>
              <w:pStyle w:val="Tabletext"/>
              <w:rPr>
                <w:szCs w:val="41"/>
              </w:rPr>
            </w:pPr>
            <w:hyperlink r:id="rId29" w:history="1">
              <w:r w:rsidR="00A755DD" w:rsidRPr="00DF2CC1">
                <w:rPr>
                  <w:rStyle w:val="Hyperlink"/>
                  <w:szCs w:val="41"/>
                </w:rPr>
                <w:t>www.austinmemories.com/page24/page24.html</w:t>
              </w:r>
            </w:hyperlink>
          </w:p>
        </w:tc>
        <w:tc>
          <w:tcPr>
            <w:tcW w:w="2693" w:type="dxa"/>
            <w:shd w:val="clear" w:color="auto" w:fill="auto"/>
          </w:tcPr>
          <w:p w:rsidR="00A755DD" w:rsidRPr="00E95E8B" w:rsidRDefault="00A755DD" w:rsidP="00762D75">
            <w:pPr>
              <w:pStyle w:val="Tabletext"/>
            </w:pPr>
            <w:r>
              <w:t>Website</w:t>
            </w:r>
          </w:p>
        </w:tc>
        <w:tc>
          <w:tcPr>
            <w:tcW w:w="2694" w:type="dxa"/>
            <w:shd w:val="clear" w:color="auto" w:fill="auto"/>
          </w:tcPr>
          <w:p w:rsidR="00A755DD" w:rsidRPr="00E95E8B" w:rsidRDefault="00A755DD" w:rsidP="00762D75">
            <w:pPr>
              <w:pStyle w:val="Tabletext"/>
            </w:pPr>
            <w:r>
              <w:t>Accessible to students</w:t>
            </w:r>
            <w:r w:rsidR="005C428A">
              <w:t>.</w:t>
            </w:r>
          </w:p>
        </w:tc>
      </w:tr>
      <w:tr w:rsidR="00A755DD" w:rsidRPr="00E95E8B" w:rsidTr="00284A26">
        <w:trPr>
          <w:cantSplit/>
        </w:trPr>
        <w:tc>
          <w:tcPr>
            <w:tcW w:w="4111" w:type="dxa"/>
            <w:shd w:val="clear" w:color="auto" w:fill="auto"/>
          </w:tcPr>
          <w:p w:rsidR="00A755DD" w:rsidRPr="00CA32AC" w:rsidRDefault="00A755DD" w:rsidP="00CA32AC">
            <w:pPr>
              <w:pStyle w:val="Tabletext"/>
              <w:rPr>
                <w:szCs w:val="41"/>
              </w:rPr>
            </w:pPr>
            <w:r>
              <w:rPr>
                <w:szCs w:val="41"/>
              </w:rPr>
              <w:t xml:space="preserve">Birmingham City Council: A Brief History of Austin and Longbridge </w:t>
            </w:r>
            <w:hyperlink r:id="rId30" w:history="1">
              <w:r w:rsidRPr="008059F2">
                <w:rPr>
                  <w:rStyle w:val="Hyperlink"/>
                  <w:szCs w:val="41"/>
                </w:rPr>
                <w:t>www.birmingham.gov.uk/austin</w:t>
              </w:r>
            </w:hyperlink>
            <w:r>
              <w:rPr>
                <w:szCs w:val="41"/>
              </w:rPr>
              <w:t xml:space="preserve"> </w:t>
            </w:r>
          </w:p>
        </w:tc>
        <w:tc>
          <w:tcPr>
            <w:tcW w:w="2693" w:type="dxa"/>
            <w:shd w:val="clear" w:color="auto" w:fill="auto"/>
          </w:tcPr>
          <w:p w:rsidR="00A755DD" w:rsidRPr="00E95E8B" w:rsidRDefault="00A755DD" w:rsidP="00762D75">
            <w:pPr>
              <w:pStyle w:val="Tabletext"/>
            </w:pPr>
            <w:r>
              <w:t>Website</w:t>
            </w:r>
          </w:p>
        </w:tc>
        <w:tc>
          <w:tcPr>
            <w:tcW w:w="2694" w:type="dxa"/>
            <w:shd w:val="clear" w:color="auto" w:fill="auto"/>
          </w:tcPr>
          <w:p w:rsidR="00A755DD" w:rsidRPr="00E95E8B" w:rsidRDefault="00A755DD" w:rsidP="00762D75">
            <w:pPr>
              <w:pStyle w:val="Tabletext"/>
            </w:pPr>
            <w:r>
              <w:t>Accessible to students</w:t>
            </w:r>
            <w:r w:rsidR="005C428A">
              <w:t>.</w:t>
            </w:r>
          </w:p>
        </w:tc>
      </w:tr>
      <w:tr w:rsidR="00A755DD" w:rsidRPr="00E95E8B" w:rsidTr="00284A26">
        <w:trPr>
          <w:cantSplit/>
        </w:trPr>
        <w:tc>
          <w:tcPr>
            <w:tcW w:w="4111" w:type="dxa"/>
            <w:shd w:val="clear" w:color="auto" w:fill="auto"/>
          </w:tcPr>
          <w:p w:rsidR="005C428A" w:rsidRDefault="005C428A" w:rsidP="00DC754D">
            <w:pPr>
              <w:pStyle w:val="Tabletext"/>
              <w:rPr>
                <w:szCs w:val="41"/>
              </w:rPr>
            </w:pPr>
            <w:r>
              <w:rPr>
                <w:szCs w:val="41"/>
              </w:rPr>
              <w:t xml:space="preserve">The </w:t>
            </w:r>
            <w:r w:rsidR="00A755DD">
              <w:rPr>
                <w:szCs w:val="41"/>
              </w:rPr>
              <w:t xml:space="preserve">Victorian </w:t>
            </w:r>
            <w:r w:rsidR="00A23D3A">
              <w:rPr>
                <w:szCs w:val="41"/>
              </w:rPr>
              <w:t>Web</w:t>
            </w:r>
          </w:p>
          <w:p w:rsidR="00A755DD" w:rsidRDefault="00F777D1" w:rsidP="00DC754D">
            <w:pPr>
              <w:pStyle w:val="Tabletext"/>
              <w:rPr>
                <w:szCs w:val="41"/>
              </w:rPr>
            </w:pPr>
            <w:hyperlink r:id="rId31" w:history="1">
              <w:r w:rsidR="00E358FA" w:rsidRPr="00DA3804">
                <w:rPr>
                  <w:rStyle w:val="Hyperlink"/>
                  <w:szCs w:val="41"/>
                </w:rPr>
                <w:t>www.victorianweb.org</w:t>
              </w:r>
            </w:hyperlink>
            <w:r w:rsidR="00E358FA">
              <w:rPr>
                <w:szCs w:val="41"/>
              </w:rPr>
              <w:t xml:space="preserve"> </w:t>
            </w:r>
          </w:p>
        </w:tc>
        <w:tc>
          <w:tcPr>
            <w:tcW w:w="2693" w:type="dxa"/>
            <w:shd w:val="clear" w:color="auto" w:fill="auto"/>
          </w:tcPr>
          <w:p w:rsidR="00A755DD" w:rsidRDefault="00A755DD" w:rsidP="00762D75">
            <w:pPr>
              <w:pStyle w:val="Tabletext"/>
            </w:pPr>
            <w:r>
              <w:t>Website</w:t>
            </w:r>
          </w:p>
        </w:tc>
        <w:tc>
          <w:tcPr>
            <w:tcW w:w="2694" w:type="dxa"/>
            <w:shd w:val="clear" w:color="auto" w:fill="auto"/>
          </w:tcPr>
          <w:p w:rsidR="00A755DD" w:rsidRDefault="00A755DD" w:rsidP="00762D75">
            <w:pPr>
              <w:pStyle w:val="Tabletext"/>
            </w:pPr>
            <w:r>
              <w:t>Accessible to students</w:t>
            </w:r>
            <w:r w:rsidR="005C428A">
              <w:t>.</w:t>
            </w:r>
          </w:p>
        </w:tc>
      </w:tr>
      <w:tr w:rsidR="00A755DD" w:rsidRPr="00E95E8B" w:rsidTr="00284A26">
        <w:trPr>
          <w:cantSplit/>
        </w:trPr>
        <w:tc>
          <w:tcPr>
            <w:tcW w:w="4111" w:type="dxa"/>
            <w:shd w:val="clear" w:color="auto" w:fill="auto"/>
          </w:tcPr>
          <w:p w:rsidR="00A755DD" w:rsidRDefault="00A755DD" w:rsidP="00DC754D">
            <w:pPr>
              <w:pStyle w:val="Tabletext"/>
              <w:rPr>
                <w:szCs w:val="41"/>
              </w:rPr>
            </w:pPr>
            <w:r>
              <w:rPr>
                <w:szCs w:val="41"/>
              </w:rPr>
              <w:t>Victoria and Albert Museum: Industrial Revolution</w:t>
            </w:r>
          </w:p>
          <w:p w:rsidR="00A755DD" w:rsidRDefault="00F777D1" w:rsidP="00DC754D">
            <w:pPr>
              <w:pStyle w:val="Tabletext"/>
              <w:rPr>
                <w:szCs w:val="41"/>
              </w:rPr>
            </w:pPr>
            <w:hyperlink r:id="rId32" w:history="1">
              <w:r w:rsidR="00E358FA" w:rsidRPr="00DA3804">
                <w:rPr>
                  <w:rStyle w:val="Hyperlink"/>
                  <w:szCs w:val="41"/>
                </w:rPr>
                <w:t>www.vam.ac.uk/page/i/industrial-revolution</w:t>
              </w:r>
            </w:hyperlink>
            <w:r w:rsidR="00E358FA">
              <w:rPr>
                <w:szCs w:val="41"/>
              </w:rPr>
              <w:t xml:space="preserve"> </w:t>
            </w:r>
          </w:p>
        </w:tc>
        <w:tc>
          <w:tcPr>
            <w:tcW w:w="2693" w:type="dxa"/>
            <w:shd w:val="clear" w:color="auto" w:fill="auto"/>
          </w:tcPr>
          <w:p w:rsidR="00A755DD" w:rsidRDefault="00A755DD" w:rsidP="00762D75">
            <w:pPr>
              <w:pStyle w:val="Tabletext"/>
            </w:pPr>
          </w:p>
        </w:tc>
        <w:tc>
          <w:tcPr>
            <w:tcW w:w="2694" w:type="dxa"/>
            <w:shd w:val="clear" w:color="auto" w:fill="auto"/>
          </w:tcPr>
          <w:p w:rsidR="00A755DD" w:rsidRDefault="00A755DD" w:rsidP="00762D75">
            <w:pPr>
              <w:pStyle w:val="Tabletext"/>
            </w:pPr>
          </w:p>
        </w:tc>
      </w:tr>
    </w:tbl>
    <w:p w:rsidR="00897527" w:rsidRDefault="00897527" w:rsidP="001518DA">
      <w:pPr>
        <w:pStyle w:val="text"/>
        <w:ind w:left="0"/>
      </w:pPr>
    </w:p>
    <w:sectPr w:rsidR="00897527" w:rsidSect="001518DA">
      <w:headerReference w:type="even" r:id="rId33"/>
      <w:headerReference w:type="default" r:id="rId34"/>
      <w:pgSz w:w="11900" w:h="16840" w:code="9"/>
      <w:pgMar w:top="1418" w:right="1418" w:bottom="1134" w:left="1418" w:header="567" w:footer="567" w:gutter="0"/>
      <w:cols w:space="708"/>
    </w:sectPr>
  </w:body>
</w:document>
</file>

<file path=word/customizations.xml><?xml version="1.0" encoding="utf-8"?>
<wne:tcg xmlns:r="http://schemas.openxmlformats.org/officeDocument/2006/relationships" xmlns:wne="http://schemas.microsoft.com/office/word/2006/wordml">
  <wne:keymaps>
    <wne:keymap wne:kcmPrimary="0261">
      <wne:acd wne:acdName="acd0"/>
    </wne:keymap>
    <wne:keymap wne:kcmPrimary="0262">
      <wne:acd wne:acdName="acd4"/>
    </wne:keymap>
    <wne:keymap wne:kcmPrimary="0263">
      <wne:acd wne:acdName="acd7"/>
    </wne:keymap>
    <wne:keymap wne:kcmPrimary="0264">
      <wne:acd wne:acdName="acd36"/>
    </wne:keymap>
    <wne:keymap wne:kcmPrimary="0265">
      <wne:acd wne:acdName="acd37"/>
    </wne:keymap>
    <wne:keymap wne:kcmPrimary="0266">
      <wne:acd wne:acdName="acd20"/>
    </wne:keymap>
    <wne:keymap wne:kcmPrimary="0267">
      <wne:acd wne:acdName="acd29"/>
    </wne:keymap>
    <wne:keymap wne:kcmPrimary="0268">
      <wne:acd wne:acdName="acd23"/>
    </wne:keymap>
    <wne:keymap wne:kcmPrimary="02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Manifest>
    <wne:toolbarData r:id="rId1"/>
  </wne:toolbars>
  <wne:acds>
    <wne:acd wne:argValue="AgBBACAAaABlAGEAZAA=" wne:acdName="acd0" wne:fciIndexBasedOn="0065"/>
    <wne:acd wne:argValue="AgBhAC8AdwAgAHMAbQBhAGwAbAAgAHMAcABhAGMAZQA=" wne:acdName="acd1" wne:fciIndexBasedOn="0065"/>
    <wne:acd wne:acdName="acd2" wne:fciIndexBasedOn="0065"/>
    <wne:acd wne:acdName="acd3" wne:fciIndexBasedOn="0065"/>
    <wne:acd wne:argValue="AgBCACAAaABlAGEAZAA=" wne:acdName="acd4" wne:fciIndexBasedOn="0065"/>
    <wne:acd wne:acdName="acd5" wne:fciIndexBasedOn="0065"/>
    <wne:acd wne:acdName="acd6" wne:fciIndexBasedOn="0065"/>
    <wne:acd wne:argValue="AgBDACAAaABlAGEAZAA=" wne:acdName="acd7" wne:fciIndexBasedOn="0065"/>
    <wne:acd wne:acdName="acd8" wne:fciIndexBasedOn="0065"/>
    <wne:acd wne:argValue="AgBDAHIAbwBzAHMAIAByAGUAZgBlAHIAZQBuAGMAZQA=" wne:acdName="acd9" wne:fciIndexBasedOn="0065"/>
    <wne:acd wne:argValue="AgBGAGUAYQB0AHUAcgBlACAAMQAgAGgAZQBhAGQA" wne:acdName="acd10" wne:fciIndexBasedOn="0065"/>
    <wne:acd wne:argValue="AgBGAGUAYQB0AHUAcgBlACAAMQAgAHMAdQBiAC0AaABlAGEAZAA=" wne:acdName="acd11" wne:fciIndexBasedOn="0065"/>
    <wne:acd wne:argValue="AgBGAGUAYQB0AHUAcgBlACAAMQAgAHQAZQB4AHQA"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GAGUAYQB0AHUAcgBlACAAMgAgAGgAZQBhAGQA" wne:acdName="acd15" wne:fciIndexBasedOn="0065"/>
    <wne:acd wne:argValue="AgBGAGUAYQB0AHUAcgBlACAAMgAgAHMAdQBiAC0AaABlAGEAZAA=" wne:acdName="acd16" wne:fciIndexBasedOn="0065"/>
    <wne:acd wne:argValue="AgBGAGUAYQB0AHUAcgBlACAAMgAgAHQAZQB4AHQA" wne:acdName="acd17" wne:fciIndexBasedOn="0065"/>
    <wne:acd wne:argValue="AgBGAGUAYQB0AHUAcgBlACAAMgAgAHQAZQB4AHQAIABiAHUAbABsAGUAdABzAA==" wne:acdName="acd18" wne:fciIndexBasedOn="0065"/>
    <wne:acd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UAGUAeAB0ACAAbwBuACAAdwByAGkAdABpAG4AZwAgAGwAaQBuAGUA" wne:acdName="acd25" wne:fciIndexBasedOn="0065"/>
    <wne:acd wne:argValue="AgBVAG4AaQB0ACAAaABlAGEAZAA=" wne:acdName="acd26" wne:fciIndexBasedOn="0065"/>
    <wne:acd wne:argValue="AgBBAGwAcABoAGEAIABsAGkAcwB0AA==" wne:acdName="acd27" wne:fciIndexBasedOn="0065"/>
    <wne:acd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UAGEAYgBsAGUAIAA0AA==" wne:acdName="acd33" wne:fciIndexBasedOn="0065"/>
    <wne:acd wne:acdName="acd34" wne:fciIndexBasedOn="0065"/>
    <wne:acd wne:argValue="AgBGAGUAYQB0AHUAcgBlACAAMgAgAHQAZQB4AHQAIABuAHUAbQBiAGUAcgBlAGQAIABsAGkAcwB0&#10;AA==" wne:acdName="acd35" wne:fciIndexBasedOn="0065"/>
    <wne:acd wne:argValue="AgB0AGUAeAB0AA==" wne:acdName="acd36" wne:fciIndexBasedOn="0065"/>
    <wne:acd wne:argValue="AgB0AGUAeAB0ACAAYgB1AGwAbABlAHQAcwA=" wne:acdName="acd37"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4A20" w:rsidRDefault="00554A20">
      <w:r>
        <w:separator/>
      </w:r>
    </w:p>
  </w:endnote>
  <w:endnote w:type="continuationSeparator" w:id="0">
    <w:p w:rsidR="00554A20" w:rsidRDefault="00554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3C91" w:rsidRDefault="00263C91" w:rsidP="00547574">
    <w:pPr>
      <w:framePr w:h="284" w:hRule="exact"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F777D1">
      <w:rPr>
        <w:rStyle w:val="PageNumber"/>
        <w:noProof/>
        <w:sz w:val="20"/>
      </w:rPr>
      <w:t>12</w:t>
    </w:r>
    <w:r w:rsidRPr="00EE1556">
      <w:rPr>
        <w:rStyle w:val="PageNumber"/>
        <w:sz w:val="20"/>
      </w:rPr>
      <w:fldChar w:fldCharType="end"/>
    </w:r>
  </w:p>
  <w:p w:rsidR="00263C91" w:rsidRDefault="00263C91" w:rsidP="00547574">
    <w:pPr>
      <w:pStyle w:val="Footereven"/>
    </w:pPr>
    <w:r w:rsidRPr="00EE6625">
      <w:t xml:space="preserve">© Pearson </w:t>
    </w:r>
    <w:r w:rsidRPr="00EE6625">
      <w:rPr>
        <w:noProof/>
        <w:szCs w:val="50"/>
        <w:lang w:eastAsia="en-GB"/>
      </w:rPr>
      <w:t>Education</w:t>
    </w:r>
    <w:r w:rsidRPr="00EE6625">
      <w:t xml:space="preserve"> Ltd 201</w:t>
    </w:r>
    <w:r>
      <w:t>4</w:t>
    </w:r>
    <w:r w:rsidRPr="00EE6625">
      <w:t>.</w:t>
    </w:r>
  </w:p>
  <w:p w:rsidR="00263C91" w:rsidRDefault="00263C9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3C91" w:rsidRDefault="00263C91" w:rsidP="00547574">
    <w:pPr>
      <w:framePr w:h="284" w:hRule="exact" w:hSpace="57"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F777D1">
      <w:rPr>
        <w:rStyle w:val="PageNumber"/>
        <w:noProof/>
        <w:sz w:val="20"/>
      </w:rPr>
      <w:t>11</w:t>
    </w:r>
    <w:r w:rsidRPr="00EE1556">
      <w:rPr>
        <w:rStyle w:val="PageNumber"/>
        <w:sz w:val="20"/>
      </w:rPr>
      <w:fldChar w:fldCharType="end"/>
    </w:r>
  </w:p>
  <w:p w:rsidR="00263C91" w:rsidRDefault="00263C91" w:rsidP="00547574">
    <w:pPr>
      <w:pStyle w:val="Footer"/>
    </w:pPr>
    <w:r w:rsidRPr="00EE6625">
      <w:t xml:space="preserve">© </w:t>
    </w:r>
    <w:r w:rsidRPr="00E50219">
      <w:t>Pearson</w:t>
    </w:r>
    <w:r w:rsidRPr="00EE6625">
      <w:t xml:space="preserve"> </w:t>
    </w:r>
    <w:r w:rsidRPr="00EE6625">
      <w:rPr>
        <w:noProof/>
        <w:szCs w:val="50"/>
        <w:lang w:eastAsia="en-GB"/>
      </w:rPr>
      <w:t>Education</w:t>
    </w:r>
    <w:r>
      <w:t xml:space="preserve"> Ltd 2014</w:t>
    </w:r>
    <w:r w:rsidRPr="00EE6625">
      <w:t>.</w:t>
    </w:r>
  </w:p>
  <w:p w:rsidR="00263C91" w:rsidRDefault="00263C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4A20" w:rsidRDefault="00554A20">
      <w:r>
        <w:separator/>
      </w:r>
    </w:p>
  </w:footnote>
  <w:footnote w:type="continuationSeparator" w:id="0">
    <w:p w:rsidR="00554A20" w:rsidRDefault="00554A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1C79" w:rsidRDefault="00CF535F" w:rsidP="00A05F0B">
    <w:pPr>
      <w:pStyle w:val="IconRight"/>
      <w:framePr w:wrap="around"/>
    </w:pPr>
    <w:r>
      <w:rPr>
        <w:noProof/>
        <w:lang w:eastAsia="zh-CN"/>
      </w:rPr>
      <w:drawing>
        <wp:inline distT="0" distB="0" distL="0" distR="0">
          <wp:extent cx="600075" cy="533400"/>
          <wp:effectExtent l="0" t="0" r="9525" b="0"/>
          <wp:docPr id="1" name="Picture 1" descr="LFABF_Orang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FABF_Orange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33400"/>
                  </a:xfrm>
                  <a:prstGeom prst="rect">
                    <a:avLst/>
                  </a:prstGeom>
                  <a:noFill/>
                  <a:ln>
                    <a:noFill/>
                  </a:ln>
                </pic:spPr>
              </pic:pic>
            </a:graphicData>
          </a:graphic>
        </wp:inline>
      </w:drawing>
    </w:r>
  </w:p>
  <w:p w:rsidR="00561C79" w:rsidRDefault="00561C7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1C79" w:rsidRDefault="00CF535F" w:rsidP="008A2D7B">
    <w:r>
      <w:rPr>
        <w:noProof/>
        <w:lang w:eastAsia="zh-CN"/>
      </w:rPr>
      <w:drawing>
        <wp:anchor distT="0" distB="0" distL="114300" distR="114300" simplePos="0" relativeHeight="251657728" behindDoc="1" locked="0" layoutInCell="1" allowOverlap="1">
          <wp:simplePos x="0" y="0"/>
          <wp:positionH relativeFrom="page">
            <wp:posOffset>-36195</wp:posOffset>
          </wp:positionH>
          <wp:positionV relativeFrom="page">
            <wp:align>top</wp:align>
          </wp:positionV>
          <wp:extent cx="7595870" cy="10735310"/>
          <wp:effectExtent l="0" t="0" r="5080" b="8890"/>
          <wp:wrapNone/>
          <wp:docPr id="9" name="Picture 1" descr="GTG_HIST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TG_HISTv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07353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3C91" w:rsidRDefault="00CF535F" w:rsidP="00561C79">
    <w:pPr>
      <w:pStyle w:val="IconRight"/>
      <w:framePr w:h="907" w:hRule="exact" w:wrap="around"/>
    </w:pPr>
    <w:r>
      <w:rPr>
        <w:noProof/>
        <w:lang w:eastAsia="zh-CN"/>
      </w:rPr>
      <w:drawing>
        <wp:inline distT="0" distB="0" distL="0" distR="0">
          <wp:extent cx="600075" cy="542925"/>
          <wp:effectExtent l="0" t="0" r="9525" b="9525"/>
          <wp:docPr id="2" name="Picture 2"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263C91" w:rsidRDefault="00263C9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3C91" w:rsidRDefault="00CF535F" w:rsidP="001C38AE">
    <w:pPr>
      <w:pStyle w:val="Icon"/>
      <w:framePr w:wrap="around"/>
    </w:pPr>
    <w:r>
      <w:rPr>
        <w:noProof/>
        <w:lang w:eastAsia="zh-CN"/>
      </w:rPr>
      <w:drawing>
        <wp:inline distT="0" distB="0" distL="0" distR="0">
          <wp:extent cx="600075" cy="542925"/>
          <wp:effectExtent l="0" t="0" r="9525" b="9525"/>
          <wp:docPr id="3" name="Picture 3"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263C91" w:rsidRDefault="00263C91" w:rsidP="00A05F0B">
    <w:pPr>
      <w:pStyle w:val="HeaderOd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3C91" w:rsidRDefault="00CF535F" w:rsidP="001C38AE">
    <w:pPr>
      <w:pStyle w:val="IconRight"/>
      <w:framePr w:wrap="around"/>
    </w:pPr>
    <w:r>
      <w:rPr>
        <w:noProof/>
        <w:lang w:eastAsia="zh-CN"/>
      </w:rPr>
      <w:drawing>
        <wp:inline distT="0" distB="0" distL="0" distR="0">
          <wp:extent cx="600075" cy="542925"/>
          <wp:effectExtent l="0" t="0" r="9525" b="9525"/>
          <wp:docPr id="7" name="Picture 7"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263C91" w:rsidRDefault="00F777D1" w:rsidP="001C38AE">
    <w:pPr>
      <w:pStyle w:val="Header"/>
    </w:pPr>
    <w:r>
      <w:fldChar w:fldCharType="begin"/>
    </w:r>
    <w:r>
      <w:instrText xml:space="preserve"> STYLEREF  "B head"  \* MERGEFORMAT </w:instrText>
    </w:r>
    <w:r>
      <w:fldChar w:fldCharType="separate"/>
    </w:r>
    <w:r>
      <w:rPr>
        <w:noProof/>
      </w:rPr>
      <w:t>Resources and references</w:t>
    </w:r>
    <w:r>
      <w:rPr>
        <w:noProof/>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3C91" w:rsidRDefault="00CF535F" w:rsidP="00A05F0B">
    <w:pPr>
      <w:pStyle w:val="Icon"/>
      <w:framePr w:wrap="around"/>
    </w:pPr>
    <w:r>
      <w:rPr>
        <w:noProof/>
        <w:lang w:eastAsia="zh-CN"/>
      </w:rPr>
      <w:drawing>
        <wp:inline distT="0" distB="0" distL="0" distR="0">
          <wp:extent cx="600075" cy="542925"/>
          <wp:effectExtent l="0" t="0" r="9525" b="9525"/>
          <wp:docPr id="8" name="Picture 8"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263C91" w:rsidRPr="00EE6625" w:rsidRDefault="00F777D1" w:rsidP="001C38AE">
    <w:pPr>
      <w:pStyle w:val="HeaderOdd"/>
    </w:pPr>
    <w:r>
      <w:fldChar w:fldCharType="begin"/>
    </w:r>
    <w:r>
      <w:instrText xml:space="preserve"> STYLEREF  "B head"  \* MERGEFORMAT </w:instrText>
    </w:r>
    <w:r>
      <w:fldChar w:fldCharType="separate"/>
    </w:r>
    <w:r>
      <w:rPr>
        <w:noProof/>
      </w:rPr>
      <w:t>Resources and references</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DF086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D789B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CC632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CA4106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0BC13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CC17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6342C3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5140C4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F2EED1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C01E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B0174F"/>
    <w:multiLevelType w:val="hybridMultilevel"/>
    <w:tmpl w:val="1108E5D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26053CA"/>
    <w:multiLevelType w:val="multilevel"/>
    <w:tmpl w:val="75D28C06"/>
    <w:styleLink w:val="Listroman"/>
    <w:lvl w:ilvl="0">
      <w:start w:val="1"/>
      <w:numFmt w:val="lowerRoman"/>
      <w:lvlText w:val="%1"/>
      <w:lvlJc w:val="left"/>
      <w:pPr>
        <w:tabs>
          <w:tab w:val="num" w:pos="1304"/>
        </w:tabs>
        <w:ind w:left="1304" w:hanging="510"/>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2" w15:restartNumberingAfterBreak="0">
    <w:nsid w:val="02CE4C3E"/>
    <w:multiLevelType w:val="singleLevel"/>
    <w:tmpl w:val="84E85010"/>
    <w:lvl w:ilvl="0">
      <w:start w:val="1"/>
      <w:numFmt w:val="bullet"/>
      <w:lvlText w:val=""/>
      <w:lvlJc w:val="left"/>
      <w:pPr>
        <w:tabs>
          <w:tab w:val="num" w:pos="360"/>
        </w:tabs>
        <w:ind w:left="360" w:hanging="360"/>
      </w:pPr>
      <w:rPr>
        <w:rFonts w:ascii="Symbol" w:hAnsi="Symbol" w:hint="default"/>
        <w:sz w:val="22"/>
      </w:rPr>
    </w:lvl>
  </w:abstractNum>
  <w:abstractNum w:abstractNumId="13" w15:restartNumberingAfterBreak="0">
    <w:nsid w:val="189D6F32"/>
    <w:multiLevelType w:val="multilevel"/>
    <w:tmpl w:val="29505346"/>
    <w:styleLink w:val="Listtable"/>
    <w:lvl w:ilvl="0">
      <w:start w:val="1"/>
      <w:numFmt w:val="decimal"/>
      <w:pStyle w:val="Table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19410486"/>
    <w:multiLevelType w:val="hybridMultilevel"/>
    <w:tmpl w:val="93FC8EFE"/>
    <w:lvl w:ilvl="0" w:tplc="1B48FCC8">
      <w:start w:val="1"/>
      <w:numFmt w:val="bullet"/>
      <w:pStyle w:val="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B00C07"/>
    <w:multiLevelType w:val="hybridMultilevel"/>
    <w:tmpl w:val="5134C934"/>
    <w:lvl w:ilvl="0" w:tplc="4E0A5C58">
      <w:start w:val="1"/>
      <w:numFmt w:val="decimal"/>
      <w:pStyle w:val="Numberedlist"/>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2990290E"/>
    <w:multiLevelType w:val="multilevel"/>
    <w:tmpl w:val="80E43E76"/>
    <w:numStyleLink w:val="Listnum"/>
  </w:abstractNum>
  <w:abstractNum w:abstractNumId="17" w15:restartNumberingAfterBreak="0">
    <w:nsid w:val="2A634C4B"/>
    <w:multiLevelType w:val="hybridMultilevel"/>
    <w:tmpl w:val="2C309F66"/>
    <w:lvl w:ilvl="0" w:tplc="B2A260FC">
      <w:start w:val="1"/>
      <w:numFmt w:val="bullet"/>
      <w:pStyle w:val="Feature1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3F3715"/>
    <w:multiLevelType w:val="multilevel"/>
    <w:tmpl w:val="80E43E76"/>
    <w:numStyleLink w:val="Listnum"/>
  </w:abstractNum>
  <w:abstractNum w:abstractNumId="19" w15:restartNumberingAfterBreak="0">
    <w:nsid w:val="4F077B4D"/>
    <w:multiLevelType w:val="hybridMultilevel"/>
    <w:tmpl w:val="300CBC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245646B"/>
    <w:multiLevelType w:val="hybridMultilevel"/>
    <w:tmpl w:val="61FEE1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5DE279B0"/>
    <w:multiLevelType w:val="multilevel"/>
    <w:tmpl w:val="29505346"/>
    <w:numStyleLink w:val="Listtable"/>
  </w:abstractNum>
  <w:abstractNum w:abstractNumId="22" w15:restartNumberingAfterBreak="0">
    <w:nsid w:val="5EDA1F72"/>
    <w:multiLevelType w:val="hybridMultilevel"/>
    <w:tmpl w:val="E010711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697B65A6"/>
    <w:multiLevelType w:val="multilevel"/>
    <w:tmpl w:val="8356112A"/>
    <w:styleLink w:val="Listfeature"/>
    <w:lvl w:ilvl="0">
      <w:start w:val="1"/>
      <w:numFmt w:val="decimal"/>
      <w:pStyle w:val="Feature1textnumberedlist"/>
      <w:lvlText w:val="%1"/>
      <w:lvlJc w:val="left"/>
      <w:pPr>
        <w:tabs>
          <w:tab w:val="num" w:pos="505"/>
        </w:tabs>
        <w:ind w:left="505" w:hanging="397"/>
      </w:pPr>
      <w:rPr>
        <w:rFonts w:ascii="Verdana" w:hAnsi="Verdana"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7246464C"/>
    <w:multiLevelType w:val="hybridMultilevel"/>
    <w:tmpl w:val="B2F04BC6"/>
    <w:lvl w:ilvl="0" w:tplc="4B763C60">
      <w:start w:val="1"/>
      <w:numFmt w:val="bullet"/>
      <w:pStyle w:val="Table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6E226D"/>
    <w:multiLevelType w:val="multilevel"/>
    <w:tmpl w:val="2EC6BFAE"/>
    <w:styleLink w:val="Listalpha"/>
    <w:lvl w:ilvl="0">
      <w:start w:val="1"/>
      <w:numFmt w:val="lowerLetter"/>
      <w:pStyle w:val="Alphalist"/>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75E357D0"/>
    <w:multiLevelType w:val="hybridMultilevel"/>
    <w:tmpl w:val="B7280556"/>
    <w:lvl w:ilvl="0" w:tplc="30605ECE">
      <w:start w:val="1"/>
      <w:numFmt w:val="bullet"/>
      <w:pStyle w:val="Feature2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30377C"/>
    <w:multiLevelType w:val="multilevel"/>
    <w:tmpl w:val="80E43E76"/>
    <w:styleLink w:val="Listnum"/>
    <w:lvl w:ilvl="0">
      <w:start w:val="1"/>
      <w:numFmt w:val="decimal"/>
      <w:pStyle w:val="Feature2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27"/>
  </w:num>
  <w:num w:numId="2">
    <w:abstractNumId w:val="25"/>
  </w:num>
  <w:num w:numId="3">
    <w:abstractNumId w:val="11"/>
  </w:num>
  <w:num w:numId="4">
    <w:abstractNumId w:val="26"/>
  </w:num>
  <w:num w:numId="5">
    <w:abstractNumId w:val="17"/>
  </w:num>
  <w:num w:numId="6">
    <w:abstractNumId w:val="18"/>
  </w:num>
  <w:num w:numId="7">
    <w:abstractNumId w:val="16"/>
  </w:num>
  <w:num w:numId="8">
    <w:abstractNumId w:val="23"/>
  </w:num>
  <w:num w:numId="9">
    <w:abstractNumId w:val="14"/>
  </w:num>
  <w:num w:numId="10">
    <w:abstractNumId w:val="24"/>
  </w:num>
  <w:num w:numId="11">
    <w:abstractNumId w:val="13"/>
  </w:num>
  <w:num w:numId="12">
    <w:abstractNumId w:val="21"/>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2"/>
  </w:num>
  <w:num w:numId="24">
    <w:abstractNumId w:val="15"/>
  </w:num>
  <w:num w:numId="25">
    <w:abstractNumId w:val="19"/>
  </w:num>
  <w:num w:numId="26">
    <w:abstractNumId w:val="10"/>
  </w:num>
  <w:num w:numId="27">
    <w:abstractNumId w:val="20"/>
  </w:num>
  <w:num w:numId="28">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evenAndOddHeaders/>
  <w:drawingGridHorizontalSpacing w:val="120"/>
  <w:displayHorizontalDrawingGridEvery w:val="0"/>
  <w:displayVerticalDrawingGridEvery w:val="0"/>
  <w:noPunctuationKerning/>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E55"/>
    <w:rsid w:val="000004C4"/>
    <w:rsid w:val="000025B2"/>
    <w:rsid w:val="00005488"/>
    <w:rsid w:val="000066E3"/>
    <w:rsid w:val="0000748C"/>
    <w:rsid w:val="00012B30"/>
    <w:rsid w:val="000157D3"/>
    <w:rsid w:val="0001604B"/>
    <w:rsid w:val="0002532B"/>
    <w:rsid w:val="0003228B"/>
    <w:rsid w:val="000340AD"/>
    <w:rsid w:val="000346A1"/>
    <w:rsid w:val="0003541A"/>
    <w:rsid w:val="00037146"/>
    <w:rsid w:val="000445FC"/>
    <w:rsid w:val="00044986"/>
    <w:rsid w:val="00045982"/>
    <w:rsid w:val="000467B4"/>
    <w:rsid w:val="00052CC4"/>
    <w:rsid w:val="0005352E"/>
    <w:rsid w:val="00053846"/>
    <w:rsid w:val="00055842"/>
    <w:rsid w:val="00060A80"/>
    <w:rsid w:val="00061D1B"/>
    <w:rsid w:val="000726C2"/>
    <w:rsid w:val="00075D7C"/>
    <w:rsid w:val="000947EB"/>
    <w:rsid w:val="000A6554"/>
    <w:rsid w:val="000B4ACD"/>
    <w:rsid w:val="000B676A"/>
    <w:rsid w:val="000C39D3"/>
    <w:rsid w:val="000C5460"/>
    <w:rsid w:val="000D6A1F"/>
    <w:rsid w:val="000E02AE"/>
    <w:rsid w:val="000E3F36"/>
    <w:rsid w:val="000F00B6"/>
    <w:rsid w:val="0010006A"/>
    <w:rsid w:val="00102389"/>
    <w:rsid w:val="00105B26"/>
    <w:rsid w:val="00113D63"/>
    <w:rsid w:val="00122D8A"/>
    <w:rsid w:val="00127D00"/>
    <w:rsid w:val="00136645"/>
    <w:rsid w:val="00145959"/>
    <w:rsid w:val="00146832"/>
    <w:rsid w:val="0014743C"/>
    <w:rsid w:val="001477C6"/>
    <w:rsid w:val="001518DA"/>
    <w:rsid w:val="001519F2"/>
    <w:rsid w:val="00157DB8"/>
    <w:rsid w:val="0016159E"/>
    <w:rsid w:val="0016617C"/>
    <w:rsid w:val="0017351C"/>
    <w:rsid w:val="00174921"/>
    <w:rsid w:val="00180852"/>
    <w:rsid w:val="001874EB"/>
    <w:rsid w:val="00195CA5"/>
    <w:rsid w:val="001A1211"/>
    <w:rsid w:val="001A1E28"/>
    <w:rsid w:val="001A3002"/>
    <w:rsid w:val="001A3C51"/>
    <w:rsid w:val="001A3CFF"/>
    <w:rsid w:val="001A5065"/>
    <w:rsid w:val="001B3DCA"/>
    <w:rsid w:val="001C0E0F"/>
    <w:rsid w:val="001C112F"/>
    <w:rsid w:val="001C2B91"/>
    <w:rsid w:val="001C38AE"/>
    <w:rsid w:val="001C5CDA"/>
    <w:rsid w:val="001D1FFD"/>
    <w:rsid w:val="001E0297"/>
    <w:rsid w:val="001E17EC"/>
    <w:rsid w:val="001E377B"/>
    <w:rsid w:val="001E521E"/>
    <w:rsid w:val="001F2FC4"/>
    <w:rsid w:val="0021167E"/>
    <w:rsid w:val="002137CC"/>
    <w:rsid w:val="00213838"/>
    <w:rsid w:val="002208E2"/>
    <w:rsid w:val="00227E3E"/>
    <w:rsid w:val="00227FFD"/>
    <w:rsid w:val="00230DAE"/>
    <w:rsid w:val="00233BA8"/>
    <w:rsid w:val="0023506D"/>
    <w:rsid w:val="00236D94"/>
    <w:rsid w:val="002513DB"/>
    <w:rsid w:val="00251D34"/>
    <w:rsid w:val="002529C6"/>
    <w:rsid w:val="00255922"/>
    <w:rsid w:val="002559EB"/>
    <w:rsid w:val="002562F8"/>
    <w:rsid w:val="00256FE7"/>
    <w:rsid w:val="00262FFF"/>
    <w:rsid w:val="00263C91"/>
    <w:rsid w:val="00270F70"/>
    <w:rsid w:val="002757B2"/>
    <w:rsid w:val="002767C0"/>
    <w:rsid w:val="00284A26"/>
    <w:rsid w:val="002850BC"/>
    <w:rsid w:val="002A00CB"/>
    <w:rsid w:val="002A030B"/>
    <w:rsid w:val="002A0A41"/>
    <w:rsid w:val="002A0E38"/>
    <w:rsid w:val="002A411E"/>
    <w:rsid w:val="002C73CA"/>
    <w:rsid w:val="002D1282"/>
    <w:rsid w:val="002D2F9C"/>
    <w:rsid w:val="002F21C2"/>
    <w:rsid w:val="002F4E45"/>
    <w:rsid w:val="002F6776"/>
    <w:rsid w:val="00306929"/>
    <w:rsid w:val="00314EBB"/>
    <w:rsid w:val="00315BF9"/>
    <w:rsid w:val="003247E5"/>
    <w:rsid w:val="00330CEE"/>
    <w:rsid w:val="00342C5E"/>
    <w:rsid w:val="00346C62"/>
    <w:rsid w:val="0035308B"/>
    <w:rsid w:val="0035415E"/>
    <w:rsid w:val="003552C1"/>
    <w:rsid w:val="00356A7E"/>
    <w:rsid w:val="00360BF5"/>
    <w:rsid w:val="00371BF3"/>
    <w:rsid w:val="00371C80"/>
    <w:rsid w:val="00376CA3"/>
    <w:rsid w:val="00377DF9"/>
    <w:rsid w:val="00381045"/>
    <w:rsid w:val="003861FC"/>
    <w:rsid w:val="0038691C"/>
    <w:rsid w:val="00387CE2"/>
    <w:rsid w:val="00393B18"/>
    <w:rsid w:val="00395F49"/>
    <w:rsid w:val="003A2D62"/>
    <w:rsid w:val="003B0CEC"/>
    <w:rsid w:val="003B2835"/>
    <w:rsid w:val="003C2A8C"/>
    <w:rsid w:val="003D1547"/>
    <w:rsid w:val="003E7B21"/>
    <w:rsid w:val="003F355B"/>
    <w:rsid w:val="003F690F"/>
    <w:rsid w:val="003F796A"/>
    <w:rsid w:val="00401A2A"/>
    <w:rsid w:val="00403379"/>
    <w:rsid w:val="0040439C"/>
    <w:rsid w:val="0040597E"/>
    <w:rsid w:val="00405A06"/>
    <w:rsid w:val="004072FE"/>
    <w:rsid w:val="0041329F"/>
    <w:rsid w:val="00414F29"/>
    <w:rsid w:val="00417E55"/>
    <w:rsid w:val="00423E3C"/>
    <w:rsid w:val="004258CE"/>
    <w:rsid w:val="00425F3D"/>
    <w:rsid w:val="004265FD"/>
    <w:rsid w:val="004270A9"/>
    <w:rsid w:val="004273B7"/>
    <w:rsid w:val="00430499"/>
    <w:rsid w:val="004348C9"/>
    <w:rsid w:val="00436548"/>
    <w:rsid w:val="0044490E"/>
    <w:rsid w:val="004454BD"/>
    <w:rsid w:val="00445789"/>
    <w:rsid w:val="00447143"/>
    <w:rsid w:val="00460D51"/>
    <w:rsid w:val="00477C10"/>
    <w:rsid w:val="00485720"/>
    <w:rsid w:val="004862C6"/>
    <w:rsid w:val="00486970"/>
    <w:rsid w:val="00490B05"/>
    <w:rsid w:val="00494291"/>
    <w:rsid w:val="004A1B4C"/>
    <w:rsid w:val="004B3323"/>
    <w:rsid w:val="004C3C96"/>
    <w:rsid w:val="004C60BD"/>
    <w:rsid w:val="004D5D1D"/>
    <w:rsid w:val="004D66D3"/>
    <w:rsid w:val="004E485E"/>
    <w:rsid w:val="004E5B1F"/>
    <w:rsid w:val="004E6DAC"/>
    <w:rsid w:val="004F1184"/>
    <w:rsid w:val="004F24F9"/>
    <w:rsid w:val="004F320C"/>
    <w:rsid w:val="004F33FE"/>
    <w:rsid w:val="004F6893"/>
    <w:rsid w:val="004F6A7D"/>
    <w:rsid w:val="0050263E"/>
    <w:rsid w:val="00503060"/>
    <w:rsid w:val="00503199"/>
    <w:rsid w:val="00503384"/>
    <w:rsid w:val="00523EB6"/>
    <w:rsid w:val="005276CB"/>
    <w:rsid w:val="0053065E"/>
    <w:rsid w:val="005339CB"/>
    <w:rsid w:val="00536B4E"/>
    <w:rsid w:val="005415B8"/>
    <w:rsid w:val="0054559B"/>
    <w:rsid w:val="00547574"/>
    <w:rsid w:val="00554A20"/>
    <w:rsid w:val="00556527"/>
    <w:rsid w:val="00561C79"/>
    <w:rsid w:val="005756EF"/>
    <w:rsid w:val="005775C9"/>
    <w:rsid w:val="00582388"/>
    <w:rsid w:val="00582A28"/>
    <w:rsid w:val="00597510"/>
    <w:rsid w:val="005A36A8"/>
    <w:rsid w:val="005A7BF1"/>
    <w:rsid w:val="005B35C7"/>
    <w:rsid w:val="005B4812"/>
    <w:rsid w:val="005C428A"/>
    <w:rsid w:val="005C6B88"/>
    <w:rsid w:val="005D16B9"/>
    <w:rsid w:val="005D4084"/>
    <w:rsid w:val="005D5482"/>
    <w:rsid w:val="005D5752"/>
    <w:rsid w:val="005E0F55"/>
    <w:rsid w:val="005E2D4F"/>
    <w:rsid w:val="005E32FB"/>
    <w:rsid w:val="005E3B44"/>
    <w:rsid w:val="005E6046"/>
    <w:rsid w:val="00602FF9"/>
    <w:rsid w:val="00604780"/>
    <w:rsid w:val="00614D79"/>
    <w:rsid w:val="00620E13"/>
    <w:rsid w:val="0062440A"/>
    <w:rsid w:val="00625E39"/>
    <w:rsid w:val="00640388"/>
    <w:rsid w:val="00641C13"/>
    <w:rsid w:val="00642104"/>
    <w:rsid w:val="00646477"/>
    <w:rsid w:val="00662D9D"/>
    <w:rsid w:val="00666311"/>
    <w:rsid w:val="00666D46"/>
    <w:rsid w:val="00675DCA"/>
    <w:rsid w:val="00677354"/>
    <w:rsid w:val="00682D11"/>
    <w:rsid w:val="00686FBD"/>
    <w:rsid w:val="00687C95"/>
    <w:rsid w:val="00697777"/>
    <w:rsid w:val="006A5885"/>
    <w:rsid w:val="006A729F"/>
    <w:rsid w:val="006B0B3E"/>
    <w:rsid w:val="006B35B6"/>
    <w:rsid w:val="006B54D5"/>
    <w:rsid w:val="006D0A86"/>
    <w:rsid w:val="006D4427"/>
    <w:rsid w:val="006E2C03"/>
    <w:rsid w:val="006E53A3"/>
    <w:rsid w:val="006F0BB4"/>
    <w:rsid w:val="006F3EA3"/>
    <w:rsid w:val="007000BA"/>
    <w:rsid w:val="00702D66"/>
    <w:rsid w:val="00705071"/>
    <w:rsid w:val="007139E4"/>
    <w:rsid w:val="007156DF"/>
    <w:rsid w:val="007159FD"/>
    <w:rsid w:val="0071605A"/>
    <w:rsid w:val="007169F0"/>
    <w:rsid w:val="007227C0"/>
    <w:rsid w:val="00725569"/>
    <w:rsid w:val="00726C59"/>
    <w:rsid w:val="00731BE6"/>
    <w:rsid w:val="00743C5C"/>
    <w:rsid w:val="00744BFA"/>
    <w:rsid w:val="00747747"/>
    <w:rsid w:val="00755470"/>
    <w:rsid w:val="00760BD8"/>
    <w:rsid w:val="00761ACA"/>
    <w:rsid w:val="00762D75"/>
    <w:rsid w:val="0076305D"/>
    <w:rsid w:val="00770F2A"/>
    <w:rsid w:val="0077304E"/>
    <w:rsid w:val="007742BD"/>
    <w:rsid w:val="007806E2"/>
    <w:rsid w:val="00780BAD"/>
    <w:rsid w:val="007824CA"/>
    <w:rsid w:val="00787476"/>
    <w:rsid w:val="007A5408"/>
    <w:rsid w:val="007A58F0"/>
    <w:rsid w:val="007B7127"/>
    <w:rsid w:val="007C1286"/>
    <w:rsid w:val="007C15B4"/>
    <w:rsid w:val="007C28D4"/>
    <w:rsid w:val="007D5205"/>
    <w:rsid w:val="007E0421"/>
    <w:rsid w:val="007E291F"/>
    <w:rsid w:val="007E78CA"/>
    <w:rsid w:val="007F0111"/>
    <w:rsid w:val="007F1B25"/>
    <w:rsid w:val="007F25F7"/>
    <w:rsid w:val="007F4C89"/>
    <w:rsid w:val="00806A68"/>
    <w:rsid w:val="00816785"/>
    <w:rsid w:val="008225E1"/>
    <w:rsid w:val="00825542"/>
    <w:rsid w:val="0083429A"/>
    <w:rsid w:val="00840EFD"/>
    <w:rsid w:val="00846519"/>
    <w:rsid w:val="00851720"/>
    <w:rsid w:val="00852E16"/>
    <w:rsid w:val="00853849"/>
    <w:rsid w:val="00864E23"/>
    <w:rsid w:val="008678F4"/>
    <w:rsid w:val="00874E63"/>
    <w:rsid w:val="00875299"/>
    <w:rsid w:val="008756CD"/>
    <w:rsid w:val="00881E40"/>
    <w:rsid w:val="0088399F"/>
    <w:rsid w:val="00885287"/>
    <w:rsid w:val="008867EF"/>
    <w:rsid w:val="008934C9"/>
    <w:rsid w:val="00897527"/>
    <w:rsid w:val="008A2342"/>
    <w:rsid w:val="008A256D"/>
    <w:rsid w:val="008A2D7B"/>
    <w:rsid w:val="008A5474"/>
    <w:rsid w:val="008A5840"/>
    <w:rsid w:val="008E32E4"/>
    <w:rsid w:val="008F1FD4"/>
    <w:rsid w:val="008F4B70"/>
    <w:rsid w:val="00901AEC"/>
    <w:rsid w:val="00903068"/>
    <w:rsid w:val="009038A4"/>
    <w:rsid w:val="00905A9C"/>
    <w:rsid w:val="00906AF2"/>
    <w:rsid w:val="0091266D"/>
    <w:rsid w:val="0091766A"/>
    <w:rsid w:val="0092437E"/>
    <w:rsid w:val="00926D91"/>
    <w:rsid w:val="00927F3F"/>
    <w:rsid w:val="009317A3"/>
    <w:rsid w:val="009330C5"/>
    <w:rsid w:val="009341A2"/>
    <w:rsid w:val="009345B8"/>
    <w:rsid w:val="0093509F"/>
    <w:rsid w:val="00936786"/>
    <w:rsid w:val="00940032"/>
    <w:rsid w:val="009428DC"/>
    <w:rsid w:val="00947B8A"/>
    <w:rsid w:val="0095079F"/>
    <w:rsid w:val="00952387"/>
    <w:rsid w:val="00952CEB"/>
    <w:rsid w:val="009549DC"/>
    <w:rsid w:val="009617F2"/>
    <w:rsid w:val="00961DC6"/>
    <w:rsid w:val="009658FD"/>
    <w:rsid w:val="00967A5F"/>
    <w:rsid w:val="009832B0"/>
    <w:rsid w:val="00991BB3"/>
    <w:rsid w:val="00991E20"/>
    <w:rsid w:val="0099642F"/>
    <w:rsid w:val="009A12B4"/>
    <w:rsid w:val="009A18FC"/>
    <w:rsid w:val="009B46F1"/>
    <w:rsid w:val="009B512F"/>
    <w:rsid w:val="009B67AA"/>
    <w:rsid w:val="009C05A0"/>
    <w:rsid w:val="009C36B7"/>
    <w:rsid w:val="009D590B"/>
    <w:rsid w:val="009E2282"/>
    <w:rsid w:val="00A00359"/>
    <w:rsid w:val="00A0203A"/>
    <w:rsid w:val="00A03864"/>
    <w:rsid w:val="00A03D06"/>
    <w:rsid w:val="00A04F98"/>
    <w:rsid w:val="00A05F0B"/>
    <w:rsid w:val="00A12778"/>
    <w:rsid w:val="00A13D19"/>
    <w:rsid w:val="00A22416"/>
    <w:rsid w:val="00A2358D"/>
    <w:rsid w:val="00A23D3A"/>
    <w:rsid w:val="00A2616E"/>
    <w:rsid w:val="00A30AA8"/>
    <w:rsid w:val="00A31B91"/>
    <w:rsid w:val="00A347E4"/>
    <w:rsid w:val="00A3517F"/>
    <w:rsid w:val="00A359D2"/>
    <w:rsid w:val="00A368A0"/>
    <w:rsid w:val="00A42C65"/>
    <w:rsid w:val="00A6041C"/>
    <w:rsid w:val="00A64CA9"/>
    <w:rsid w:val="00A65251"/>
    <w:rsid w:val="00A71469"/>
    <w:rsid w:val="00A72CD5"/>
    <w:rsid w:val="00A755DD"/>
    <w:rsid w:val="00A80045"/>
    <w:rsid w:val="00A810F0"/>
    <w:rsid w:val="00A83D2D"/>
    <w:rsid w:val="00A84881"/>
    <w:rsid w:val="00A91A65"/>
    <w:rsid w:val="00A93B2D"/>
    <w:rsid w:val="00A9664C"/>
    <w:rsid w:val="00A9717E"/>
    <w:rsid w:val="00AA3A75"/>
    <w:rsid w:val="00AB5203"/>
    <w:rsid w:val="00AC318E"/>
    <w:rsid w:val="00AC5366"/>
    <w:rsid w:val="00AC5952"/>
    <w:rsid w:val="00AC7AA0"/>
    <w:rsid w:val="00AD202D"/>
    <w:rsid w:val="00AD3126"/>
    <w:rsid w:val="00AE05E2"/>
    <w:rsid w:val="00AE38E4"/>
    <w:rsid w:val="00AE6654"/>
    <w:rsid w:val="00AE6DFF"/>
    <w:rsid w:val="00AF39D4"/>
    <w:rsid w:val="00AF414B"/>
    <w:rsid w:val="00AF6C6F"/>
    <w:rsid w:val="00AF7375"/>
    <w:rsid w:val="00B039A6"/>
    <w:rsid w:val="00B1215C"/>
    <w:rsid w:val="00B12B3B"/>
    <w:rsid w:val="00B138A3"/>
    <w:rsid w:val="00B2588B"/>
    <w:rsid w:val="00B364CD"/>
    <w:rsid w:val="00B4307D"/>
    <w:rsid w:val="00B43141"/>
    <w:rsid w:val="00B44CFE"/>
    <w:rsid w:val="00B464D6"/>
    <w:rsid w:val="00B615FE"/>
    <w:rsid w:val="00B62527"/>
    <w:rsid w:val="00B71030"/>
    <w:rsid w:val="00B7113E"/>
    <w:rsid w:val="00B72420"/>
    <w:rsid w:val="00B846DA"/>
    <w:rsid w:val="00B907D2"/>
    <w:rsid w:val="00B912BA"/>
    <w:rsid w:val="00B974EE"/>
    <w:rsid w:val="00BA6363"/>
    <w:rsid w:val="00BA67D6"/>
    <w:rsid w:val="00BA6ADC"/>
    <w:rsid w:val="00BB1404"/>
    <w:rsid w:val="00BB75CD"/>
    <w:rsid w:val="00BB7C87"/>
    <w:rsid w:val="00BC1223"/>
    <w:rsid w:val="00BC15A7"/>
    <w:rsid w:val="00BC2845"/>
    <w:rsid w:val="00BD7E3E"/>
    <w:rsid w:val="00BE1F5D"/>
    <w:rsid w:val="00BE58EE"/>
    <w:rsid w:val="00BE72D1"/>
    <w:rsid w:val="00BF35CE"/>
    <w:rsid w:val="00BF5448"/>
    <w:rsid w:val="00C02788"/>
    <w:rsid w:val="00C067A6"/>
    <w:rsid w:val="00C07932"/>
    <w:rsid w:val="00C07E2A"/>
    <w:rsid w:val="00C14141"/>
    <w:rsid w:val="00C1703E"/>
    <w:rsid w:val="00C172CC"/>
    <w:rsid w:val="00C2054C"/>
    <w:rsid w:val="00C25C3C"/>
    <w:rsid w:val="00C26F73"/>
    <w:rsid w:val="00C30CCD"/>
    <w:rsid w:val="00C356DD"/>
    <w:rsid w:val="00C41C42"/>
    <w:rsid w:val="00C55363"/>
    <w:rsid w:val="00C607F9"/>
    <w:rsid w:val="00C61CF9"/>
    <w:rsid w:val="00C6322F"/>
    <w:rsid w:val="00C63D31"/>
    <w:rsid w:val="00C72A37"/>
    <w:rsid w:val="00C73BEF"/>
    <w:rsid w:val="00C823A0"/>
    <w:rsid w:val="00C86B77"/>
    <w:rsid w:val="00CA32AC"/>
    <w:rsid w:val="00CA4F3A"/>
    <w:rsid w:val="00CA678F"/>
    <w:rsid w:val="00CA7D95"/>
    <w:rsid w:val="00CB56E7"/>
    <w:rsid w:val="00CD007E"/>
    <w:rsid w:val="00CD0C05"/>
    <w:rsid w:val="00CD102B"/>
    <w:rsid w:val="00CD150B"/>
    <w:rsid w:val="00CD1F2A"/>
    <w:rsid w:val="00CD3D9F"/>
    <w:rsid w:val="00CD7616"/>
    <w:rsid w:val="00CE1148"/>
    <w:rsid w:val="00CE2D84"/>
    <w:rsid w:val="00CE37DD"/>
    <w:rsid w:val="00CE7092"/>
    <w:rsid w:val="00CF1304"/>
    <w:rsid w:val="00CF205A"/>
    <w:rsid w:val="00CF246F"/>
    <w:rsid w:val="00CF42D9"/>
    <w:rsid w:val="00CF535F"/>
    <w:rsid w:val="00D00122"/>
    <w:rsid w:val="00D0204B"/>
    <w:rsid w:val="00D049C2"/>
    <w:rsid w:val="00D05426"/>
    <w:rsid w:val="00D05D6A"/>
    <w:rsid w:val="00D07745"/>
    <w:rsid w:val="00D10A47"/>
    <w:rsid w:val="00D10E87"/>
    <w:rsid w:val="00D1238F"/>
    <w:rsid w:val="00D12C8A"/>
    <w:rsid w:val="00D17A20"/>
    <w:rsid w:val="00D23955"/>
    <w:rsid w:val="00D25ABA"/>
    <w:rsid w:val="00D25EBA"/>
    <w:rsid w:val="00D26741"/>
    <w:rsid w:val="00D26CA9"/>
    <w:rsid w:val="00D26DB6"/>
    <w:rsid w:val="00D3444A"/>
    <w:rsid w:val="00D3446A"/>
    <w:rsid w:val="00D43AD2"/>
    <w:rsid w:val="00D47B58"/>
    <w:rsid w:val="00D638A6"/>
    <w:rsid w:val="00D6401F"/>
    <w:rsid w:val="00D668D4"/>
    <w:rsid w:val="00D67833"/>
    <w:rsid w:val="00D71055"/>
    <w:rsid w:val="00D71C43"/>
    <w:rsid w:val="00D7469F"/>
    <w:rsid w:val="00D765F3"/>
    <w:rsid w:val="00D778A5"/>
    <w:rsid w:val="00D77AFC"/>
    <w:rsid w:val="00D805E9"/>
    <w:rsid w:val="00D813B8"/>
    <w:rsid w:val="00D842D5"/>
    <w:rsid w:val="00D878EC"/>
    <w:rsid w:val="00D90170"/>
    <w:rsid w:val="00D927DD"/>
    <w:rsid w:val="00DA2316"/>
    <w:rsid w:val="00DA361D"/>
    <w:rsid w:val="00DA5ED8"/>
    <w:rsid w:val="00DA7785"/>
    <w:rsid w:val="00DA7F98"/>
    <w:rsid w:val="00DB278A"/>
    <w:rsid w:val="00DC754D"/>
    <w:rsid w:val="00DE0EEF"/>
    <w:rsid w:val="00DE28A8"/>
    <w:rsid w:val="00DE36B2"/>
    <w:rsid w:val="00DE5C62"/>
    <w:rsid w:val="00DF2190"/>
    <w:rsid w:val="00DF2CC1"/>
    <w:rsid w:val="00E00A1C"/>
    <w:rsid w:val="00E0351F"/>
    <w:rsid w:val="00E0515F"/>
    <w:rsid w:val="00E05267"/>
    <w:rsid w:val="00E05D15"/>
    <w:rsid w:val="00E1287E"/>
    <w:rsid w:val="00E13330"/>
    <w:rsid w:val="00E15D27"/>
    <w:rsid w:val="00E24704"/>
    <w:rsid w:val="00E26AEF"/>
    <w:rsid w:val="00E33D3C"/>
    <w:rsid w:val="00E358FA"/>
    <w:rsid w:val="00E3612B"/>
    <w:rsid w:val="00E50219"/>
    <w:rsid w:val="00E75501"/>
    <w:rsid w:val="00E80E2C"/>
    <w:rsid w:val="00E85CD3"/>
    <w:rsid w:val="00E9094C"/>
    <w:rsid w:val="00E92F2A"/>
    <w:rsid w:val="00E94D68"/>
    <w:rsid w:val="00E95855"/>
    <w:rsid w:val="00E95E8B"/>
    <w:rsid w:val="00E967BF"/>
    <w:rsid w:val="00EA15E8"/>
    <w:rsid w:val="00EC2F3E"/>
    <w:rsid w:val="00ED43E1"/>
    <w:rsid w:val="00ED677D"/>
    <w:rsid w:val="00ED7797"/>
    <w:rsid w:val="00EE106E"/>
    <w:rsid w:val="00EF2018"/>
    <w:rsid w:val="00EF7150"/>
    <w:rsid w:val="00F01662"/>
    <w:rsid w:val="00F030F2"/>
    <w:rsid w:val="00F21281"/>
    <w:rsid w:val="00F22CF3"/>
    <w:rsid w:val="00F23B36"/>
    <w:rsid w:val="00F25D7A"/>
    <w:rsid w:val="00F3366A"/>
    <w:rsid w:val="00F33E7D"/>
    <w:rsid w:val="00F44B54"/>
    <w:rsid w:val="00F46260"/>
    <w:rsid w:val="00F5137F"/>
    <w:rsid w:val="00F5612F"/>
    <w:rsid w:val="00F57C3F"/>
    <w:rsid w:val="00F62116"/>
    <w:rsid w:val="00F62DBB"/>
    <w:rsid w:val="00F63208"/>
    <w:rsid w:val="00F7425D"/>
    <w:rsid w:val="00F777D1"/>
    <w:rsid w:val="00F82BF1"/>
    <w:rsid w:val="00F83518"/>
    <w:rsid w:val="00F879F2"/>
    <w:rsid w:val="00F90136"/>
    <w:rsid w:val="00F921DD"/>
    <w:rsid w:val="00F938F6"/>
    <w:rsid w:val="00F95DBC"/>
    <w:rsid w:val="00F96DCB"/>
    <w:rsid w:val="00FA1720"/>
    <w:rsid w:val="00FA372D"/>
    <w:rsid w:val="00FB16E9"/>
    <w:rsid w:val="00FB2E51"/>
    <w:rsid w:val="00FB3FF0"/>
    <w:rsid w:val="00FB5BF2"/>
    <w:rsid w:val="00FB7DE0"/>
    <w:rsid w:val="00FC0149"/>
    <w:rsid w:val="00FC44F9"/>
    <w:rsid w:val="00FC4904"/>
    <w:rsid w:val="00FE0967"/>
    <w:rsid w:val="00FE0AD1"/>
    <w:rsid w:val="00FF2066"/>
    <w:rsid w:val="00FF3F3D"/>
    <w:rsid w:val="00FF495B"/>
    <w:rsid w:val="00FF7C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oNotEmbedSmartTags/>
  <w:decimalSymbol w:val="."/>
  <w:listSeparator w:val=","/>
  <w15:chartTrackingRefBased/>
  <w15:docId w15:val="{835EA3A5-25F6-4543-ADE9-87FF3D315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2778"/>
    <w:rPr>
      <w:sz w:val="24"/>
      <w:szCs w:val="24"/>
      <w:lang w:eastAsia="en-US"/>
    </w:rPr>
  </w:style>
  <w:style w:type="paragraph" w:styleId="Heading1">
    <w:name w:val="heading 1"/>
    <w:basedOn w:val="Normal"/>
    <w:next w:val="Normal"/>
    <w:link w:val="Heading1Char"/>
    <w:uiPriority w:val="9"/>
    <w:qFormat/>
    <w:rsid w:val="00897527"/>
    <w:pPr>
      <w:keepNext/>
      <w:spacing w:before="240" w:after="60" w:line="276" w:lineRule="auto"/>
      <w:outlineLvl w:val="0"/>
    </w:pPr>
    <w:rPr>
      <w:rFonts w:ascii="Cambria" w:hAnsi="Cambria"/>
      <w:b/>
      <w:bCs/>
      <w:kern w:val="32"/>
      <w:sz w:val="32"/>
      <w:szCs w:val="3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link w:val="FooterChar"/>
    <w:uiPriority w:val="99"/>
    <w:rsid w:val="00FF3F3D"/>
    <w:pPr>
      <w:pBdr>
        <w:top w:val="single" w:sz="6" w:space="4" w:color="828172"/>
      </w:pBdr>
      <w:ind w:left="-57" w:right="-57"/>
    </w:pPr>
    <w:rPr>
      <w:rFonts w:ascii="Verdana" w:hAnsi="Verdana"/>
      <w:sz w:val="14"/>
      <w:szCs w:val="24"/>
      <w:lang w:eastAsia="en-US"/>
    </w:rPr>
  </w:style>
  <w:style w:type="paragraph" w:styleId="Header">
    <w:name w:val="header"/>
    <w:link w:val="HeaderChar"/>
    <w:uiPriority w:val="99"/>
    <w:rsid w:val="00E967BF"/>
    <w:pPr>
      <w:spacing w:before="260"/>
      <w:jc w:val="right"/>
    </w:pPr>
    <w:rPr>
      <w:rFonts w:ascii="Verdana" w:hAnsi="Verdana"/>
      <w:b/>
      <w:color w:val="A32E18"/>
      <w:sz w:val="19"/>
      <w:szCs w:val="24"/>
      <w:lang w:eastAsia="en-US"/>
    </w:rPr>
  </w:style>
  <w:style w:type="paragraph" w:customStyle="1" w:styleId="Unithead">
    <w:name w:val="Unit head"/>
    <w:next w:val="text"/>
    <w:qFormat/>
    <w:rsid w:val="00E967BF"/>
    <w:pPr>
      <w:pBdr>
        <w:top w:val="single" w:sz="8" w:space="2" w:color="827B72"/>
        <w:bottom w:val="single" w:sz="8" w:space="2" w:color="827B72"/>
      </w:pBdr>
      <w:spacing w:after="360" w:line="440" w:lineRule="exact"/>
      <w:ind w:left="28" w:right="284"/>
    </w:pPr>
    <w:rPr>
      <w:rFonts w:ascii="Verdana" w:hAnsi="Verdana"/>
      <w:b/>
      <w:color w:val="A32E18"/>
      <w:sz w:val="40"/>
      <w:szCs w:val="50"/>
      <w:lang w:eastAsia="en-GB"/>
    </w:rPr>
  </w:style>
  <w:style w:type="paragraph" w:styleId="TOC1">
    <w:name w:val="toc 1"/>
    <w:next w:val="TOC2"/>
    <w:uiPriority w:val="39"/>
    <w:rsid w:val="00E94D68"/>
    <w:pPr>
      <w:widowControl w:val="0"/>
      <w:tabs>
        <w:tab w:val="right" w:pos="8789"/>
      </w:tabs>
      <w:spacing w:before="60" w:after="60" w:line="300" w:lineRule="atLeast"/>
      <w:ind w:right="284"/>
    </w:pPr>
    <w:rPr>
      <w:rFonts w:ascii="Verdana" w:hAnsi="Verdana"/>
      <w:b/>
      <w:noProof/>
      <w:snapToGrid w:val="0"/>
      <w:sz w:val="26"/>
      <w:lang w:eastAsia="en-US"/>
    </w:rPr>
  </w:style>
  <w:style w:type="character" w:styleId="PageNumber">
    <w:name w:val="page number"/>
    <w:rsid w:val="00E967BF"/>
    <w:rPr>
      <w:rFonts w:ascii="Verdana" w:hAnsi="Verdana"/>
      <w:b/>
      <w:color w:val="A32E18"/>
    </w:rPr>
  </w:style>
  <w:style w:type="paragraph" w:customStyle="1" w:styleId="Ahead">
    <w:name w:val="A head"/>
    <w:next w:val="text"/>
    <w:qFormat/>
    <w:rsid w:val="00BA67D6"/>
    <w:pPr>
      <w:keepNext/>
      <w:pBdr>
        <w:bottom w:val="single" w:sz="8" w:space="1" w:color="827B72"/>
      </w:pBdr>
      <w:spacing w:before="120" w:after="360"/>
    </w:pPr>
    <w:rPr>
      <w:rFonts w:ascii="Verdana" w:hAnsi="Verdana"/>
      <w:b/>
      <w:color w:val="A32E18"/>
      <w:sz w:val="32"/>
      <w:szCs w:val="24"/>
      <w:lang w:eastAsia="en-US"/>
    </w:rPr>
  </w:style>
  <w:style w:type="paragraph" w:customStyle="1" w:styleId="Bhead">
    <w:name w:val="B head"/>
    <w:next w:val="text"/>
    <w:qFormat/>
    <w:rsid w:val="00BA67D6"/>
    <w:pPr>
      <w:keepNext/>
      <w:spacing w:before="240" w:after="120"/>
    </w:pPr>
    <w:rPr>
      <w:rFonts w:ascii="Verdana" w:hAnsi="Verdana" w:cs="Arial"/>
      <w:b/>
      <w:color w:val="A32E18"/>
      <w:sz w:val="26"/>
      <w:szCs w:val="24"/>
      <w:lang w:eastAsia="en-US"/>
    </w:rPr>
  </w:style>
  <w:style w:type="paragraph" w:customStyle="1" w:styleId="Chead">
    <w:name w:val="C head"/>
    <w:next w:val="text"/>
    <w:qFormat/>
    <w:rsid w:val="00356A7E"/>
    <w:pPr>
      <w:keepNext/>
      <w:spacing w:before="240" w:after="120"/>
      <w:ind w:left="567"/>
    </w:pPr>
    <w:rPr>
      <w:rFonts w:ascii="Verdana" w:hAnsi="Verdana" w:cs="Arial"/>
      <w:b/>
      <w:sz w:val="22"/>
      <w:szCs w:val="24"/>
      <w:lang w:eastAsia="en-US"/>
    </w:rPr>
  </w:style>
  <w:style w:type="paragraph" w:customStyle="1" w:styleId="text">
    <w:name w:val="text"/>
    <w:qFormat/>
    <w:rsid w:val="004F33FE"/>
    <w:pPr>
      <w:spacing w:before="80" w:after="60" w:line="240" w:lineRule="atLeast"/>
      <w:ind w:left="567"/>
    </w:pPr>
    <w:rPr>
      <w:rFonts w:ascii="Verdana" w:hAnsi="Verdana" w:cs="Arial"/>
      <w:szCs w:val="24"/>
      <w:lang w:eastAsia="en-US"/>
    </w:rPr>
  </w:style>
  <w:style w:type="paragraph" w:customStyle="1" w:styleId="textbullets">
    <w:name w:val="text bullets"/>
    <w:qFormat/>
    <w:rsid w:val="004F33FE"/>
    <w:pPr>
      <w:numPr>
        <w:numId w:val="9"/>
      </w:numPr>
      <w:tabs>
        <w:tab w:val="clear" w:pos="397"/>
        <w:tab w:val="left" w:pos="964"/>
      </w:tabs>
      <w:spacing w:before="80" w:after="60" w:line="240" w:lineRule="atLeast"/>
      <w:ind w:left="964"/>
    </w:pPr>
    <w:rPr>
      <w:rFonts w:ascii="Verdana" w:hAnsi="Verdana" w:cs="Arial"/>
      <w:szCs w:val="24"/>
      <w:lang w:eastAsia="en-US"/>
    </w:rPr>
  </w:style>
  <w:style w:type="numbering" w:customStyle="1" w:styleId="Listnum">
    <w:name w:val="List num"/>
    <w:basedOn w:val="NoList"/>
    <w:semiHidden/>
    <w:rsid w:val="00662D9D"/>
    <w:pPr>
      <w:numPr>
        <w:numId w:val="1"/>
      </w:numPr>
    </w:pPr>
  </w:style>
  <w:style w:type="character" w:customStyle="1" w:styleId="Feature2textChar">
    <w:name w:val="Feature 2 text Char"/>
    <w:link w:val="Feature2text"/>
    <w:rsid w:val="00AC7AA0"/>
    <w:rPr>
      <w:rFonts w:ascii="Verdana" w:hAnsi="Verdana" w:cs="Arial"/>
      <w:szCs w:val="24"/>
      <w:lang w:val="en-GB" w:eastAsia="en-US" w:bidi="ar-SA"/>
    </w:rPr>
  </w:style>
  <w:style w:type="paragraph" w:customStyle="1" w:styleId="Numberedlist">
    <w:name w:val="Numbered list"/>
    <w:qFormat/>
    <w:rsid w:val="00AC5366"/>
    <w:pPr>
      <w:numPr>
        <w:numId w:val="24"/>
      </w:numPr>
      <w:tabs>
        <w:tab w:val="left" w:pos="964"/>
      </w:tabs>
      <w:spacing w:before="80" w:after="60" w:line="240" w:lineRule="atLeast"/>
      <w:ind w:left="964" w:hanging="397"/>
    </w:pPr>
    <w:rPr>
      <w:rFonts w:ascii="Verdana" w:hAnsi="Verdana"/>
      <w:szCs w:val="24"/>
      <w:lang w:eastAsia="en-GB"/>
    </w:rPr>
  </w:style>
  <w:style w:type="paragraph" w:customStyle="1" w:styleId="Feature1head">
    <w:name w:val="Feature 1 head"/>
    <w:next w:val="Feature1text"/>
    <w:qFormat/>
    <w:rsid w:val="00A31B91"/>
    <w:pPr>
      <w:keepNext/>
      <w:pBdr>
        <w:top w:val="single" w:sz="4" w:space="2" w:color="A32E18"/>
        <w:left w:val="single" w:sz="4" w:space="4" w:color="A32E18"/>
        <w:bottom w:val="single" w:sz="4" w:space="2" w:color="A32E18"/>
        <w:right w:val="single" w:sz="4" w:space="4" w:color="A32E18"/>
      </w:pBdr>
      <w:shd w:val="clear" w:color="auto" w:fill="ECD6C9"/>
      <w:spacing w:before="80" w:after="60"/>
      <w:ind w:left="675" w:right="108"/>
    </w:pPr>
    <w:rPr>
      <w:rFonts w:ascii="Verdana" w:hAnsi="Verdana" w:cs="Arial"/>
      <w:b/>
      <w:sz w:val="22"/>
      <w:szCs w:val="24"/>
      <w:lang w:eastAsia="en-US"/>
    </w:rPr>
  </w:style>
  <w:style w:type="paragraph" w:customStyle="1" w:styleId="Feature1sub-head">
    <w:name w:val="Feature 1 sub-head"/>
    <w:next w:val="Feature1text"/>
    <w:qFormat/>
    <w:rsid w:val="00A31B91"/>
    <w:pPr>
      <w:keepNext/>
      <w:pBdr>
        <w:top w:val="single" w:sz="4" w:space="2" w:color="A32E18"/>
        <w:left w:val="single" w:sz="4" w:space="4" w:color="A32E18"/>
        <w:bottom w:val="single" w:sz="4" w:space="2" w:color="A32E18"/>
        <w:right w:val="single" w:sz="4" w:space="4" w:color="A32E18"/>
      </w:pBdr>
      <w:shd w:val="clear" w:color="auto" w:fill="ECD6C9"/>
      <w:spacing w:before="80" w:after="60"/>
      <w:ind w:left="675" w:right="108"/>
    </w:pPr>
    <w:rPr>
      <w:rFonts w:ascii="Verdana" w:hAnsi="Verdana" w:cs="Arial"/>
      <w:b/>
      <w:szCs w:val="24"/>
      <w:lang w:eastAsia="en-US"/>
    </w:rPr>
  </w:style>
  <w:style w:type="paragraph" w:customStyle="1" w:styleId="Feature1text">
    <w:name w:val="Feature 1 text"/>
    <w:qFormat/>
    <w:rsid w:val="00A31B91"/>
    <w:pPr>
      <w:pBdr>
        <w:top w:val="single" w:sz="4" w:space="2" w:color="A32E18"/>
        <w:left w:val="single" w:sz="4" w:space="4" w:color="A32E18"/>
        <w:bottom w:val="single" w:sz="4" w:space="2" w:color="A32E18"/>
        <w:right w:val="single" w:sz="4" w:space="4" w:color="A32E18"/>
      </w:pBdr>
      <w:shd w:val="clear" w:color="auto" w:fill="ECD6C9"/>
      <w:tabs>
        <w:tab w:val="left" w:pos="2114"/>
      </w:tabs>
      <w:spacing w:before="80" w:after="60" w:line="240" w:lineRule="atLeast"/>
      <w:ind w:left="675" w:right="108"/>
    </w:pPr>
    <w:rPr>
      <w:rFonts w:ascii="Verdana" w:hAnsi="Verdana" w:cs="Arial"/>
      <w:szCs w:val="24"/>
      <w:lang w:eastAsia="en-US"/>
    </w:rPr>
  </w:style>
  <w:style w:type="paragraph" w:customStyle="1" w:styleId="Feature1textbullets">
    <w:name w:val="Feature 1 text bullets"/>
    <w:qFormat/>
    <w:rsid w:val="00A31B91"/>
    <w:pPr>
      <w:numPr>
        <w:numId w:val="5"/>
      </w:numPr>
      <w:pBdr>
        <w:top w:val="single" w:sz="4" w:space="2" w:color="A32E18"/>
        <w:left w:val="single" w:sz="4" w:space="4" w:color="A32E18"/>
        <w:bottom w:val="single" w:sz="4" w:space="2" w:color="A32E18"/>
        <w:right w:val="single" w:sz="4" w:space="4" w:color="A32E18"/>
      </w:pBdr>
      <w:shd w:val="clear" w:color="auto" w:fill="ECD6C9"/>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head">
    <w:name w:val="Feature 2 head"/>
    <w:next w:val="Feature2text"/>
    <w:qFormat/>
    <w:rsid w:val="00AC7AA0"/>
    <w:pPr>
      <w:keepNext/>
      <w:pBdr>
        <w:top w:val="single" w:sz="4" w:space="2" w:color="A32E18"/>
        <w:left w:val="single" w:sz="4" w:space="4" w:color="A32E18"/>
        <w:bottom w:val="single" w:sz="4" w:space="2" w:color="A32E18"/>
        <w:right w:val="single" w:sz="4" w:space="4" w:color="A32E18"/>
      </w:pBdr>
      <w:spacing w:before="80" w:after="60"/>
      <w:ind w:left="675" w:right="108"/>
    </w:pPr>
    <w:rPr>
      <w:rFonts w:ascii="Verdana" w:hAnsi="Verdana" w:cs="Arial"/>
      <w:b/>
      <w:sz w:val="22"/>
      <w:szCs w:val="24"/>
      <w:lang w:eastAsia="en-US"/>
    </w:rPr>
  </w:style>
  <w:style w:type="paragraph" w:customStyle="1" w:styleId="Feature1textnumberedlist">
    <w:name w:val="Feature 1 text numbered list"/>
    <w:qFormat/>
    <w:rsid w:val="00A31B91"/>
    <w:pPr>
      <w:numPr>
        <w:numId w:val="8"/>
      </w:numPr>
      <w:pBdr>
        <w:top w:val="single" w:sz="4" w:space="2" w:color="A32E18"/>
        <w:left w:val="single" w:sz="4" w:space="4" w:color="A32E18"/>
        <w:bottom w:val="single" w:sz="4" w:space="2" w:color="A32E18"/>
        <w:right w:val="single" w:sz="4" w:space="4" w:color="A32E18"/>
      </w:pBdr>
      <w:shd w:val="clear" w:color="auto" w:fill="ECD6C9"/>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sub-head">
    <w:name w:val="Feature 2 sub-head"/>
    <w:next w:val="Feature2text"/>
    <w:qFormat/>
    <w:rsid w:val="00AC7AA0"/>
    <w:pPr>
      <w:keepNext/>
      <w:pBdr>
        <w:top w:val="single" w:sz="4" w:space="2" w:color="A32E18"/>
        <w:left w:val="single" w:sz="4" w:space="4" w:color="A32E18"/>
        <w:bottom w:val="single" w:sz="4" w:space="2" w:color="A32E18"/>
        <w:right w:val="single" w:sz="4" w:space="4" w:color="A32E18"/>
      </w:pBdr>
      <w:spacing w:before="80" w:after="60"/>
      <w:ind w:left="675" w:right="108"/>
    </w:pPr>
    <w:rPr>
      <w:rFonts w:ascii="Verdana" w:hAnsi="Verdana" w:cs="Arial"/>
      <w:b/>
      <w:szCs w:val="24"/>
      <w:lang w:eastAsia="en-US"/>
    </w:rPr>
  </w:style>
  <w:style w:type="paragraph" w:customStyle="1" w:styleId="Feature2text">
    <w:name w:val="Feature 2 text"/>
    <w:link w:val="Feature2textChar"/>
    <w:qFormat/>
    <w:rsid w:val="00AC7AA0"/>
    <w:pPr>
      <w:pBdr>
        <w:top w:val="single" w:sz="4" w:space="2" w:color="A32E18"/>
        <w:left w:val="single" w:sz="4" w:space="4" w:color="A32E18"/>
        <w:bottom w:val="single" w:sz="4" w:space="2" w:color="A32E18"/>
        <w:right w:val="single" w:sz="4" w:space="4" w:color="A32E18"/>
      </w:pBdr>
      <w:spacing w:before="80" w:after="60" w:line="240" w:lineRule="atLeast"/>
      <w:ind w:left="675" w:right="108"/>
    </w:pPr>
    <w:rPr>
      <w:rFonts w:ascii="Verdana" w:hAnsi="Verdana" w:cs="Arial"/>
      <w:szCs w:val="24"/>
      <w:lang w:eastAsia="en-US"/>
    </w:rPr>
  </w:style>
  <w:style w:type="paragraph" w:customStyle="1" w:styleId="Feature2textbullets">
    <w:name w:val="Feature 2 text bullets"/>
    <w:qFormat/>
    <w:rsid w:val="00AC7AA0"/>
    <w:pPr>
      <w:numPr>
        <w:numId w:val="4"/>
      </w:numPr>
      <w:pBdr>
        <w:top w:val="single" w:sz="4" w:space="2" w:color="A32E18"/>
        <w:left w:val="single" w:sz="4" w:space="4" w:color="A32E18"/>
        <w:bottom w:val="single" w:sz="4" w:space="2" w:color="A32E18"/>
        <w:right w:val="single" w:sz="4" w:space="4" w:color="A32E18"/>
      </w:pBdr>
      <w:tabs>
        <w:tab w:val="clear" w:pos="505"/>
        <w:tab w:val="left" w:pos="1072"/>
      </w:tabs>
      <w:spacing w:before="80" w:after="60" w:line="240" w:lineRule="atLeast"/>
      <w:ind w:left="1072" w:right="108"/>
    </w:pPr>
    <w:rPr>
      <w:rFonts w:ascii="Verdana" w:hAnsi="Verdana" w:cs="Arial"/>
      <w:szCs w:val="24"/>
      <w:lang w:eastAsia="en-US"/>
    </w:rPr>
  </w:style>
  <w:style w:type="paragraph" w:customStyle="1" w:styleId="Feature2textnumberedlist">
    <w:name w:val="Feature 2 text numbered list"/>
    <w:qFormat/>
    <w:rsid w:val="00AC7AA0"/>
    <w:pPr>
      <w:numPr>
        <w:numId w:val="6"/>
      </w:numPr>
      <w:pBdr>
        <w:top w:val="single" w:sz="4" w:space="2" w:color="A32E18"/>
        <w:left w:val="single" w:sz="4" w:space="4" w:color="A32E18"/>
        <w:bottom w:val="single" w:sz="4" w:space="2" w:color="A32E18"/>
        <w:right w:val="single" w:sz="4" w:space="4" w:color="A32E18"/>
      </w:pBdr>
      <w:tabs>
        <w:tab w:val="clear" w:pos="397"/>
        <w:tab w:val="left" w:pos="1072"/>
      </w:tabs>
      <w:spacing w:before="80" w:after="60" w:line="240" w:lineRule="atLeast"/>
      <w:ind w:left="1072" w:right="108"/>
    </w:pPr>
    <w:rPr>
      <w:rFonts w:ascii="Verdana" w:hAnsi="Verdana" w:cs="Arial"/>
      <w:szCs w:val="24"/>
      <w:lang w:eastAsia="en-US"/>
    </w:rPr>
  </w:style>
  <w:style w:type="paragraph" w:customStyle="1" w:styleId="Tablehead">
    <w:name w:val="Table head"/>
    <w:next w:val="Tabletext"/>
    <w:qFormat/>
    <w:rsid w:val="00926D91"/>
    <w:pPr>
      <w:spacing w:before="80" w:after="60"/>
    </w:pPr>
    <w:rPr>
      <w:rFonts w:ascii="Verdana" w:hAnsi="Verdana" w:cs="Arial"/>
      <w:b/>
      <w:sz w:val="22"/>
      <w:szCs w:val="24"/>
      <w:lang w:eastAsia="en-US"/>
    </w:rPr>
  </w:style>
  <w:style w:type="paragraph" w:customStyle="1" w:styleId="Tablesub-head">
    <w:name w:val="Table sub-head"/>
    <w:next w:val="Tabletext"/>
    <w:qFormat/>
    <w:rsid w:val="00926D91"/>
    <w:pPr>
      <w:spacing w:before="80" w:after="60"/>
    </w:pPr>
    <w:rPr>
      <w:rFonts w:ascii="Verdana" w:hAnsi="Verdana" w:cs="Arial"/>
      <w:b/>
      <w:szCs w:val="24"/>
      <w:lang w:eastAsia="en-US"/>
    </w:rPr>
  </w:style>
  <w:style w:type="paragraph" w:customStyle="1" w:styleId="Tabletext">
    <w:name w:val="Table text"/>
    <w:rsid w:val="00675DCA"/>
    <w:pPr>
      <w:spacing w:before="80" w:after="60" w:line="240" w:lineRule="atLeast"/>
    </w:pPr>
    <w:rPr>
      <w:rFonts w:ascii="Verdana" w:hAnsi="Verdana" w:cs="Arial"/>
      <w:szCs w:val="24"/>
      <w:lang w:eastAsia="en-US"/>
    </w:rPr>
  </w:style>
  <w:style w:type="paragraph" w:customStyle="1" w:styleId="Tabletextbullets">
    <w:name w:val="Table text bullets"/>
    <w:qFormat/>
    <w:rsid w:val="00675DCA"/>
    <w:pPr>
      <w:numPr>
        <w:numId w:val="10"/>
      </w:numPr>
      <w:spacing w:before="80" w:after="60" w:line="240" w:lineRule="atLeast"/>
    </w:pPr>
    <w:rPr>
      <w:rFonts w:ascii="Verdana" w:hAnsi="Verdana" w:cs="Arial"/>
      <w:szCs w:val="24"/>
      <w:lang w:eastAsia="en-US"/>
    </w:rPr>
  </w:style>
  <w:style w:type="paragraph" w:customStyle="1" w:styleId="Tabletextnumberedlist">
    <w:name w:val="Table text numbered list"/>
    <w:qFormat/>
    <w:rsid w:val="00E0515F"/>
    <w:pPr>
      <w:numPr>
        <w:numId w:val="12"/>
      </w:numPr>
      <w:spacing w:before="80" w:after="60" w:line="240" w:lineRule="atLeast"/>
    </w:pPr>
    <w:rPr>
      <w:rFonts w:ascii="Verdana" w:hAnsi="Verdana" w:cs="Arial"/>
      <w:szCs w:val="24"/>
      <w:lang w:eastAsia="en-US"/>
    </w:rPr>
  </w:style>
  <w:style w:type="paragraph" w:customStyle="1" w:styleId="Crossreference">
    <w:name w:val="Cross reference"/>
    <w:next w:val="text"/>
    <w:qFormat/>
    <w:rsid w:val="008867EF"/>
    <w:pPr>
      <w:spacing w:before="60" w:after="60"/>
      <w:ind w:right="851"/>
      <w:jc w:val="right"/>
    </w:pPr>
    <w:rPr>
      <w:rFonts w:ascii="Verdana" w:hAnsi="Verdana" w:cs="Arial"/>
      <w:sz w:val="18"/>
      <w:szCs w:val="24"/>
      <w:lang w:eastAsia="en-US"/>
    </w:rPr>
  </w:style>
  <w:style w:type="paragraph" w:customStyle="1" w:styleId="Textonwritingline">
    <w:name w:val="Text on writing line"/>
    <w:next w:val="text"/>
    <w:qFormat/>
    <w:rsid w:val="009317A3"/>
    <w:pPr>
      <w:spacing w:before="60" w:after="60"/>
      <w:ind w:left="567"/>
    </w:pPr>
    <w:rPr>
      <w:rFonts w:ascii="Comic Sans MS" w:hAnsi="Comic Sans MS" w:cs="Arial"/>
      <w:szCs w:val="24"/>
      <w:u w:val="single"/>
      <w:lang w:eastAsia="en-US"/>
    </w:rPr>
  </w:style>
  <w:style w:type="paragraph" w:customStyle="1" w:styleId="awsmallspace">
    <w:name w:val="a/w small space"/>
    <w:next w:val="text"/>
    <w:qFormat/>
    <w:rsid w:val="008867EF"/>
    <w:pPr>
      <w:spacing w:before="2800" w:after="120"/>
      <w:jc w:val="center"/>
    </w:pPr>
    <w:rPr>
      <w:rFonts w:ascii="Verdana" w:hAnsi="Verdana" w:cs="Arial"/>
      <w:color w:val="FF00FF"/>
      <w:szCs w:val="24"/>
      <w:lang w:eastAsia="en-US"/>
    </w:rPr>
  </w:style>
  <w:style w:type="paragraph" w:customStyle="1" w:styleId="awmediumspace">
    <w:name w:val="a/w medium space"/>
    <w:next w:val="text"/>
    <w:rsid w:val="008867EF"/>
    <w:pPr>
      <w:spacing w:before="4800" w:after="120"/>
      <w:jc w:val="center"/>
    </w:pPr>
    <w:rPr>
      <w:rFonts w:ascii="Verdana" w:hAnsi="Verdana" w:cs="Arial"/>
      <w:color w:val="FF00FF"/>
      <w:szCs w:val="24"/>
      <w:lang w:eastAsia="en-US"/>
    </w:rPr>
  </w:style>
  <w:style w:type="paragraph" w:customStyle="1" w:styleId="awlargespace">
    <w:name w:val="a/w large space"/>
    <w:next w:val="text"/>
    <w:rsid w:val="008867EF"/>
    <w:pPr>
      <w:spacing w:before="6800" w:after="120"/>
      <w:jc w:val="center"/>
    </w:pPr>
    <w:rPr>
      <w:rFonts w:ascii="Verdana" w:hAnsi="Verdana" w:cs="Arial"/>
      <w:color w:val="FF00FF"/>
      <w:szCs w:val="24"/>
      <w:lang w:eastAsia="en-US"/>
    </w:rPr>
  </w:style>
  <w:style w:type="table" w:customStyle="1" w:styleId="Table1">
    <w:name w:val="Table 1"/>
    <w:basedOn w:val="TableNormal"/>
    <w:rsid w:val="00377DF9"/>
    <w:rPr>
      <w:rFonts w:ascii="Verdana" w:hAnsi="Verdana"/>
    </w:rPr>
    <w:tblPr>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
    <w:tblStylePr w:type="firstRow">
      <w:tblPr/>
      <w:tcPr>
        <w:tcBorders>
          <w:top w:val="single" w:sz="4" w:space="0" w:color="A32E18"/>
          <w:left w:val="single" w:sz="4" w:space="0" w:color="A32E18"/>
          <w:bottom w:val="single" w:sz="4" w:space="0" w:color="A32E18"/>
          <w:right w:val="single" w:sz="4" w:space="0" w:color="A32E18"/>
          <w:insideH w:val="single" w:sz="4" w:space="0" w:color="A32E18"/>
          <w:insideV w:val="single" w:sz="4" w:space="0" w:color="A32E18"/>
          <w:tl2br w:val="nil"/>
          <w:tr2bl w:val="nil"/>
        </w:tcBorders>
        <w:shd w:val="clear" w:color="auto" w:fill="ECD6C9"/>
      </w:tcPr>
    </w:tblStylePr>
  </w:style>
  <w:style w:type="table" w:customStyle="1" w:styleId="Table4">
    <w:name w:val="Table 4"/>
    <w:basedOn w:val="TableNormal"/>
    <w:rsid w:val="004072FE"/>
    <w:rPr>
      <w:rFonts w:ascii="Verdana" w:hAnsi="Verdana"/>
    </w:rPr>
    <w:tblPr>
      <w:tblInd w:w="108" w:type="dxa"/>
      <w:tblBorders>
        <w:top w:val="single" w:sz="4" w:space="0" w:color="ECD6C9"/>
        <w:left w:val="single" w:sz="4" w:space="0" w:color="ECD6C9"/>
        <w:bottom w:val="single" w:sz="4" w:space="0" w:color="ECD6C9"/>
        <w:right w:val="single" w:sz="4" w:space="0" w:color="ECD6C9"/>
        <w:insideH w:val="single" w:sz="4" w:space="0" w:color="ECD6C9"/>
        <w:insideV w:val="single" w:sz="4" w:space="0" w:color="ECD6C9"/>
      </w:tblBorders>
    </w:tblPr>
    <w:tblStylePr w:type="firstRow">
      <w:rPr>
        <w:color w:val="FFFFFF"/>
      </w:rPr>
      <w:tblPr/>
      <w:tcPr>
        <w:tcBorders>
          <w:top w:val="single" w:sz="4" w:space="0" w:color="ECD6C9"/>
          <w:left w:val="single" w:sz="4" w:space="0" w:color="ECD6C9"/>
          <w:bottom w:val="single" w:sz="4" w:space="0" w:color="ECD6C9"/>
          <w:right w:val="single" w:sz="4" w:space="0" w:color="ECD6C9"/>
          <w:insideH w:val="single" w:sz="4" w:space="0" w:color="ECD6C9"/>
          <w:insideV w:val="single" w:sz="4" w:space="0" w:color="ECD6C9"/>
          <w:tl2br w:val="nil"/>
          <w:tr2bl w:val="nil"/>
        </w:tcBorders>
        <w:shd w:val="clear" w:color="auto" w:fill="A32E18"/>
      </w:tcPr>
    </w:tblStylePr>
    <w:tblStylePr w:type="firstCol">
      <w:rPr>
        <w:color w:val="FFFFFF"/>
      </w:rPr>
      <w:tblPr/>
      <w:tcPr>
        <w:tcBorders>
          <w:top w:val="single" w:sz="4" w:space="0" w:color="ECD6C9"/>
          <w:left w:val="single" w:sz="4" w:space="0" w:color="ECD6C9"/>
          <w:bottom w:val="single" w:sz="4" w:space="0" w:color="ECD6C9"/>
          <w:right w:val="single" w:sz="4" w:space="0" w:color="ECD6C9"/>
          <w:insideH w:val="nil"/>
          <w:insideV w:val="nil"/>
          <w:tl2br w:val="nil"/>
          <w:tr2bl w:val="nil"/>
        </w:tcBorders>
        <w:shd w:val="clear" w:color="auto" w:fill="A32E18"/>
      </w:tcPr>
    </w:tblStylePr>
  </w:style>
  <w:style w:type="table" w:customStyle="1" w:styleId="Table3">
    <w:name w:val="Table 3"/>
    <w:basedOn w:val="TableNormal"/>
    <w:rsid w:val="00E95855"/>
    <w:rPr>
      <w:rFonts w:ascii="Verdana" w:hAnsi="Verdana"/>
    </w:rPr>
    <w:tblPr>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CD6C9"/>
    </w:tcPr>
    <w:tblStylePr w:type="firstRow">
      <w:rPr>
        <w:color w:val="FFFFFF"/>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A32E18"/>
      </w:tcPr>
    </w:tblStylePr>
  </w:style>
  <w:style w:type="paragraph" w:customStyle="1" w:styleId="HeaderOdd">
    <w:name w:val="Header Odd"/>
    <w:basedOn w:val="Header"/>
    <w:rsid w:val="00903068"/>
    <w:pPr>
      <w:jc w:val="left"/>
    </w:pPr>
  </w:style>
  <w:style w:type="paragraph" w:customStyle="1" w:styleId="IconRight">
    <w:name w:val="IconRight"/>
    <w:basedOn w:val="Normal"/>
    <w:rsid w:val="00816785"/>
    <w:pPr>
      <w:framePr w:w="1429" w:h="907" w:hSpace="2268" w:wrap="around" w:vAnchor="page" w:hAnchor="page" w:xAlign="outside" w:y="313"/>
      <w:jc w:val="right"/>
    </w:pPr>
  </w:style>
  <w:style w:type="numbering" w:customStyle="1" w:styleId="Listfeature">
    <w:name w:val="List feature"/>
    <w:basedOn w:val="NoList"/>
    <w:semiHidden/>
    <w:rsid w:val="00662D9D"/>
    <w:pPr>
      <w:numPr>
        <w:numId w:val="8"/>
      </w:numPr>
    </w:pPr>
  </w:style>
  <w:style w:type="numbering" w:customStyle="1" w:styleId="Listtable">
    <w:name w:val="List table"/>
    <w:basedOn w:val="NoList"/>
    <w:semiHidden/>
    <w:rsid w:val="00E0515F"/>
    <w:pPr>
      <w:numPr>
        <w:numId w:val="11"/>
      </w:numPr>
    </w:pPr>
  </w:style>
  <w:style w:type="table" w:customStyle="1" w:styleId="Table2">
    <w:name w:val="Table 2"/>
    <w:basedOn w:val="TableNormal"/>
    <w:rsid w:val="00DA7F98"/>
    <w:rPr>
      <w:rFonts w:ascii="Verdana" w:hAnsi="Verdana"/>
    </w:rPr>
    <w:tblPr>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
  </w:style>
  <w:style w:type="paragraph" w:styleId="TOC2">
    <w:name w:val="toc 2"/>
    <w:next w:val="TOC3"/>
    <w:uiPriority w:val="39"/>
    <w:rsid w:val="00E94D68"/>
    <w:pPr>
      <w:tabs>
        <w:tab w:val="right" w:pos="8789"/>
      </w:tabs>
      <w:spacing w:before="60" w:after="60" w:line="260" w:lineRule="atLeast"/>
      <w:ind w:left="425" w:right="284"/>
    </w:pPr>
    <w:rPr>
      <w:rFonts w:ascii="Verdana" w:hAnsi="Verdana"/>
      <w:noProof/>
      <w:sz w:val="22"/>
      <w:lang w:eastAsia="en-US"/>
    </w:rPr>
  </w:style>
  <w:style w:type="paragraph" w:styleId="TOC3">
    <w:name w:val="toc 3"/>
    <w:next w:val="Normal"/>
    <w:uiPriority w:val="39"/>
    <w:rsid w:val="00E94D68"/>
    <w:pPr>
      <w:tabs>
        <w:tab w:val="right" w:pos="8789"/>
      </w:tabs>
      <w:spacing w:before="60" w:after="60" w:line="280" w:lineRule="atLeast"/>
      <w:ind w:left="709" w:right="284"/>
    </w:pPr>
    <w:rPr>
      <w:rFonts w:ascii="Verdana" w:hAnsi="Verdana"/>
      <w:noProof/>
      <w:sz w:val="22"/>
      <w:lang w:eastAsia="en-US"/>
    </w:rPr>
  </w:style>
  <w:style w:type="paragraph" w:customStyle="1" w:styleId="Contents">
    <w:name w:val="Contents"/>
    <w:next w:val="TOC1"/>
    <w:qFormat/>
    <w:rsid w:val="00D927DD"/>
    <w:pPr>
      <w:pBdr>
        <w:bottom w:val="single" w:sz="12" w:space="1" w:color="A32E18"/>
      </w:pBdr>
      <w:shd w:val="clear" w:color="auto" w:fill="A32E18"/>
      <w:spacing w:after="240" w:line="420" w:lineRule="atLeast"/>
      <w:ind w:left="28" w:right="284"/>
      <w:outlineLvl w:val="0"/>
    </w:pPr>
    <w:rPr>
      <w:rFonts w:ascii="Verdana" w:hAnsi="Verdana" w:cs="Trebuchet MS"/>
      <w:b/>
      <w:bCs/>
      <w:color w:val="FFFFFF"/>
      <w:sz w:val="32"/>
      <w:szCs w:val="32"/>
      <w:lang w:eastAsia="en-US"/>
    </w:rPr>
  </w:style>
  <w:style w:type="paragraph" w:customStyle="1" w:styleId="Footereven">
    <w:name w:val="Footer even"/>
    <w:basedOn w:val="Footer"/>
    <w:rsid w:val="00FF3F3D"/>
    <w:pPr>
      <w:jc w:val="right"/>
    </w:pPr>
  </w:style>
  <w:style w:type="paragraph" w:customStyle="1" w:styleId="Chapternumber">
    <w:name w:val="Chapter number"/>
    <w:basedOn w:val="Unithead"/>
    <w:qFormat/>
    <w:rsid w:val="00BA67D6"/>
    <w:rPr>
      <w:b w:val="0"/>
    </w:rPr>
  </w:style>
  <w:style w:type="paragraph" w:customStyle="1" w:styleId="Alphalist">
    <w:name w:val="Alpha list"/>
    <w:qFormat/>
    <w:rsid w:val="00F95DBC"/>
    <w:pPr>
      <w:numPr>
        <w:numId w:val="2"/>
      </w:numPr>
      <w:tabs>
        <w:tab w:val="clear" w:pos="794"/>
        <w:tab w:val="left" w:pos="1361"/>
      </w:tabs>
      <w:spacing w:before="80" w:after="60" w:line="240" w:lineRule="atLeast"/>
      <w:ind w:left="1361"/>
    </w:pPr>
    <w:rPr>
      <w:rFonts w:ascii="Verdana" w:hAnsi="Verdana"/>
      <w:szCs w:val="24"/>
      <w:lang w:eastAsia="en-GB"/>
    </w:rPr>
  </w:style>
  <w:style w:type="numbering" w:customStyle="1" w:styleId="Listalpha">
    <w:name w:val="List alpha"/>
    <w:basedOn w:val="NoList"/>
    <w:semiHidden/>
    <w:rsid w:val="00662D9D"/>
    <w:pPr>
      <w:numPr>
        <w:numId w:val="2"/>
      </w:numPr>
    </w:pPr>
  </w:style>
  <w:style w:type="numbering" w:customStyle="1" w:styleId="Listroman">
    <w:name w:val="List roman"/>
    <w:basedOn w:val="NoList"/>
    <w:semiHidden/>
    <w:rsid w:val="00662D9D"/>
    <w:pPr>
      <w:numPr>
        <w:numId w:val="3"/>
      </w:numPr>
    </w:pPr>
  </w:style>
  <w:style w:type="paragraph" w:customStyle="1" w:styleId="Icon">
    <w:name w:val="Icon"/>
    <w:rsid w:val="00816785"/>
    <w:pPr>
      <w:framePr w:w="1429" w:h="907" w:hSpace="2268" w:wrap="around" w:vAnchor="page" w:hAnchor="page" w:xAlign="outside" w:y="313"/>
    </w:pPr>
    <w:rPr>
      <w:sz w:val="24"/>
      <w:szCs w:val="24"/>
      <w:lang w:eastAsia="en-US"/>
    </w:rPr>
  </w:style>
  <w:style w:type="character" w:customStyle="1" w:styleId="FooterChar">
    <w:name w:val="Footer Char"/>
    <w:link w:val="Footer"/>
    <w:uiPriority w:val="99"/>
    <w:rsid w:val="00E24704"/>
    <w:rPr>
      <w:rFonts w:ascii="Verdana" w:hAnsi="Verdana"/>
      <w:sz w:val="14"/>
      <w:szCs w:val="24"/>
      <w:lang w:eastAsia="en-US" w:bidi="ar-SA"/>
    </w:rPr>
  </w:style>
  <w:style w:type="character" w:customStyle="1" w:styleId="HeaderChar">
    <w:name w:val="Header Char"/>
    <w:link w:val="Header"/>
    <w:uiPriority w:val="99"/>
    <w:rsid w:val="00E24704"/>
    <w:rPr>
      <w:rFonts w:ascii="Verdana" w:hAnsi="Verdana"/>
      <w:b/>
      <w:color w:val="A32E18"/>
      <w:sz w:val="19"/>
      <w:szCs w:val="24"/>
      <w:lang w:eastAsia="en-US" w:bidi="ar-SA"/>
    </w:rPr>
  </w:style>
  <w:style w:type="character" w:customStyle="1" w:styleId="Heading1Char">
    <w:name w:val="Heading 1 Char"/>
    <w:link w:val="Heading1"/>
    <w:uiPriority w:val="9"/>
    <w:rsid w:val="00897527"/>
    <w:rPr>
      <w:rFonts w:ascii="Cambria" w:hAnsi="Cambria"/>
      <w:b/>
      <w:bCs/>
      <w:kern w:val="32"/>
      <w:sz w:val="32"/>
      <w:szCs w:val="32"/>
      <w:lang w:eastAsia="en-US"/>
    </w:rPr>
  </w:style>
  <w:style w:type="character" w:styleId="Hyperlink">
    <w:name w:val="Hyperlink"/>
    <w:uiPriority w:val="99"/>
    <w:unhideWhenUsed/>
    <w:rsid w:val="00897527"/>
    <w:rPr>
      <w:color w:val="0000FF"/>
      <w:u w:val="single"/>
    </w:rPr>
  </w:style>
  <w:style w:type="character" w:customStyle="1" w:styleId="apple-converted-space">
    <w:name w:val="apple-converted-space"/>
    <w:basedOn w:val="DefaultParagraphFont"/>
    <w:rsid w:val="00897527"/>
  </w:style>
  <w:style w:type="character" w:customStyle="1" w:styleId="ht-vtag">
    <w:name w:val="ht-vtag"/>
    <w:basedOn w:val="DefaultParagraphFont"/>
    <w:rsid w:val="00897527"/>
  </w:style>
  <w:style w:type="character" w:styleId="Emphasis">
    <w:name w:val="Emphasis"/>
    <w:uiPriority w:val="20"/>
    <w:qFormat/>
    <w:rsid w:val="00897527"/>
    <w:rPr>
      <w:i/>
      <w:iCs/>
    </w:rPr>
  </w:style>
  <w:style w:type="character" w:customStyle="1" w:styleId="contributornametrigger">
    <w:name w:val="contributornametrigger"/>
    <w:basedOn w:val="DefaultParagraphFont"/>
    <w:rsid w:val="00897527"/>
  </w:style>
  <w:style w:type="paragraph" w:customStyle="1" w:styleId="Default">
    <w:name w:val="Default"/>
    <w:rsid w:val="00897527"/>
    <w:pPr>
      <w:autoSpaceDE w:val="0"/>
      <w:autoSpaceDN w:val="0"/>
      <w:adjustRightInd w:val="0"/>
    </w:pPr>
    <w:rPr>
      <w:rFonts w:ascii="Verdana" w:hAnsi="Verdana" w:cs="Verdana"/>
      <w:color w:val="000000"/>
      <w:sz w:val="24"/>
      <w:szCs w:val="24"/>
      <w:lang w:eastAsia="en-GB"/>
    </w:rPr>
  </w:style>
  <w:style w:type="character" w:styleId="FollowedHyperlink">
    <w:name w:val="FollowedHyperlink"/>
    <w:rsid w:val="00180852"/>
    <w:rPr>
      <w:color w:val="800080"/>
      <w:u w:val="single"/>
    </w:rPr>
  </w:style>
  <w:style w:type="character" w:customStyle="1" w:styleId="darkred">
    <w:name w:val="darkred"/>
    <w:basedOn w:val="DefaultParagraphFont"/>
    <w:rsid w:val="009B46F1"/>
  </w:style>
  <w:style w:type="paragraph" w:styleId="BalloonText">
    <w:name w:val="Balloon Text"/>
    <w:basedOn w:val="Normal"/>
    <w:link w:val="BalloonTextChar"/>
    <w:rsid w:val="002C73CA"/>
    <w:rPr>
      <w:rFonts w:ascii="Tahoma" w:hAnsi="Tahoma"/>
      <w:sz w:val="16"/>
      <w:szCs w:val="16"/>
      <w:lang w:val="x-none"/>
    </w:rPr>
  </w:style>
  <w:style w:type="character" w:customStyle="1" w:styleId="BalloonTextChar">
    <w:name w:val="Balloon Text Char"/>
    <w:link w:val="BalloonText"/>
    <w:rsid w:val="002C73CA"/>
    <w:rPr>
      <w:rFonts w:ascii="Tahoma" w:hAnsi="Tahoma" w:cs="Tahoma"/>
      <w:sz w:val="16"/>
      <w:szCs w:val="16"/>
      <w:lang w:eastAsia="en-US"/>
    </w:rPr>
  </w:style>
  <w:style w:type="paragraph" w:customStyle="1" w:styleId="textdeep-set">
    <w:name w:val="text deep-set"/>
    <w:rsid w:val="00B907D2"/>
    <w:pPr>
      <w:spacing w:before="60" w:after="60" w:line="260" w:lineRule="atLeast"/>
      <w:ind w:left="2410"/>
    </w:pPr>
    <w:rPr>
      <w:rFonts w:ascii="Verdana" w:hAnsi="Verdana"/>
      <w:color w:val="000000"/>
      <w:lang w:eastAsia="en-US"/>
    </w:rPr>
  </w:style>
  <w:style w:type="paragraph" w:customStyle="1" w:styleId="textindented">
    <w:name w:val="text indented"/>
    <w:next w:val="Normal"/>
    <w:rsid w:val="00A03D06"/>
    <w:pPr>
      <w:spacing w:before="60" w:after="60" w:line="260" w:lineRule="atLeast"/>
      <w:ind w:left="357" w:hanging="357"/>
    </w:pPr>
    <w:rPr>
      <w:rFonts w:ascii="Verdana" w:hAnsi="Verdana"/>
      <w:color w:val="000000"/>
      <w:szCs w:val="22"/>
      <w:lang w:eastAsia="en-GB"/>
    </w:rPr>
  </w:style>
  <w:style w:type="character" w:styleId="CommentReference">
    <w:name w:val="annotation reference"/>
    <w:rsid w:val="00A9664C"/>
    <w:rPr>
      <w:sz w:val="16"/>
      <w:szCs w:val="16"/>
    </w:rPr>
  </w:style>
  <w:style w:type="paragraph" w:styleId="CommentText">
    <w:name w:val="annotation text"/>
    <w:basedOn w:val="Normal"/>
    <w:link w:val="CommentTextChar"/>
    <w:rsid w:val="00A9664C"/>
    <w:rPr>
      <w:sz w:val="20"/>
      <w:szCs w:val="20"/>
      <w:lang w:val="x-none"/>
    </w:rPr>
  </w:style>
  <w:style w:type="character" w:customStyle="1" w:styleId="CommentTextChar">
    <w:name w:val="Comment Text Char"/>
    <w:link w:val="CommentText"/>
    <w:rsid w:val="00A9664C"/>
    <w:rPr>
      <w:lang w:eastAsia="en-US"/>
    </w:rPr>
  </w:style>
  <w:style w:type="paragraph" w:styleId="CommentSubject">
    <w:name w:val="annotation subject"/>
    <w:basedOn w:val="CommentText"/>
    <w:next w:val="CommentText"/>
    <w:link w:val="CommentSubjectChar"/>
    <w:rsid w:val="00A9664C"/>
    <w:rPr>
      <w:b/>
      <w:bCs/>
    </w:rPr>
  </w:style>
  <w:style w:type="character" w:customStyle="1" w:styleId="CommentSubjectChar">
    <w:name w:val="Comment Subject Char"/>
    <w:link w:val="CommentSubject"/>
    <w:rsid w:val="00A9664C"/>
    <w:rPr>
      <w:b/>
      <w:bCs/>
      <w:lang w:eastAsia="en-US"/>
    </w:rPr>
  </w:style>
  <w:style w:type="paragraph" w:customStyle="1" w:styleId="Front">
    <w:name w:val="Front"/>
    <w:basedOn w:val="Unithead"/>
    <w:rsid w:val="00561C79"/>
    <w:pPr>
      <w:pBdr>
        <w:top w:val="none" w:sz="0" w:space="0" w:color="auto"/>
        <w:bottom w:val="none" w:sz="0" w:space="0" w:color="auto"/>
      </w:pBdr>
      <w:spacing w:after="120" w:line="240" w:lineRule="auto"/>
      <w:ind w:left="-284" w:right="-284"/>
    </w:pPr>
    <w:rPr>
      <w:color w:val="102D51"/>
      <w:sz w:val="72"/>
      <w:szCs w:val="72"/>
    </w:rPr>
  </w:style>
  <w:style w:type="paragraph" w:customStyle="1" w:styleId="Front2">
    <w:name w:val="Front2"/>
    <w:basedOn w:val="Unithead"/>
    <w:rsid w:val="00561C79"/>
    <w:pPr>
      <w:pBdr>
        <w:top w:val="single" w:sz="4" w:space="1" w:color="102D51"/>
        <w:bottom w:val="single" w:sz="4" w:space="3" w:color="102D51"/>
      </w:pBdr>
      <w:spacing w:before="120" w:after="120" w:line="240" w:lineRule="auto"/>
      <w:ind w:left="-284" w:right="-284"/>
    </w:pPr>
    <w:rPr>
      <w:b w:val="0"/>
      <w:color w:val="102D51"/>
      <w:sz w:val="28"/>
    </w:rPr>
  </w:style>
  <w:style w:type="paragraph" w:customStyle="1" w:styleId="Front1">
    <w:name w:val="Front1"/>
    <w:rsid w:val="00561C79"/>
    <w:pPr>
      <w:spacing w:before="9200" w:after="240"/>
      <w:ind w:left="-284" w:right="-284"/>
    </w:pPr>
    <w:rPr>
      <w:rFonts w:ascii="Verdana" w:hAnsi="Verdana"/>
      <w:b/>
      <w:caps/>
      <w:color w:val="102D51"/>
      <w:sz w:val="56"/>
      <w:szCs w:val="4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646">
      <w:bodyDiv w:val="1"/>
      <w:marLeft w:val="0"/>
      <w:marRight w:val="0"/>
      <w:marTop w:val="0"/>
      <w:marBottom w:val="0"/>
      <w:divBdr>
        <w:top w:val="none" w:sz="0" w:space="0" w:color="auto"/>
        <w:left w:val="none" w:sz="0" w:space="0" w:color="auto"/>
        <w:bottom w:val="none" w:sz="0" w:space="0" w:color="auto"/>
        <w:right w:val="none" w:sz="0" w:space="0" w:color="auto"/>
      </w:divBdr>
    </w:div>
    <w:div w:id="571080867">
      <w:bodyDiv w:val="1"/>
      <w:marLeft w:val="0"/>
      <w:marRight w:val="0"/>
      <w:marTop w:val="0"/>
      <w:marBottom w:val="0"/>
      <w:divBdr>
        <w:top w:val="none" w:sz="0" w:space="0" w:color="auto"/>
        <w:left w:val="none" w:sz="0" w:space="0" w:color="auto"/>
        <w:bottom w:val="none" w:sz="0" w:space="0" w:color="auto"/>
        <w:right w:val="none" w:sz="0" w:space="0" w:color="auto"/>
      </w:divBdr>
    </w:div>
    <w:div w:id="733354140">
      <w:bodyDiv w:val="1"/>
      <w:marLeft w:val="0"/>
      <w:marRight w:val="0"/>
      <w:marTop w:val="0"/>
      <w:marBottom w:val="0"/>
      <w:divBdr>
        <w:top w:val="none" w:sz="0" w:space="0" w:color="auto"/>
        <w:left w:val="none" w:sz="0" w:space="0" w:color="auto"/>
        <w:bottom w:val="none" w:sz="0" w:space="0" w:color="auto"/>
        <w:right w:val="none" w:sz="0" w:space="0" w:color="auto"/>
      </w:divBdr>
    </w:div>
    <w:div w:id="778185715">
      <w:bodyDiv w:val="1"/>
      <w:marLeft w:val="0"/>
      <w:marRight w:val="0"/>
      <w:marTop w:val="0"/>
      <w:marBottom w:val="0"/>
      <w:divBdr>
        <w:top w:val="none" w:sz="0" w:space="0" w:color="auto"/>
        <w:left w:val="none" w:sz="0" w:space="0" w:color="auto"/>
        <w:bottom w:val="none" w:sz="0" w:space="0" w:color="auto"/>
        <w:right w:val="none" w:sz="0" w:space="0" w:color="auto"/>
      </w:divBdr>
    </w:div>
    <w:div w:id="1035154480">
      <w:bodyDiv w:val="1"/>
      <w:marLeft w:val="0"/>
      <w:marRight w:val="0"/>
      <w:marTop w:val="0"/>
      <w:marBottom w:val="0"/>
      <w:divBdr>
        <w:top w:val="none" w:sz="0" w:space="0" w:color="auto"/>
        <w:left w:val="none" w:sz="0" w:space="0" w:color="auto"/>
        <w:bottom w:val="none" w:sz="0" w:space="0" w:color="auto"/>
        <w:right w:val="none" w:sz="0" w:space="0" w:color="auto"/>
      </w:divBdr>
    </w:div>
    <w:div w:id="1120954730">
      <w:bodyDiv w:val="1"/>
      <w:marLeft w:val="0"/>
      <w:marRight w:val="0"/>
      <w:marTop w:val="0"/>
      <w:marBottom w:val="0"/>
      <w:divBdr>
        <w:top w:val="none" w:sz="0" w:space="0" w:color="auto"/>
        <w:left w:val="none" w:sz="0" w:space="0" w:color="auto"/>
        <w:bottom w:val="none" w:sz="0" w:space="0" w:color="auto"/>
        <w:right w:val="none" w:sz="0" w:space="0" w:color="auto"/>
      </w:divBdr>
    </w:div>
    <w:div w:id="1249927163">
      <w:bodyDiv w:val="1"/>
      <w:marLeft w:val="0"/>
      <w:marRight w:val="0"/>
      <w:marTop w:val="0"/>
      <w:marBottom w:val="0"/>
      <w:divBdr>
        <w:top w:val="none" w:sz="0" w:space="0" w:color="auto"/>
        <w:left w:val="none" w:sz="0" w:space="0" w:color="auto"/>
        <w:bottom w:val="none" w:sz="0" w:space="0" w:color="auto"/>
        <w:right w:val="none" w:sz="0" w:space="0" w:color="auto"/>
      </w:divBdr>
    </w:div>
    <w:div w:id="1372614793">
      <w:bodyDiv w:val="1"/>
      <w:marLeft w:val="0"/>
      <w:marRight w:val="0"/>
      <w:marTop w:val="0"/>
      <w:marBottom w:val="0"/>
      <w:divBdr>
        <w:top w:val="none" w:sz="0" w:space="0" w:color="auto"/>
        <w:left w:val="none" w:sz="0" w:space="0" w:color="auto"/>
        <w:bottom w:val="none" w:sz="0" w:space="0" w:color="auto"/>
        <w:right w:val="none" w:sz="0" w:space="0" w:color="auto"/>
      </w:divBdr>
    </w:div>
    <w:div w:id="1655453962">
      <w:bodyDiv w:val="1"/>
      <w:marLeft w:val="0"/>
      <w:marRight w:val="0"/>
      <w:marTop w:val="0"/>
      <w:marBottom w:val="0"/>
      <w:divBdr>
        <w:top w:val="none" w:sz="0" w:space="0" w:color="auto"/>
        <w:left w:val="none" w:sz="0" w:space="0" w:color="auto"/>
        <w:bottom w:val="none" w:sz="0" w:space="0" w:color="auto"/>
        <w:right w:val="none" w:sz="0" w:space="0" w:color="auto"/>
      </w:divBdr>
    </w:div>
    <w:div w:id="1707829736">
      <w:bodyDiv w:val="1"/>
      <w:marLeft w:val="0"/>
      <w:marRight w:val="0"/>
      <w:marTop w:val="0"/>
      <w:marBottom w:val="0"/>
      <w:divBdr>
        <w:top w:val="none" w:sz="0" w:space="0" w:color="auto"/>
        <w:left w:val="none" w:sz="0" w:space="0" w:color="auto"/>
        <w:bottom w:val="none" w:sz="0" w:space="0" w:color="auto"/>
        <w:right w:val="none" w:sz="0" w:space="0" w:color="auto"/>
      </w:divBdr>
    </w:div>
    <w:div w:id="1965966459">
      <w:bodyDiv w:val="1"/>
      <w:marLeft w:val="0"/>
      <w:marRight w:val="0"/>
      <w:marTop w:val="0"/>
      <w:marBottom w:val="0"/>
      <w:divBdr>
        <w:top w:val="none" w:sz="0" w:space="0" w:color="auto"/>
        <w:left w:val="none" w:sz="0" w:space="0" w:color="auto"/>
        <w:bottom w:val="none" w:sz="0" w:space="0" w:color="auto"/>
        <w:right w:val="none" w:sz="0" w:space="0" w:color="auto"/>
      </w:divBdr>
    </w:div>
    <w:div w:id="205057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yperlink" Target="http://www.wedgwoodmuseum.org.uk/home" TargetMode="External"/><Relationship Id="rId26" Type="http://schemas.openxmlformats.org/officeDocument/2006/relationships/hyperlink" Target="http://www.railwaysarchive.co.uk/docsummary.php?docID=60" TargetMode="External"/><Relationship Id="rId3" Type="http://schemas.openxmlformats.org/officeDocument/2006/relationships/styles" Target="styles.xml"/><Relationship Id="rId21" Type="http://schemas.openxmlformats.org/officeDocument/2006/relationships/hyperlink" Target="http://spartacus-educational.com/RAbrunel.htm" TargetMode="External"/><Relationship Id="rId34"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britishmuseum.org/explore/highlights/highlight_objects/pe_mla/a/anti-slavery_medallion,_by_jos.aspx" TargetMode="External"/><Relationship Id="rId25" Type="http://schemas.openxmlformats.org/officeDocument/2006/relationships/hyperlink" Target="http://www.greatwestern.org.uk/" TargetMode="External"/><Relationship Id="rId33"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http://www.historytoday.com/theo-barker/workshop-world-1870-1914" TargetMode="External"/><Relationship Id="rId20" Type="http://schemas.openxmlformats.org/officeDocument/2006/relationships/hyperlink" Target="http://spartacus-educational.com/TEXgreg.htm" TargetMode="External"/><Relationship Id="rId29" Type="http://schemas.openxmlformats.org/officeDocument/2006/relationships/hyperlink" Target="http://www.austinmemories.com/page24/page24.html"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yperlink" Target="http://www.ikbrunel.org.uk" TargetMode="External"/><Relationship Id="rId32" Type="http://schemas.openxmlformats.org/officeDocument/2006/relationships/hyperlink" Target="http://www.vam.ac.uk/page/i/industrial-revolution" TargetMode="External"/><Relationship Id="rId5" Type="http://schemas.openxmlformats.org/officeDocument/2006/relationships/webSettings" Target="webSettings.xml"/><Relationship Id="rId15" Type="http://schemas.openxmlformats.org/officeDocument/2006/relationships/hyperlink" Target="http://www.historytoday.com/david-rubinstein/cycling-eighty-years-ago" TargetMode="External"/><Relationship Id="rId23" Type="http://schemas.openxmlformats.org/officeDocument/2006/relationships/hyperlink" Target="http://www.spinningtheweb.org.uk/m_display.php?irn=35&amp;sub=rural&amp;theme=places&amp;crumb=Quarry+Bank+Mill" TargetMode="External"/><Relationship Id="rId28" Type="http://schemas.openxmlformats.org/officeDocument/2006/relationships/hyperlink" Target="http://www.sheilahanlon.com" TargetMode="External"/><Relationship Id="rId36"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yperlink" Target="http://spartacus-educational.com/REwedgwood.htm" TargetMode="External"/><Relationship Id="rId31" Type="http://schemas.openxmlformats.org/officeDocument/2006/relationships/hyperlink" Target="http://www.victorianweb.org"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historytoday.com/richard-cavendish/birth-isambard-kingdom-brunel" TargetMode="External"/><Relationship Id="rId22" Type="http://schemas.openxmlformats.org/officeDocument/2006/relationships/hyperlink" Target="http://www.nationaltrust.org.uk/quarry-bank/visitor-information/" TargetMode="External"/><Relationship Id="rId27" Type="http://schemas.openxmlformats.org/officeDocument/2006/relationships/hyperlink" Target="http://www.brunel-museum.org.uk/" TargetMode="External"/><Relationship Id="rId30" Type="http://schemas.openxmlformats.org/officeDocument/2006/relationships/hyperlink" Target="http://www.birmingham.gov.uk/austin" TargetMode="External"/><Relationship Id="rId35"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header6.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3880</Words>
  <Characters>23184</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GCE Getting Started</vt:lpstr>
    </vt:vector>
  </TitlesOfParts>
  <Company>Pearson Education</Company>
  <LinksUpToDate>false</LinksUpToDate>
  <CharactersWithSpaces>27010</CharactersWithSpaces>
  <SharedDoc>false</SharedDoc>
  <HLinks>
    <vt:vector size="114" baseType="variant">
      <vt:variant>
        <vt:i4>1703965</vt:i4>
      </vt:variant>
      <vt:variant>
        <vt:i4>81</vt:i4>
      </vt:variant>
      <vt:variant>
        <vt:i4>0</vt:i4>
      </vt:variant>
      <vt:variant>
        <vt:i4>5</vt:i4>
      </vt:variant>
      <vt:variant>
        <vt:lpwstr>http://www.vam.ac.uk/page/i/industrial-revolution</vt:lpwstr>
      </vt:variant>
      <vt:variant>
        <vt:lpwstr/>
      </vt:variant>
      <vt:variant>
        <vt:i4>4194371</vt:i4>
      </vt:variant>
      <vt:variant>
        <vt:i4>78</vt:i4>
      </vt:variant>
      <vt:variant>
        <vt:i4>0</vt:i4>
      </vt:variant>
      <vt:variant>
        <vt:i4>5</vt:i4>
      </vt:variant>
      <vt:variant>
        <vt:lpwstr>http://www.victorianweb.org/</vt:lpwstr>
      </vt:variant>
      <vt:variant>
        <vt:lpwstr/>
      </vt:variant>
      <vt:variant>
        <vt:i4>2818165</vt:i4>
      </vt:variant>
      <vt:variant>
        <vt:i4>75</vt:i4>
      </vt:variant>
      <vt:variant>
        <vt:i4>0</vt:i4>
      </vt:variant>
      <vt:variant>
        <vt:i4>5</vt:i4>
      </vt:variant>
      <vt:variant>
        <vt:lpwstr>http://www.birmingham.gov.uk/austin</vt:lpwstr>
      </vt:variant>
      <vt:variant>
        <vt:lpwstr/>
      </vt:variant>
      <vt:variant>
        <vt:i4>655390</vt:i4>
      </vt:variant>
      <vt:variant>
        <vt:i4>72</vt:i4>
      </vt:variant>
      <vt:variant>
        <vt:i4>0</vt:i4>
      </vt:variant>
      <vt:variant>
        <vt:i4>5</vt:i4>
      </vt:variant>
      <vt:variant>
        <vt:lpwstr>http://www.austinmemories.com/page24/page24.html</vt:lpwstr>
      </vt:variant>
      <vt:variant>
        <vt:lpwstr/>
      </vt:variant>
      <vt:variant>
        <vt:i4>5636189</vt:i4>
      </vt:variant>
      <vt:variant>
        <vt:i4>69</vt:i4>
      </vt:variant>
      <vt:variant>
        <vt:i4>0</vt:i4>
      </vt:variant>
      <vt:variant>
        <vt:i4>5</vt:i4>
      </vt:variant>
      <vt:variant>
        <vt:lpwstr>http://www.sheilahanlon.com/</vt:lpwstr>
      </vt:variant>
      <vt:variant>
        <vt:lpwstr/>
      </vt:variant>
      <vt:variant>
        <vt:i4>5963858</vt:i4>
      </vt:variant>
      <vt:variant>
        <vt:i4>66</vt:i4>
      </vt:variant>
      <vt:variant>
        <vt:i4>0</vt:i4>
      </vt:variant>
      <vt:variant>
        <vt:i4>5</vt:i4>
      </vt:variant>
      <vt:variant>
        <vt:lpwstr>http://www.brunel-museum.org.uk/</vt:lpwstr>
      </vt:variant>
      <vt:variant>
        <vt:lpwstr/>
      </vt:variant>
      <vt:variant>
        <vt:i4>589828</vt:i4>
      </vt:variant>
      <vt:variant>
        <vt:i4>63</vt:i4>
      </vt:variant>
      <vt:variant>
        <vt:i4>0</vt:i4>
      </vt:variant>
      <vt:variant>
        <vt:i4>5</vt:i4>
      </vt:variant>
      <vt:variant>
        <vt:lpwstr>http://www.railwaysarchive.co.uk/docsummary.php?docID=60</vt:lpwstr>
      </vt:variant>
      <vt:variant>
        <vt:lpwstr/>
      </vt:variant>
      <vt:variant>
        <vt:i4>2555953</vt:i4>
      </vt:variant>
      <vt:variant>
        <vt:i4>60</vt:i4>
      </vt:variant>
      <vt:variant>
        <vt:i4>0</vt:i4>
      </vt:variant>
      <vt:variant>
        <vt:i4>5</vt:i4>
      </vt:variant>
      <vt:variant>
        <vt:lpwstr>http://www.greatwestern.org.uk/</vt:lpwstr>
      </vt:variant>
      <vt:variant>
        <vt:lpwstr/>
      </vt:variant>
      <vt:variant>
        <vt:i4>2687030</vt:i4>
      </vt:variant>
      <vt:variant>
        <vt:i4>57</vt:i4>
      </vt:variant>
      <vt:variant>
        <vt:i4>0</vt:i4>
      </vt:variant>
      <vt:variant>
        <vt:i4>5</vt:i4>
      </vt:variant>
      <vt:variant>
        <vt:lpwstr>http://www.ikbrunel.org.uk/</vt:lpwstr>
      </vt:variant>
      <vt:variant>
        <vt:lpwstr/>
      </vt:variant>
      <vt:variant>
        <vt:i4>2686978</vt:i4>
      </vt:variant>
      <vt:variant>
        <vt:i4>54</vt:i4>
      </vt:variant>
      <vt:variant>
        <vt:i4>0</vt:i4>
      </vt:variant>
      <vt:variant>
        <vt:i4>5</vt:i4>
      </vt:variant>
      <vt:variant>
        <vt:lpwstr>http://www.spinningtheweb.org.uk/m_display.php?irn=35&amp;sub=rural&amp;theme=places&amp;crumb=Quarry+Bank+Mill</vt:lpwstr>
      </vt:variant>
      <vt:variant>
        <vt:lpwstr/>
      </vt:variant>
      <vt:variant>
        <vt:i4>6225951</vt:i4>
      </vt:variant>
      <vt:variant>
        <vt:i4>51</vt:i4>
      </vt:variant>
      <vt:variant>
        <vt:i4>0</vt:i4>
      </vt:variant>
      <vt:variant>
        <vt:i4>5</vt:i4>
      </vt:variant>
      <vt:variant>
        <vt:lpwstr>http://www.nationaltrust.org.uk/quarry-bank/visitor-information/</vt:lpwstr>
      </vt:variant>
      <vt:variant>
        <vt:lpwstr/>
      </vt:variant>
      <vt:variant>
        <vt:i4>1245272</vt:i4>
      </vt:variant>
      <vt:variant>
        <vt:i4>48</vt:i4>
      </vt:variant>
      <vt:variant>
        <vt:i4>0</vt:i4>
      </vt:variant>
      <vt:variant>
        <vt:i4>5</vt:i4>
      </vt:variant>
      <vt:variant>
        <vt:lpwstr>http://spartacus-educational.com/RAbrunel.htm</vt:lpwstr>
      </vt:variant>
      <vt:variant>
        <vt:lpwstr/>
      </vt:variant>
      <vt:variant>
        <vt:i4>5570588</vt:i4>
      </vt:variant>
      <vt:variant>
        <vt:i4>45</vt:i4>
      </vt:variant>
      <vt:variant>
        <vt:i4>0</vt:i4>
      </vt:variant>
      <vt:variant>
        <vt:i4>5</vt:i4>
      </vt:variant>
      <vt:variant>
        <vt:lpwstr>http://spartacus-educational.com/TEXgreg.htm</vt:lpwstr>
      </vt:variant>
      <vt:variant>
        <vt:lpwstr/>
      </vt:variant>
      <vt:variant>
        <vt:i4>6946853</vt:i4>
      </vt:variant>
      <vt:variant>
        <vt:i4>42</vt:i4>
      </vt:variant>
      <vt:variant>
        <vt:i4>0</vt:i4>
      </vt:variant>
      <vt:variant>
        <vt:i4>5</vt:i4>
      </vt:variant>
      <vt:variant>
        <vt:lpwstr>http://spartacus-educational.com/REwedgwood.htm</vt:lpwstr>
      </vt:variant>
      <vt:variant>
        <vt:lpwstr/>
      </vt:variant>
      <vt:variant>
        <vt:i4>5701657</vt:i4>
      </vt:variant>
      <vt:variant>
        <vt:i4>39</vt:i4>
      </vt:variant>
      <vt:variant>
        <vt:i4>0</vt:i4>
      </vt:variant>
      <vt:variant>
        <vt:i4>5</vt:i4>
      </vt:variant>
      <vt:variant>
        <vt:lpwstr>http://www.wedgwoodmuseum.org.uk/home</vt:lpwstr>
      </vt:variant>
      <vt:variant>
        <vt:lpwstr/>
      </vt:variant>
      <vt:variant>
        <vt:i4>4980836</vt:i4>
      </vt:variant>
      <vt:variant>
        <vt:i4>36</vt:i4>
      </vt:variant>
      <vt:variant>
        <vt:i4>0</vt:i4>
      </vt:variant>
      <vt:variant>
        <vt:i4>5</vt:i4>
      </vt:variant>
      <vt:variant>
        <vt:lpwstr>http://www.britishmuseum.org/explore/highlights/highlight_objects/pe_mla/a/anti-slavery_medallion,_by_jos.aspx</vt:lpwstr>
      </vt:variant>
      <vt:variant>
        <vt:lpwstr/>
      </vt:variant>
      <vt:variant>
        <vt:i4>4194318</vt:i4>
      </vt:variant>
      <vt:variant>
        <vt:i4>33</vt:i4>
      </vt:variant>
      <vt:variant>
        <vt:i4>0</vt:i4>
      </vt:variant>
      <vt:variant>
        <vt:i4>5</vt:i4>
      </vt:variant>
      <vt:variant>
        <vt:lpwstr>http://www.historytoday.com/theo-barker/workshop-world-1870-1914</vt:lpwstr>
      </vt:variant>
      <vt:variant>
        <vt:lpwstr/>
      </vt:variant>
      <vt:variant>
        <vt:i4>983110</vt:i4>
      </vt:variant>
      <vt:variant>
        <vt:i4>30</vt:i4>
      </vt:variant>
      <vt:variant>
        <vt:i4>0</vt:i4>
      </vt:variant>
      <vt:variant>
        <vt:i4>5</vt:i4>
      </vt:variant>
      <vt:variant>
        <vt:lpwstr>http://www.historytoday.com/david-rubinstein/cycling-eighty-years-ago</vt:lpwstr>
      </vt:variant>
      <vt:variant>
        <vt:lpwstr/>
      </vt:variant>
      <vt:variant>
        <vt:i4>7405611</vt:i4>
      </vt:variant>
      <vt:variant>
        <vt:i4>27</vt:i4>
      </vt:variant>
      <vt:variant>
        <vt:i4>0</vt:i4>
      </vt:variant>
      <vt:variant>
        <vt:i4>5</vt:i4>
      </vt:variant>
      <vt:variant>
        <vt:lpwstr>http://www.historytoday.com/richard-cavendish/birth-isambard-kingdom-brunel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GCE Getting Started</dc:title>
  <dc:subject/>
  <dc:creator>regan_c</dc:creator>
  <cp:keywords/>
  <cp:lastModifiedBy>Harding, Thomas</cp:lastModifiedBy>
  <cp:revision>4</cp:revision>
  <cp:lastPrinted>2014-03-24T13:35:00Z</cp:lastPrinted>
  <dcterms:created xsi:type="dcterms:W3CDTF">2017-11-17T15:38:00Z</dcterms:created>
  <dcterms:modified xsi:type="dcterms:W3CDTF">2017-11-21T09:19:00Z</dcterms:modified>
</cp:coreProperties>
</file>