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A0" w:rsidRPr="0049259E" w:rsidRDefault="006512A0" w:rsidP="006512A0">
      <w:pPr>
        <w:jc w:val="center"/>
        <w:rPr>
          <w:rFonts w:ascii="Verdana" w:hAnsi="Verdana"/>
        </w:rPr>
      </w:pPr>
    </w:p>
    <w:p w:rsidR="004F4767" w:rsidRDefault="004F4767" w:rsidP="004F4767">
      <w:pPr>
        <w:rPr>
          <w:rFonts w:ascii="Verdana" w:hAnsi="Verdana"/>
          <w:b/>
          <w:sz w:val="40"/>
          <w:szCs w:val="40"/>
        </w:rPr>
      </w:pPr>
      <w:r>
        <w:rPr>
          <w:rFonts w:ascii="Verdana" w:hAnsi="Verdana"/>
          <w:b/>
          <w:sz w:val="40"/>
          <w:szCs w:val="40"/>
        </w:rPr>
        <w:t>COURSE PLANNER – A</w:t>
      </w:r>
      <w:r w:rsidRPr="00795392">
        <w:rPr>
          <w:rFonts w:ascii="Verdana" w:hAnsi="Verdana"/>
          <w:b/>
          <w:sz w:val="40"/>
          <w:szCs w:val="40"/>
        </w:rPr>
        <w:t xml:space="preserve"> LEVEL </w:t>
      </w:r>
      <w:r>
        <w:rPr>
          <w:rFonts w:ascii="Verdana" w:hAnsi="Verdana"/>
          <w:b/>
          <w:sz w:val="40"/>
          <w:szCs w:val="40"/>
        </w:rPr>
        <w:t>FRENCH</w:t>
      </w:r>
      <w:r w:rsidRPr="00795392">
        <w:rPr>
          <w:rFonts w:ascii="Verdana" w:hAnsi="Verdana"/>
          <w:b/>
          <w:sz w:val="40"/>
          <w:szCs w:val="40"/>
        </w:rPr>
        <w:t xml:space="preserve"> </w:t>
      </w:r>
    </w:p>
    <w:p w:rsidR="004F4767" w:rsidRDefault="004F4767" w:rsidP="004F4767">
      <w:pPr>
        <w:rPr>
          <w:rFonts w:ascii="Verdana" w:hAnsi="Verdana"/>
          <w:b/>
          <w:sz w:val="40"/>
          <w:szCs w:val="40"/>
        </w:rPr>
      </w:pPr>
    </w:p>
    <w:p w:rsidR="004F4767" w:rsidRPr="0018063E" w:rsidRDefault="004F4767" w:rsidP="004F4767">
      <w:pPr>
        <w:pStyle w:val="Bodytext"/>
        <w:rPr>
          <w:b/>
          <w:sz w:val="34"/>
          <w:szCs w:val="34"/>
        </w:rPr>
      </w:pPr>
      <w:r w:rsidRPr="0018063E">
        <w:rPr>
          <w:b/>
          <w:sz w:val="34"/>
          <w:szCs w:val="34"/>
        </w:rPr>
        <w:t>Contents</w:t>
      </w:r>
    </w:p>
    <w:p w:rsidR="004F4767" w:rsidRPr="0018063E" w:rsidRDefault="004F4767" w:rsidP="004F4767">
      <w:pPr>
        <w:pStyle w:val="Bodytext"/>
        <w:rPr>
          <w:b/>
          <w:sz w:val="34"/>
          <w:szCs w:val="34"/>
        </w:rPr>
      </w:pPr>
      <w:r w:rsidRPr="0018063E">
        <w:t xml:space="preserve"> </w:t>
      </w:r>
    </w:p>
    <w:p w:rsidR="004F4767" w:rsidRPr="0018063E" w:rsidRDefault="004F4767" w:rsidP="004F4767">
      <w:pPr>
        <w:pStyle w:val="TOC1"/>
        <w:jc w:val="center"/>
        <w:rPr>
          <w:rFonts w:ascii="Calibri" w:hAnsi="Calibri"/>
          <w:b w:val="0"/>
          <w:snapToGrid/>
          <w:sz w:val="22"/>
          <w:szCs w:val="22"/>
          <w:lang w:eastAsia="en-GB"/>
        </w:rPr>
      </w:pPr>
      <w:r w:rsidRPr="0018063E">
        <w:t>Introduction</w:t>
      </w:r>
      <w:r w:rsidRPr="0018063E">
        <w:tab/>
      </w:r>
      <w:r>
        <w:t>2</w:t>
      </w:r>
    </w:p>
    <w:p w:rsidR="004F4767" w:rsidRPr="0018063E" w:rsidRDefault="004F4767" w:rsidP="004F4767">
      <w:pPr>
        <w:pStyle w:val="TOC1"/>
        <w:jc w:val="center"/>
        <w:rPr>
          <w:rFonts w:ascii="Calibri" w:hAnsi="Calibri"/>
          <w:b w:val="0"/>
          <w:snapToGrid/>
          <w:sz w:val="22"/>
          <w:szCs w:val="22"/>
          <w:lang w:eastAsia="en-GB"/>
        </w:rPr>
      </w:pPr>
      <w:r w:rsidRPr="0018063E">
        <w:t>Course Planner</w:t>
      </w:r>
      <w:r w:rsidRPr="0018063E">
        <w:tab/>
        <w:t>5</w:t>
      </w:r>
    </w:p>
    <w:p w:rsidR="004F4767" w:rsidRPr="0018063E" w:rsidRDefault="004F4767" w:rsidP="004F4767">
      <w:pPr>
        <w:pStyle w:val="TOC1"/>
        <w:jc w:val="center"/>
        <w:rPr>
          <w:rFonts w:ascii="Calibri" w:hAnsi="Calibri"/>
          <w:b w:val="0"/>
          <w:snapToGrid/>
          <w:sz w:val="22"/>
          <w:szCs w:val="22"/>
          <w:lang w:eastAsia="en-GB"/>
        </w:rPr>
      </w:pPr>
      <w:r w:rsidRPr="0018063E">
        <w:t>Example Scheme of Work</w:t>
      </w:r>
      <w:r w:rsidRPr="0018063E">
        <w:tab/>
      </w:r>
      <w:r w:rsidRPr="0018063E">
        <w:fldChar w:fldCharType="begin"/>
      </w:r>
      <w:r w:rsidRPr="0018063E">
        <w:instrText xml:space="preserve"> PAGEREF _Toc422220060 \h </w:instrText>
      </w:r>
      <w:r w:rsidRPr="0018063E">
        <w:fldChar w:fldCharType="separate"/>
      </w:r>
      <w:r w:rsidRPr="0018063E">
        <w:t>6</w:t>
      </w:r>
      <w:r w:rsidRPr="0018063E">
        <w:fldChar w:fldCharType="end"/>
      </w:r>
    </w:p>
    <w:p w:rsidR="004F4767" w:rsidRPr="0018063E" w:rsidRDefault="004F4767" w:rsidP="004F4767">
      <w:pPr>
        <w:pStyle w:val="Unithead"/>
        <w:rPr>
          <w:color w:val="auto"/>
        </w:rPr>
      </w:pPr>
    </w:p>
    <w:p w:rsidR="004F4767" w:rsidRPr="00795392" w:rsidRDefault="004F4767" w:rsidP="004F4767">
      <w:pPr>
        <w:rPr>
          <w:rFonts w:ascii="Verdana" w:hAnsi="Verdana"/>
          <w:b/>
          <w:sz w:val="40"/>
          <w:szCs w:val="40"/>
        </w:rPr>
      </w:pPr>
    </w:p>
    <w:p w:rsidR="004F4767" w:rsidRPr="00795392" w:rsidRDefault="004F4767" w:rsidP="004F4767">
      <w:pPr>
        <w:jc w:val="center"/>
        <w:rPr>
          <w:rFonts w:ascii="Verdana" w:hAnsi="Verdana"/>
          <w:sz w:val="40"/>
          <w:szCs w:val="40"/>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Pr="00795392" w:rsidRDefault="004F4767" w:rsidP="004F4767">
      <w:pPr>
        <w:rPr>
          <w:rFonts w:ascii="Verdana" w:hAnsi="Verdana"/>
          <w:b/>
          <w:sz w:val="36"/>
          <w:szCs w:val="36"/>
        </w:rPr>
      </w:pPr>
      <w:r w:rsidRPr="00795392">
        <w:rPr>
          <w:rFonts w:ascii="Verdana" w:hAnsi="Verdana"/>
          <w:b/>
          <w:sz w:val="36"/>
          <w:szCs w:val="36"/>
        </w:rPr>
        <w:lastRenderedPageBreak/>
        <w:t xml:space="preserve">Introduction </w:t>
      </w:r>
    </w:p>
    <w:p w:rsidR="004F4767" w:rsidRPr="00795392" w:rsidRDefault="004F4767" w:rsidP="004F4767">
      <w:pPr>
        <w:rPr>
          <w:rFonts w:ascii="Verdana" w:hAnsi="Verdana"/>
          <w:b/>
        </w:rPr>
      </w:pPr>
    </w:p>
    <w:p w:rsidR="004F4767" w:rsidRPr="004D7C4A" w:rsidRDefault="004F4767" w:rsidP="004F4767">
      <w:pPr>
        <w:pStyle w:val="Bodytext"/>
        <w:spacing w:before="0" w:after="0" w:line="240" w:lineRule="auto"/>
      </w:pPr>
      <w:r>
        <w:t>This course planner provides one possible model for teaching A level French. This model is a suggestion only and there are a number of valid ways of structuring courses. The model should be adapted by centres to work for their individual timetables and is not prescriptive. This course planner is provided in editable W</w:t>
      </w:r>
      <w:r w:rsidRPr="00BB79B3">
        <w:t xml:space="preserve">ord format to make adaptation as easy as possible. </w:t>
      </w:r>
    </w:p>
    <w:p w:rsidR="004F4767" w:rsidRDefault="004F4767" w:rsidP="004F4767">
      <w:pPr>
        <w:pStyle w:val="Bodytext"/>
      </w:pPr>
    </w:p>
    <w:p w:rsidR="004F4767" w:rsidRDefault="004F4767" w:rsidP="004F4767">
      <w:pPr>
        <w:pStyle w:val="Bodytext"/>
      </w:pPr>
      <w:r>
        <w:t xml:space="preserve">The example model below is based on the following principles: </w:t>
      </w:r>
    </w:p>
    <w:p w:rsidR="004F4767" w:rsidRDefault="004F4767" w:rsidP="004F4767">
      <w:pPr>
        <w:pStyle w:val="Bodytext"/>
      </w:pPr>
      <w:r>
        <w:t>● The number of hours allocated to A level French each week will depend on the individual centre’s timetable, but here an average of  5 hours a week or 9-10 hours over two weeks has been assumed.</w:t>
      </w:r>
    </w:p>
    <w:p w:rsidR="004F4767" w:rsidRDefault="004F4767" w:rsidP="004F4767">
      <w:pPr>
        <w:pStyle w:val="Bodytext"/>
      </w:pPr>
      <w:r>
        <w:t xml:space="preserve">● There are two teachers with responsibility for different areas of the course. </w:t>
      </w:r>
    </w:p>
    <w:p w:rsidR="004F4767" w:rsidRDefault="004F4767" w:rsidP="004F4767">
      <w:pPr>
        <w:pStyle w:val="Bodytext"/>
      </w:pPr>
      <w:r>
        <w:t>● One literary work/film is studied in Year 1 and one in Year 2.</w:t>
      </w:r>
    </w:p>
    <w:p w:rsidR="004F4767" w:rsidRDefault="004F4767" w:rsidP="004F4767">
      <w:pPr>
        <w:pStyle w:val="Bodytext"/>
      </w:pPr>
      <w:r>
        <w:t xml:space="preserve">● The </w:t>
      </w:r>
      <w:r>
        <w:rPr>
          <w:szCs w:val="20"/>
        </w:rPr>
        <w:t>independent</w:t>
      </w:r>
      <w:r w:rsidRPr="00630DB6">
        <w:rPr>
          <w:szCs w:val="20"/>
        </w:rPr>
        <w:t xml:space="preserve"> research project</w:t>
      </w:r>
      <w:r>
        <w:rPr>
          <w:szCs w:val="20"/>
        </w:rPr>
        <w:t xml:space="preserve"> is introduced</w:t>
      </w:r>
      <w:r w:rsidRPr="00630DB6">
        <w:rPr>
          <w:szCs w:val="20"/>
        </w:rPr>
        <w:t xml:space="preserve"> prior t</w:t>
      </w:r>
      <w:r>
        <w:rPr>
          <w:szCs w:val="20"/>
        </w:rPr>
        <w:t>o the summer break to students, to allow them the opportunity</w:t>
      </w:r>
      <w:r w:rsidRPr="00630DB6">
        <w:rPr>
          <w:szCs w:val="20"/>
        </w:rPr>
        <w:t xml:space="preserve"> to review material available around their areas of interest during the summer break.</w:t>
      </w:r>
    </w:p>
    <w:p w:rsidR="004F4767" w:rsidRDefault="004F4767" w:rsidP="004F4767">
      <w:pPr>
        <w:pStyle w:val="Bodytext"/>
      </w:pPr>
      <w:r>
        <w:t>● A focussed revision period at the end of each year in the summer term for examination preparation.</w:t>
      </w:r>
    </w:p>
    <w:p w:rsidR="004F4767" w:rsidRDefault="004F4767" w:rsidP="004F4767">
      <w:pPr>
        <w:pStyle w:val="Bodytext"/>
      </w:pPr>
    </w:p>
    <w:p w:rsidR="004F4767" w:rsidRDefault="004F4767" w:rsidP="004F4767">
      <w:pPr>
        <w:pStyle w:val="Bodytext"/>
      </w:pPr>
      <w:r>
        <w:t xml:space="preserve">Note that the number of guided learning hours for A level is 360. </w:t>
      </w: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pPr>
    </w:p>
    <w:p w:rsidR="004F4767" w:rsidRDefault="004F4767" w:rsidP="004F4767">
      <w:pPr>
        <w:pStyle w:val="Bodytext"/>
        <w:rPr>
          <w:b/>
        </w:rPr>
      </w:pPr>
      <w:r>
        <w:lastRenderedPageBreak/>
        <w:t>The time allocated to each of the elements of the specification reflects the weighting of that element, as shown in the table below.</w:t>
      </w:r>
    </w:p>
    <w:p w:rsidR="004F4767" w:rsidRDefault="004F4767" w:rsidP="004F4767">
      <w:pPr>
        <w:pStyle w:val="Bodytext"/>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1691"/>
        <w:gridCol w:w="7098"/>
        <w:gridCol w:w="2126"/>
      </w:tblGrid>
      <w:tr w:rsidR="004F4767" w:rsidTr="00C74E35">
        <w:tc>
          <w:tcPr>
            <w:tcW w:w="1691"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Assessment objectives</w:t>
            </w:r>
          </w:p>
        </w:tc>
        <w:tc>
          <w:tcPr>
            <w:tcW w:w="7098" w:type="dxa"/>
            <w:tcBorders>
              <w:top w:val="single" w:sz="4" w:space="0" w:color="002656"/>
              <w:left w:val="single" w:sz="4" w:space="0" w:color="002656"/>
              <w:bottom w:val="single" w:sz="4" w:space="0" w:color="002656"/>
              <w:right w:val="single" w:sz="4" w:space="0" w:color="002656"/>
            </w:tcBorders>
            <w:shd w:val="clear" w:color="auto" w:fill="DEE1EA"/>
            <w:hideMark/>
          </w:tcPr>
          <w:p w:rsidR="004F4767" w:rsidRDefault="004F4767" w:rsidP="00C74E35">
            <w:pPr>
              <w:pStyle w:val="Tablehead"/>
              <w:rPr>
                <w:sz w:val="18"/>
                <w:szCs w:val="18"/>
              </w:rPr>
            </w:pPr>
          </w:p>
          <w:p w:rsidR="004F4767" w:rsidRPr="00446059" w:rsidRDefault="004F4767" w:rsidP="00C74E35">
            <w:pPr>
              <w:pStyle w:val="Tablehead"/>
              <w:rPr>
                <w:sz w:val="18"/>
                <w:szCs w:val="18"/>
              </w:rPr>
            </w:pPr>
            <w:r w:rsidRPr="00446059">
              <w:rPr>
                <w:sz w:val="18"/>
                <w:szCs w:val="18"/>
              </w:rPr>
              <w:t>Students must…</w:t>
            </w:r>
          </w:p>
        </w:tc>
        <w:tc>
          <w:tcPr>
            <w:tcW w:w="2126" w:type="dxa"/>
            <w:tcBorders>
              <w:top w:val="single" w:sz="4" w:space="0" w:color="002656"/>
              <w:left w:val="single" w:sz="4" w:space="0" w:color="002656"/>
              <w:bottom w:val="single" w:sz="4" w:space="0" w:color="002656"/>
              <w:right w:val="single" w:sz="4" w:space="0" w:color="002656"/>
            </w:tcBorders>
            <w:shd w:val="clear" w:color="auto" w:fill="DEE1EA"/>
            <w:hideMark/>
          </w:tcPr>
          <w:p w:rsidR="004F4767" w:rsidRDefault="004F4767" w:rsidP="00C74E35">
            <w:pPr>
              <w:pStyle w:val="Tablehead"/>
            </w:pPr>
            <w:r>
              <w:t>Weighting</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pStyle w:val="Tabletext"/>
              <w:rPr>
                <w:b/>
              </w:rPr>
            </w:pPr>
            <w:r w:rsidRPr="00A2175B">
              <w:rPr>
                <w:b/>
              </w:rPr>
              <w:t>AO1</w:t>
            </w:r>
          </w:p>
        </w:tc>
        <w:tc>
          <w:tcPr>
            <w:tcW w:w="7098" w:type="dxa"/>
            <w:tcBorders>
              <w:top w:val="single" w:sz="4" w:space="0" w:color="002656"/>
              <w:left w:val="single" w:sz="4" w:space="0" w:color="002656"/>
              <w:bottom w:val="single" w:sz="4" w:space="0" w:color="002656"/>
              <w:right w:val="single" w:sz="4" w:space="0" w:color="002656"/>
            </w:tcBorders>
            <w:hideMark/>
          </w:tcPr>
          <w:p w:rsidR="004F4767" w:rsidRDefault="004F4767" w:rsidP="00C74E35">
            <w:pPr>
              <w:pStyle w:val="Tabletext"/>
            </w:pPr>
            <w:r>
              <w:t>Understand and respond:</w:t>
            </w:r>
          </w:p>
          <w:p w:rsidR="004F4767" w:rsidRDefault="004F4767" w:rsidP="004F4767">
            <w:pPr>
              <w:pStyle w:val="Tabletext"/>
              <w:numPr>
                <w:ilvl w:val="0"/>
                <w:numId w:val="24"/>
              </w:numPr>
            </w:pPr>
            <w:r>
              <w:t>in speech to spoken language including face-to-face interaction</w:t>
            </w:r>
          </w:p>
          <w:p w:rsidR="004F4767" w:rsidRDefault="004F4767" w:rsidP="004F4767">
            <w:pPr>
              <w:pStyle w:val="Tabletext"/>
              <w:numPr>
                <w:ilvl w:val="0"/>
                <w:numId w:val="24"/>
              </w:numPr>
            </w:pPr>
            <w:r>
              <w:t>in writing to spoken language drawn from a variety of sources</w:t>
            </w:r>
          </w:p>
        </w:tc>
        <w:tc>
          <w:tcPr>
            <w:tcW w:w="2126" w:type="dxa"/>
            <w:tcBorders>
              <w:top w:val="single" w:sz="4" w:space="0" w:color="002656"/>
              <w:left w:val="single" w:sz="4" w:space="0" w:color="002656"/>
              <w:bottom w:val="single" w:sz="4" w:space="0" w:color="002656"/>
              <w:right w:val="single" w:sz="4" w:space="0" w:color="002656"/>
            </w:tcBorders>
            <w:hideMark/>
          </w:tcPr>
          <w:p w:rsidR="004F4767" w:rsidRDefault="004F4767" w:rsidP="00C74E35">
            <w:pPr>
              <w:pStyle w:val="Tabletext"/>
            </w:pPr>
            <w:r>
              <w:t>20%</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pStyle w:val="Tabletext"/>
              <w:rPr>
                <w:b/>
              </w:rPr>
            </w:pPr>
            <w:r w:rsidRPr="00A2175B">
              <w:rPr>
                <w:b/>
              </w:rPr>
              <w:t>AO2</w:t>
            </w:r>
          </w:p>
        </w:tc>
        <w:tc>
          <w:tcPr>
            <w:tcW w:w="7098"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pPr>
            <w:r>
              <w:t xml:space="preserve">Understand and respond: </w:t>
            </w:r>
          </w:p>
          <w:p w:rsidR="004F4767" w:rsidRDefault="004F4767" w:rsidP="004F4767">
            <w:pPr>
              <w:pStyle w:val="Tabletext"/>
              <w:numPr>
                <w:ilvl w:val="0"/>
                <w:numId w:val="24"/>
              </w:numPr>
            </w:pPr>
            <w:r>
              <w:t>in speech to written language drawn from a variety of sources</w:t>
            </w:r>
          </w:p>
          <w:p w:rsidR="004F4767" w:rsidRDefault="004F4767" w:rsidP="004F4767">
            <w:pPr>
              <w:pStyle w:val="Tabletext"/>
              <w:numPr>
                <w:ilvl w:val="0"/>
                <w:numId w:val="24"/>
              </w:numPr>
            </w:pPr>
            <w:r>
              <w:t>in writing to written language drawn from a variety of sources</w:t>
            </w:r>
          </w:p>
        </w:tc>
        <w:tc>
          <w:tcPr>
            <w:tcW w:w="2126" w:type="dxa"/>
            <w:tcBorders>
              <w:top w:val="single" w:sz="4" w:space="0" w:color="002656"/>
              <w:left w:val="single" w:sz="4" w:space="0" w:color="002656"/>
              <w:bottom w:val="single" w:sz="4" w:space="0" w:color="002656"/>
              <w:right w:val="single" w:sz="4" w:space="0" w:color="002656"/>
            </w:tcBorders>
          </w:tcPr>
          <w:p w:rsidR="004F4767" w:rsidRPr="00B35FD2" w:rsidRDefault="004F4767" w:rsidP="00C74E35">
            <w:pP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pStyle w:val="Tabletext"/>
              <w:rPr>
                <w:b/>
              </w:rPr>
            </w:pPr>
            <w:r w:rsidRPr="00A2175B">
              <w:rPr>
                <w:b/>
              </w:rPr>
              <w:t>AO3</w:t>
            </w:r>
          </w:p>
        </w:tc>
        <w:tc>
          <w:tcPr>
            <w:tcW w:w="7098"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pPr>
            <w:r>
              <w:t>Manipulate the language accurately, in spoken and written forms, using a range of lexis and  structure</w:t>
            </w:r>
          </w:p>
        </w:tc>
        <w:tc>
          <w:tcPr>
            <w:tcW w:w="2126" w:type="dxa"/>
            <w:tcBorders>
              <w:top w:val="single" w:sz="4" w:space="0" w:color="002656"/>
              <w:left w:val="single" w:sz="4" w:space="0" w:color="002656"/>
              <w:bottom w:val="single" w:sz="4" w:space="0" w:color="002656"/>
              <w:right w:val="single" w:sz="4" w:space="0" w:color="002656"/>
            </w:tcBorders>
          </w:tcPr>
          <w:p w:rsidR="004F4767" w:rsidRPr="00B35FD2" w:rsidRDefault="004F4767" w:rsidP="00C74E35">
            <w:pP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pStyle w:val="Tabletext"/>
              <w:rPr>
                <w:b/>
              </w:rPr>
            </w:pPr>
            <w:r w:rsidRPr="00A2175B">
              <w:rPr>
                <w:b/>
              </w:rPr>
              <w:t>AO4</w:t>
            </w:r>
          </w:p>
        </w:tc>
        <w:tc>
          <w:tcPr>
            <w:tcW w:w="7098"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pPr>
            <w:r>
              <w:t>Show knowledge and understanding of, and respond critically and analytically, to different aspects of the culture and society of countries/communities where the language is spoken</w:t>
            </w:r>
          </w:p>
        </w:tc>
        <w:tc>
          <w:tcPr>
            <w:tcW w:w="2126" w:type="dxa"/>
            <w:tcBorders>
              <w:top w:val="single" w:sz="4" w:space="0" w:color="002656"/>
              <w:left w:val="single" w:sz="4" w:space="0" w:color="002656"/>
              <w:bottom w:val="single" w:sz="4" w:space="0" w:color="002656"/>
              <w:right w:val="single" w:sz="4" w:space="0" w:color="002656"/>
            </w:tcBorders>
          </w:tcPr>
          <w:p w:rsidR="004F4767" w:rsidRPr="00B35FD2" w:rsidRDefault="004F4767" w:rsidP="00C74E35">
            <w:pPr>
              <w:rPr>
                <w:rFonts w:ascii="Verdana" w:hAnsi="Verdana"/>
                <w:sz w:val="20"/>
                <w:szCs w:val="20"/>
              </w:rPr>
            </w:pPr>
            <w:r>
              <w:rPr>
                <w:rFonts w:ascii="Verdana" w:hAnsi="Verdana"/>
                <w:sz w:val="20"/>
                <w:szCs w:val="20"/>
              </w:rPr>
              <w:t>20</w:t>
            </w:r>
            <w:r w:rsidRPr="00B35FD2">
              <w:rPr>
                <w:rFonts w:ascii="Verdana" w:hAnsi="Verdana"/>
                <w:sz w:val="20"/>
                <w:szCs w:val="20"/>
              </w:rPr>
              <w:t>%</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pPr>
          </w:p>
        </w:tc>
        <w:tc>
          <w:tcPr>
            <w:tcW w:w="7098"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pStyle w:val="Tabletext"/>
              <w:jc w:val="right"/>
              <w:rPr>
                <w:b/>
              </w:rPr>
            </w:pPr>
            <w:r w:rsidRPr="00A2175B">
              <w:rPr>
                <w:b/>
              </w:rPr>
              <w:t>Total</w:t>
            </w:r>
          </w:p>
        </w:tc>
        <w:tc>
          <w:tcPr>
            <w:tcW w:w="2126"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rPr>
                <w:rFonts w:ascii="Verdana" w:hAnsi="Verdana"/>
                <w:b/>
                <w:sz w:val="20"/>
                <w:szCs w:val="20"/>
              </w:rPr>
            </w:pPr>
            <w:r w:rsidRPr="00A2175B">
              <w:rPr>
                <w:rFonts w:ascii="Verdana" w:hAnsi="Verdana"/>
                <w:b/>
                <w:sz w:val="20"/>
                <w:szCs w:val="20"/>
              </w:rPr>
              <w:t>100%</w:t>
            </w:r>
          </w:p>
        </w:tc>
      </w:tr>
    </w:tbl>
    <w:p w:rsidR="004F4767" w:rsidRDefault="004F4767" w:rsidP="004F4767">
      <w:pPr>
        <w:rPr>
          <w:rFonts w:ascii="Verdana" w:hAnsi="Verdana"/>
          <w:sz w:val="20"/>
          <w:szCs w:val="20"/>
        </w:rPr>
      </w:pPr>
    </w:p>
    <w:p w:rsidR="004F4767" w:rsidRDefault="004F4767" w:rsidP="004F4767">
      <w:pPr>
        <w:rPr>
          <w:rFonts w:ascii="Verdana" w:hAnsi="Verdana"/>
          <w:sz w:val="20"/>
          <w:szCs w:val="20"/>
        </w:rPr>
      </w:pPr>
    </w:p>
    <w:p w:rsidR="004F4767" w:rsidRDefault="004F4767" w:rsidP="004F4767">
      <w:pPr>
        <w:rPr>
          <w:rFonts w:ascii="Verdana" w:hAnsi="Verdana"/>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r w:rsidRPr="0003290B">
        <w:rPr>
          <w:rFonts w:ascii="Verdana" w:hAnsi="Verdana"/>
          <w:b/>
          <w:sz w:val="20"/>
          <w:szCs w:val="20"/>
        </w:rPr>
        <w:lastRenderedPageBreak/>
        <w:t>Breakdown of Assessment Objectives</w:t>
      </w:r>
    </w:p>
    <w:p w:rsidR="004F4767" w:rsidRDefault="004F4767" w:rsidP="004F4767">
      <w:pPr>
        <w:rPr>
          <w:rFonts w:ascii="Verdana" w:hAnsi="Verdana"/>
          <w:b/>
          <w:sz w:val="20"/>
          <w:szCs w:val="20"/>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1691"/>
        <w:gridCol w:w="1774"/>
        <w:gridCol w:w="1775"/>
        <w:gridCol w:w="1774"/>
        <w:gridCol w:w="1775"/>
        <w:gridCol w:w="2126"/>
      </w:tblGrid>
      <w:tr w:rsidR="004F4767" w:rsidTr="00C74E35">
        <w:trPr>
          <w:trHeight w:val="330"/>
        </w:trPr>
        <w:tc>
          <w:tcPr>
            <w:tcW w:w="1691" w:type="dxa"/>
            <w:vMerge w:val="restart"/>
            <w:tcBorders>
              <w:top w:val="single" w:sz="4" w:space="0" w:color="002656"/>
              <w:left w:val="single" w:sz="4" w:space="0" w:color="002656"/>
              <w:right w:val="single" w:sz="4" w:space="0" w:color="002656"/>
            </w:tcBorders>
            <w:shd w:val="clear" w:color="auto" w:fill="DEE1EA"/>
          </w:tcPr>
          <w:p w:rsidR="004F4767" w:rsidRDefault="004F4767" w:rsidP="00C74E35">
            <w:pPr>
              <w:pStyle w:val="Tablehead"/>
            </w:pPr>
            <w:r>
              <w:t>Paper</w:t>
            </w:r>
          </w:p>
        </w:tc>
        <w:tc>
          <w:tcPr>
            <w:tcW w:w="7098" w:type="dxa"/>
            <w:gridSpan w:val="4"/>
            <w:tcBorders>
              <w:top w:val="single" w:sz="4" w:space="0" w:color="002656"/>
              <w:left w:val="single" w:sz="4" w:space="0" w:color="002656"/>
              <w:bottom w:val="single" w:sz="4" w:space="0" w:color="002656"/>
              <w:right w:val="single" w:sz="4" w:space="0" w:color="002656"/>
            </w:tcBorders>
            <w:shd w:val="clear" w:color="auto" w:fill="DEE1EA"/>
            <w:hideMark/>
          </w:tcPr>
          <w:p w:rsidR="004F4767" w:rsidRPr="00446059" w:rsidRDefault="004F4767" w:rsidP="00C74E35">
            <w:pPr>
              <w:pStyle w:val="Tablehead"/>
              <w:jc w:val="center"/>
              <w:rPr>
                <w:sz w:val="18"/>
                <w:szCs w:val="18"/>
              </w:rPr>
            </w:pPr>
            <w:r>
              <w:rPr>
                <w:sz w:val="18"/>
                <w:szCs w:val="18"/>
              </w:rPr>
              <w:t>Assessment Objectives</w:t>
            </w:r>
          </w:p>
        </w:tc>
        <w:tc>
          <w:tcPr>
            <w:tcW w:w="2126" w:type="dxa"/>
            <w:vMerge w:val="restart"/>
            <w:tcBorders>
              <w:top w:val="single" w:sz="4" w:space="0" w:color="002656"/>
              <w:left w:val="single" w:sz="4" w:space="0" w:color="002656"/>
              <w:right w:val="single" w:sz="4" w:space="0" w:color="002656"/>
            </w:tcBorders>
            <w:shd w:val="clear" w:color="auto" w:fill="DEE1EA"/>
            <w:hideMark/>
          </w:tcPr>
          <w:p w:rsidR="004F4767" w:rsidRDefault="004F4767" w:rsidP="00C74E35">
            <w:pPr>
              <w:pStyle w:val="Tablehead"/>
            </w:pPr>
            <w:r>
              <w:t>Total for all Assessment Objectives</w:t>
            </w:r>
          </w:p>
        </w:tc>
      </w:tr>
      <w:tr w:rsidR="004F4767" w:rsidTr="00C74E35">
        <w:trPr>
          <w:trHeight w:val="330"/>
        </w:trPr>
        <w:tc>
          <w:tcPr>
            <w:tcW w:w="1691" w:type="dxa"/>
            <w:vMerge/>
            <w:tcBorders>
              <w:left w:val="single" w:sz="4" w:space="0" w:color="002656"/>
              <w:bottom w:val="single" w:sz="4" w:space="0" w:color="002656"/>
              <w:right w:val="single" w:sz="4" w:space="0" w:color="002656"/>
            </w:tcBorders>
            <w:shd w:val="clear" w:color="auto" w:fill="DEE1EA"/>
          </w:tcPr>
          <w:p w:rsidR="004F4767" w:rsidRDefault="004F4767" w:rsidP="00C74E35">
            <w:pPr>
              <w:pStyle w:val="Tablehead"/>
            </w:pPr>
          </w:p>
        </w:tc>
        <w:tc>
          <w:tcPr>
            <w:tcW w:w="1774"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jc w:val="center"/>
              <w:rPr>
                <w:sz w:val="18"/>
                <w:szCs w:val="18"/>
              </w:rPr>
            </w:pPr>
            <w:r>
              <w:rPr>
                <w:sz w:val="18"/>
                <w:szCs w:val="18"/>
              </w:rPr>
              <w:t>AO1%</w:t>
            </w:r>
          </w:p>
        </w:tc>
        <w:tc>
          <w:tcPr>
            <w:tcW w:w="1775"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jc w:val="center"/>
              <w:rPr>
                <w:sz w:val="18"/>
                <w:szCs w:val="18"/>
              </w:rPr>
            </w:pPr>
            <w:r>
              <w:rPr>
                <w:sz w:val="18"/>
                <w:szCs w:val="18"/>
              </w:rPr>
              <w:t>AO2%</w:t>
            </w:r>
          </w:p>
        </w:tc>
        <w:tc>
          <w:tcPr>
            <w:tcW w:w="1774"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jc w:val="center"/>
              <w:rPr>
                <w:sz w:val="18"/>
                <w:szCs w:val="18"/>
              </w:rPr>
            </w:pPr>
            <w:r>
              <w:rPr>
                <w:sz w:val="18"/>
                <w:szCs w:val="18"/>
              </w:rPr>
              <w:t>AO3%</w:t>
            </w:r>
          </w:p>
        </w:tc>
        <w:tc>
          <w:tcPr>
            <w:tcW w:w="1775"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jc w:val="center"/>
              <w:rPr>
                <w:sz w:val="18"/>
                <w:szCs w:val="18"/>
              </w:rPr>
            </w:pPr>
            <w:r>
              <w:rPr>
                <w:sz w:val="18"/>
                <w:szCs w:val="18"/>
              </w:rPr>
              <w:t>AO4%</w:t>
            </w:r>
          </w:p>
        </w:tc>
        <w:tc>
          <w:tcPr>
            <w:tcW w:w="2126" w:type="dxa"/>
            <w:vMerge/>
            <w:tcBorders>
              <w:left w:val="single" w:sz="4" w:space="0" w:color="002656"/>
              <w:bottom w:val="single" w:sz="4" w:space="0" w:color="002656"/>
              <w:right w:val="single" w:sz="4" w:space="0" w:color="002656"/>
            </w:tcBorders>
            <w:shd w:val="clear" w:color="auto" w:fill="DEE1EA"/>
          </w:tcPr>
          <w:p w:rsidR="004F4767" w:rsidRDefault="004F4767" w:rsidP="00C74E35">
            <w:pPr>
              <w:pStyle w:val="Tablehead"/>
            </w:pP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EA4223" w:rsidRDefault="004F4767" w:rsidP="00C74E35">
            <w:pPr>
              <w:pStyle w:val="Tabletext"/>
            </w:pPr>
            <w:r w:rsidRPr="00EA4223">
              <w:t>Paper 1: Listening, reading and translation</w:t>
            </w:r>
          </w:p>
        </w:tc>
        <w:tc>
          <w:tcPr>
            <w:tcW w:w="1774" w:type="dxa"/>
            <w:tcBorders>
              <w:top w:val="single" w:sz="4" w:space="0" w:color="002656"/>
              <w:left w:val="single" w:sz="4" w:space="0" w:color="002656"/>
              <w:bottom w:val="single" w:sz="4" w:space="0" w:color="002656"/>
              <w:right w:val="single" w:sz="4" w:space="0" w:color="002656"/>
            </w:tcBorders>
            <w:hideMark/>
          </w:tcPr>
          <w:p w:rsidR="004F4767" w:rsidRDefault="004F4767" w:rsidP="00C74E35">
            <w:pPr>
              <w:pStyle w:val="Tabletext"/>
              <w:ind w:left="720"/>
            </w:pPr>
            <w:r>
              <w:t>15</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ind w:left="720"/>
            </w:pPr>
            <w:r>
              <w:t>25</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ind w:left="720"/>
            </w:pPr>
            <w:r>
              <w:t>-</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ind w:left="720"/>
            </w:pPr>
            <w:r>
              <w:t>-</w:t>
            </w:r>
          </w:p>
        </w:tc>
        <w:tc>
          <w:tcPr>
            <w:tcW w:w="2126" w:type="dxa"/>
            <w:tcBorders>
              <w:top w:val="single" w:sz="4" w:space="0" w:color="002656"/>
              <w:left w:val="single" w:sz="4" w:space="0" w:color="002656"/>
              <w:bottom w:val="single" w:sz="4" w:space="0" w:color="002656"/>
              <w:right w:val="single" w:sz="4" w:space="0" w:color="002656"/>
            </w:tcBorders>
            <w:hideMark/>
          </w:tcPr>
          <w:p w:rsidR="004F4767" w:rsidRDefault="004F4767" w:rsidP="00C74E35">
            <w:pPr>
              <w:pStyle w:val="Tabletext"/>
              <w:jc w:val="center"/>
            </w:pPr>
            <w:r>
              <w:t>40%</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EA4223" w:rsidRDefault="004F4767" w:rsidP="00C74E35">
            <w:pPr>
              <w:pStyle w:val="Tabletext"/>
            </w:pPr>
            <w:r w:rsidRPr="00EA4223">
              <w:t>Paper 2: Written response to works and translation</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20</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10</w:t>
            </w:r>
          </w:p>
        </w:tc>
        <w:tc>
          <w:tcPr>
            <w:tcW w:w="2126" w:type="dxa"/>
            <w:tcBorders>
              <w:top w:val="single" w:sz="4" w:space="0" w:color="002656"/>
              <w:left w:val="single" w:sz="4" w:space="0" w:color="002656"/>
              <w:bottom w:val="single" w:sz="4" w:space="0" w:color="002656"/>
              <w:right w:val="single" w:sz="4" w:space="0" w:color="002656"/>
            </w:tcBorders>
          </w:tcPr>
          <w:p w:rsidR="004F4767" w:rsidRPr="00B35FD2" w:rsidRDefault="004F4767" w:rsidP="00C74E35">
            <w:pPr>
              <w:jc w:val="cente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EA4223" w:rsidRDefault="004F4767" w:rsidP="00C74E35">
            <w:pPr>
              <w:pStyle w:val="Tabletext"/>
            </w:pPr>
            <w:r w:rsidRPr="00EA4223">
              <w:t>Paper 3: Speaking</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5</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5</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10</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10</w:t>
            </w:r>
          </w:p>
        </w:tc>
        <w:tc>
          <w:tcPr>
            <w:tcW w:w="2126" w:type="dxa"/>
            <w:tcBorders>
              <w:top w:val="single" w:sz="4" w:space="0" w:color="002656"/>
              <w:left w:val="single" w:sz="4" w:space="0" w:color="002656"/>
              <w:bottom w:val="single" w:sz="4" w:space="0" w:color="002656"/>
              <w:right w:val="single" w:sz="4" w:space="0" w:color="002656"/>
            </w:tcBorders>
          </w:tcPr>
          <w:p w:rsidR="004F4767" w:rsidRPr="00B35FD2" w:rsidRDefault="004F4767" w:rsidP="00C74E35">
            <w:pPr>
              <w:jc w:val="cente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4F4767" w:rsidTr="00C74E35">
        <w:tc>
          <w:tcPr>
            <w:tcW w:w="1691" w:type="dxa"/>
            <w:tcBorders>
              <w:top w:val="single" w:sz="4" w:space="0" w:color="002656"/>
              <w:left w:val="single" w:sz="4" w:space="0" w:color="002656"/>
              <w:bottom w:val="single" w:sz="4" w:space="0" w:color="002656"/>
              <w:right w:val="single" w:sz="4" w:space="0" w:color="002656"/>
            </w:tcBorders>
          </w:tcPr>
          <w:p w:rsidR="004F4767" w:rsidRPr="00A2175B" w:rsidRDefault="004F4767" w:rsidP="00C74E35">
            <w:pPr>
              <w:pStyle w:val="Tabletext"/>
              <w:rPr>
                <w:b/>
              </w:rPr>
            </w:pPr>
            <w:r>
              <w:rPr>
                <w:b/>
              </w:rPr>
              <w:t>Total for GCE A Level</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20</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30</w:t>
            </w:r>
          </w:p>
        </w:tc>
        <w:tc>
          <w:tcPr>
            <w:tcW w:w="1774"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30</w:t>
            </w:r>
          </w:p>
        </w:tc>
        <w:tc>
          <w:tcPr>
            <w:tcW w:w="1775" w:type="dxa"/>
            <w:tcBorders>
              <w:top w:val="single" w:sz="4" w:space="0" w:color="002656"/>
              <w:left w:val="single" w:sz="4" w:space="0" w:color="002656"/>
              <w:bottom w:val="single" w:sz="4" w:space="0" w:color="002656"/>
              <w:right w:val="single" w:sz="4" w:space="0" w:color="002656"/>
            </w:tcBorders>
          </w:tcPr>
          <w:p w:rsidR="004F4767" w:rsidRDefault="004F4767" w:rsidP="00C74E35">
            <w:pPr>
              <w:pStyle w:val="Tabletext"/>
              <w:jc w:val="center"/>
            </w:pPr>
            <w:r>
              <w:t>20</w:t>
            </w:r>
          </w:p>
        </w:tc>
        <w:tc>
          <w:tcPr>
            <w:tcW w:w="2126" w:type="dxa"/>
            <w:tcBorders>
              <w:top w:val="single" w:sz="4" w:space="0" w:color="002656"/>
              <w:left w:val="single" w:sz="4" w:space="0" w:color="002656"/>
              <w:bottom w:val="single" w:sz="4" w:space="0" w:color="002656"/>
              <w:right w:val="single" w:sz="4" w:space="0" w:color="002656"/>
            </w:tcBorders>
          </w:tcPr>
          <w:p w:rsidR="004F4767" w:rsidRPr="00B35FD2" w:rsidRDefault="004F4767" w:rsidP="00C74E35">
            <w:pPr>
              <w:jc w:val="center"/>
              <w:rPr>
                <w:rFonts w:ascii="Verdana" w:hAnsi="Verdana"/>
                <w:sz w:val="20"/>
                <w:szCs w:val="20"/>
              </w:rPr>
            </w:pPr>
            <w:r>
              <w:rPr>
                <w:rFonts w:ascii="Verdana" w:hAnsi="Verdana"/>
                <w:sz w:val="20"/>
                <w:szCs w:val="20"/>
              </w:rPr>
              <w:t>100</w:t>
            </w:r>
            <w:r w:rsidRPr="00B35FD2">
              <w:rPr>
                <w:rFonts w:ascii="Verdana" w:hAnsi="Verdana"/>
                <w:sz w:val="20"/>
                <w:szCs w:val="20"/>
              </w:rPr>
              <w:t>%</w:t>
            </w:r>
          </w:p>
        </w:tc>
      </w:tr>
    </w:tbl>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Pr="0003290B"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20"/>
          <w:szCs w:val="20"/>
        </w:rPr>
      </w:pPr>
    </w:p>
    <w:p w:rsidR="004F4767" w:rsidRDefault="004F4767" w:rsidP="004F4767">
      <w:pPr>
        <w:rPr>
          <w:rFonts w:ascii="Verdana" w:hAnsi="Verdana"/>
          <w:b/>
          <w:sz w:val="36"/>
          <w:szCs w:val="36"/>
        </w:rPr>
      </w:pPr>
      <w:r>
        <w:rPr>
          <w:rFonts w:ascii="Verdana" w:hAnsi="Verdana"/>
          <w:b/>
          <w:sz w:val="36"/>
          <w:szCs w:val="36"/>
        </w:rPr>
        <w:lastRenderedPageBreak/>
        <w:t>Course Planner</w:t>
      </w:r>
      <w:r w:rsidRPr="00795392">
        <w:rPr>
          <w:rFonts w:ascii="Verdana" w:hAnsi="Verdana"/>
          <w:b/>
          <w:sz w:val="36"/>
          <w:szCs w:val="36"/>
        </w:rPr>
        <w:t xml:space="preserve"> </w:t>
      </w:r>
    </w:p>
    <w:p w:rsidR="004F4767" w:rsidRDefault="004F4767" w:rsidP="004F4767">
      <w:pPr>
        <w:rPr>
          <w:rFonts w:ascii="Verdana" w:hAnsi="Verdana"/>
          <w:b/>
          <w:sz w:val="36"/>
          <w:szCs w:val="36"/>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2268"/>
        <w:gridCol w:w="4395"/>
      </w:tblGrid>
      <w:tr w:rsidR="004F4767" w:rsidTr="00C74E35">
        <w:tc>
          <w:tcPr>
            <w:tcW w:w="6663" w:type="dxa"/>
            <w:gridSpan w:val="2"/>
            <w:tcBorders>
              <w:top w:val="single" w:sz="4" w:space="0" w:color="002656"/>
              <w:left w:val="single" w:sz="4" w:space="0" w:color="002656"/>
              <w:bottom w:val="single" w:sz="4" w:space="0" w:color="002656"/>
              <w:right w:val="single" w:sz="4" w:space="0" w:color="002656"/>
            </w:tcBorders>
            <w:shd w:val="clear" w:color="auto" w:fill="DEE1EA"/>
          </w:tcPr>
          <w:p w:rsidR="004F4767" w:rsidRPr="00AA366C" w:rsidRDefault="004F4767" w:rsidP="00C74E35">
            <w:pPr>
              <w:pStyle w:val="Tabletext"/>
              <w:jc w:val="center"/>
              <w:rPr>
                <w:b/>
              </w:rPr>
            </w:pPr>
            <w:r w:rsidRPr="00AA366C">
              <w:rPr>
                <w:b/>
              </w:rPr>
              <w:t>Year 1</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hideMark/>
          </w:tcPr>
          <w:p w:rsidR="004F4767" w:rsidRDefault="004F4767" w:rsidP="00C74E35">
            <w:pPr>
              <w:pStyle w:val="Tablehead"/>
            </w:pPr>
            <w:r>
              <w:t>Week 1</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Introduction</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2-9</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Theme 1; Theme 2</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10-15</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Literary text/film (1); Theme 2</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Pr="00D648EF" w:rsidRDefault="004F4767" w:rsidP="00C74E35">
            <w:pPr>
              <w:pStyle w:val="Tablehead"/>
            </w:pPr>
            <w:r>
              <w:t>Weeks 16-21</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Literary text/film (1); Theme 1</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22-28</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Theme 2; Theme 1</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29-32</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Revision + exam preparation</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33-35</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Internal exams</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36-39</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Introduction to independent research project; Literary text/film (2)</w:t>
            </w:r>
          </w:p>
        </w:tc>
      </w:tr>
      <w:tr w:rsidR="004F4767" w:rsidTr="00C74E35">
        <w:tc>
          <w:tcPr>
            <w:tcW w:w="6663" w:type="dxa"/>
            <w:gridSpan w:val="2"/>
            <w:tcBorders>
              <w:top w:val="single" w:sz="4" w:space="0" w:color="002656"/>
              <w:left w:val="single" w:sz="4" w:space="0" w:color="002656"/>
              <w:bottom w:val="single" w:sz="4" w:space="0" w:color="002656"/>
              <w:right w:val="single" w:sz="4" w:space="0" w:color="002656"/>
            </w:tcBorders>
            <w:shd w:val="clear" w:color="auto" w:fill="DEE1EA"/>
          </w:tcPr>
          <w:p w:rsidR="004F4767" w:rsidRPr="00AA366C" w:rsidRDefault="004F4767" w:rsidP="00C74E35">
            <w:pPr>
              <w:pStyle w:val="Tabletext"/>
              <w:jc w:val="center"/>
              <w:rPr>
                <w:b/>
              </w:rPr>
            </w:pPr>
            <w:r w:rsidRPr="00AA366C">
              <w:rPr>
                <w:b/>
              </w:rPr>
              <w:t>Year 2</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1-6</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Theme 3; Literary text/film (2)</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 7</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Independent research project; Literary text/film (2)</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8-14</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Theme 3; Theme 4</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 15</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Independent research project; Theme 4</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16-21</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Theme 3; Theme 4</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22-28</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Revision + review (including Literary text/film (1)); Theme 4</w:t>
            </w:r>
          </w:p>
        </w:tc>
      </w:tr>
      <w:tr w:rsidR="004F4767" w:rsidTr="00C74E35">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4F4767" w:rsidRDefault="004F4767" w:rsidP="00C74E35">
            <w:pPr>
              <w:pStyle w:val="Tablehead"/>
            </w:pPr>
            <w:r>
              <w:t>Weeks 29-32</w:t>
            </w:r>
          </w:p>
        </w:tc>
        <w:tc>
          <w:tcPr>
            <w:tcW w:w="4395" w:type="dxa"/>
            <w:tcBorders>
              <w:top w:val="single" w:sz="4" w:space="0" w:color="002656"/>
              <w:left w:val="single" w:sz="4" w:space="0" w:color="002656"/>
              <w:bottom w:val="single" w:sz="4" w:space="0" w:color="002656"/>
              <w:right w:val="single" w:sz="4" w:space="0" w:color="002656"/>
            </w:tcBorders>
            <w:shd w:val="clear" w:color="auto" w:fill="FFFFFF"/>
          </w:tcPr>
          <w:p w:rsidR="004F4767" w:rsidRDefault="004F4767" w:rsidP="00C74E35">
            <w:pPr>
              <w:pStyle w:val="Tabletext"/>
            </w:pPr>
            <w:r>
              <w:t>Revision + exam preparation</w:t>
            </w:r>
          </w:p>
        </w:tc>
      </w:tr>
    </w:tbl>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Default="004F4767" w:rsidP="004F4767">
      <w:pPr>
        <w:rPr>
          <w:rFonts w:ascii="Verdana" w:hAnsi="Verdana"/>
          <w:b/>
          <w:sz w:val="36"/>
          <w:szCs w:val="36"/>
        </w:rPr>
      </w:pPr>
    </w:p>
    <w:p w:rsidR="004F4767" w:rsidRPr="009B0B9B" w:rsidRDefault="004F4767" w:rsidP="004F4767">
      <w:pPr>
        <w:rPr>
          <w:rFonts w:ascii="Verdana" w:hAnsi="Verdana"/>
          <w:b/>
          <w:sz w:val="36"/>
          <w:szCs w:val="36"/>
        </w:rPr>
      </w:pPr>
      <w:r w:rsidRPr="009B0B9B">
        <w:rPr>
          <w:rFonts w:ascii="Verdana" w:hAnsi="Verdana"/>
          <w:b/>
          <w:sz w:val="36"/>
          <w:szCs w:val="36"/>
        </w:rPr>
        <w:lastRenderedPageBreak/>
        <w:t>Example Scheme of Work</w:t>
      </w:r>
    </w:p>
    <w:p w:rsidR="004F4767" w:rsidRDefault="004F4767" w:rsidP="004F4767">
      <w:pPr>
        <w:pStyle w:val="Bodytext"/>
        <w:rPr>
          <w:rFonts w:cs="Times New Roman"/>
          <w:b/>
          <w:sz w:val="36"/>
          <w:szCs w:val="36"/>
        </w:rPr>
      </w:pPr>
    </w:p>
    <w:p w:rsidR="004F4767" w:rsidRDefault="004F4767" w:rsidP="004F4767">
      <w:pPr>
        <w:pStyle w:val="Bodytext"/>
      </w:pPr>
      <w:r>
        <w:rPr>
          <w:szCs w:val="20"/>
        </w:rPr>
        <w:t>The following scheme of w</w:t>
      </w:r>
      <w:r w:rsidRPr="0040656B">
        <w:rPr>
          <w:szCs w:val="20"/>
        </w:rPr>
        <w:t>ork show</w:t>
      </w:r>
      <w:r>
        <w:rPr>
          <w:szCs w:val="20"/>
        </w:rPr>
        <w:t>s</w:t>
      </w:r>
      <w:r w:rsidRPr="0040656B">
        <w:rPr>
          <w:szCs w:val="20"/>
        </w:rPr>
        <w:t xml:space="preserve"> how the content could be taught over the</w:t>
      </w:r>
      <w:r>
        <w:rPr>
          <w:szCs w:val="20"/>
        </w:rPr>
        <w:t xml:space="preserve"> times specified in the course planner</w:t>
      </w:r>
      <w:r w:rsidRPr="0040656B">
        <w:rPr>
          <w:szCs w:val="20"/>
        </w:rPr>
        <w:t xml:space="preserve"> above. </w:t>
      </w:r>
      <w:r>
        <w:rPr>
          <w:szCs w:val="20"/>
        </w:rPr>
        <w:t>This scheme</w:t>
      </w:r>
      <w:r w:rsidRPr="0040656B">
        <w:rPr>
          <w:szCs w:val="20"/>
        </w:rPr>
        <w:t xml:space="preserve"> of work </w:t>
      </w:r>
      <w:r>
        <w:t>show one of a number of possible approaches. It is also</w:t>
      </w:r>
      <w:r w:rsidRPr="0040656B">
        <w:rPr>
          <w:szCs w:val="20"/>
        </w:rPr>
        <w:t xml:space="preserve"> available as </w:t>
      </w:r>
      <w:r>
        <w:rPr>
          <w:szCs w:val="20"/>
        </w:rPr>
        <w:t>a separate document.</w:t>
      </w:r>
      <w:r w:rsidRPr="0040656B">
        <w:rPr>
          <w:szCs w:val="20"/>
        </w:rPr>
        <w:t xml:space="preserve"> </w:t>
      </w:r>
    </w:p>
    <w:p w:rsidR="004F4767" w:rsidRPr="0040656B" w:rsidRDefault="004F4767" w:rsidP="004F4767">
      <w:pPr>
        <w:pStyle w:val="Bodytext"/>
        <w:rPr>
          <w:szCs w:val="20"/>
        </w:rPr>
      </w:pPr>
      <w:r>
        <w:rPr>
          <w:szCs w:val="20"/>
        </w:rPr>
        <w:t>This is</w:t>
      </w:r>
      <w:r w:rsidRPr="0040656B">
        <w:rPr>
          <w:szCs w:val="20"/>
        </w:rPr>
        <w:t xml:space="preserve"> intended as </w:t>
      </w:r>
      <w:r>
        <w:rPr>
          <w:szCs w:val="20"/>
        </w:rPr>
        <w:t>an example approach only and is not prescriptive; it</w:t>
      </w:r>
      <w:r w:rsidRPr="0040656B">
        <w:rPr>
          <w:szCs w:val="20"/>
        </w:rPr>
        <w:t xml:space="preserve"> should be adapted by schools to fit their timetabling and staffing arrangements. </w:t>
      </w:r>
    </w:p>
    <w:p w:rsidR="004F4767" w:rsidRDefault="004F4767" w:rsidP="004F4767">
      <w:pPr>
        <w:rPr>
          <w:rFonts w:ascii="Verdana" w:hAnsi="Verdana"/>
          <w:b/>
          <w:sz w:val="36"/>
          <w:szCs w:val="36"/>
        </w:rPr>
      </w:pPr>
    </w:p>
    <w:p w:rsidR="008E7791" w:rsidRPr="00795392" w:rsidRDefault="008E7791" w:rsidP="008E7791">
      <w:pPr>
        <w:rPr>
          <w:rFonts w:ascii="Verdana" w:hAnsi="Verdana"/>
          <w:b/>
          <w:sz w:val="36"/>
          <w:szCs w:val="36"/>
        </w:rPr>
      </w:pPr>
      <w:r w:rsidRPr="00795392">
        <w:rPr>
          <w:rFonts w:ascii="Verdana" w:hAnsi="Verdana"/>
          <w:b/>
          <w:sz w:val="36"/>
          <w:szCs w:val="36"/>
        </w:rPr>
        <w:t xml:space="preserve">Introduction to the </w:t>
      </w:r>
      <w:proofErr w:type="spellStart"/>
      <w:r w:rsidRPr="00795392">
        <w:rPr>
          <w:rFonts w:ascii="Verdana" w:hAnsi="Verdana"/>
          <w:b/>
          <w:sz w:val="36"/>
          <w:szCs w:val="36"/>
        </w:rPr>
        <w:t>Edexcel</w:t>
      </w:r>
      <w:proofErr w:type="spellEnd"/>
      <w:r w:rsidRPr="00795392">
        <w:rPr>
          <w:rFonts w:ascii="Verdana" w:hAnsi="Verdana"/>
          <w:b/>
          <w:sz w:val="36"/>
          <w:szCs w:val="36"/>
        </w:rPr>
        <w:t xml:space="preserve"> A Level scheme of work</w:t>
      </w:r>
    </w:p>
    <w:p w:rsidR="006512A0" w:rsidRPr="0049259E" w:rsidRDefault="006512A0" w:rsidP="008E7791">
      <w:pPr>
        <w:rPr>
          <w:rFonts w:ascii="Verdana" w:hAnsi="Verdana"/>
        </w:rPr>
      </w:pPr>
    </w:p>
    <w:p w:rsidR="006512A0" w:rsidRPr="000E6B08" w:rsidRDefault="006512A0" w:rsidP="006512A0">
      <w:pPr>
        <w:rPr>
          <w:rFonts w:ascii="Verdana" w:hAnsi="Verdana"/>
          <w:sz w:val="20"/>
          <w:szCs w:val="20"/>
        </w:rPr>
      </w:pPr>
      <w:r w:rsidRPr="000E6B08">
        <w:rPr>
          <w:rFonts w:ascii="Verdana" w:hAnsi="Verdana"/>
          <w:sz w:val="20"/>
          <w:szCs w:val="20"/>
        </w:rPr>
        <w:t xml:space="preserve">This Edexcel scheme of work provides an overview of the content of the new 2016 A level in French (9FR0).  </w:t>
      </w:r>
    </w:p>
    <w:p w:rsidR="003209ED" w:rsidRDefault="003209ED"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This scheme of work is designed to provide teachers with an editable outline of the topic areas, key skills and grammar required by students entering these examinations. It is based on an allocation of 5 hours per week or 9 to10 hours across timetables using a two-week cycle, with teaching divided between two teachers. The scheme of work is based on the assumption that the A level will comprise of 37 teaching weeks plus 2 weeks internal school assessment in year 1 and 32 teaching weeks in year 2.</w:t>
      </w:r>
    </w:p>
    <w:p w:rsidR="003209ED" w:rsidRDefault="003209ED"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This scheme of work shows one of a number of possible approaches and teachers should feel free to adapt it to suit their particular needs. </w:t>
      </w:r>
    </w:p>
    <w:p w:rsidR="008E7791" w:rsidRDefault="008E7791"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There is a new focus in the examinations on the social and cultural context of the target language countries through Assessment Objective 4 (see specification for further detail), with which students will need to engage and which will be assessed in both the speaking and written examinations.  </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 xml:space="preserve">Themes </w:t>
      </w:r>
    </w:p>
    <w:p w:rsidR="006512A0" w:rsidRPr="000E6B08" w:rsidRDefault="006512A0" w:rsidP="006512A0">
      <w:pPr>
        <w:rPr>
          <w:rFonts w:ascii="Verdana" w:hAnsi="Verdana"/>
          <w:sz w:val="20"/>
          <w:szCs w:val="20"/>
        </w:rPr>
      </w:pPr>
      <w:r w:rsidRPr="000E6B08">
        <w:rPr>
          <w:rFonts w:ascii="Verdana" w:hAnsi="Verdana"/>
          <w:sz w:val="20"/>
          <w:szCs w:val="20"/>
        </w:rPr>
        <w:t xml:space="preserve">The scheme of work has been divided by topic. At A level each teacher takes responsibility for one of the themes with one teacher being responsible for the literature or film and the second teacher responsible for the overview of the independent research project. The latter has been introduced at the end of Year 12 in this scheme of work, to enable students to commence their research during the summer break and then the project is revisited by the responsible teacher prior to the final preparation for the speaking examination. </w:t>
      </w:r>
    </w:p>
    <w:p w:rsidR="00D530C7" w:rsidRDefault="00D530C7" w:rsidP="006512A0">
      <w:pPr>
        <w:rPr>
          <w:rFonts w:ascii="Verdana" w:hAnsi="Verdana"/>
          <w:sz w:val="20"/>
          <w:szCs w:val="20"/>
        </w:rPr>
      </w:pPr>
    </w:p>
    <w:p w:rsidR="006512A0" w:rsidRPr="000E6B08" w:rsidRDefault="004F4767" w:rsidP="006512A0">
      <w:pPr>
        <w:rPr>
          <w:rFonts w:ascii="Verdana" w:hAnsi="Verdana"/>
          <w:sz w:val="20"/>
          <w:szCs w:val="20"/>
        </w:rPr>
      </w:pPr>
      <w:r>
        <w:rPr>
          <w:rFonts w:ascii="Verdana" w:hAnsi="Verdana"/>
          <w:sz w:val="20"/>
          <w:szCs w:val="20"/>
        </w:rPr>
        <w:br w:type="page"/>
      </w:r>
      <w:r w:rsidR="006512A0" w:rsidRPr="000E6B08">
        <w:rPr>
          <w:rFonts w:ascii="Verdana" w:hAnsi="Verdana"/>
          <w:sz w:val="20"/>
          <w:szCs w:val="20"/>
        </w:rPr>
        <w:lastRenderedPageBreak/>
        <w:t xml:space="preserve">The themes are: </w:t>
      </w:r>
    </w:p>
    <w:p w:rsidR="006512A0" w:rsidRPr="00D530C7" w:rsidRDefault="006512A0" w:rsidP="006512A0">
      <w:pPr>
        <w:rPr>
          <w:rFonts w:ascii="Verdana" w:hAnsi="Verdana"/>
          <w:sz w:val="10"/>
          <w:szCs w:val="1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1: </w:t>
      </w:r>
      <w:r w:rsidRPr="009D5616">
        <w:rPr>
          <w:rFonts w:ascii="Verdana" w:hAnsi="Verdana"/>
          <w:b/>
          <w:i/>
          <w:sz w:val="20"/>
          <w:szCs w:val="20"/>
        </w:rPr>
        <w:t xml:space="preserve">Les </w:t>
      </w:r>
      <w:proofErr w:type="spellStart"/>
      <w:r w:rsidRPr="009D5616">
        <w:rPr>
          <w:rFonts w:ascii="Verdana" w:hAnsi="Verdana"/>
          <w:b/>
          <w:i/>
          <w:sz w:val="20"/>
          <w:szCs w:val="20"/>
        </w:rPr>
        <w:t>changements</w:t>
      </w:r>
      <w:proofErr w:type="spellEnd"/>
      <w:r w:rsidRPr="009D5616">
        <w:rPr>
          <w:rFonts w:ascii="Verdana" w:hAnsi="Verdana"/>
          <w:b/>
          <w:i/>
          <w:sz w:val="20"/>
          <w:szCs w:val="20"/>
        </w:rPr>
        <w:t xml:space="preserve"> </w:t>
      </w:r>
      <w:proofErr w:type="spellStart"/>
      <w:r w:rsidRPr="009D5616">
        <w:rPr>
          <w:rFonts w:ascii="Verdana" w:hAnsi="Verdana"/>
          <w:b/>
          <w:i/>
          <w:sz w:val="20"/>
          <w:szCs w:val="20"/>
        </w:rPr>
        <w:t>dans</w:t>
      </w:r>
      <w:proofErr w:type="spellEnd"/>
      <w:r w:rsidRPr="009D5616">
        <w:rPr>
          <w:rFonts w:ascii="Verdana" w:hAnsi="Verdana"/>
          <w:b/>
          <w:i/>
          <w:sz w:val="20"/>
          <w:szCs w:val="20"/>
        </w:rPr>
        <w:t xml:space="preserve"> la </w:t>
      </w:r>
      <w:proofErr w:type="spellStart"/>
      <w:r w:rsidRPr="009D5616">
        <w:rPr>
          <w:rFonts w:ascii="Verdana" w:hAnsi="Verdana"/>
          <w:b/>
          <w:i/>
          <w:sz w:val="20"/>
          <w:szCs w:val="20"/>
        </w:rPr>
        <w:t>société</w:t>
      </w:r>
      <w:proofErr w:type="spellEnd"/>
      <w:r w:rsidRPr="009D5616">
        <w:rPr>
          <w:rFonts w:ascii="Verdana" w:hAnsi="Verdana"/>
          <w:b/>
          <w:i/>
          <w:sz w:val="20"/>
          <w:szCs w:val="20"/>
        </w:rPr>
        <w:t xml:space="preserve"> </w:t>
      </w:r>
      <w:proofErr w:type="spellStart"/>
      <w:r w:rsidRPr="009D5616">
        <w:rPr>
          <w:rFonts w:ascii="Verdana" w:hAnsi="Verdana"/>
          <w:b/>
          <w:i/>
          <w:sz w:val="20"/>
          <w:szCs w:val="20"/>
        </w:rPr>
        <w:t>française</w:t>
      </w:r>
      <w:proofErr w:type="spellEnd"/>
    </w:p>
    <w:p w:rsidR="006512A0" w:rsidRDefault="006512A0" w:rsidP="006512A0">
      <w:pPr>
        <w:rPr>
          <w:rFonts w:ascii="Verdana" w:hAnsi="Verdana"/>
          <w:sz w:val="20"/>
          <w:szCs w:val="20"/>
        </w:rPr>
      </w:pPr>
      <w:r w:rsidRPr="000E6B08">
        <w:rPr>
          <w:rFonts w:ascii="Verdana" w:hAnsi="Verdana"/>
          <w:sz w:val="20"/>
          <w:szCs w:val="20"/>
        </w:rPr>
        <w:t xml:space="preserve">Theme 1 is set in the context of France only. This theme covers social issues and trends. </w:t>
      </w:r>
    </w:p>
    <w:p w:rsidR="00D33C35" w:rsidRPr="00D33C35" w:rsidRDefault="00D33C35" w:rsidP="006512A0">
      <w:pPr>
        <w:rPr>
          <w:rFonts w:ascii="Verdana" w:hAnsi="Verdana"/>
          <w:sz w:val="10"/>
          <w:szCs w:val="10"/>
        </w:rPr>
      </w:pPr>
    </w:p>
    <w:p w:rsidR="006512A0" w:rsidRPr="000E6B08" w:rsidRDefault="006512A0" w:rsidP="007443C5">
      <w:pPr>
        <w:pStyle w:val="correctitalsboldbillet"/>
      </w:pPr>
      <w:r w:rsidRPr="009D5616">
        <w:t>Les changements dans les structures familiales</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w:t>
      </w:r>
      <w:proofErr w:type="spellStart"/>
      <w:r w:rsidRPr="009D5616">
        <w:rPr>
          <w:rFonts w:ascii="Verdana" w:hAnsi="Verdana"/>
          <w:i/>
          <w:sz w:val="20"/>
          <w:szCs w:val="20"/>
        </w:rPr>
        <w:t>changements</w:t>
      </w:r>
      <w:proofErr w:type="spellEnd"/>
      <w:r w:rsidRPr="009D5616">
        <w:rPr>
          <w:rFonts w:ascii="Verdana" w:hAnsi="Verdana"/>
          <w:i/>
          <w:sz w:val="20"/>
          <w:szCs w:val="20"/>
        </w:rPr>
        <w:t xml:space="preserve"> </w:t>
      </w:r>
      <w:proofErr w:type="spellStart"/>
      <w:r w:rsidRPr="009D5616">
        <w:rPr>
          <w:rFonts w:ascii="Verdana" w:hAnsi="Verdana"/>
          <w:i/>
          <w:sz w:val="20"/>
          <w:szCs w:val="20"/>
        </w:rPr>
        <w:t>dans</w:t>
      </w:r>
      <w:proofErr w:type="spellEnd"/>
      <w:r w:rsidRPr="009D5616">
        <w:rPr>
          <w:rFonts w:ascii="Verdana" w:hAnsi="Verdana"/>
          <w:i/>
          <w:sz w:val="20"/>
          <w:szCs w:val="20"/>
        </w:rPr>
        <w:t xml:space="preserve"> les attitudes </w:t>
      </w:r>
      <w:proofErr w:type="spellStart"/>
      <w:r w:rsidRPr="009D5616">
        <w:rPr>
          <w:rFonts w:ascii="Verdana" w:hAnsi="Verdana"/>
          <w:i/>
          <w:sz w:val="20"/>
          <w:szCs w:val="20"/>
        </w:rPr>
        <w:t>envers</w:t>
      </w:r>
      <w:proofErr w:type="spellEnd"/>
      <w:r w:rsidRPr="009D5616">
        <w:rPr>
          <w:rFonts w:ascii="Verdana" w:hAnsi="Verdana"/>
          <w:i/>
          <w:sz w:val="20"/>
          <w:szCs w:val="20"/>
        </w:rPr>
        <w:t xml:space="preserve"> le </w:t>
      </w:r>
      <w:proofErr w:type="spellStart"/>
      <w:r w:rsidRPr="009D5616">
        <w:rPr>
          <w:rFonts w:ascii="Verdana" w:hAnsi="Verdana"/>
          <w:i/>
          <w:sz w:val="20"/>
          <w:szCs w:val="20"/>
        </w:rPr>
        <w:t>mariage</w:t>
      </w:r>
      <w:proofErr w:type="spellEnd"/>
      <w:r w:rsidRPr="009D5616">
        <w:rPr>
          <w:rFonts w:ascii="Verdana" w:hAnsi="Verdana"/>
          <w:i/>
          <w:sz w:val="20"/>
          <w:szCs w:val="20"/>
        </w:rPr>
        <w:t xml:space="preserve">, les couples et la </w:t>
      </w:r>
      <w:proofErr w:type="spellStart"/>
      <w:r w:rsidRPr="009D5616">
        <w:rPr>
          <w:rFonts w:ascii="Verdana" w:hAnsi="Verdana"/>
          <w:i/>
          <w:sz w:val="20"/>
          <w:szCs w:val="20"/>
        </w:rPr>
        <w:t>famille</w:t>
      </w:r>
      <w:proofErr w:type="spellEnd"/>
      <w:r w:rsidRPr="009D5616">
        <w:rPr>
          <w:rFonts w:ascii="Verdana" w:hAnsi="Verdana"/>
          <w:i/>
          <w:sz w:val="20"/>
          <w:szCs w:val="20"/>
        </w:rPr>
        <w:t xml:space="preserve">. </w:t>
      </w:r>
    </w:p>
    <w:p w:rsidR="006512A0" w:rsidRPr="009D5616" w:rsidRDefault="006512A0" w:rsidP="00EF0248">
      <w:pPr>
        <w:pStyle w:val="correctitalsbillet"/>
        <w:rPr>
          <w:b/>
        </w:rPr>
      </w:pPr>
      <w:r w:rsidRPr="009D5616">
        <w:rPr>
          <w:b/>
        </w:rPr>
        <w:t xml:space="preserve">L’éducation </w:t>
      </w:r>
    </w:p>
    <w:p w:rsidR="006512A0" w:rsidRPr="009D5616" w:rsidRDefault="006512A0" w:rsidP="006512A0">
      <w:pPr>
        <w:rPr>
          <w:rFonts w:ascii="Verdana" w:hAnsi="Verdana"/>
          <w:i/>
          <w:sz w:val="20"/>
          <w:szCs w:val="20"/>
        </w:rPr>
      </w:pPr>
      <w:r w:rsidRPr="009D5616">
        <w:rPr>
          <w:rFonts w:ascii="Verdana" w:hAnsi="Verdana"/>
          <w:i/>
          <w:sz w:val="20"/>
          <w:szCs w:val="20"/>
        </w:rPr>
        <w:t xml:space="preserve">Le </w:t>
      </w:r>
      <w:proofErr w:type="spellStart"/>
      <w:r w:rsidRPr="009D5616">
        <w:rPr>
          <w:rFonts w:ascii="Verdana" w:hAnsi="Verdana"/>
          <w:i/>
          <w:sz w:val="20"/>
          <w:szCs w:val="20"/>
        </w:rPr>
        <w:t>système</w:t>
      </w:r>
      <w:proofErr w:type="spellEnd"/>
      <w:r w:rsidRPr="009D5616">
        <w:rPr>
          <w:rFonts w:ascii="Verdana" w:hAnsi="Verdana"/>
          <w:i/>
          <w:sz w:val="20"/>
          <w:szCs w:val="20"/>
        </w:rPr>
        <w:t xml:space="preserve"> </w:t>
      </w:r>
      <w:proofErr w:type="spellStart"/>
      <w:r w:rsidRPr="009D5616">
        <w:rPr>
          <w:rFonts w:ascii="Verdana" w:hAnsi="Verdana"/>
          <w:i/>
          <w:sz w:val="20"/>
          <w:szCs w:val="20"/>
        </w:rPr>
        <w:t>éducatif</w:t>
      </w:r>
      <w:proofErr w:type="spellEnd"/>
      <w:r w:rsidRPr="009D5616">
        <w:rPr>
          <w:rFonts w:ascii="Verdana" w:hAnsi="Verdana"/>
          <w:i/>
          <w:sz w:val="20"/>
          <w:szCs w:val="20"/>
        </w:rPr>
        <w:t xml:space="preserve"> et les questions </w:t>
      </w:r>
      <w:proofErr w:type="spellStart"/>
      <w:r w:rsidRPr="009D5616">
        <w:rPr>
          <w:rFonts w:ascii="Verdana" w:hAnsi="Verdana"/>
          <w:i/>
          <w:sz w:val="20"/>
          <w:szCs w:val="20"/>
        </w:rPr>
        <w:t>estudiantines</w:t>
      </w:r>
      <w:proofErr w:type="spellEnd"/>
      <w:r w:rsidRPr="009D5616">
        <w:rPr>
          <w:rFonts w:ascii="Verdana" w:hAnsi="Verdana"/>
          <w:i/>
          <w:sz w:val="20"/>
          <w:szCs w:val="20"/>
        </w:rPr>
        <w:t xml:space="preserve">. </w:t>
      </w:r>
    </w:p>
    <w:p w:rsidR="006512A0" w:rsidRPr="000E6B08" w:rsidRDefault="006512A0" w:rsidP="007443C5">
      <w:pPr>
        <w:pStyle w:val="correctitalsboldbillet"/>
      </w:pPr>
      <w:r w:rsidRPr="009D5616">
        <w:rPr>
          <w:rFonts w:cs="Cambria"/>
        </w:rPr>
        <w:t xml:space="preserve">Le monde </w:t>
      </w:r>
      <w:r w:rsidRPr="000E6B08">
        <w:t xml:space="preserve">du travail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vie active </w:t>
      </w:r>
      <w:proofErr w:type="spellStart"/>
      <w:r w:rsidRPr="009D5616">
        <w:rPr>
          <w:rFonts w:ascii="Verdana" w:hAnsi="Verdana"/>
          <w:i/>
          <w:sz w:val="20"/>
          <w:szCs w:val="20"/>
        </w:rPr>
        <w:t>en</w:t>
      </w:r>
      <w:proofErr w:type="spellEnd"/>
      <w:r w:rsidRPr="009D5616">
        <w:rPr>
          <w:rFonts w:ascii="Verdana" w:hAnsi="Verdana"/>
          <w:i/>
          <w:sz w:val="20"/>
          <w:szCs w:val="20"/>
        </w:rPr>
        <w:t xml:space="preserve"> France et les attitudes </w:t>
      </w:r>
      <w:proofErr w:type="spellStart"/>
      <w:r w:rsidRPr="009D5616">
        <w:rPr>
          <w:rFonts w:ascii="Verdana" w:hAnsi="Verdana"/>
          <w:i/>
          <w:sz w:val="20"/>
          <w:szCs w:val="20"/>
        </w:rPr>
        <w:t>envers</w:t>
      </w:r>
      <w:proofErr w:type="spellEnd"/>
      <w:r w:rsidRPr="009D5616">
        <w:rPr>
          <w:rFonts w:ascii="Verdana" w:hAnsi="Verdana"/>
          <w:i/>
          <w:sz w:val="20"/>
          <w:szCs w:val="20"/>
        </w:rPr>
        <w:t xml:space="preserve"> le travail; le droit à la </w:t>
      </w:r>
      <w:proofErr w:type="spellStart"/>
      <w:r w:rsidRPr="009D5616">
        <w:rPr>
          <w:rFonts w:ascii="Verdana" w:hAnsi="Verdana"/>
          <w:i/>
          <w:sz w:val="20"/>
          <w:szCs w:val="20"/>
        </w:rPr>
        <w:t>grève</w:t>
      </w:r>
      <w:proofErr w:type="spellEnd"/>
      <w:r w:rsidRPr="009D5616">
        <w:rPr>
          <w:rFonts w:ascii="Verdana" w:hAnsi="Verdana"/>
          <w:i/>
          <w:sz w:val="20"/>
          <w:szCs w:val="20"/>
        </w:rPr>
        <w:t xml:space="preserve">; </w:t>
      </w:r>
      <w:proofErr w:type="spellStart"/>
      <w:r w:rsidRPr="009D5616">
        <w:rPr>
          <w:rFonts w:ascii="Verdana" w:hAnsi="Verdana"/>
          <w:i/>
          <w:sz w:val="20"/>
          <w:szCs w:val="20"/>
        </w:rPr>
        <w:t>l’égalité</w:t>
      </w:r>
      <w:proofErr w:type="spellEnd"/>
      <w:r w:rsidRPr="009D5616">
        <w:rPr>
          <w:rFonts w:ascii="Verdana" w:hAnsi="Verdana"/>
          <w:i/>
          <w:sz w:val="20"/>
          <w:szCs w:val="20"/>
        </w:rPr>
        <w:t xml:space="preserve"> des sexes. </w:t>
      </w:r>
    </w:p>
    <w:p w:rsidR="006512A0" w:rsidRPr="000E6B08" w:rsidRDefault="006512A0" w:rsidP="006512A0">
      <w:pPr>
        <w:rPr>
          <w:rFonts w:ascii="Verdana" w:hAnsi="Verdana"/>
          <w:sz w:val="20"/>
          <w:szCs w:val="2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2: </w:t>
      </w:r>
      <w:r w:rsidRPr="009D5616">
        <w:rPr>
          <w:rFonts w:ascii="Verdana" w:hAnsi="Verdana"/>
          <w:b/>
          <w:i/>
          <w:sz w:val="20"/>
          <w:szCs w:val="20"/>
        </w:rPr>
        <w:t xml:space="preserve">La culture </w:t>
      </w:r>
      <w:proofErr w:type="spellStart"/>
      <w:r w:rsidRPr="009D5616">
        <w:rPr>
          <w:rFonts w:ascii="Verdana" w:hAnsi="Verdana"/>
          <w:b/>
          <w:i/>
          <w:sz w:val="20"/>
          <w:szCs w:val="20"/>
        </w:rPr>
        <w:t>politique</w:t>
      </w:r>
      <w:proofErr w:type="spellEnd"/>
      <w:r w:rsidRPr="009D5616">
        <w:rPr>
          <w:rFonts w:ascii="Verdana" w:hAnsi="Verdana"/>
          <w:b/>
          <w:i/>
          <w:sz w:val="20"/>
          <w:szCs w:val="20"/>
        </w:rPr>
        <w:t xml:space="preserve"> et </w:t>
      </w:r>
      <w:proofErr w:type="spellStart"/>
      <w:r w:rsidRPr="009D5616">
        <w:rPr>
          <w:rFonts w:ascii="Verdana" w:hAnsi="Verdana"/>
          <w:b/>
          <w:i/>
          <w:sz w:val="20"/>
          <w:szCs w:val="20"/>
        </w:rPr>
        <w:t>artistique</w:t>
      </w:r>
      <w:proofErr w:type="spellEnd"/>
      <w:r w:rsidRPr="009D5616">
        <w:rPr>
          <w:rFonts w:ascii="Verdana" w:hAnsi="Verdana"/>
          <w:b/>
          <w:i/>
          <w:sz w:val="20"/>
          <w:szCs w:val="20"/>
        </w:rPr>
        <w:t xml:space="preserve"> </w:t>
      </w:r>
      <w:proofErr w:type="spellStart"/>
      <w:r w:rsidRPr="009D5616">
        <w:rPr>
          <w:rFonts w:ascii="Verdana" w:hAnsi="Verdana"/>
          <w:b/>
          <w:i/>
          <w:sz w:val="20"/>
          <w:szCs w:val="20"/>
        </w:rPr>
        <w:t>dans</w:t>
      </w:r>
      <w:proofErr w:type="spellEnd"/>
      <w:r w:rsidRPr="009D5616">
        <w:rPr>
          <w:rFonts w:ascii="Verdana" w:hAnsi="Verdana"/>
          <w:b/>
          <w:i/>
          <w:sz w:val="20"/>
          <w:szCs w:val="20"/>
        </w:rPr>
        <w:t xml:space="preserve"> les pays </w:t>
      </w:r>
      <w:proofErr w:type="spellStart"/>
      <w:r w:rsidRPr="009D5616">
        <w:rPr>
          <w:rFonts w:ascii="Verdana" w:hAnsi="Verdana"/>
          <w:b/>
          <w:i/>
          <w:sz w:val="20"/>
          <w:szCs w:val="20"/>
        </w:rPr>
        <w:t>francophones</w:t>
      </w:r>
      <w:proofErr w:type="spellEnd"/>
      <w:r w:rsidRPr="009D5616">
        <w:rPr>
          <w:rFonts w:ascii="Verdana" w:hAnsi="Verdana"/>
          <w:b/>
          <w:sz w:val="20"/>
          <w:szCs w:val="20"/>
        </w:rPr>
        <w:t xml:space="preserve"> </w:t>
      </w:r>
    </w:p>
    <w:p w:rsidR="006512A0" w:rsidRDefault="006512A0" w:rsidP="006512A0">
      <w:pPr>
        <w:rPr>
          <w:rFonts w:ascii="Verdana" w:hAnsi="Verdana"/>
          <w:sz w:val="20"/>
          <w:szCs w:val="20"/>
        </w:rPr>
      </w:pPr>
      <w:r w:rsidRPr="000E6B08">
        <w:rPr>
          <w:rFonts w:ascii="Verdana" w:hAnsi="Verdana"/>
          <w:sz w:val="20"/>
          <w:szCs w:val="20"/>
        </w:rPr>
        <w:t xml:space="preserve">Theme 2 is set in the context of francophone countries and communities. This theme covers artistic culture (through music and festivals and traditions) and political and artistic culture (through media). </w:t>
      </w:r>
    </w:p>
    <w:p w:rsidR="00D33C35" w:rsidRPr="00D33C35" w:rsidRDefault="00D33C35" w:rsidP="006512A0">
      <w:pPr>
        <w:rPr>
          <w:rFonts w:ascii="Verdana" w:hAnsi="Verdana"/>
          <w:sz w:val="10"/>
          <w:szCs w:val="10"/>
        </w:rPr>
      </w:pPr>
    </w:p>
    <w:p w:rsidR="006512A0" w:rsidRPr="000E6B08" w:rsidRDefault="006512A0" w:rsidP="007443C5">
      <w:pPr>
        <w:pStyle w:val="correctitalsboldbillet"/>
      </w:pPr>
      <w:r w:rsidRPr="009D5616">
        <w:t>La musique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w:t>
      </w:r>
      <w:proofErr w:type="spellStart"/>
      <w:r w:rsidRPr="009D5616">
        <w:rPr>
          <w:rFonts w:ascii="Verdana" w:hAnsi="Verdana"/>
          <w:i/>
          <w:sz w:val="20"/>
          <w:szCs w:val="20"/>
        </w:rPr>
        <w:t>changements</w:t>
      </w:r>
      <w:proofErr w:type="spellEnd"/>
      <w:r w:rsidRPr="009D5616">
        <w:rPr>
          <w:rFonts w:ascii="Verdana" w:hAnsi="Verdana"/>
          <w:i/>
          <w:sz w:val="20"/>
          <w:szCs w:val="20"/>
        </w:rPr>
        <w:t xml:space="preserve"> et les </w:t>
      </w:r>
      <w:proofErr w:type="spellStart"/>
      <w:r w:rsidRPr="009D5616">
        <w:rPr>
          <w:rFonts w:ascii="Verdana" w:hAnsi="Verdana"/>
          <w:i/>
          <w:sz w:val="20"/>
          <w:szCs w:val="20"/>
        </w:rPr>
        <w:t>développements</w:t>
      </w:r>
      <w:proofErr w:type="spellEnd"/>
      <w:r w:rsidRPr="009D5616">
        <w:rPr>
          <w:rFonts w:ascii="Verdana" w:hAnsi="Verdana"/>
          <w:i/>
          <w:sz w:val="20"/>
          <w:szCs w:val="20"/>
        </w:rPr>
        <w:t xml:space="preserve">; </w:t>
      </w:r>
      <w:proofErr w:type="spellStart"/>
      <w:r w:rsidRPr="009D5616">
        <w:rPr>
          <w:rFonts w:ascii="Verdana" w:hAnsi="Verdana"/>
          <w:i/>
          <w:sz w:val="20"/>
          <w:szCs w:val="20"/>
        </w:rPr>
        <w:t>l’impact</w:t>
      </w:r>
      <w:proofErr w:type="spellEnd"/>
      <w:r w:rsidRPr="009D5616">
        <w:rPr>
          <w:rFonts w:ascii="Verdana" w:hAnsi="Verdana"/>
          <w:i/>
          <w:sz w:val="20"/>
          <w:szCs w:val="20"/>
        </w:rPr>
        <w:t xml:space="preserve"> de la </w:t>
      </w:r>
      <w:proofErr w:type="spellStart"/>
      <w:r w:rsidRPr="009D5616">
        <w:rPr>
          <w:rFonts w:ascii="Verdana" w:hAnsi="Verdana"/>
          <w:i/>
          <w:sz w:val="20"/>
          <w:szCs w:val="20"/>
        </w:rPr>
        <w:t>musique</w:t>
      </w:r>
      <w:proofErr w:type="spellEnd"/>
      <w:r w:rsidRPr="009D5616">
        <w:rPr>
          <w:rFonts w:ascii="Verdana" w:hAnsi="Verdana"/>
          <w:i/>
          <w:sz w:val="20"/>
          <w:szCs w:val="20"/>
        </w:rPr>
        <w:t xml:space="preserve"> sur la culture </w:t>
      </w:r>
      <w:proofErr w:type="spellStart"/>
      <w:r w:rsidRPr="009D5616">
        <w:rPr>
          <w:rFonts w:ascii="Verdana" w:hAnsi="Verdana"/>
          <w:i/>
          <w:sz w:val="20"/>
          <w:szCs w:val="20"/>
        </w:rPr>
        <w:t>populaire</w:t>
      </w:r>
      <w:proofErr w:type="spellEnd"/>
      <w:r w:rsidRPr="009D5616">
        <w:rPr>
          <w:rFonts w:ascii="Verdana" w:hAnsi="Verdana"/>
          <w:i/>
          <w:sz w:val="20"/>
          <w:szCs w:val="20"/>
        </w:rPr>
        <w:t xml:space="preserve">. </w:t>
      </w:r>
    </w:p>
    <w:p w:rsidR="006512A0" w:rsidRPr="000E6B08" w:rsidRDefault="006512A0" w:rsidP="007443C5">
      <w:pPr>
        <w:pStyle w:val="correctitalsboldbillet"/>
      </w:pPr>
      <w:r w:rsidRPr="009D5616">
        <w:t>Les médias</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w:t>
      </w:r>
      <w:proofErr w:type="spellStart"/>
      <w:r w:rsidRPr="009D5616">
        <w:rPr>
          <w:rFonts w:ascii="Verdana" w:hAnsi="Verdana"/>
          <w:i/>
          <w:sz w:val="20"/>
          <w:szCs w:val="20"/>
        </w:rPr>
        <w:t>liberté</w:t>
      </w:r>
      <w:proofErr w:type="spellEnd"/>
      <w:r w:rsidRPr="009D5616">
        <w:rPr>
          <w:rFonts w:ascii="Verdana" w:hAnsi="Verdana"/>
          <w:i/>
          <w:sz w:val="20"/>
          <w:szCs w:val="20"/>
        </w:rPr>
        <w:t xml:space="preserve"> </w:t>
      </w:r>
      <w:proofErr w:type="spellStart"/>
      <w:r w:rsidRPr="009D5616">
        <w:rPr>
          <w:rFonts w:ascii="Verdana" w:hAnsi="Verdana"/>
          <w:i/>
          <w:sz w:val="20"/>
          <w:szCs w:val="20"/>
        </w:rPr>
        <w:t>d’expression</w:t>
      </w:r>
      <w:proofErr w:type="spellEnd"/>
      <w:r w:rsidRPr="009D5616">
        <w:rPr>
          <w:rFonts w:ascii="Verdana" w:hAnsi="Verdana"/>
          <w:i/>
          <w:sz w:val="20"/>
          <w:szCs w:val="20"/>
        </w:rPr>
        <w:t xml:space="preserve">; la </w:t>
      </w:r>
      <w:proofErr w:type="spellStart"/>
      <w:r w:rsidRPr="009D5616">
        <w:rPr>
          <w:rFonts w:ascii="Verdana" w:hAnsi="Verdana"/>
          <w:i/>
          <w:sz w:val="20"/>
          <w:szCs w:val="20"/>
        </w:rPr>
        <w:t>presse</w:t>
      </w:r>
      <w:proofErr w:type="spellEnd"/>
      <w:r w:rsidRPr="009D5616">
        <w:rPr>
          <w:rFonts w:ascii="Verdana" w:hAnsi="Verdana"/>
          <w:i/>
          <w:sz w:val="20"/>
          <w:szCs w:val="20"/>
        </w:rPr>
        <w:t xml:space="preserve"> </w:t>
      </w:r>
      <w:proofErr w:type="spellStart"/>
      <w:r w:rsidRPr="009D5616">
        <w:rPr>
          <w:rFonts w:ascii="Verdana" w:hAnsi="Verdana"/>
          <w:i/>
          <w:sz w:val="20"/>
          <w:szCs w:val="20"/>
        </w:rPr>
        <w:t>écrite</w:t>
      </w:r>
      <w:proofErr w:type="spellEnd"/>
      <w:r w:rsidRPr="009D5616">
        <w:rPr>
          <w:rFonts w:ascii="Verdana" w:hAnsi="Verdana"/>
          <w:i/>
          <w:sz w:val="20"/>
          <w:szCs w:val="20"/>
        </w:rPr>
        <w:t xml:space="preserve"> et en </w:t>
      </w:r>
      <w:proofErr w:type="spellStart"/>
      <w:r w:rsidRPr="009D5616">
        <w:rPr>
          <w:rFonts w:ascii="Verdana" w:hAnsi="Verdana"/>
          <w:i/>
          <w:sz w:val="20"/>
          <w:szCs w:val="20"/>
        </w:rPr>
        <w:t>ligne</w:t>
      </w:r>
      <w:proofErr w:type="spellEnd"/>
      <w:r w:rsidRPr="009D5616">
        <w:rPr>
          <w:rFonts w:ascii="Verdana" w:hAnsi="Verdana"/>
          <w:i/>
          <w:sz w:val="20"/>
          <w:szCs w:val="20"/>
        </w:rPr>
        <w:t xml:space="preserve">; </w:t>
      </w:r>
      <w:proofErr w:type="spellStart"/>
      <w:r w:rsidRPr="009D5616">
        <w:rPr>
          <w:rFonts w:ascii="Verdana" w:hAnsi="Verdana"/>
          <w:i/>
          <w:sz w:val="20"/>
          <w:szCs w:val="20"/>
        </w:rPr>
        <w:t>l’impact</w:t>
      </w:r>
      <w:proofErr w:type="spellEnd"/>
      <w:r w:rsidRPr="009D5616">
        <w:rPr>
          <w:rFonts w:ascii="Verdana" w:hAnsi="Verdana"/>
          <w:i/>
          <w:sz w:val="20"/>
          <w:szCs w:val="20"/>
        </w:rPr>
        <w:t xml:space="preserve"> sur la </w:t>
      </w:r>
      <w:proofErr w:type="spellStart"/>
      <w:r w:rsidRPr="009D5616">
        <w:rPr>
          <w:rFonts w:ascii="Verdana" w:hAnsi="Verdana"/>
          <w:i/>
          <w:sz w:val="20"/>
          <w:szCs w:val="20"/>
        </w:rPr>
        <w:t>société</w:t>
      </w:r>
      <w:proofErr w:type="spellEnd"/>
      <w:r w:rsidRPr="009D5616">
        <w:rPr>
          <w:rFonts w:ascii="Verdana" w:hAnsi="Verdana"/>
          <w:i/>
          <w:sz w:val="20"/>
          <w:szCs w:val="20"/>
        </w:rPr>
        <w:t xml:space="preserve"> et la </w:t>
      </w:r>
      <w:proofErr w:type="spellStart"/>
      <w:r w:rsidRPr="009D5616">
        <w:rPr>
          <w:rFonts w:ascii="Verdana" w:hAnsi="Verdana"/>
          <w:i/>
          <w:sz w:val="20"/>
          <w:szCs w:val="20"/>
        </w:rPr>
        <w:t>politique</w:t>
      </w:r>
      <w:proofErr w:type="spellEnd"/>
      <w:r w:rsidRPr="009D5616">
        <w:rPr>
          <w:rFonts w:ascii="Verdana" w:hAnsi="Verdana"/>
          <w:i/>
          <w:sz w:val="20"/>
          <w:szCs w:val="20"/>
        </w:rPr>
        <w:t xml:space="preserve">. </w:t>
      </w:r>
    </w:p>
    <w:p w:rsidR="006512A0" w:rsidRPr="000E6B08" w:rsidRDefault="006512A0" w:rsidP="007443C5">
      <w:pPr>
        <w:pStyle w:val="correctitalsboldbillet"/>
      </w:pPr>
      <w:r w:rsidRPr="009D5616">
        <w:t>Les festivals et les traditions</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festivals, fêtes, </w:t>
      </w:r>
      <w:proofErr w:type="spellStart"/>
      <w:r w:rsidRPr="009D5616">
        <w:rPr>
          <w:rFonts w:ascii="Verdana" w:hAnsi="Verdana"/>
          <w:i/>
          <w:sz w:val="20"/>
          <w:szCs w:val="20"/>
        </w:rPr>
        <w:t>coutumes</w:t>
      </w:r>
      <w:proofErr w:type="spellEnd"/>
      <w:r w:rsidRPr="009D5616">
        <w:rPr>
          <w:rFonts w:ascii="Verdana" w:hAnsi="Verdana"/>
          <w:i/>
          <w:sz w:val="20"/>
          <w:szCs w:val="20"/>
        </w:rPr>
        <w:t xml:space="preserve"> et traditions. </w:t>
      </w:r>
    </w:p>
    <w:p w:rsidR="006512A0" w:rsidRPr="000E6B08" w:rsidRDefault="006512A0" w:rsidP="006512A0">
      <w:pPr>
        <w:rPr>
          <w:rFonts w:ascii="Verdana" w:hAnsi="Verdana"/>
          <w:sz w:val="20"/>
          <w:szCs w:val="2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3: </w:t>
      </w:r>
      <w:proofErr w:type="spellStart"/>
      <w:r w:rsidRPr="009D5616">
        <w:rPr>
          <w:rFonts w:ascii="Verdana" w:hAnsi="Verdana"/>
          <w:b/>
          <w:i/>
          <w:sz w:val="20"/>
          <w:szCs w:val="20"/>
        </w:rPr>
        <w:t>L’immigration</w:t>
      </w:r>
      <w:proofErr w:type="spellEnd"/>
      <w:r w:rsidRPr="009D5616">
        <w:rPr>
          <w:rFonts w:ascii="Verdana" w:hAnsi="Verdana"/>
          <w:b/>
          <w:i/>
          <w:sz w:val="20"/>
          <w:szCs w:val="20"/>
        </w:rPr>
        <w:t xml:space="preserve"> et la </w:t>
      </w:r>
      <w:proofErr w:type="spellStart"/>
      <w:r w:rsidRPr="009D5616">
        <w:rPr>
          <w:rFonts w:ascii="Verdana" w:hAnsi="Verdana"/>
          <w:b/>
          <w:i/>
          <w:sz w:val="20"/>
          <w:szCs w:val="20"/>
        </w:rPr>
        <w:t>société</w:t>
      </w:r>
      <w:proofErr w:type="spellEnd"/>
      <w:r w:rsidRPr="009D5616">
        <w:rPr>
          <w:rFonts w:ascii="Verdana" w:hAnsi="Verdana"/>
          <w:b/>
          <w:i/>
          <w:sz w:val="20"/>
          <w:szCs w:val="20"/>
        </w:rPr>
        <w:t xml:space="preserve"> </w:t>
      </w:r>
      <w:proofErr w:type="spellStart"/>
      <w:r w:rsidRPr="009D5616">
        <w:rPr>
          <w:rFonts w:ascii="Verdana" w:hAnsi="Verdana"/>
          <w:b/>
          <w:i/>
          <w:sz w:val="20"/>
          <w:szCs w:val="20"/>
        </w:rPr>
        <w:t>multiculturelle</w:t>
      </w:r>
      <w:proofErr w:type="spellEnd"/>
      <w:r w:rsidRPr="009D5616">
        <w:rPr>
          <w:rFonts w:ascii="Verdana" w:hAnsi="Verdana"/>
          <w:b/>
          <w:i/>
          <w:sz w:val="20"/>
          <w:szCs w:val="20"/>
        </w:rPr>
        <w:t xml:space="preserve"> </w:t>
      </w:r>
      <w:proofErr w:type="spellStart"/>
      <w:r w:rsidRPr="009D5616">
        <w:rPr>
          <w:rFonts w:ascii="Verdana" w:hAnsi="Verdana"/>
          <w:b/>
          <w:i/>
          <w:sz w:val="20"/>
          <w:szCs w:val="20"/>
        </w:rPr>
        <w:t>française</w:t>
      </w:r>
      <w:proofErr w:type="spellEnd"/>
      <w:r w:rsidRPr="009D5616">
        <w:rPr>
          <w:rFonts w:ascii="Verdana" w:hAnsi="Verdana"/>
          <w:b/>
          <w:sz w:val="20"/>
          <w:szCs w:val="20"/>
        </w:rPr>
        <w:t xml:space="preserve"> </w:t>
      </w:r>
    </w:p>
    <w:p w:rsidR="00D33C35" w:rsidRDefault="006512A0" w:rsidP="006512A0">
      <w:pPr>
        <w:rPr>
          <w:rFonts w:ascii="Verdana" w:hAnsi="Verdana"/>
          <w:sz w:val="20"/>
          <w:szCs w:val="20"/>
        </w:rPr>
      </w:pPr>
      <w:r w:rsidRPr="000E6B08">
        <w:rPr>
          <w:rFonts w:ascii="Verdana" w:hAnsi="Verdana"/>
          <w:sz w:val="20"/>
          <w:szCs w:val="20"/>
        </w:rPr>
        <w:t>Theme 3 is set in the context of France only. This theme covers social issues and trends.</w:t>
      </w:r>
    </w:p>
    <w:p w:rsidR="006512A0" w:rsidRPr="004349DE" w:rsidRDefault="006512A0" w:rsidP="006512A0">
      <w:pPr>
        <w:rPr>
          <w:rFonts w:ascii="Verdana" w:hAnsi="Verdana"/>
          <w:sz w:val="10"/>
          <w:szCs w:val="10"/>
        </w:rPr>
      </w:pPr>
      <w:r w:rsidRPr="000E6B08">
        <w:rPr>
          <w:rFonts w:ascii="Verdana" w:hAnsi="Verdana"/>
          <w:sz w:val="20"/>
          <w:szCs w:val="20"/>
        </w:rPr>
        <w:t xml:space="preserve"> </w:t>
      </w:r>
    </w:p>
    <w:p w:rsidR="006512A0" w:rsidRPr="000E6B08" w:rsidRDefault="006512A0" w:rsidP="007443C5">
      <w:pPr>
        <w:pStyle w:val="correctitalsboldbillet"/>
      </w:pPr>
      <w:r w:rsidRPr="009D5616">
        <w:t>L’impact positif de l’immigration sur la société française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contributions des </w:t>
      </w:r>
      <w:proofErr w:type="spellStart"/>
      <w:r w:rsidRPr="009D5616">
        <w:rPr>
          <w:rFonts w:ascii="Verdana" w:hAnsi="Verdana"/>
          <w:i/>
          <w:sz w:val="20"/>
          <w:szCs w:val="20"/>
        </w:rPr>
        <w:t>immigrés</w:t>
      </w:r>
      <w:proofErr w:type="spellEnd"/>
      <w:r w:rsidRPr="009D5616">
        <w:rPr>
          <w:rFonts w:ascii="Verdana" w:hAnsi="Verdana"/>
          <w:i/>
          <w:sz w:val="20"/>
          <w:szCs w:val="20"/>
        </w:rPr>
        <w:t xml:space="preserve"> à </w:t>
      </w:r>
      <w:proofErr w:type="spellStart"/>
      <w:r w:rsidRPr="009D5616">
        <w:rPr>
          <w:rFonts w:ascii="Verdana" w:hAnsi="Verdana"/>
          <w:i/>
          <w:sz w:val="20"/>
          <w:szCs w:val="20"/>
        </w:rPr>
        <w:t>l’économie</w:t>
      </w:r>
      <w:proofErr w:type="spellEnd"/>
      <w:r w:rsidRPr="009D5616">
        <w:rPr>
          <w:rFonts w:ascii="Verdana" w:hAnsi="Verdana"/>
          <w:i/>
          <w:sz w:val="20"/>
          <w:szCs w:val="20"/>
        </w:rPr>
        <w:t xml:space="preserve"> et à la culture. </w:t>
      </w:r>
    </w:p>
    <w:p w:rsidR="006512A0" w:rsidRPr="000E6B08" w:rsidRDefault="006512A0" w:rsidP="007443C5">
      <w:pPr>
        <w:pStyle w:val="correctitalsboldbillet"/>
      </w:pPr>
      <w:r w:rsidRPr="009D5616">
        <w:t>Répondre aux défis de l’immigration et l’intégration en France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w:t>
      </w:r>
      <w:proofErr w:type="spellStart"/>
      <w:r w:rsidRPr="009D5616">
        <w:rPr>
          <w:rFonts w:ascii="Verdana" w:hAnsi="Verdana"/>
          <w:i/>
          <w:sz w:val="20"/>
          <w:szCs w:val="20"/>
        </w:rPr>
        <w:t>activités</w:t>
      </w:r>
      <w:proofErr w:type="spellEnd"/>
      <w:r w:rsidRPr="009D5616">
        <w:rPr>
          <w:rFonts w:ascii="Verdana" w:hAnsi="Verdana"/>
          <w:i/>
          <w:sz w:val="20"/>
          <w:szCs w:val="20"/>
        </w:rPr>
        <w:t xml:space="preserve"> des </w:t>
      </w:r>
      <w:proofErr w:type="spellStart"/>
      <w:r w:rsidRPr="009D5616">
        <w:rPr>
          <w:rFonts w:ascii="Verdana" w:hAnsi="Verdana"/>
          <w:i/>
          <w:sz w:val="20"/>
          <w:szCs w:val="20"/>
        </w:rPr>
        <w:t>communautés</w:t>
      </w:r>
      <w:proofErr w:type="spellEnd"/>
      <w:r w:rsidRPr="009D5616">
        <w:rPr>
          <w:rFonts w:ascii="Verdana" w:hAnsi="Verdana"/>
          <w:i/>
          <w:sz w:val="20"/>
          <w:szCs w:val="20"/>
        </w:rPr>
        <w:t xml:space="preserve">; la marginalisation et </w:t>
      </w:r>
      <w:proofErr w:type="spellStart"/>
      <w:r w:rsidRPr="009D5616">
        <w:rPr>
          <w:rFonts w:ascii="Verdana" w:hAnsi="Verdana"/>
          <w:i/>
          <w:sz w:val="20"/>
          <w:szCs w:val="20"/>
        </w:rPr>
        <w:t>l’aliénation</w:t>
      </w:r>
      <w:proofErr w:type="spellEnd"/>
      <w:r w:rsidRPr="009D5616">
        <w:rPr>
          <w:rFonts w:ascii="Verdana" w:hAnsi="Verdana"/>
          <w:i/>
          <w:sz w:val="20"/>
          <w:szCs w:val="20"/>
        </w:rPr>
        <w:t xml:space="preserve"> du point de </w:t>
      </w:r>
      <w:proofErr w:type="spellStart"/>
      <w:r w:rsidRPr="009D5616">
        <w:rPr>
          <w:rFonts w:ascii="Verdana" w:hAnsi="Verdana"/>
          <w:i/>
          <w:sz w:val="20"/>
          <w:szCs w:val="20"/>
        </w:rPr>
        <w:t>vue</w:t>
      </w:r>
      <w:proofErr w:type="spellEnd"/>
      <w:r w:rsidRPr="009D5616">
        <w:rPr>
          <w:rFonts w:ascii="Verdana" w:hAnsi="Verdana"/>
          <w:i/>
          <w:sz w:val="20"/>
          <w:szCs w:val="20"/>
        </w:rPr>
        <w:t xml:space="preserve"> des </w:t>
      </w:r>
      <w:proofErr w:type="spellStart"/>
      <w:r w:rsidRPr="009D5616">
        <w:rPr>
          <w:rFonts w:ascii="Verdana" w:hAnsi="Verdana"/>
          <w:i/>
          <w:sz w:val="20"/>
          <w:szCs w:val="20"/>
        </w:rPr>
        <w:t>immigrés</w:t>
      </w:r>
      <w:proofErr w:type="spellEnd"/>
      <w:r w:rsidRPr="009D5616">
        <w:rPr>
          <w:rFonts w:ascii="Verdana" w:hAnsi="Verdana"/>
          <w:i/>
          <w:sz w:val="20"/>
          <w:szCs w:val="20"/>
        </w:rPr>
        <w:t xml:space="preserve">. </w:t>
      </w:r>
    </w:p>
    <w:p w:rsidR="006512A0" w:rsidRPr="000E6B08" w:rsidRDefault="006512A0" w:rsidP="007443C5">
      <w:pPr>
        <w:pStyle w:val="correctitalsboldbillet"/>
      </w:pPr>
      <w:r w:rsidRPr="009D5616">
        <w:t>L’extrême droite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w:t>
      </w:r>
      <w:proofErr w:type="spellStart"/>
      <w:r w:rsidRPr="009D5616">
        <w:rPr>
          <w:rFonts w:ascii="Verdana" w:hAnsi="Verdana"/>
          <w:i/>
          <w:sz w:val="20"/>
          <w:szCs w:val="20"/>
        </w:rPr>
        <w:t>montée</w:t>
      </w:r>
      <w:proofErr w:type="spellEnd"/>
      <w:r w:rsidRPr="009D5616">
        <w:rPr>
          <w:rFonts w:ascii="Verdana" w:hAnsi="Verdana"/>
          <w:i/>
          <w:sz w:val="20"/>
          <w:szCs w:val="20"/>
        </w:rPr>
        <w:t xml:space="preserve"> du Front National; les leaders du Front National; </w:t>
      </w:r>
      <w:proofErr w:type="spellStart"/>
      <w:r w:rsidRPr="009D5616">
        <w:rPr>
          <w:rFonts w:ascii="Verdana" w:hAnsi="Verdana"/>
          <w:i/>
          <w:sz w:val="20"/>
          <w:szCs w:val="20"/>
        </w:rPr>
        <w:t>l’opinion</w:t>
      </w:r>
      <w:proofErr w:type="spellEnd"/>
      <w:r w:rsidRPr="009D5616">
        <w:rPr>
          <w:rFonts w:ascii="Verdana" w:hAnsi="Verdana"/>
          <w:i/>
          <w:sz w:val="20"/>
          <w:szCs w:val="20"/>
        </w:rPr>
        <w:t xml:space="preserve"> </w:t>
      </w:r>
      <w:proofErr w:type="spellStart"/>
      <w:r w:rsidRPr="009D5616">
        <w:rPr>
          <w:rFonts w:ascii="Verdana" w:hAnsi="Verdana"/>
          <w:i/>
          <w:sz w:val="20"/>
          <w:szCs w:val="20"/>
        </w:rPr>
        <w:t>publique</w:t>
      </w:r>
      <w:proofErr w:type="spellEnd"/>
      <w:r w:rsidRPr="009D5616">
        <w:rPr>
          <w:rFonts w:ascii="Verdana" w:hAnsi="Verdana"/>
          <w:i/>
          <w:sz w:val="20"/>
          <w:szCs w:val="20"/>
        </w:rPr>
        <w:t xml:space="preserve">. </w:t>
      </w:r>
    </w:p>
    <w:p w:rsidR="006512A0" w:rsidRPr="000E6B08" w:rsidRDefault="006512A0" w:rsidP="006512A0">
      <w:pPr>
        <w:rPr>
          <w:rFonts w:ascii="Verdana" w:hAnsi="Verdana"/>
          <w:sz w:val="20"/>
          <w:szCs w:val="2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4: </w:t>
      </w:r>
      <w:proofErr w:type="spellStart"/>
      <w:r w:rsidRPr="009D5616">
        <w:rPr>
          <w:rFonts w:ascii="Verdana" w:hAnsi="Verdana"/>
          <w:b/>
          <w:i/>
          <w:sz w:val="20"/>
          <w:szCs w:val="20"/>
        </w:rPr>
        <w:t>L’Occupation</w:t>
      </w:r>
      <w:proofErr w:type="spellEnd"/>
      <w:r w:rsidRPr="009D5616">
        <w:rPr>
          <w:rFonts w:ascii="Verdana" w:hAnsi="Verdana"/>
          <w:b/>
          <w:i/>
          <w:sz w:val="20"/>
          <w:szCs w:val="20"/>
        </w:rPr>
        <w:t xml:space="preserve"> et la Résistance</w:t>
      </w:r>
      <w:r w:rsidRPr="009D5616">
        <w:rPr>
          <w:rFonts w:ascii="Verdana" w:hAnsi="Verdana"/>
          <w:b/>
          <w:sz w:val="20"/>
          <w:szCs w:val="20"/>
        </w:rPr>
        <w:t xml:space="preserve"> </w:t>
      </w:r>
    </w:p>
    <w:p w:rsidR="006512A0" w:rsidRDefault="006512A0" w:rsidP="006512A0">
      <w:pPr>
        <w:rPr>
          <w:rFonts w:ascii="Verdana" w:hAnsi="Verdana"/>
          <w:sz w:val="20"/>
          <w:szCs w:val="20"/>
        </w:rPr>
      </w:pPr>
      <w:r w:rsidRPr="000E6B08">
        <w:rPr>
          <w:rFonts w:ascii="Verdana" w:hAnsi="Verdana"/>
          <w:sz w:val="20"/>
          <w:szCs w:val="20"/>
        </w:rPr>
        <w:t xml:space="preserve">Theme 4 is set in the context of France only. This theme covers political culture. </w:t>
      </w:r>
    </w:p>
    <w:p w:rsidR="00040619" w:rsidRPr="00040619" w:rsidRDefault="00040619" w:rsidP="006512A0">
      <w:pPr>
        <w:rPr>
          <w:rFonts w:ascii="Verdana" w:hAnsi="Verdana"/>
          <w:sz w:val="10"/>
          <w:szCs w:val="10"/>
        </w:rPr>
      </w:pPr>
    </w:p>
    <w:p w:rsidR="006512A0" w:rsidRPr="000E6B08" w:rsidRDefault="006512A0" w:rsidP="007443C5">
      <w:pPr>
        <w:pStyle w:val="correctitalsboldbillet"/>
      </w:pPr>
      <w:r w:rsidRPr="009D5616">
        <w:t>La France occupée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collaboration; </w:t>
      </w:r>
      <w:proofErr w:type="spellStart"/>
      <w:r w:rsidRPr="009D5616">
        <w:rPr>
          <w:rFonts w:ascii="Verdana" w:hAnsi="Verdana"/>
          <w:i/>
          <w:sz w:val="20"/>
          <w:szCs w:val="20"/>
        </w:rPr>
        <w:t>l’antisémitisme</w:t>
      </w:r>
      <w:proofErr w:type="spellEnd"/>
      <w:r w:rsidRPr="009D5616">
        <w:rPr>
          <w:rFonts w:ascii="Verdana" w:hAnsi="Verdana"/>
          <w:i/>
          <w:sz w:val="20"/>
          <w:szCs w:val="20"/>
        </w:rPr>
        <w:t xml:space="preserve">. </w:t>
      </w:r>
    </w:p>
    <w:p w:rsidR="006512A0" w:rsidRPr="000E6B08" w:rsidRDefault="006512A0" w:rsidP="007443C5">
      <w:pPr>
        <w:pStyle w:val="correctitalsboldbillet"/>
      </w:pPr>
      <w:r w:rsidRPr="009D5616">
        <w:t>Le régime de Vichy</w:t>
      </w:r>
      <w:r w:rsidRPr="000E6B08">
        <w:t xml:space="preserve"> </w:t>
      </w:r>
    </w:p>
    <w:p w:rsidR="006512A0" w:rsidRPr="009D5616" w:rsidRDefault="006512A0" w:rsidP="006512A0">
      <w:pPr>
        <w:rPr>
          <w:rFonts w:ascii="Verdana" w:hAnsi="Verdana"/>
          <w:i/>
          <w:sz w:val="20"/>
          <w:szCs w:val="20"/>
        </w:rPr>
      </w:pPr>
      <w:proofErr w:type="spellStart"/>
      <w:r w:rsidRPr="009D5616">
        <w:rPr>
          <w:rFonts w:ascii="Verdana" w:hAnsi="Verdana"/>
          <w:i/>
          <w:sz w:val="20"/>
          <w:szCs w:val="20"/>
        </w:rPr>
        <w:t>Maréchal</w:t>
      </w:r>
      <w:proofErr w:type="spellEnd"/>
      <w:r w:rsidRPr="009D5616">
        <w:rPr>
          <w:rFonts w:ascii="Verdana" w:hAnsi="Verdana"/>
          <w:i/>
          <w:sz w:val="20"/>
          <w:szCs w:val="20"/>
        </w:rPr>
        <w:t xml:space="preserve"> </w:t>
      </w:r>
      <w:proofErr w:type="spellStart"/>
      <w:r w:rsidRPr="009D5616">
        <w:rPr>
          <w:rFonts w:ascii="Verdana" w:hAnsi="Verdana"/>
          <w:i/>
          <w:sz w:val="20"/>
          <w:szCs w:val="20"/>
        </w:rPr>
        <w:t>Pétain</w:t>
      </w:r>
      <w:proofErr w:type="spellEnd"/>
      <w:r w:rsidRPr="009D5616">
        <w:rPr>
          <w:rFonts w:ascii="Verdana" w:hAnsi="Verdana"/>
          <w:i/>
          <w:sz w:val="20"/>
          <w:szCs w:val="20"/>
        </w:rPr>
        <w:t xml:space="preserve"> et la </w:t>
      </w:r>
      <w:proofErr w:type="spellStart"/>
      <w:r w:rsidRPr="009D5616">
        <w:rPr>
          <w:rFonts w:ascii="Verdana" w:hAnsi="Verdana"/>
          <w:i/>
          <w:sz w:val="20"/>
          <w:szCs w:val="20"/>
        </w:rPr>
        <w:t>Révolution</w:t>
      </w:r>
      <w:proofErr w:type="spellEnd"/>
      <w:r w:rsidRPr="009D5616">
        <w:rPr>
          <w:rFonts w:ascii="Verdana" w:hAnsi="Verdana"/>
          <w:i/>
          <w:sz w:val="20"/>
          <w:szCs w:val="20"/>
        </w:rPr>
        <w:t xml:space="preserve"> </w:t>
      </w:r>
      <w:proofErr w:type="spellStart"/>
      <w:r w:rsidRPr="009D5616">
        <w:rPr>
          <w:rFonts w:ascii="Verdana" w:hAnsi="Verdana"/>
          <w:i/>
          <w:sz w:val="20"/>
          <w:szCs w:val="20"/>
        </w:rPr>
        <w:t>nationale</w:t>
      </w:r>
      <w:proofErr w:type="spellEnd"/>
      <w:r w:rsidRPr="009D5616">
        <w:rPr>
          <w:rFonts w:ascii="Verdana" w:hAnsi="Verdana"/>
          <w:i/>
          <w:sz w:val="20"/>
          <w:szCs w:val="20"/>
        </w:rPr>
        <w:t xml:space="preserve">. </w:t>
      </w:r>
    </w:p>
    <w:p w:rsidR="006512A0" w:rsidRPr="000E6B08" w:rsidRDefault="006512A0" w:rsidP="004349DE">
      <w:pPr>
        <w:pStyle w:val="correctitalsboldbillet"/>
      </w:pPr>
      <w:r w:rsidRPr="009D5616">
        <w:t>La Résistance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Jean Moulin, Charles de Gaulle et les femmes de la Résistance; la résistance des </w:t>
      </w:r>
      <w:proofErr w:type="spellStart"/>
      <w:r w:rsidRPr="009D5616">
        <w:rPr>
          <w:rFonts w:ascii="Verdana" w:hAnsi="Verdana"/>
          <w:i/>
          <w:sz w:val="20"/>
          <w:szCs w:val="20"/>
        </w:rPr>
        <w:t>français</w:t>
      </w:r>
      <w:proofErr w:type="spellEnd"/>
      <w:r w:rsidRPr="009D5616">
        <w:rPr>
          <w:rFonts w:ascii="Verdana" w:hAnsi="Verdana"/>
          <w:i/>
          <w:sz w:val="20"/>
          <w:szCs w:val="20"/>
        </w:rPr>
        <w:t>.</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lastRenderedPageBreak/>
        <w:t>Grammar</w:t>
      </w:r>
    </w:p>
    <w:p w:rsidR="006512A0" w:rsidRPr="000E6B08" w:rsidRDefault="006512A0" w:rsidP="006512A0">
      <w:pPr>
        <w:rPr>
          <w:rFonts w:ascii="Verdana" w:hAnsi="Verdana"/>
          <w:sz w:val="20"/>
          <w:szCs w:val="20"/>
        </w:rPr>
      </w:pPr>
      <w:r w:rsidRPr="000E6B08">
        <w:rPr>
          <w:rFonts w:ascii="Verdana" w:hAnsi="Verdana"/>
          <w:sz w:val="20"/>
          <w:szCs w:val="20"/>
        </w:rPr>
        <w:t xml:space="preserve">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The grammar requirements are outlined in the grammar list in the specification. </w:t>
      </w:r>
    </w:p>
    <w:p w:rsidR="00EC5ED5" w:rsidRDefault="00EC5ED5"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Teachers co-teaching AS and A level groups together may wish to cover all the AS grammar in the first year but engage in more thorough practice, particularly of the new more advanced grammatical structures not covered at GCSE, in year 2. Teachers may also wish to use the literature and film element of the course to illustrate certain grammatical points (see the free support guides on approaches to teaching film and literature). </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 xml:space="preserve">A level skills – themes </w:t>
      </w:r>
    </w:p>
    <w:p w:rsidR="006512A0" w:rsidRDefault="006512A0" w:rsidP="006512A0">
      <w:pPr>
        <w:rPr>
          <w:rFonts w:ascii="Verdana" w:hAnsi="Verdana"/>
          <w:sz w:val="20"/>
          <w:szCs w:val="20"/>
        </w:rPr>
      </w:pPr>
      <w:r w:rsidRPr="000E6B08">
        <w:rPr>
          <w:rFonts w:ascii="Verdana" w:hAnsi="Verdana"/>
          <w:sz w:val="20"/>
          <w:szCs w:val="20"/>
        </w:rPr>
        <w:t>Students are required to develop the following skills:</w:t>
      </w:r>
    </w:p>
    <w:p w:rsidR="00EC5ED5" w:rsidRPr="00EC5ED5" w:rsidRDefault="00EC5ED5" w:rsidP="006512A0">
      <w:pPr>
        <w:rPr>
          <w:rFonts w:ascii="Verdana" w:hAnsi="Verdana"/>
          <w:sz w:val="10"/>
          <w:szCs w:val="10"/>
        </w:rPr>
      </w:pPr>
    </w:p>
    <w:p w:rsidR="006512A0" w:rsidRPr="000E6B08" w:rsidRDefault="006512A0" w:rsidP="007443C5">
      <w:pPr>
        <w:pStyle w:val="correctnormalbullet"/>
      </w:pPr>
      <w:proofErr w:type="spellStart"/>
      <w:r w:rsidRPr="000E6B08">
        <w:t>Responding</w:t>
      </w:r>
      <w:proofErr w:type="spellEnd"/>
      <w:r w:rsidRPr="000E6B08">
        <w:t xml:space="preserve"> to </w:t>
      </w:r>
      <w:proofErr w:type="spellStart"/>
      <w:r w:rsidRPr="000E6B08">
        <w:t>spoken</w:t>
      </w:r>
      <w:proofErr w:type="spellEnd"/>
      <w:r w:rsidRPr="000E6B08">
        <w:t xml:space="preserve"> </w:t>
      </w:r>
      <w:proofErr w:type="spellStart"/>
      <w:r w:rsidRPr="000E6B08">
        <w:t>text</w:t>
      </w:r>
      <w:proofErr w:type="spellEnd"/>
      <w:r w:rsidRPr="000E6B08">
        <w:t xml:space="preserve"> in </w:t>
      </w:r>
      <w:proofErr w:type="spellStart"/>
      <w:r w:rsidRPr="000E6B08">
        <w:t>writing</w:t>
      </w:r>
      <w:proofErr w:type="spellEnd"/>
      <w:r w:rsidRPr="000E6B08">
        <w:t xml:space="preserve">, </w:t>
      </w:r>
      <w:proofErr w:type="spellStart"/>
      <w:r w:rsidRPr="000E6B08">
        <w:t>showing</w:t>
      </w:r>
      <w:proofErr w:type="spellEnd"/>
      <w:r w:rsidRPr="000E6B08">
        <w:t xml:space="preserve"> </w:t>
      </w:r>
      <w:proofErr w:type="spellStart"/>
      <w:r w:rsidRPr="000E6B08">
        <w:t>understanding</w:t>
      </w:r>
      <w:proofErr w:type="spellEnd"/>
      <w:r w:rsidRPr="000E6B08">
        <w:t xml:space="preserve"> of the main points, </w:t>
      </w:r>
      <w:proofErr w:type="spellStart"/>
      <w:r w:rsidRPr="000E6B08">
        <w:t>gist</w:t>
      </w:r>
      <w:proofErr w:type="spellEnd"/>
      <w:r w:rsidRPr="000E6B08">
        <w:t xml:space="preserve"> and </w:t>
      </w:r>
      <w:proofErr w:type="spellStart"/>
      <w:r w:rsidRPr="000E6B08">
        <w:t>detail</w:t>
      </w:r>
      <w:proofErr w:type="spellEnd"/>
    </w:p>
    <w:p w:rsidR="006512A0" w:rsidRPr="000E6B08" w:rsidRDefault="006512A0" w:rsidP="004349DE">
      <w:pPr>
        <w:pStyle w:val="correctnormalbullet"/>
      </w:pPr>
      <w:proofErr w:type="spellStart"/>
      <w:r w:rsidRPr="000E6B08">
        <w:t>Responding</w:t>
      </w:r>
      <w:proofErr w:type="spellEnd"/>
      <w:r w:rsidRPr="000E6B08">
        <w:t xml:space="preserve"> to </w:t>
      </w:r>
      <w:proofErr w:type="spellStart"/>
      <w:r w:rsidRPr="000E6B08">
        <w:t>written</w:t>
      </w:r>
      <w:proofErr w:type="spellEnd"/>
      <w:r w:rsidRPr="000E6B08">
        <w:t xml:space="preserve"> </w:t>
      </w:r>
      <w:proofErr w:type="spellStart"/>
      <w:r w:rsidRPr="000E6B08">
        <w:t>text</w:t>
      </w:r>
      <w:proofErr w:type="spellEnd"/>
      <w:r w:rsidRPr="000E6B08">
        <w:t xml:space="preserve"> in </w:t>
      </w:r>
      <w:proofErr w:type="spellStart"/>
      <w:r w:rsidRPr="000E6B08">
        <w:t>writing</w:t>
      </w:r>
      <w:proofErr w:type="spellEnd"/>
      <w:r w:rsidRPr="000E6B08">
        <w:t xml:space="preserve"> and </w:t>
      </w:r>
      <w:proofErr w:type="spellStart"/>
      <w:r w:rsidRPr="000E6B08">
        <w:t>speaking</w:t>
      </w:r>
      <w:proofErr w:type="spellEnd"/>
      <w:r w:rsidRPr="000E6B08">
        <w:t xml:space="preserve">, </w:t>
      </w:r>
      <w:proofErr w:type="spellStart"/>
      <w:r w:rsidRPr="000E6B08">
        <w:t>showing</w:t>
      </w:r>
      <w:proofErr w:type="spellEnd"/>
      <w:r w:rsidRPr="000E6B08">
        <w:t xml:space="preserve"> </w:t>
      </w:r>
      <w:proofErr w:type="spellStart"/>
      <w:r w:rsidRPr="000E6B08">
        <w:t>understanding</w:t>
      </w:r>
      <w:proofErr w:type="spellEnd"/>
      <w:r w:rsidRPr="000E6B08">
        <w:t xml:space="preserve"> of the main points, </w:t>
      </w:r>
      <w:proofErr w:type="spellStart"/>
      <w:r w:rsidRPr="000E6B08">
        <w:t>gist</w:t>
      </w:r>
      <w:proofErr w:type="spellEnd"/>
      <w:r w:rsidRPr="000E6B08">
        <w:t xml:space="preserve"> and </w:t>
      </w:r>
      <w:proofErr w:type="spellStart"/>
      <w:r w:rsidRPr="000E6B08">
        <w:t>detail</w:t>
      </w:r>
      <w:proofErr w:type="spellEnd"/>
    </w:p>
    <w:p w:rsidR="006512A0" w:rsidRPr="000E6B08" w:rsidRDefault="006512A0" w:rsidP="004349DE">
      <w:pPr>
        <w:pStyle w:val="correctnormalbullet"/>
      </w:pPr>
      <w:proofErr w:type="spellStart"/>
      <w:r w:rsidRPr="000E6B08">
        <w:t>Summarising</w:t>
      </w:r>
      <w:proofErr w:type="spellEnd"/>
      <w:r w:rsidRPr="000E6B08">
        <w:t xml:space="preserve"> a </w:t>
      </w:r>
      <w:proofErr w:type="spellStart"/>
      <w:r w:rsidRPr="000E6B08">
        <w:t>written</w:t>
      </w:r>
      <w:proofErr w:type="spellEnd"/>
      <w:r w:rsidRPr="000E6B08">
        <w:t xml:space="preserve"> </w:t>
      </w:r>
      <w:proofErr w:type="spellStart"/>
      <w:r w:rsidRPr="000E6B08">
        <w:t>text</w:t>
      </w:r>
      <w:proofErr w:type="spellEnd"/>
      <w:r w:rsidRPr="000E6B08">
        <w:t xml:space="preserve"> in </w:t>
      </w:r>
      <w:proofErr w:type="spellStart"/>
      <w:r w:rsidRPr="000E6B08">
        <w:t>speaking</w:t>
      </w:r>
      <w:proofErr w:type="spellEnd"/>
      <w:r w:rsidRPr="000E6B08">
        <w:t xml:space="preserve"> (</w:t>
      </w:r>
      <w:proofErr w:type="spellStart"/>
      <w:r w:rsidRPr="000E6B08">
        <w:t>Theme</w:t>
      </w:r>
      <w:proofErr w:type="spellEnd"/>
      <w:r w:rsidRPr="000E6B08">
        <w:t xml:space="preserve"> 1)</w:t>
      </w:r>
    </w:p>
    <w:p w:rsidR="006512A0" w:rsidRPr="000E6B08" w:rsidRDefault="006512A0" w:rsidP="004349DE">
      <w:pPr>
        <w:pStyle w:val="correctnormalbullet"/>
      </w:pPr>
      <w:proofErr w:type="spellStart"/>
      <w:r w:rsidRPr="000E6B08">
        <w:t>Summarising</w:t>
      </w:r>
      <w:proofErr w:type="spellEnd"/>
      <w:r w:rsidRPr="000E6B08">
        <w:t xml:space="preserve"> a </w:t>
      </w:r>
      <w:proofErr w:type="spellStart"/>
      <w:r w:rsidRPr="000E6B08">
        <w:t>spoken</w:t>
      </w:r>
      <w:proofErr w:type="spellEnd"/>
      <w:r w:rsidRPr="000E6B08">
        <w:t xml:space="preserve"> </w:t>
      </w:r>
      <w:proofErr w:type="spellStart"/>
      <w:r w:rsidRPr="000E6B08">
        <w:t>text</w:t>
      </w:r>
      <w:proofErr w:type="spellEnd"/>
      <w:r w:rsidRPr="000E6B08">
        <w:t xml:space="preserve"> in </w:t>
      </w:r>
      <w:proofErr w:type="spellStart"/>
      <w:r w:rsidRPr="000E6B08">
        <w:t>writing</w:t>
      </w:r>
      <w:proofErr w:type="spellEnd"/>
    </w:p>
    <w:p w:rsidR="006512A0" w:rsidRPr="000E6B08" w:rsidRDefault="006512A0" w:rsidP="004349DE">
      <w:pPr>
        <w:pStyle w:val="correctnormalbullet"/>
      </w:pPr>
      <w:proofErr w:type="spellStart"/>
      <w:r w:rsidRPr="000E6B08">
        <w:t>Translating</w:t>
      </w:r>
      <w:proofErr w:type="spellEnd"/>
      <w:r w:rsidRPr="000E6B08">
        <w:t xml:space="preserve"> </w:t>
      </w:r>
      <w:proofErr w:type="spellStart"/>
      <w:r w:rsidRPr="000E6B08">
        <w:t>into</w:t>
      </w:r>
      <w:proofErr w:type="spellEnd"/>
      <w:r w:rsidRPr="000E6B08">
        <w:t xml:space="preserve"> and </w:t>
      </w:r>
      <w:proofErr w:type="spellStart"/>
      <w:r w:rsidRPr="000E6B08">
        <w:t>from</w:t>
      </w:r>
      <w:proofErr w:type="spellEnd"/>
      <w:r w:rsidRPr="000E6B08">
        <w:t xml:space="preserve"> French</w:t>
      </w:r>
    </w:p>
    <w:p w:rsidR="006512A0" w:rsidRPr="000E6B08" w:rsidRDefault="006512A0" w:rsidP="004349DE">
      <w:pPr>
        <w:pStyle w:val="correctnormalbullet"/>
      </w:pPr>
      <w:proofErr w:type="spellStart"/>
      <w:r w:rsidRPr="000E6B08">
        <w:t>Demonstrating</w:t>
      </w:r>
      <w:proofErr w:type="spellEnd"/>
      <w:r w:rsidRPr="000E6B08">
        <w:t xml:space="preserve"> </w:t>
      </w:r>
      <w:proofErr w:type="spellStart"/>
      <w:r w:rsidRPr="000E6B08">
        <w:t>knowledge</w:t>
      </w:r>
      <w:proofErr w:type="spellEnd"/>
      <w:r w:rsidRPr="000E6B08">
        <w:t xml:space="preserve"> and </w:t>
      </w:r>
      <w:proofErr w:type="spellStart"/>
      <w:r w:rsidRPr="000E6B08">
        <w:t>understanding</w:t>
      </w:r>
      <w:proofErr w:type="spellEnd"/>
      <w:r w:rsidRPr="000E6B08">
        <w:t xml:space="preserve"> of the social and cultural </w:t>
      </w:r>
      <w:proofErr w:type="spellStart"/>
      <w:r w:rsidRPr="000E6B08">
        <w:t>context</w:t>
      </w:r>
      <w:proofErr w:type="spellEnd"/>
      <w:r w:rsidRPr="000E6B08">
        <w:t xml:space="preserve"> of the </w:t>
      </w:r>
      <w:proofErr w:type="spellStart"/>
      <w:r w:rsidRPr="000E6B08">
        <w:t>target</w:t>
      </w:r>
      <w:proofErr w:type="spellEnd"/>
      <w:r w:rsidRPr="000E6B08">
        <w:t xml:space="preserve"> </w:t>
      </w:r>
      <w:proofErr w:type="spellStart"/>
      <w:r w:rsidRPr="000E6B08">
        <w:t>language</w:t>
      </w:r>
      <w:proofErr w:type="spellEnd"/>
      <w:r w:rsidRPr="000E6B08">
        <w:t xml:space="preserve"> </w:t>
      </w:r>
      <w:proofErr w:type="spellStart"/>
      <w:r w:rsidRPr="000E6B08">
        <w:t>through</w:t>
      </w:r>
      <w:proofErr w:type="spellEnd"/>
      <w:r w:rsidRPr="000E6B08">
        <w:t xml:space="preserve"> discussion of a </w:t>
      </w:r>
      <w:proofErr w:type="spellStart"/>
      <w:r w:rsidRPr="000E6B08">
        <w:t>theme</w:t>
      </w:r>
      <w:proofErr w:type="spellEnd"/>
      <w:r w:rsidRPr="000E6B08">
        <w:t xml:space="preserve"> </w:t>
      </w:r>
    </w:p>
    <w:p w:rsidR="006512A0" w:rsidRPr="000E6B08" w:rsidRDefault="006512A0" w:rsidP="004349DE">
      <w:pPr>
        <w:pStyle w:val="correctnormalbullet"/>
      </w:pPr>
      <w:proofErr w:type="spellStart"/>
      <w:r w:rsidRPr="000E6B08">
        <w:t>Expressing</w:t>
      </w:r>
      <w:proofErr w:type="spellEnd"/>
      <w:r w:rsidRPr="000E6B08">
        <w:t xml:space="preserve"> </w:t>
      </w:r>
      <w:proofErr w:type="spellStart"/>
      <w:r w:rsidRPr="000E6B08">
        <w:t>viewpoints</w:t>
      </w:r>
      <w:proofErr w:type="spellEnd"/>
      <w:r w:rsidRPr="000E6B08">
        <w:t xml:space="preserve"> and </w:t>
      </w:r>
      <w:proofErr w:type="spellStart"/>
      <w:r w:rsidRPr="000E6B08">
        <w:t>justifying</w:t>
      </w:r>
      <w:proofErr w:type="spellEnd"/>
      <w:r w:rsidRPr="000E6B08">
        <w:t xml:space="preserve"> opinions</w:t>
      </w:r>
    </w:p>
    <w:p w:rsidR="006512A0" w:rsidRPr="000E6B08" w:rsidRDefault="006512A0" w:rsidP="004349DE">
      <w:pPr>
        <w:pStyle w:val="correctnormalbullet"/>
      </w:pPr>
      <w:proofErr w:type="spellStart"/>
      <w:r w:rsidRPr="000E6B08">
        <w:t>Developing</w:t>
      </w:r>
      <w:proofErr w:type="spellEnd"/>
      <w:r w:rsidRPr="000E6B08">
        <w:t xml:space="preserve"> an argument and </w:t>
      </w:r>
      <w:proofErr w:type="spellStart"/>
      <w:r w:rsidRPr="000E6B08">
        <w:t>reaching</w:t>
      </w:r>
      <w:proofErr w:type="spellEnd"/>
      <w:r w:rsidRPr="000E6B08">
        <w:t xml:space="preserve"> a </w:t>
      </w:r>
      <w:proofErr w:type="spellStart"/>
      <w:r w:rsidRPr="000E6B08">
        <w:t>logical</w:t>
      </w:r>
      <w:proofErr w:type="spellEnd"/>
      <w:r w:rsidRPr="000E6B08">
        <w:t xml:space="preserve"> conclusion.</w:t>
      </w:r>
    </w:p>
    <w:p w:rsidR="00EC5ED5" w:rsidRDefault="00EC5ED5"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In addition, students need to be able to analyse aspects of culture and present their independent research project in the speaking examination.  </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A level skills – literature/film</w:t>
      </w:r>
    </w:p>
    <w:p w:rsidR="006512A0" w:rsidRDefault="006512A0" w:rsidP="006512A0">
      <w:pPr>
        <w:rPr>
          <w:rFonts w:ascii="Verdana" w:hAnsi="Verdana"/>
          <w:sz w:val="20"/>
          <w:szCs w:val="20"/>
        </w:rPr>
      </w:pPr>
      <w:r w:rsidRPr="000E6B08">
        <w:rPr>
          <w:rFonts w:ascii="Verdana" w:hAnsi="Verdana"/>
          <w:sz w:val="20"/>
          <w:szCs w:val="20"/>
        </w:rPr>
        <w:t>In the study of the literary text/film students also need to develop the following skills:</w:t>
      </w:r>
    </w:p>
    <w:p w:rsidR="00EC5ED5" w:rsidRPr="00656889" w:rsidRDefault="00EC5ED5" w:rsidP="006512A0">
      <w:pPr>
        <w:rPr>
          <w:rFonts w:ascii="Verdana" w:hAnsi="Verdana"/>
          <w:sz w:val="10"/>
          <w:szCs w:val="10"/>
        </w:rPr>
      </w:pPr>
    </w:p>
    <w:p w:rsidR="006512A0" w:rsidRPr="000E6B08" w:rsidRDefault="006512A0" w:rsidP="004349DE">
      <w:pPr>
        <w:pStyle w:val="correctnormalbullet"/>
      </w:pPr>
      <w:proofErr w:type="spellStart"/>
      <w:r w:rsidRPr="009D5616">
        <w:t>Critically</w:t>
      </w:r>
      <w:proofErr w:type="spellEnd"/>
      <w:r w:rsidRPr="000E6B08">
        <w:t xml:space="preserve"> </w:t>
      </w:r>
      <w:proofErr w:type="spellStart"/>
      <w:r w:rsidRPr="000E6B08">
        <w:t>analysing</w:t>
      </w:r>
      <w:proofErr w:type="spellEnd"/>
      <w:r w:rsidRPr="000E6B08">
        <w:t xml:space="preserve"> the </w:t>
      </w:r>
      <w:proofErr w:type="spellStart"/>
      <w:r w:rsidRPr="000E6B08">
        <w:t>work</w:t>
      </w:r>
      <w:proofErr w:type="spellEnd"/>
    </w:p>
    <w:p w:rsidR="006512A0" w:rsidRPr="000E6B08" w:rsidRDefault="006512A0" w:rsidP="004349DE">
      <w:pPr>
        <w:pStyle w:val="correctnormalbullet"/>
      </w:pPr>
      <w:proofErr w:type="spellStart"/>
      <w:r w:rsidRPr="000E6B08">
        <w:t>Evaluating</w:t>
      </w:r>
      <w:proofErr w:type="spellEnd"/>
      <w:r w:rsidRPr="000E6B08">
        <w:t xml:space="preserve"> the </w:t>
      </w:r>
      <w:proofErr w:type="spellStart"/>
      <w:r w:rsidRPr="000E6B08">
        <w:t>form</w:t>
      </w:r>
      <w:proofErr w:type="spellEnd"/>
      <w:r w:rsidRPr="000E6B08">
        <w:t xml:space="preserve"> and techniques </w:t>
      </w:r>
      <w:proofErr w:type="spellStart"/>
      <w:r w:rsidRPr="000E6B08">
        <w:t>used</w:t>
      </w:r>
      <w:proofErr w:type="spellEnd"/>
      <w:r w:rsidRPr="000E6B08">
        <w:t xml:space="preserve"> in the </w:t>
      </w:r>
      <w:proofErr w:type="spellStart"/>
      <w:r w:rsidRPr="000E6B08">
        <w:t>work</w:t>
      </w:r>
      <w:proofErr w:type="spellEnd"/>
    </w:p>
    <w:p w:rsidR="006512A0" w:rsidRPr="000E6B08" w:rsidRDefault="006512A0" w:rsidP="004349DE">
      <w:pPr>
        <w:pStyle w:val="correctnormalbullet"/>
      </w:pPr>
      <w:proofErr w:type="spellStart"/>
      <w:r w:rsidRPr="000E6B08">
        <w:t>Presenting</w:t>
      </w:r>
      <w:proofErr w:type="spellEnd"/>
      <w:r w:rsidRPr="000E6B08">
        <w:t xml:space="preserve"> and </w:t>
      </w:r>
      <w:proofErr w:type="spellStart"/>
      <w:r w:rsidRPr="000E6B08">
        <w:t>justifying</w:t>
      </w:r>
      <w:proofErr w:type="spellEnd"/>
      <w:r w:rsidRPr="000E6B08">
        <w:t xml:space="preserve"> </w:t>
      </w:r>
      <w:proofErr w:type="spellStart"/>
      <w:r w:rsidRPr="000E6B08">
        <w:t>viewpoints</w:t>
      </w:r>
      <w:proofErr w:type="spellEnd"/>
      <w:r w:rsidRPr="000E6B08">
        <w:t xml:space="preserve"> </w:t>
      </w:r>
    </w:p>
    <w:p w:rsidR="006512A0" w:rsidRPr="000E6B08" w:rsidRDefault="006512A0" w:rsidP="004349DE">
      <w:pPr>
        <w:pStyle w:val="correctnormalbullet"/>
      </w:pPr>
      <w:proofErr w:type="spellStart"/>
      <w:r w:rsidRPr="000E6B08">
        <w:t>Developing</w:t>
      </w:r>
      <w:proofErr w:type="spellEnd"/>
      <w:r w:rsidRPr="000E6B08">
        <w:t xml:space="preserve"> </w:t>
      </w:r>
      <w:proofErr w:type="spellStart"/>
      <w:r w:rsidRPr="000E6B08">
        <w:t>logical</w:t>
      </w:r>
      <w:proofErr w:type="spellEnd"/>
      <w:r w:rsidRPr="000E6B08">
        <w:t xml:space="preserve"> arguments to persuade</w:t>
      </w:r>
    </w:p>
    <w:p w:rsidR="006512A0" w:rsidRPr="000E6B08" w:rsidRDefault="006512A0" w:rsidP="004349DE">
      <w:pPr>
        <w:pStyle w:val="correctnormalbullet"/>
      </w:pPr>
      <w:proofErr w:type="spellStart"/>
      <w:r w:rsidRPr="000E6B08">
        <w:t>Relating</w:t>
      </w:r>
      <w:proofErr w:type="spellEnd"/>
      <w:r w:rsidRPr="000E6B08">
        <w:t xml:space="preserve"> the </w:t>
      </w:r>
      <w:proofErr w:type="spellStart"/>
      <w:r w:rsidRPr="000E6B08">
        <w:t>work</w:t>
      </w:r>
      <w:proofErr w:type="spellEnd"/>
      <w:r w:rsidRPr="000E6B08">
        <w:t xml:space="preserve"> to key concepts, issues and the social </w:t>
      </w:r>
      <w:proofErr w:type="spellStart"/>
      <w:r w:rsidRPr="000E6B08">
        <w:t>context</w:t>
      </w:r>
      <w:proofErr w:type="spellEnd"/>
      <w:r w:rsidRPr="000E6B08">
        <w:t xml:space="preserve"> </w:t>
      </w:r>
    </w:p>
    <w:p w:rsidR="006512A0" w:rsidRPr="000E6B08" w:rsidRDefault="006512A0" w:rsidP="004349DE">
      <w:pPr>
        <w:pStyle w:val="correctnormalbullet"/>
      </w:pPr>
      <w:proofErr w:type="spellStart"/>
      <w:r w:rsidRPr="000E6B08">
        <w:t>Writing</w:t>
      </w:r>
      <w:proofErr w:type="spellEnd"/>
      <w:r w:rsidRPr="000E6B08">
        <w:t xml:space="preserve"> a </w:t>
      </w:r>
      <w:proofErr w:type="spellStart"/>
      <w:r w:rsidRPr="000E6B08">
        <w:t>critical</w:t>
      </w:r>
      <w:proofErr w:type="spellEnd"/>
      <w:r w:rsidRPr="000E6B08">
        <w:t xml:space="preserve"> </w:t>
      </w:r>
      <w:proofErr w:type="spellStart"/>
      <w:r w:rsidRPr="000E6B08">
        <w:t>response</w:t>
      </w:r>
      <w:proofErr w:type="spellEnd"/>
      <w:r w:rsidRPr="000E6B08">
        <w:t>.</w:t>
      </w:r>
    </w:p>
    <w:p w:rsidR="00656889" w:rsidRPr="00656889" w:rsidRDefault="00656889" w:rsidP="006512A0">
      <w:pPr>
        <w:rPr>
          <w:rFonts w:ascii="Verdana" w:hAnsi="Verdana"/>
          <w:sz w:val="10"/>
          <w:szCs w:val="10"/>
        </w:rPr>
      </w:pPr>
    </w:p>
    <w:p w:rsidR="006512A0" w:rsidRPr="000E6B08" w:rsidRDefault="006512A0" w:rsidP="006512A0">
      <w:pPr>
        <w:rPr>
          <w:rFonts w:ascii="Verdana" w:hAnsi="Verdana"/>
          <w:sz w:val="20"/>
          <w:szCs w:val="20"/>
        </w:rPr>
      </w:pPr>
      <w:r w:rsidRPr="000E6B08">
        <w:rPr>
          <w:rFonts w:ascii="Verdana" w:hAnsi="Verdana"/>
          <w:sz w:val="20"/>
          <w:szCs w:val="20"/>
        </w:rPr>
        <w:t>Teachers will need to consider these key skills in the light of the work studied.</w:t>
      </w:r>
    </w:p>
    <w:p w:rsidR="00656889" w:rsidRDefault="00656889"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This scheme of work proposes that teacher 2 commences the study of the second work at the end of Year 12 which will allow students to undertake some independent work during the summer break.</w:t>
      </w:r>
    </w:p>
    <w:p w:rsidR="006512A0" w:rsidRPr="000E6B08" w:rsidRDefault="006512A0" w:rsidP="006512A0">
      <w:pPr>
        <w:rPr>
          <w:rFonts w:ascii="Verdana" w:hAnsi="Verdana"/>
          <w:sz w:val="20"/>
          <w:szCs w:val="20"/>
        </w:rPr>
      </w:pPr>
    </w:p>
    <w:p w:rsidR="006512A0" w:rsidRPr="000E6B08" w:rsidRDefault="004F4767" w:rsidP="006512A0">
      <w:pPr>
        <w:rPr>
          <w:rFonts w:ascii="Verdana" w:hAnsi="Verdana"/>
          <w:b/>
          <w:sz w:val="20"/>
          <w:szCs w:val="20"/>
        </w:rPr>
      </w:pPr>
      <w:r>
        <w:rPr>
          <w:rFonts w:ascii="Verdana" w:hAnsi="Verdana"/>
          <w:b/>
          <w:sz w:val="20"/>
          <w:szCs w:val="20"/>
        </w:rPr>
        <w:br w:type="page"/>
      </w:r>
      <w:r w:rsidR="006512A0" w:rsidRPr="000E6B08">
        <w:rPr>
          <w:rFonts w:ascii="Verdana" w:hAnsi="Verdana"/>
          <w:b/>
          <w:sz w:val="20"/>
          <w:szCs w:val="20"/>
        </w:rPr>
        <w:lastRenderedPageBreak/>
        <w:t>Independent research project</w:t>
      </w:r>
    </w:p>
    <w:p w:rsidR="006512A0" w:rsidRPr="000E6B08" w:rsidRDefault="006512A0" w:rsidP="006512A0">
      <w:pPr>
        <w:rPr>
          <w:rFonts w:ascii="Verdana" w:hAnsi="Verdana"/>
          <w:sz w:val="20"/>
          <w:szCs w:val="20"/>
        </w:rPr>
      </w:pPr>
      <w:r w:rsidRPr="000E6B08">
        <w:rPr>
          <w:rFonts w:ascii="Verdana" w:hAnsi="Verdana"/>
          <w:sz w:val="20"/>
          <w:szCs w:val="20"/>
        </w:rPr>
        <w:t>This scheme of work suggests that teacher 1 introduces the research project to students prior to the summer break.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about permissible teacher input are in the specification.</w:t>
      </w:r>
    </w:p>
    <w:p w:rsidR="006512A0" w:rsidRPr="000E6B08" w:rsidRDefault="007944FF" w:rsidP="006512A0">
      <w:pPr>
        <w:jc w:val="center"/>
        <w:rPr>
          <w:rFonts w:ascii="Verdana" w:hAnsi="Verdana"/>
          <w:sz w:val="20"/>
          <w:szCs w:val="20"/>
        </w:rPr>
      </w:pPr>
      <w:r>
        <w:rPr>
          <w:rFonts w:ascii="Verdana" w:hAnsi="Verdana"/>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EB772D" w:rsidRPr="000E6B08" w:rsidTr="003D52AC">
        <w:tc>
          <w:tcPr>
            <w:tcW w:w="14520" w:type="dxa"/>
            <w:gridSpan w:val="5"/>
            <w:shd w:val="clear" w:color="auto" w:fill="auto"/>
          </w:tcPr>
          <w:p w:rsidR="00EB772D" w:rsidRDefault="00EB772D" w:rsidP="00EB772D">
            <w:pPr>
              <w:jc w:val="center"/>
              <w:rPr>
                <w:rFonts w:ascii="Verdana" w:hAnsi="Verdana"/>
                <w:b/>
                <w:sz w:val="20"/>
                <w:szCs w:val="20"/>
              </w:rPr>
            </w:pPr>
            <w:r w:rsidRPr="00630DB6">
              <w:rPr>
                <w:rFonts w:ascii="Verdana" w:hAnsi="Verdana"/>
                <w:b/>
                <w:sz w:val="20"/>
                <w:szCs w:val="20"/>
              </w:rPr>
              <w:t>YEAR 1</w:t>
            </w:r>
          </w:p>
          <w:p w:rsidR="007944FF" w:rsidRPr="00630DB6" w:rsidRDefault="007944FF" w:rsidP="00EB772D">
            <w:pPr>
              <w:jc w:val="center"/>
              <w:rPr>
                <w:rFonts w:ascii="Verdana" w:hAnsi="Verdana"/>
                <w:b/>
                <w:sz w:val="20"/>
                <w:szCs w:val="20"/>
              </w:rPr>
            </w:pPr>
          </w:p>
        </w:tc>
      </w:tr>
      <w:tr w:rsidR="00EB772D" w:rsidRPr="000E6B08" w:rsidTr="003B5803">
        <w:trPr>
          <w:trHeight w:val="480"/>
        </w:trPr>
        <w:tc>
          <w:tcPr>
            <w:tcW w:w="1526" w:type="dxa"/>
            <w:shd w:val="clear" w:color="auto" w:fill="auto"/>
          </w:tcPr>
          <w:p w:rsidR="00EB772D" w:rsidRPr="00570D3F" w:rsidRDefault="00EB772D" w:rsidP="00784264">
            <w:pPr>
              <w:rPr>
                <w:rFonts w:ascii="Verdana" w:hAnsi="Verdana"/>
                <w:b/>
                <w:sz w:val="20"/>
                <w:szCs w:val="20"/>
              </w:rPr>
            </w:pPr>
            <w:r w:rsidRPr="00570D3F">
              <w:rPr>
                <w:rFonts w:ascii="Verdana" w:hAnsi="Verdana"/>
                <w:b/>
                <w:sz w:val="20"/>
                <w:szCs w:val="20"/>
              </w:rPr>
              <w:t>Week</w:t>
            </w:r>
          </w:p>
        </w:tc>
        <w:tc>
          <w:tcPr>
            <w:tcW w:w="3162" w:type="dxa"/>
            <w:shd w:val="clear" w:color="auto" w:fill="E0E0E0"/>
          </w:tcPr>
          <w:p w:rsidR="00EB772D" w:rsidRPr="00570D3F" w:rsidRDefault="00EB772D" w:rsidP="00784264">
            <w:pPr>
              <w:rPr>
                <w:rFonts w:ascii="Verdana" w:hAnsi="Verdana"/>
                <w:b/>
                <w:sz w:val="20"/>
                <w:szCs w:val="20"/>
              </w:rPr>
            </w:pPr>
            <w:r w:rsidRPr="00570D3F">
              <w:rPr>
                <w:rFonts w:ascii="Verdana" w:hAnsi="Verdana"/>
                <w:b/>
                <w:sz w:val="20"/>
                <w:szCs w:val="20"/>
              </w:rPr>
              <w:t>Teacher 1 – Topic Area</w:t>
            </w:r>
          </w:p>
        </w:tc>
        <w:tc>
          <w:tcPr>
            <w:tcW w:w="3163" w:type="dxa"/>
            <w:shd w:val="clear" w:color="auto" w:fill="E0E0E0"/>
          </w:tcPr>
          <w:p w:rsidR="00EB772D" w:rsidRPr="00570D3F" w:rsidRDefault="00EB772D" w:rsidP="00784264">
            <w:pPr>
              <w:rPr>
                <w:rFonts w:ascii="Verdana" w:hAnsi="Verdana"/>
                <w:b/>
                <w:sz w:val="20"/>
                <w:szCs w:val="20"/>
              </w:rPr>
            </w:pPr>
            <w:r w:rsidRPr="00570D3F">
              <w:rPr>
                <w:rFonts w:ascii="Verdana" w:hAnsi="Verdana"/>
                <w:b/>
                <w:sz w:val="20"/>
                <w:szCs w:val="20"/>
              </w:rPr>
              <w:t>Teacher 1 – Grammar/Skills</w:t>
            </w:r>
          </w:p>
        </w:tc>
        <w:tc>
          <w:tcPr>
            <w:tcW w:w="3162" w:type="dxa"/>
            <w:shd w:val="clear" w:color="auto" w:fill="FFFFC1"/>
          </w:tcPr>
          <w:p w:rsidR="00EB772D" w:rsidRPr="00570D3F" w:rsidRDefault="00EB772D" w:rsidP="00784264">
            <w:pPr>
              <w:rPr>
                <w:rFonts w:ascii="Verdana" w:hAnsi="Verdana"/>
                <w:b/>
                <w:sz w:val="20"/>
                <w:szCs w:val="20"/>
              </w:rPr>
            </w:pPr>
            <w:r w:rsidRPr="00570D3F">
              <w:rPr>
                <w:rFonts w:ascii="Verdana" w:hAnsi="Verdana"/>
                <w:b/>
                <w:sz w:val="20"/>
                <w:szCs w:val="20"/>
              </w:rPr>
              <w:t>Teacher 2 – Topic Area</w:t>
            </w:r>
          </w:p>
        </w:tc>
        <w:tc>
          <w:tcPr>
            <w:tcW w:w="3507" w:type="dxa"/>
            <w:shd w:val="clear" w:color="auto" w:fill="FFFFC1"/>
          </w:tcPr>
          <w:p w:rsidR="00EB772D" w:rsidRPr="00570D3F" w:rsidRDefault="00EB772D" w:rsidP="00784264">
            <w:pPr>
              <w:rPr>
                <w:rFonts w:ascii="Verdana" w:hAnsi="Verdana"/>
                <w:b/>
                <w:sz w:val="20"/>
                <w:szCs w:val="20"/>
              </w:rPr>
            </w:pPr>
            <w:r w:rsidRPr="00570D3F">
              <w:rPr>
                <w:rFonts w:ascii="Verdana" w:hAnsi="Verdana"/>
                <w:b/>
                <w:sz w:val="20"/>
                <w:szCs w:val="20"/>
              </w:rPr>
              <w:t xml:space="preserve">Teacher 2 – </w:t>
            </w:r>
            <w:r w:rsidR="00E03F4A">
              <w:rPr>
                <w:rFonts w:ascii="Verdana" w:hAnsi="Verdana"/>
                <w:b/>
                <w:sz w:val="20"/>
                <w:szCs w:val="20"/>
              </w:rPr>
              <w:br/>
            </w:r>
            <w:r w:rsidRPr="00570D3F">
              <w:rPr>
                <w:rFonts w:ascii="Verdana" w:hAnsi="Verdana"/>
                <w:b/>
                <w:sz w:val="20"/>
                <w:szCs w:val="20"/>
              </w:rPr>
              <w:t>Grammar/Skills</w:t>
            </w:r>
          </w:p>
        </w:tc>
      </w:tr>
      <w:tr w:rsidR="00EB772D" w:rsidRPr="000E6B08" w:rsidTr="00715E43">
        <w:trPr>
          <w:trHeight w:val="480"/>
        </w:trPr>
        <w:tc>
          <w:tcPr>
            <w:tcW w:w="1526" w:type="dxa"/>
            <w:tcBorders>
              <w:bottom w:val="single" w:sz="4" w:space="0" w:color="auto"/>
            </w:tcBorders>
            <w:shd w:val="clear" w:color="auto" w:fill="auto"/>
          </w:tcPr>
          <w:p w:rsidR="00EB772D" w:rsidRPr="000E6B08" w:rsidRDefault="00EB772D" w:rsidP="00784264">
            <w:pPr>
              <w:rPr>
                <w:rFonts w:ascii="Verdana" w:hAnsi="Verdana"/>
                <w:sz w:val="20"/>
                <w:szCs w:val="20"/>
              </w:rPr>
            </w:pPr>
            <w:r w:rsidRPr="000E6B08">
              <w:rPr>
                <w:rFonts w:ascii="Verdana" w:hAnsi="Verdana"/>
                <w:sz w:val="20"/>
                <w:szCs w:val="20"/>
              </w:rPr>
              <w:t>1</w:t>
            </w:r>
          </w:p>
        </w:tc>
        <w:tc>
          <w:tcPr>
            <w:tcW w:w="12994" w:type="dxa"/>
            <w:gridSpan w:val="4"/>
            <w:tcBorders>
              <w:bottom w:val="single" w:sz="4" w:space="0" w:color="auto"/>
            </w:tcBorders>
            <w:shd w:val="clear" w:color="auto" w:fill="auto"/>
          </w:tcPr>
          <w:p w:rsidR="00EB772D" w:rsidRPr="000E6B08" w:rsidRDefault="00EB772D" w:rsidP="00784264">
            <w:pPr>
              <w:rPr>
                <w:rFonts w:ascii="Verdana" w:hAnsi="Verdana"/>
                <w:sz w:val="20"/>
                <w:szCs w:val="20"/>
              </w:rPr>
            </w:pPr>
            <w:r w:rsidRPr="000E6B08">
              <w:rPr>
                <w:rFonts w:ascii="Verdana" w:hAnsi="Verdana"/>
                <w:sz w:val="20"/>
                <w:szCs w:val="20"/>
              </w:rPr>
              <w:t>Introduction to the course and assessment of students’ knowledge through bridging material</w:t>
            </w:r>
          </w:p>
        </w:tc>
      </w:tr>
      <w:tr w:rsidR="00EB772D" w:rsidRPr="000E6B08" w:rsidTr="003D52AC">
        <w:tc>
          <w:tcPr>
            <w:tcW w:w="1526" w:type="dxa"/>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2–9</w:t>
            </w:r>
          </w:p>
        </w:tc>
        <w:tc>
          <w:tcPr>
            <w:tcW w:w="3162" w:type="dxa"/>
            <w:shd w:val="clear" w:color="auto" w:fill="E0E0E0"/>
          </w:tcPr>
          <w:p w:rsidR="00EB772D" w:rsidRPr="000E6B08" w:rsidRDefault="00EB772D" w:rsidP="00920635">
            <w:pPr>
              <w:rPr>
                <w:rFonts w:ascii="Verdana" w:hAnsi="Verdana"/>
                <w:b/>
                <w:i/>
                <w:sz w:val="20"/>
                <w:szCs w:val="20"/>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1: </w:t>
            </w:r>
            <w:r w:rsidRPr="000E6B08">
              <w:rPr>
                <w:rFonts w:ascii="Verdana" w:hAnsi="Verdana"/>
                <w:b/>
                <w:i/>
                <w:sz w:val="20"/>
                <w:szCs w:val="20"/>
                <w:lang w:val="fr-FR"/>
              </w:rPr>
              <w:t>Les changements dans la société française</w:t>
            </w:r>
          </w:p>
          <w:p w:rsidR="00EB772D" w:rsidRPr="000E6B08" w:rsidRDefault="00EB772D" w:rsidP="00784264">
            <w:pPr>
              <w:rPr>
                <w:rFonts w:ascii="Verdana" w:hAnsi="Verdana"/>
                <w:b/>
                <w:sz w:val="20"/>
                <w:szCs w:val="20"/>
                <w:lang w:val="fr-FR"/>
              </w:rPr>
            </w:pPr>
          </w:p>
          <w:p w:rsidR="00EB772D" w:rsidRPr="000E6B08" w:rsidRDefault="00EB772D" w:rsidP="00784264">
            <w:pPr>
              <w:rPr>
                <w:rFonts w:ascii="Verdana" w:hAnsi="Verdana"/>
                <w:sz w:val="20"/>
                <w:szCs w:val="20"/>
                <w:u w:val="single"/>
                <w:lang w:val="fr-FR"/>
              </w:rPr>
            </w:pPr>
          </w:p>
        </w:tc>
        <w:tc>
          <w:tcPr>
            <w:tcW w:w="3163" w:type="dxa"/>
            <w:shd w:val="clear" w:color="auto" w:fill="E0E0E0"/>
          </w:tcPr>
          <w:p w:rsidR="00EB772D" w:rsidRPr="000E6B08" w:rsidRDefault="00EB772D" w:rsidP="00784264">
            <w:pPr>
              <w:rPr>
                <w:rFonts w:ascii="Verdana" w:hAnsi="Verdana"/>
                <w:sz w:val="20"/>
                <w:szCs w:val="20"/>
                <w:lang w:val="fr-FR"/>
              </w:rPr>
            </w:pPr>
          </w:p>
        </w:tc>
        <w:tc>
          <w:tcPr>
            <w:tcW w:w="3162" w:type="dxa"/>
            <w:shd w:val="clear" w:color="auto" w:fill="E0E0E0"/>
          </w:tcPr>
          <w:p w:rsidR="00EB772D" w:rsidRPr="000E6B08" w:rsidRDefault="00EB772D" w:rsidP="00920635">
            <w:pPr>
              <w:rPr>
                <w:rFonts w:ascii="Verdana" w:hAnsi="Verdana"/>
                <w:b/>
                <w:i/>
                <w:sz w:val="20"/>
                <w:szCs w:val="20"/>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2: </w:t>
            </w:r>
            <w:r w:rsidRPr="000E6B08">
              <w:rPr>
                <w:rFonts w:ascii="Verdana" w:hAnsi="Verdana"/>
                <w:b/>
                <w:i/>
                <w:sz w:val="20"/>
                <w:szCs w:val="20"/>
                <w:lang w:val="fr-FR"/>
              </w:rPr>
              <w:t>La culture politique et artistique dans les pays francophones</w:t>
            </w:r>
          </w:p>
          <w:p w:rsidR="00EB772D" w:rsidRPr="009F6EA2" w:rsidRDefault="00EB772D" w:rsidP="00784264">
            <w:pPr>
              <w:rPr>
                <w:rFonts w:ascii="Verdana" w:hAnsi="Verdana"/>
                <w:sz w:val="20"/>
                <w:szCs w:val="20"/>
              </w:rPr>
            </w:pPr>
            <w:r w:rsidRPr="000E6B08">
              <w:rPr>
                <w:rFonts w:ascii="Verdana" w:hAnsi="Verdana"/>
                <w:sz w:val="20"/>
                <w:szCs w:val="20"/>
              </w:rPr>
              <w:t>(</w:t>
            </w:r>
            <w:r w:rsidRPr="009D5616">
              <w:rPr>
                <w:rFonts w:ascii="Verdana" w:hAnsi="Verdana"/>
                <w:sz w:val="20"/>
                <w:szCs w:val="20"/>
              </w:rPr>
              <w:t>Theme 2 is set in the context of francophone countries and communities</w:t>
            </w:r>
            <w:r w:rsidR="00E07698">
              <w:rPr>
                <w:rFonts w:ascii="Verdana" w:hAnsi="Verdana"/>
                <w:sz w:val="20"/>
                <w:szCs w:val="20"/>
              </w:rPr>
              <w:t>.</w:t>
            </w:r>
            <w:r w:rsidRPr="009D5616">
              <w:rPr>
                <w:rFonts w:ascii="Verdana" w:hAnsi="Verdana"/>
                <w:sz w:val="20"/>
                <w:szCs w:val="20"/>
              </w:rPr>
              <w:t>)</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3B5803">
        <w:tc>
          <w:tcPr>
            <w:tcW w:w="1526" w:type="dxa"/>
            <w:shd w:val="clear" w:color="auto" w:fill="auto"/>
          </w:tcPr>
          <w:p w:rsidR="00EB772D" w:rsidRPr="000E6B08" w:rsidRDefault="00EB772D" w:rsidP="00784264">
            <w:pPr>
              <w:rPr>
                <w:rFonts w:ascii="Verdana" w:hAnsi="Verdana"/>
                <w:sz w:val="20"/>
                <w:szCs w:val="20"/>
              </w:rPr>
            </w:pPr>
          </w:p>
        </w:tc>
        <w:tc>
          <w:tcPr>
            <w:tcW w:w="3162" w:type="dxa"/>
            <w:shd w:val="clear" w:color="auto" w:fill="E0E0E0"/>
          </w:tcPr>
          <w:p w:rsidR="00EB772D" w:rsidRPr="000E6B08" w:rsidRDefault="00EB772D" w:rsidP="00920635">
            <w:pPr>
              <w:widowControl w:val="0"/>
              <w:tabs>
                <w:tab w:val="left" w:pos="220"/>
                <w:tab w:val="left" w:pos="720"/>
              </w:tabs>
              <w:autoSpaceDE w:val="0"/>
              <w:autoSpaceDN w:val="0"/>
              <w:adjustRightInd w:val="0"/>
              <w:rPr>
                <w:rFonts w:ascii="Verdana" w:hAnsi="Verdana"/>
                <w:sz w:val="20"/>
                <w:szCs w:val="20"/>
              </w:rPr>
            </w:pPr>
            <w:r w:rsidRPr="000E6B08">
              <w:rPr>
                <w:rFonts w:ascii="Verdana" w:hAnsi="Verdana"/>
                <w:i/>
                <w:sz w:val="20"/>
                <w:szCs w:val="20"/>
                <w:lang w:val="fr-FR"/>
              </w:rPr>
              <w:t xml:space="preserve">Les changements dans les structures familiales </w:t>
            </w:r>
          </w:p>
          <w:p w:rsidR="00EB772D" w:rsidRPr="000E6B08" w:rsidRDefault="00EB772D" w:rsidP="00920635">
            <w:pPr>
              <w:pStyle w:val="correctitalsbillet"/>
            </w:pPr>
            <w:r w:rsidRPr="000E6B08">
              <w:t>Les changements dans les attitudes envers le mariage</w:t>
            </w:r>
          </w:p>
          <w:p w:rsidR="00EB772D" w:rsidRPr="000E6B08" w:rsidRDefault="00EB772D" w:rsidP="00784264">
            <w:pPr>
              <w:widowControl w:val="0"/>
              <w:tabs>
                <w:tab w:val="left" w:pos="220"/>
                <w:tab w:val="left" w:pos="720"/>
              </w:tabs>
              <w:autoSpaceDE w:val="0"/>
              <w:autoSpaceDN w:val="0"/>
              <w:adjustRightInd w:val="0"/>
              <w:rPr>
                <w:rFonts w:ascii="Verdana" w:hAnsi="Verdana" w:cs="Arial"/>
                <w:sz w:val="20"/>
                <w:szCs w:val="20"/>
                <w:lang w:val="fr-FR"/>
              </w:rPr>
            </w:pPr>
          </w:p>
        </w:tc>
        <w:tc>
          <w:tcPr>
            <w:tcW w:w="3163" w:type="dxa"/>
            <w:vMerge w:val="restart"/>
            <w:shd w:val="clear" w:color="auto" w:fill="E0E0E0"/>
          </w:tcPr>
          <w:p w:rsidR="00EB772D" w:rsidRPr="000E6B08" w:rsidRDefault="00EB772D" w:rsidP="00784264">
            <w:pPr>
              <w:rPr>
                <w:rFonts w:ascii="Verdana" w:hAnsi="Verdana"/>
                <w:sz w:val="20"/>
                <w:szCs w:val="20"/>
                <w:lang w:val="fr-FR"/>
              </w:rPr>
            </w:pPr>
            <w:proofErr w:type="spellStart"/>
            <w:r w:rsidRPr="000E6B08">
              <w:rPr>
                <w:rFonts w:ascii="Verdana" w:hAnsi="Verdana"/>
                <w:b/>
                <w:sz w:val="20"/>
                <w:szCs w:val="20"/>
                <w:lang w:val="fr-FR"/>
              </w:rPr>
              <w:t>Grammar</w:t>
            </w:r>
            <w:proofErr w:type="spellEnd"/>
            <w:r w:rsidRPr="000E6B08">
              <w:rPr>
                <w:rFonts w:ascii="Verdana" w:hAnsi="Verdana"/>
                <w:b/>
                <w:sz w:val="20"/>
                <w:szCs w:val="20"/>
                <w:lang w:val="fr-FR"/>
              </w:rPr>
              <w:t xml:space="preserve">: </w:t>
            </w:r>
          </w:p>
          <w:p w:rsidR="00EB772D" w:rsidRPr="000E6B08" w:rsidRDefault="00EB772D" w:rsidP="00784264">
            <w:pPr>
              <w:rPr>
                <w:rFonts w:ascii="Verdana" w:hAnsi="Verdana"/>
                <w:sz w:val="20"/>
                <w:szCs w:val="20"/>
                <w:lang w:val="fr-FR"/>
              </w:rPr>
            </w:pPr>
            <w:proofErr w:type="spellStart"/>
            <w:r w:rsidRPr="000E6B08">
              <w:rPr>
                <w:rFonts w:ascii="Verdana" w:hAnsi="Verdana"/>
                <w:sz w:val="20"/>
                <w:szCs w:val="20"/>
                <w:lang w:val="fr-FR"/>
              </w:rPr>
              <w:t>Nouns</w:t>
            </w:r>
            <w:proofErr w:type="spellEnd"/>
            <w:r w:rsidRPr="000E6B08">
              <w:rPr>
                <w:rFonts w:ascii="Verdana" w:hAnsi="Verdana"/>
                <w:sz w:val="20"/>
                <w:szCs w:val="20"/>
                <w:lang w:val="fr-FR"/>
              </w:rPr>
              <w:t xml:space="preserve">, </w:t>
            </w:r>
            <w:proofErr w:type="spellStart"/>
            <w:r w:rsidRPr="000E6B08">
              <w:rPr>
                <w:rFonts w:ascii="Verdana" w:hAnsi="Verdana"/>
                <w:sz w:val="20"/>
                <w:szCs w:val="20"/>
                <w:lang w:val="fr-FR"/>
              </w:rPr>
              <w:t>genders</w:t>
            </w:r>
            <w:proofErr w:type="spellEnd"/>
            <w:r w:rsidRPr="000E6B08">
              <w:rPr>
                <w:rFonts w:ascii="Verdana" w:hAnsi="Verdana"/>
                <w:sz w:val="20"/>
                <w:szCs w:val="20"/>
                <w:lang w:val="fr-FR"/>
              </w:rPr>
              <w:t xml:space="preserve"> and </w:t>
            </w:r>
            <w:proofErr w:type="spellStart"/>
            <w:r w:rsidRPr="000E6B08">
              <w:rPr>
                <w:rFonts w:ascii="Verdana" w:hAnsi="Verdana"/>
                <w:sz w:val="20"/>
                <w:szCs w:val="20"/>
                <w:lang w:val="fr-FR"/>
              </w:rPr>
              <w:t>plurals</w:t>
            </w:r>
            <w:proofErr w:type="spellEnd"/>
          </w:p>
          <w:p w:rsidR="00EB772D" w:rsidRPr="000E6B08" w:rsidRDefault="00EB772D" w:rsidP="00784264">
            <w:pPr>
              <w:rPr>
                <w:rFonts w:ascii="Verdana" w:hAnsi="Verdana"/>
                <w:sz w:val="20"/>
                <w:szCs w:val="20"/>
                <w:lang w:val="fr-FR"/>
              </w:rPr>
            </w:pPr>
            <w:r w:rsidRPr="000E6B08">
              <w:rPr>
                <w:rFonts w:ascii="Verdana" w:hAnsi="Verdana"/>
                <w:sz w:val="20"/>
                <w:szCs w:val="20"/>
                <w:lang w:val="fr-FR"/>
              </w:rPr>
              <w:t xml:space="preserve">Modes of </w:t>
            </w:r>
            <w:proofErr w:type="spellStart"/>
            <w:r w:rsidRPr="000E6B08">
              <w:rPr>
                <w:rFonts w:ascii="Verdana" w:hAnsi="Verdana"/>
                <w:sz w:val="20"/>
                <w:szCs w:val="20"/>
                <w:lang w:val="fr-FR"/>
              </w:rPr>
              <w:t>address</w:t>
            </w:r>
            <w:proofErr w:type="spellEnd"/>
            <w:r w:rsidRPr="000E6B08">
              <w:rPr>
                <w:rFonts w:ascii="Verdana" w:hAnsi="Verdana"/>
                <w:sz w:val="20"/>
                <w:szCs w:val="20"/>
                <w:lang w:val="fr-FR"/>
              </w:rPr>
              <w:t xml:space="preserve"> – </w:t>
            </w:r>
            <w:r w:rsidRPr="000E6B08">
              <w:rPr>
                <w:rFonts w:ascii="Verdana" w:hAnsi="Verdana"/>
                <w:i/>
                <w:sz w:val="20"/>
                <w:szCs w:val="20"/>
                <w:lang w:val="fr-FR"/>
              </w:rPr>
              <w:t>tu/vous</w:t>
            </w:r>
          </w:p>
          <w:p w:rsidR="00EB772D" w:rsidRPr="000E6B08" w:rsidRDefault="00EB772D" w:rsidP="00784264">
            <w:pPr>
              <w:rPr>
                <w:rFonts w:ascii="Verdana" w:hAnsi="Verdana"/>
                <w:sz w:val="20"/>
                <w:szCs w:val="20"/>
                <w:lang w:val="fr-FR"/>
              </w:rPr>
            </w:pPr>
            <w:proofErr w:type="spellStart"/>
            <w:r w:rsidRPr="000E6B08">
              <w:rPr>
                <w:rFonts w:ascii="Verdana" w:hAnsi="Verdana"/>
                <w:sz w:val="20"/>
                <w:szCs w:val="20"/>
                <w:lang w:val="fr-FR"/>
              </w:rPr>
              <w:t>Quantifiers</w:t>
            </w:r>
            <w:proofErr w:type="spellEnd"/>
            <w:r w:rsidRPr="000E6B08">
              <w:rPr>
                <w:rFonts w:ascii="Verdana" w:hAnsi="Verdana"/>
                <w:sz w:val="20"/>
                <w:szCs w:val="20"/>
                <w:lang w:val="fr-FR"/>
              </w:rPr>
              <w:t>/</w:t>
            </w:r>
            <w:proofErr w:type="spellStart"/>
            <w:r w:rsidRPr="000E6B08">
              <w:rPr>
                <w:rFonts w:ascii="Verdana" w:hAnsi="Verdana"/>
                <w:sz w:val="20"/>
                <w:szCs w:val="20"/>
                <w:lang w:val="fr-FR"/>
              </w:rPr>
              <w:t>intensifiers</w:t>
            </w:r>
            <w:proofErr w:type="spellEnd"/>
          </w:p>
          <w:p w:rsidR="00EB772D" w:rsidRPr="000E6B08" w:rsidRDefault="00EB772D" w:rsidP="00784264">
            <w:pPr>
              <w:rPr>
                <w:rFonts w:ascii="Verdana" w:hAnsi="Verdana"/>
                <w:sz w:val="20"/>
                <w:szCs w:val="20"/>
              </w:rPr>
            </w:pPr>
            <w:r w:rsidRPr="000E6B08">
              <w:rPr>
                <w:rFonts w:ascii="Verdana" w:hAnsi="Verdana"/>
                <w:sz w:val="20"/>
                <w:szCs w:val="20"/>
              </w:rPr>
              <w:t xml:space="preserve">Present tense of regular, irregular and modal verbs </w:t>
            </w:r>
          </w:p>
          <w:p w:rsidR="00EB772D" w:rsidRPr="000E6B08" w:rsidRDefault="00EB772D" w:rsidP="00784264">
            <w:pPr>
              <w:rPr>
                <w:rFonts w:ascii="Verdana" w:hAnsi="Verdana"/>
                <w:sz w:val="20"/>
                <w:szCs w:val="20"/>
              </w:rPr>
            </w:pPr>
            <w:r w:rsidRPr="000E6B08">
              <w:rPr>
                <w:rFonts w:ascii="Verdana" w:hAnsi="Verdana"/>
                <w:sz w:val="20"/>
                <w:szCs w:val="20"/>
              </w:rPr>
              <w:t xml:space="preserve">Subject pronouns (including </w:t>
            </w:r>
            <w:r w:rsidRPr="000E6B08">
              <w:rPr>
                <w:rFonts w:ascii="Verdana" w:hAnsi="Verdana"/>
                <w:i/>
                <w:sz w:val="20"/>
                <w:szCs w:val="20"/>
              </w:rPr>
              <w:t>on</w:t>
            </w:r>
            <w:r w:rsidRPr="000E6B08">
              <w:rPr>
                <w:rFonts w:ascii="Verdana" w:hAnsi="Verdana"/>
                <w:sz w:val="20"/>
                <w:szCs w:val="20"/>
              </w:rPr>
              <w:t>)</w:t>
            </w:r>
          </w:p>
          <w:p w:rsidR="00EB772D" w:rsidRPr="000E6B08" w:rsidRDefault="00EB772D" w:rsidP="00784264">
            <w:pPr>
              <w:rPr>
                <w:rFonts w:ascii="Verdana" w:hAnsi="Verdana"/>
                <w:sz w:val="20"/>
                <w:szCs w:val="20"/>
              </w:rPr>
            </w:pPr>
            <w:r w:rsidRPr="000E6B08">
              <w:rPr>
                <w:rFonts w:ascii="Verdana" w:hAnsi="Verdana"/>
                <w:sz w:val="20"/>
                <w:szCs w:val="20"/>
              </w:rPr>
              <w:t>Using the present tense</w:t>
            </w:r>
          </w:p>
          <w:p w:rsidR="00EB772D" w:rsidRPr="000E6B08" w:rsidRDefault="00EB772D" w:rsidP="00784264">
            <w:pPr>
              <w:rPr>
                <w:rFonts w:ascii="Verdana" w:hAnsi="Verdana"/>
                <w:sz w:val="20"/>
                <w:szCs w:val="20"/>
              </w:rPr>
            </w:pPr>
            <w:r w:rsidRPr="000E6B08">
              <w:rPr>
                <w:rFonts w:ascii="Verdana" w:hAnsi="Verdana"/>
                <w:sz w:val="20"/>
                <w:szCs w:val="20"/>
              </w:rPr>
              <w:t xml:space="preserve">Using </w:t>
            </w:r>
            <w:proofErr w:type="spellStart"/>
            <w:r w:rsidRPr="000E6B08">
              <w:rPr>
                <w:rFonts w:ascii="Verdana" w:hAnsi="Verdana"/>
                <w:i/>
                <w:sz w:val="20"/>
                <w:szCs w:val="20"/>
              </w:rPr>
              <w:t>depuis</w:t>
            </w:r>
            <w:proofErr w:type="spellEnd"/>
            <w:r w:rsidRPr="000E6B08">
              <w:rPr>
                <w:rFonts w:ascii="Verdana" w:hAnsi="Verdana"/>
                <w:i/>
                <w:sz w:val="20"/>
                <w:szCs w:val="20"/>
              </w:rPr>
              <w:t>/</w:t>
            </w:r>
            <w:proofErr w:type="spellStart"/>
            <w:r w:rsidRPr="000E6B08">
              <w:rPr>
                <w:rFonts w:ascii="Verdana" w:hAnsi="Verdana"/>
                <w:i/>
                <w:sz w:val="20"/>
                <w:szCs w:val="20"/>
              </w:rPr>
              <w:t>ça</w:t>
            </w:r>
            <w:proofErr w:type="spellEnd"/>
            <w:r w:rsidRPr="000E6B08">
              <w:rPr>
                <w:rFonts w:ascii="Verdana" w:hAnsi="Verdana"/>
                <w:i/>
                <w:sz w:val="20"/>
                <w:szCs w:val="20"/>
              </w:rPr>
              <w:t xml:space="preserve"> fait</w:t>
            </w:r>
          </w:p>
          <w:p w:rsidR="00EB772D" w:rsidRPr="000E6B08" w:rsidRDefault="00EB772D" w:rsidP="00784264">
            <w:pPr>
              <w:rPr>
                <w:rFonts w:ascii="Verdana" w:hAnsi="Verdana"/>
                <w:sz w:val="20"/>
                <w:szCs w:val="20"/>
              </w:rPr>
            </w:pPr>
            <w:r w:rsidRPr="000E6B08">
              <w:rPr>
                <w:rFonts w:ascii="Verdana" w:hAnsi="Verdana"/>
                <w:sz w:val="20"/>
                <w:szCs w:val="20"/>
              </w:rPr>
              <w:t>Reflexive verbs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Default="00EB772D" w:rsidP="00784264">
            <w:pPr>
              <w:rPr>
                <w:rFonts w:ascii="Verdana" w:hAnsi="Verdana"/>
                <w:sz w:val="20"/>
                <w:szCs w:val="20"/>
              </w:rPr>
            </w:pPr>
            <w:r w:rsidRPr="000E6B08">
              <w:rPr>
                <w:rFonts w:ascii="Verdana" w:hAnsi="Verdana"/>
                <w:sz w:val="20"/>
                <w:szCs w:val="20"/>
              </w:rPr>
              <w:t>Summarising a written text in speaking</w:t>
            </w:r>
          </w:p>
          <w:p w:rsidR="00570D3F" w:rsidRPr="000E6B08" w:rsidRDefault="00570D3F" w:rsidP="00784264">
            <w:pPr>
              <w:rPr>
                <w:rFonts w:ascii="Verdana" w:hAnsi="Verdana"/>
                <w:sz w:val="20"/>
                <w:szCs w:val="20"/>
              </w:rPr>
            </w:pPr>
          </w:p>
        </w:tc>
        <w:tc>
          <w:tcPr>
            <w:tcW w:w="3162" w:type="dxa"/>
            <w:vMerge w:val="restart"/>
            <w:shd w:val="clear" w:color="auto" w:fill="FFFFC1"/>
          </w:tcPr>
          <w:p w:rsidR="00EB772D" w:rsidRPr="000E6B08" w:rsidRDefault="00EB772D" w:rsidP="00FD1C5B">
            <w:pPr>
              <w:pStyle w:val="ColorfulList-Accent1"/>
              <w:spacing w:after="0"/>
              <w:ind w:left="0"/>
              <w:rPr>
                <w:rFonts w:ascii="Verdana" w:hAnsi="Verdana"/>
                <w:sz w:val="20"/>
                <w:szCs w:val="20"/>
              </w:rPr>
            </w:pPr>
            <w:r w:rsidRPr="000E6B08">
              <w:rPr>
                <w:rFonts w:ascii="Verdana" w:hAnsi="Verdana"/>
                <w:i/>
                <w:sz w:val="20"/>
                <w:szCs w:val="20"/>
              </w:rPr>
              <w:t xml:space="preserve">La </w:t>
            </w:r>
            <w:proofErr w:type="spellStart"/>
            <w:r w:rsidRPr="000E6B08">
              <w:rPr>
                <w:rFonts w:ascii="Verdana" w:hAnsi="Verdana"/>
                <w:i/>
                <w:sz w:val="20"/>
                <w:szCs w:val="20"/>
              </w:rPr>
              <w:t>musique</w:t>
            </w:r>
            <w:proofErr w:type="spellEnd"/>
          </w:p>
          <w:p w:rsidR="00EB772D" w:rsidRPr="000E6B08" w:rsidRDefault="00EB772D" w:rsidP="00920635">
            <w:pPr>
              <w:pStyle w:val="correctitalsbillet"/>
            </w:pPr>
            <w:r w:rsidRPr="000E6B08">
              <w:t>Les changements et les développements</w:t>
            </w:r>
          </w:p>
        </w:tc>
        <w:tc>
          <w:tcPr>
            <w:tcW w:w="3507" w:type="dxa"/>
            <w:vMerge w:val="restart"/>
            <w:shd w:val="clear" w:color="auto" w:fill="FFFFC1"/>
          </w:tcPr>
          <w:p w:rsidR="00EB772D" w:rsidRPr="000E6B08" w:rsidRDefault="00EB772D" w:rsidP="00570D3F">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Adjectives, agreements and position</w:t>
            </w:r>
          </w:p>
          <w:p w:rsidR="00EB772D" w:rsidRPr="000E6B08" w:rsidRDefault="00EB772D" w:rsidP="00784264">
            <w:pPr>
              <w:rPr>
                <w:rFonts w:ascii="Verdana" w:hAnsi="Verdana"/>
                <w:sz w:val="20"/>
                <w:szCs w:val="20"/>
                <w:lang w:val="fr-FR"/>
              </w:rPr>
            </w:pPr>
            <w:proofErr w:type="spellStart"/>
            <w:r w:rsidRPr="000E6B08">
              <w:rPr>
                <w:rFonts w:ascii="Verdana" w:hAnsi="Verdana"/>
                <w:sz w:val="20"/>
                <w:szCs w:val="20"/>
                <w:lang w:val="fr-FR"/>
              </w:rPr>
              <w:t>Definite</w:t>
            </w:r>
            <w:proofErr w:type="spellEnd"/>
            <w:r w:rsidRPr="000E6B08">
              <w:rPr>
                <w:rFonts w:ascii="Verdana" w:hAnsi="Verdana"/>
                <w:sz w:val="20"/>
                <w:szCs w:val="20"/>
                <w:lang w:val="fr-FR"/>
              </w:rPr>
              <w:t xml:space="preserve">, </w:t>
            </w:r>
            <w:proofErr w:type="spellStart"/>
            <w:r w:rsidRPr="000E6B08">
              <w:rPr>
                <w:rFonts w:ascii="Verdana" w:hAnsi="Verdana"/>
                <w:sz w:val="20"/>
                <w:szCs w:val="20"/>
                <w:lang w:val="fr-FR"/>
              </w:rPr>
              <w:t>indefinite</w:t>
            </w:r>
            <w:proofErr w:type="spellEnd"/>
            <w:r w:rsidRPr="000E6B08">
              <w:rPr>
                <w:rFonts w:ascii="Verdana" w:hAnsi="Verdana"/>
                <w:sz w:val="20"/>
                <w:szCs w:val="20"/>
                <w:lang w:val="fr-FR"/>
              </w:rPr>
              <w:t xml:space="preserve"> and partitive articles</w:t>
            </w:r>
          </w:p>
          <w:p w:rsidR="00EB772D" w:rsidRPr="000E6B08" w:rsidRDefault="00EB772D" w:rsidP="00784264">
            <w:pPr>
              <w:rPr>
                <w:rFonts w:ascii="Verdana" w:hAnsi="Verdana"/>
                <w:i/>
                <w:sz w:val="20"/>
                <w:szCs w:val="20"/>
              </w:rPr>
            </w:pPr>
            <w:r w:rsidRPr="000E6B08">
              <w:rPr>
                <w:rFonts w:ascii="Verdana" w:hAnsi="Verdana"/>
                <w:sz w:val="20"/>
                <w:szCs w:val="20"/>
              </w:rPr>
              <w:t xml:space="preserve">Perfect tense with </w:t>
            </w:r>
            <w:proofErr w:type="spellStart"/>
            <w:r w:rsidRPr="000E6B08">
              <w:rPr>
                <w:rFonts w:ascii="Verdana" w:hAnsi="Verdana"/>
                <w:i/>
                <w:sz w:val="20"/>
                <w:szCs w:val="20"/>
              </w:rPr>
              <w:t>être</w:t>
            </w:r>
            <w:proofErr w:type="spellEnd"/>
            <w:r w:rsidRPr="000E6B08">
              <w:rPr>
                <w:rFonts w:ascii="Verdana" w:hAnsi="Verdana"/>
                <w:i/>
                <w:sz w:val="20"/>
                <w:szCs w:val="20"/>
              </w:rPr>
              <w:t xml:space="preserve"> </w:t>
            </w:r>
            <w:r w:rsidRPr="00E07698">
              <w:rPr>
                <w:rFonts w:ascii="Verdana" w:hAnsi="Verdana"/>
                <w:sz w:val="20"/>
                <w:szCs w:val="20"/>
              </w:rPr>
              <w:t>and</w:t>
            </w:r>
            <w:r w:rsidRPr="000E6B08">
              <w:rPr>
                <w:rFonts w:ascii="Verdana" w:hAnsi="Verdana"/>
                <w:i/>
                <w:sz w:val="20"/>
                <w:szCs w:val="20"/>
              </w:rPr>
              <w:t xml:space="preserve"> </w:t>
            </w:r>
            <w:proofErr w:type="spellStart"/>
            <w:r w:rsidRPr="000E6B08">
              <w:rPr>
                <w:rFonts w:ascii="Verdana" w:hAnsi="Verdana"/>
                <w:i/>
                <w:sz w:val="20"/>
                <w:szCs w:val="20"/>
              </w:rPr>
              <w:t>avoir</w:t>
            </w:r>
            <w:proofErr w:type="spellEnd"/>
          </w:p>
          <w:p w:rsidR="00EB772D" w:rsidRPr="000E6B08" w:rsidRDefault="00EB772D" w:rsidP="00570D3F">
            <w:pPr>
              <w:contextualSpacing/>
              <w:rPr>
                <w:rFonts w:ascii="Verdana" w:hAnsi="Verdana"/>
                <w:b/>
                <w:sz w:val="20"/>
                <w:szCs w:val="20"/>
              </w:rPr>
            </w:pPr>
            <w:r w:rsidRPr="000E6B08">
              <w:rPr>
                <w:rFonts w:ascii="Verdana" w:hAnsi="Verdana"/>
                <w:b/>
                <w:sz w:val="20"/>
                <w:szCs w:val="20"/>
              </w:rPr>
              <w:t xml:space="preserve">Skills focus: </w:t>
            </w:r>
          </w:p>
          <w:p w:rsidR="00EB772D" w:rsidRPr="000E6B08" w:rsidRDefault="00EB772D" w:rsidP="00784264">
            <w:pPr>
              <w:rPr>
                <w:rFonts w:ascii="Verdana" w:hAnsi="Verdana"/>
                <w:sz w:val="20"/>
                <w:szCs w:val="20"/>
              </w:rPr>
            </w:pPr>
            <w:r w:rsidRPr="000E6B08">
              <w:rPr>
                <w:rFonts w:ascii="Verdana" w:hAnsi="Verdana"/>
                <w:sz w:val="20"/>
                <w:szCs w:val="20"/>
              </w:rPr>
              <w:t>Listening and responding</w:t>
            </w:r>
          </w:p>
          <w:p w:rsidR="00EB772D" w:rsidRPr="000E6B08" w:rsidRDefault="00EB772D" w:rsidP="00784264">
            <w:pPr>
              <w:rPr>
                <w:rFonts w:ascii="Verdana" w:hAnsi="Verdana"/>
                <w:sz w:val="20"/>
                <w:szCs w:val="20"/>
              </w:rPr>
            </w:pPr>
            <w:r w:rsidRPr="000E6B08">
              <w:rPr>
                <w:rFonts w:ascii="Verdana" w:hAnsi="Verdana"/>
                <w:sz w:val="20"/>
                <w:szCs w:val="20"/>
              </w:rPr>
              <w:t>Reading and responding</w:t>
            </w:r>
          </w:p>
          <w:p w:rsidR="00EB772D" w:rsidRPr="000E6B08" w:rsidRDefault="00EB772D" w:rsidP="00784264">
            <w:pPr>
              <w:rPr>
                <w:rFonts w:ascii="Verdana" w:hAnsi="Verdana"/>
                <w:sz w:val="20"/>
                <w:szCs w:val="20"/>
              </w:rPr>
            </w:pPr>
          </w:p>
        </w:tc>
      </w:tr>
      <w:tr w:rsidR="00EB772D" w:rsidRPr="000E6B08" w:rsidTr="003B5803">
        <w:tc>
          <w:tcPr>
            <w:tcW w:w="1526" w:type="dxa"/>
            <w:shd w:val="clear" w:color="auto" w:fill="auto"/>
          </w:tcPr>
          <w:p w:rsidR="00EB772D" w:rsidRPr="000E6B08" w:rsidRDefault="00EB772D" w:rsidP="00784264">
            <w:pPr>
              <w:rPr>
                <w:rFonts w:ascii="Verdana" w:hAnsi="Verdana"/>
                <w:sz w:val="20"/>
                <w:szCs w:val="20"/>
              </w:rPr>
            </w:pPr>
          </w:p>
        </w:tc>
        <w:tc>
          <w:tcPr>
            <w:tcW w:w="3162" w:type="dxa"/>
            <w:shd w:val="clear" w:color="auto" w:fill="E0E0E0"/>
          </w:tcPr>
          <w:p w:rsidR="00EB772D" w:rsidRPr="000E6B08" w:rsidRDefault="00EB772D" w:rsidP="00920635">
            <w:pPr>
              <w:pStyle w:val="correctitalsbillet"/>
              <w:rPr>
                <w:rFonts w:cs="Arial"/>
              </w:rPr>
            </w:pPr>
            <w:r w:rsidRPr="000E6B08">
              <w:t xml:space="preserve">Les changements dans les attitudes envers les couples </w:t>
            </w:r>
          </w:p>
        </w:tc>
        <w:tc>
          <w:tcPr>
            <w:tcW w:w="3163" w:type="dxa"/>
            <w:vMerge/>
            <w:shd w:val="clear" w:color="auto" w:fill="E0E0E0"/>
          </w:tcPr>
          <w:p w:rsidR="00EB772D" w:rsidRPr="000E6B08" w:rsidRDefault="00EB772D" w:rsidP="00784264">
            <w:pPr>
              <w:rPr>
                <w:rFonts w:ascii="Verdana" w:hAnsi="Verdana"/>
                <w:sz w:val="20"/>
                <w:szCs w:val="20"/>
                <w:lang w:val="fr-FR"/>
              </w:rPr>
            </w:pPr>
          </w:p>
        </w:tc>
        <w:tc>
          <w:tcPr>
            <w:tcW w:w="3162" w:type="dxa"/>
            <w:vMerge/>
            <w:shd w:val="clear" w:color="auto" w:fill="FFFFC1"/>
          </w:tcPr>
          <w:p w:rsidR="00EB772D" w:rsidRPr="000E6B08" w:rsidRDefault="00EB772D" w:rsidP="00382D4A">
            <w:pPr>
              <w:pStyle w:val="ColorfulList-Accent1"/>
              <w:numPr>
                <w:ilvl w:val="0"/>
                <w:numId w:val="13"/>
              </w:numPr>
              <w:spacing w:after="0" w:line="240" w:lineRule="auto"/>
              <w:ind w:left="229" w:hanging="229"/>
              <w:rPr>
                <w:rFonts w:ascii="Verdana" w:hAnsi="Verdana"/>
                <w:sz w:val="20"/>
                <w:szCs w:val="20"/>
                <w:lang w:val="fr-FR"/>
              </w:rPr>
            </w:pPr>
          </w:p>
        </w:tc>
        <w:tc>
          <w:tcPr>
            <w:tcW w:w="3507" w:type="dxa"/>
            <w:vMerge/>
            <w:shd w:val="clear" w:color="auto" w:fill="FFFFC1"/>
          </w:tcPr>
          <w:p w:rsidR="00EB772D" w:rsidRPr="000E6B08" w:rsidRDefault="00EB772D" w:rsidP="00784264">
            <w:pPr>
              <w:rPr>
                <w:rFonts w:ascii="Verdana" w:hAnsi="Verdana"/>
                <w:sz w:val="20"/>
                <w:szCs w:val="20"/>
                <w:lang w:val="fr-FR"/>
              </w:rPr>
            </w:pPr>
          </w:p>
        </w:tc>
      </w:tr>
      <w:tr w:rsidR="00EB772D" w:rsidRPr="000E6B08" w:rsidTr="003B5803">
        <w:tc>
          <w:tcPr>
            <w:tcW w:w="1526" w:type="dxa"/>
            <w:tcBorders>
              <w:bottom w:val="single" w:sz="4" w:space="0" w:color="auto"/>
            </w:tcBorders>
            <w:shd w:val="clear" w:color="auto" w:fill="auto"/>
          </w:tcPr>
          <w:p w:rsidR="00EB772D" w:rsidRPr="000E6B08" w:rsidRDefault="00EB772D" w:rsidP="00784264">
            <w:pPr>
              <w:rPr>
                <w:rFonts w:ascii="Verdana" w:hAnsi="Verdana"/>
                <w:sz w:val="20"/>
                <w:szCs w:val="20"/>
                <w:lang w:val="fr-FR"/>
              </w:rPr>
            </w:pPr>
          </w:p>
        </w:tc>
        <w:tc>
          <w:tcPr>
            <w:tcW w:w="3162" w:type="dxa"/>
            <w:tcBorders>
              <w:bottom w:val="single" w:sz="4" w:space="0" w:color="auto"/>
            </w:tcBorders>
            <w:shd w:val="clear" w:color="auto" w:fill="E0E0E0"/>
          </w:tcPr>
          <w:p w:rsidR="00EB772D" w:rsidRPr="000E6B08" w:rsidRDefault="00EB772D" w:rsidP="00920635">
            <w:pPr>
              <w:pStyle w:val="ColorfulList-Accent1"/>
              <w:numPr>
                <w:ilvl w:val="0"/>
                <w:numId w:val="15"/>
              </w:numPr>
              <w:spacing w:after="0" w:line="240" w:lineRule="auto"/>
              <w:rPr>
                <w:rFonts w:ascii="Verdana" w:hAnsi="Verdana"/>
                <w:i/>
                <w:sz w:val="20"/>
                <w:szCs w:val="20"/>
                <w:lang w:val="fr-FR"/>
              </w:rPr>
            </w:pPr>
            <w:r w:rsidRPr="000E6B08">
              <w:rPr>
                <w:rFonts w:ascii="Verdana" w:hAnsi="Verdana"/>
                <w:i/>
                <w:sz w:val="20"/>
                <w:szCs w:val="20"/>
                <w:lang w:val="fr-FR"/>
              </w:rPr>
              <w:t>Les changements dans les attitudes envers la famille</w:t>
            </w:r>
          </w:p>
          <w:p w:rsidR="00EB772D" w:rsidRPr="000E6B08" w:rsidRDefault="00EB772D" w:rsidP="00784264">
            <w:pPr>
              <w:rPr>
                <w:rFonts w:ascii="Verdana" w:hAnsi="Verdana"/>
                <w:sz w:val="20"/>
                <w:szCs w:val="20"/>
                <w:lang w:val="fr-FR"/>
              </w:rPr>
            </w:pPr>
          </w:p>
          <w:p w:rsidR="00EB772D" w:rsidRPr="000E6B08" w:rsidRDefault="00EB772D" w:rsidP="00784264">
            <w:pPr>
              <w:pStyle w:val="ColorfulList-Accent1"/>
              <w:ind w:left="175"/>
              <w:rPr>
                <w:rFonts w:ascii="Verdana" w:hAnsi="Verdana" w:cs="Arial"/>
                <w:sz w:val="20"/>
                <w:szCs w:val="20"/>
                <w:lang w:val="fr-FR"/>
              </w:rPr>
            </w:pPr>
          </w:p>
        </w:tc>
        <w:tc>
          <w:tcPr>
            <w:tcW w:w="3163" w:type="dxa"/>
            <w:tcBorders>
              <w:bottom w:val="single" w:sz="4" w:space="0" w:color="auto"/>
            </w:tcBorders>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Grammar:</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 xml:space="preserve">Numbers, fractions and expressions of time </w:t>
            </w:r>
          </w:p>
          <w:p w:rsidR="00EB772D" w:rsidRPr="000E6B08" w:rsidRDefault="00EB772D" w:rsidP="00784264">
            <w:pPr>
              <w:rPr>
                <w:rFonts w:ascii="Verdana" w:hAnsi="Verdana"/>
                <w:sz w:val="20"/>
                <w:szCs w:val="20"/>
              </w:rPr>
            </w:pPr>
            <w:r w:rsidRPr="000E6B08">
              <w:rPr>
                <w:rFonts w:ascii="Verdana" w:hAnsi="Verdana"/>
                <w:sz w:val="20"/>
                <w:szCs w:val="20"/>
              </w:rPr>
              <w:t>Ordinal and cardinal numbers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Summarising a spoken text in writing</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570D3F">
            <w:pPr>
              <w:pStyle w:val="correctitalsbillet"/>
            </w:pPr>
            <w:r w:rsidRPr="000E6B08">
              <w:t>L’impact de la musique sur la culture populaire</w:t>
            </w:r>
          </w:p>
        </w:tc>
        <w:tc>
          <w:tcPr>
            <w:tcW w:w="3507" w:type="dxa"/>
            <w:shd w:val="clear" w:color="auto" w:fill="FFFFC1"/>
          </w:tcPr>
          <w:p w:rsidR="00EB772D" w:rsidRPr="000E6B08" w:rsidRDefault="00EB772D" w:rsidP="00784264">
            <w:pPr>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Future and conditional tenses</w:t>
            </w:r>
          </w:p>
          <w:p w:rsidR="00EB772D" w:rsidRPr="000E6B08" w:rsidRDefault="00EB772D" w:rsidP="00784264">
            <w:pPr>
              <w:rPr>
                <w:rFonts w:ascii="Verdana" w:hAnsi="Verdana"/>
                <w:sz w:val="20"/>
                <w:szCs w:val="20"/>
              </w:rPr>
            </w:pPr>
            <w:r w:rsidRPr="000E6B08">
              <w:rPr>
                <w:rFonts w:ascii="Verdana" w:hAnsi="Verdana"/>
                <w:sz w:val="20"/>
                <w:szCs w:val="20"/>
              </w:rPr>
              <w:t xml:space="preserve">Future perfect and conditional perfect tenses and the use of </w:t>
            </w:r>
            <w:proofErr w:type="spellStart"/>
            <w:r w:rsidRPr="000E6B08">
              <w:rPr>
                <w:rFonts w:ascii="Verdana" w:hAnsi="Verdana"/>
                <w:i/>
                <w:sz w:val="20"/>
                <w:szCs w:val="20"/>
              </w:rPr>
              <w:t>quand</w:t>
            </w:r>
            <w:proofErr w:type="spellEnd"/>
            <w:r w:rsidRPr="000E6B08">
              <w:rPr>
                <w:rFonts w:ascii="Verdana" w:hAnsi="Verdana"/>
                <w:i/>
                <w:sz w:val="20"/>
                <w:szCs w:val="20"/>
              </w:rPr>
              <w:t xml:space="preserve"> </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Translating into French</w:t>
            </w:r>
          </w:p>
        </w:tc>
      </w:tr>
    </w:tbl>
    <w:p w:rsidR="00093822" w:rsidRDefault="00093822" w:rsidP="0078426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EB772D" w:rsidRPr="000E6B08" w:rsidTr="003D52AC">
        <w:tc>
          <w:tcPr>
            <w:tcW w:w="1526" w:type="dxa"/>
            <w:tcBorders>
              <w:bottom w:val="single" w:sz="4" w:space="0" w:color="auto"/>
            </w:tcBorders>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 xml:space="preserve">10–15 </w:t>
            </w:r>
          </w:p>
        </w:tc>
        <w:tc>
          <w:tcPr>
            <w:tcW w:w="3162" w:type="dxa"/>
            <w:tcBorders>
              <w:bottom w:val="single" w:sz="4" w:space="0" w:color="auto"/>
            </w:tcBorders>
            <w:shd w:val="clear" w:color="auto" w:fill="E0E0E0"/>
          </w:tcPr>
          <w:p w:rsidR="00EB772D" w:rsidRPr="00EB3E54" w:rsidRDefault="00EB772D" w:rsidP="00784264">
            <w:pPr>
              <w:rPr>
                <w:rFonts w:ascii="Verdana" w:hAnsi="Verdana"/>
                <w:b/>
                <w:sz w:val="20"/>
                <w:szCs w:val="20"/>
              </w:rPr>
            </w:pPr>
            <w:r w:rsidRPr="00EB3E54">
              <w:rPr>
                <w:rFonts w:ascii="Verdana" w:hAnsi="Verdana"/>
                <w:b/>
                <w:sz w:val="20"/>
                <w:szCs w:val="20"/>
              </w:rPr>
              <w:t>Literary text/film</w:t>
            </w:r>
          </w:p>
        </w:tc>
        <w:tc>
          <w:tcPr>
            <w:tcW w:w="3163" w:type="dxa"/>
            <w:tcBorders>
              <w:bottom w:val="single" w:sz="4" w:space="0" w:color="auto"/>
            </w:tcBorders>
            <w:shd w:val="clear" w:color="auto" w:fill="E0E0E0"/>
          </w:tcPr>
          <w:p w:rsidR="00EB772D" w:rsidRPr="000E6B08" w:rsidRDefault="00EB772D" w:rsidP="00784264">
            <w:pPr>
              <w:rPr>
                <w:rFonts w:ascii="Verdana" w:hAnsi="Verdana"/>
                <w:sz w:val="20"/>
                <w:szCs w:val="20"/>
              </w:rPr>
            </w:pPr>
          </w:p>
        </w:tc>
        <w:tc>
          <w:tcPr>
            <w:tcW w:w="3162" w:type="dxa"/>
            <w:tcBorders>
              <w:bottom w:val="single" w:sz="4" w:space="0" w:color="auto"/>
            </w:tcBorders>
            <w:shd w:val="clear" w:color="auto" w:fill="E0E0E0"/>
          </w:tcPr>
          <w:p w:rsidR="00EB772D" w:rsidRPr="000E6B08" w:rsidRDefault="00EB772D" w:rsidP="00920635">
            <w:pPr>
              <w:rPr>
                <w:rFonts w:ascii="Verdana" w:hAnsi="Verdana"/>
                <w:b/>
                <w:sz w:val="20"/>
                <w:szCs w:val="20"/>
                <w:u w:val="single"/>
                <w:lang w:val="es-ES"/>
              </w:rPr>
            </w:pPr>
            <w:proofErr w:type="spellStart"/>
            <w:r w:rsidRPr="000E6B08">
              <w:rPr>
                <w:rFonts w:ascii="Verdana" w:hAnsi="Verdana"/>
                <w:b/>
                <w:sz w:val="20"/>
                <w:szCs w:val="20"/>
                <w:lang w:val="es-ES"/>
              </w:rPr>
              <w:t>Theme</w:t>
            </w:r>
            <w:proofErr w:type="spellEnd"/>
            <w:r w:rsidRPr="000E6B08">
              <w:rPr>
                <w:rFonts w:ascii="Verdana" w:hAnsi="Verdana"/>
                <w:b/>
                <w:sz w:val="20"/>
                <w:szCs w:val="20"/>
                <w:lang w:val="es-ES"/>
              </w:rPr>
              <w:t xml:space="preserve"> 2:</w:t>
            </w:r>
            <w:r w:rsidRPr="000E6B08">
              <w:rPr>
                <w:rFonts w:ascii="Verdana" w:hAnsi="Verdana"/>
                <w:sz w:val="20"/>
                <w:szCs w:val="20"/>
                <w:lang w:val="es-ES"/>
              </w:rPr>
              <w:t xml:space="preserve"> </w:t>
            </w:r>
            <w:r w:rsidRPr="000E6B08">
              <w:rPr>
                <w:rFonts w:ascii="Verdana" w:hAnsi="Verdana"/>
                <w:b/>
                <w:i/>
                <w:sz w:val="20"/>
                <w:szCs w:val="20"/>
                <w:lang w:val="fr-FR"/>
              </w:rPr>
              <w:t>La culture politique et artistique dans les pays francophones</w:t>
            </w:r>
          </w:p>
        </w:tc>
        <w:tc>
          <w:tcPr>
            <w:tcW w:w="3507" w:type="dxa"/>
            <w:tcBorders>
              <w:bottom w:val="single" w:sz="4" w:space="0" w:color="auto"/>
            </w:tcBorders>
            <w:shd w:val="clear" w:color="auto" w:fill="E0E0E0"/>
          </w:tcPr>
          <w:p w:rsidR="00EB772D" w:rsidRPr="000E6B08" w:rsidRDefault="00EB772D" w:rsidP="00784264">
            <w:pPr>
              <w:rPr>
                <w:rFonts w:ascii="Verdana" w:hAnsi="Verdana"/>
                <w:sz w:val="20"/>
                <w:szCs w:val="20"/>
                <w:lang w:val="es-ES"/>
              </w:rPr>
            </w:pP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lang w:val="es-ES"/>
              </w:rPr>
            </w:pPr>
          </w:p>
        </w:tc>
        <w:tc>
          <w:tcPr>
            <w:tcW w:w="3162" w:type="dxa"/>
            <w:vMerge w:val="restart"/>
            <w:shd w:val="clear" w:color="auto" w:fill="E0E0E0"/>
          </w:tcPr>
          <w:p w:rsidR="00EB772D" w:rsidRPr="000E6B08" w:rsidRDefault="00D51D0E" w:rsidP="00D51D0E">
            <w:pPr>
              <w:pStyle w:val="ColorfulList-Accent1"/>
              <w:ind w:left="0"/>
              <w:jc w:val="both"/>
              <w:rPr>
                <w:rFonts w:ascii="Verdana" w:hAnsi="Verdana"/>
                <w:sz w:val="20"/>
                <w:szCs w:val="20"/>
                <w:lang w:val="es-ES"/>
              </w:rPr>
            </w:pPr>
            <w:proofErr w:type="spellStart"/>
            <w:r>
              <w:rPr>
                <w:rFonts w:ascii="Verdana" w:hAnsi="Verdana"/>
                <w:sz w:val="20"/>
                <w:szCs w:val="20"/>
                <w:lang w:val="es-ES"/>
              </w:rPr>
              <w:t>Work</w:t>
            </w:r>
            <w:proofErr w:type="spellEnd"/>
            <w:r>
              <w:rPr>
                <w:rFonts w:ascii="Verdana" w:hAnsi="Verdana"/>
                <w:sz w:val="20"/>
                <w:szCs w:val="20"/>
                <w:lang w:val="es-ES"/>
              </w:rPr>
              <w:t xml:space="preserve"> 1</w:t>
            </w:r>
          </w:p>
        </w:tc>
        <w:tc>
          <w:tcPr>
            <w:tcW w:w="3163" w:type="dxa"/>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Grammar:</w:t>
            </w:r>
          </w:p>
          <w:p w:rsidR="00EB772D" w:rsidRPr="000E6B08" w:rsidRDefault="00EB772D" w:rsidP="00784264">
            <w:pPr>
              <w:rPr>
                <w:rFonts w:ascii="Verdana" w:hAnsi="Verdana"/>
                <w:sz w:val="20"/>
                <w:szCs w:val="20"/>
              </w:rPr>
            </w:pPr>
            <w:r w:rsidRPr="000E6B08">
              <w:rPr>
                <w:rFonts w:ascii="Verdana" w:hAnsi="Verdana"/>
                <w:sz w:val="20"/>
                <w:szCs w:val="20"/>
              </w:rPr>
              <w:t>Imperfect and pluperfect tenses</w:t>
            </w:r>
          </w:p>
          <w:p w:rsidR="00EB772D" w:rsidRPr="000E6B08" w:rsidRDefault="00EB772D" w:rsidP="00784264">
            <w:pPr>
              <w:rPr>
                <w:rFonts w:ascii="Verdana" w:hAnsi="Verdana"/>
                <w:sz w:val="20"/>
                <w:szCs w:val="20"/>
              </w:rPr>
            </w:pPr>
            <w:r w:rsidRPr="000E6B08">
              <w:rPr>
                <w:rFonts w:ascii="Verdana" w:hAnsi="Verdana"/>
                <w:sz w:val="20"/>
                <w:szCs w:val="20"/>
              </w:rPr>
              <w:t>Depending on the work chosen, the past historic (R) may be presented here.</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Critically analysing the work</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784264">
            <w:pPr>
              <w:rPr>
                <w:rFonts w:ascii="Verdana" w:hAnsi="Verdana"/>
                <w:sz w:val="20"/>
                <w:szCs w:val="20"/>
                <w:lang w:val="fr-FR"/>
              </w:rPr>
            </w:pPr>
            <w:r w:rsidRPr="000E6B08">
              <w:rPr>
                <w:rFonts w:ascii="Verdana" w:hAnsi="Verdana"/>
                <w:i/>
                <w:sz w:val="20"/>
                <w:szCs w:val="20"/>
                <w:lang w:val="fr-FR"/>
              </w:rPr>
              <w:t>Les médias</w:t>
            </w:r>
          </w:p>
          <w:p w:rsidR="00EB772D" w:rsidRPr="000E6B08" w:rsidRDefault="00EB772D" w:rsidP="00EB3E54">
            <w:pPr>
              <w:pStyle w:val="correctitalsbillet"/>
            </w:pPr>
            <w:r w:rsidRPr="000E6B08">
              <w:t>La liberté d’expression</w:t>
            </w:r>
          </w:p>
          <w:p w:rsidR="00EB772D" w:rsidRPr="000E6B08" w:rsidRDefault="00EB772D" w:rsidP="00784264">
            <w:pPr>
              <w:rPr>
                <w:rFonts w:ascii="Verdana" w:hAnsi="Verdana"/>
                <w:sz w:val="20"/>
                <w:szCs w:val="20"/>
                <w:lang w:val="fr-FR"/>
              </w:rPr>
            </w:pPr>
          </w:p>
          <w:p w:rsidR="00EB772D" w:rsidRPr="000E6B08" w:rsidRDefault="00EB772D" w:rsidP="00784264">
            <w:pPr>
              <w:rPr>
                <w:rFonts w:ascii="Verdana" w:hAnsi="Verdana"/>
                <w:sz w:val="20"/>
                <w:szCs w:val="20"/>
                <w:lang w:val="fr-FR"/>
              </w:rPr>
            </w:pPr>
          </w:p>
        </w:tc>
        <w:tc>
          <w:tcPr>
            <w:tcW w:w="3507" w:type="dxa"/>
            <w:shd w:val="clear" w:color="auto" w:fill="FFFFC1"/>
          </w:tcPr>
          <w:p w:rsidR="00EB772D" w:rsidRPr="000E6B08" w:rsidRDefault="00EB772D" w:rsidP="00B43B14">
            <w:pPr>
              <w:contextualSpacing/>
              <w:rPr>
                <w:rFonts w:ascii="Verdana" w:hAnsi="Verdana"/>
                <w:b/>
                <w:sz w:val="20"/>
                <w:szCs w:val="20"/>
              </w:rPr>
            </w:pPr>
            <w:r w:rsidRPr="000E6B08">
              <w:rPr>
                <w:rFonts w:ascii="Verdana" w:hAnsi="Verdana"/>
                <w:b/>
                <w:sz w:val="20"/>
                <w:szCs w:val="20"/>
              </w:rPr>
              <w:t>Grammar:</w:t>
            </w:r>
          </w:p>
          <w:p w:rsidR="00EB772D" w:rsidRPr="000E6B08" w:rsidRDefault="00EB772D" w:rsidP="00784264">
            <w:pPr>
              <w:rPr>
                <w:rFonts w:ascii="Verdana" w:hAnsi="Verdana"/>
                <w:sz w:val="20"/>
                <w:szCs w:val="20"/>
              </w:rPr>
            </w:pPr>
            <w:r w:rsidRPr="000E6B08">
              <w:rPr>
                <w:rFonts w:ascii="Verdana" w:hAnsi="Verdana"/>
                <w:sz w:val="20"/>
                <w:szCs w:val="20"/>
              </w:rPr>
              <w:t xml:space="preserve">Negation (and the use of </w:t>
            </w:r>
            <w:r w:rsidRPr="000E6B08">
              <w:rPr>
                <w:rFonts w:ascii="Verdana" w:hAnsi="Verdana"/>
                <w:i/>
                <w:sz w:val="20"/>
                <w:szCs w:val="20"/>
              </w:rPr>
              <w:t>ne</w:t>
            </w:r>
            <w:r w:rsidRPr="000E6B08">
              <w:rPr>
                <w:rFonts w:ascii="Verdana" w:hAnsi="Verdana"/>
                <w:sz w:val="20"/>
                <w:szCs w:val="20"/>
              </w:rPr>
              <w:t xml:space="preserve"> with negative subjects)</w:t>
            </w:r>
          </w:p>
          <w:p w:rsidR="00EB772D" w:rsidRPr="000E6B08" w:rsidRDefault="00EB772D" w:rsidP="00784264">
            <w:pPr>
              <w:rPr>
                <w:rFonts w:ascii="Verdana" w:hAnsi="Verdana"/>
                <w:sz w:val="20"/>
                <w:szCs w:val="20"/>
              </w:rPr>
            </w:pPr>
            <w:r w:rsidRPr="000E6B08">
              <w:rPr>
                <w:rFonts w:ascii="Verdana" w:hAnsi="Verdana"/>
                <w:sz w:val="20"/>
                <w:szCs w:val="20"/>
              </w:rPr>
              <w:t>Coordinating conjunctions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Expressing a point of view</w:t>
            </w: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EB3E54">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Using prepositions</w:t>
            </w:r>
          </w:p>
          <w:p w:rsidR="00EB772D" w:rsidRPr="000E6B08" w:rsidRDefault="00EB772D" w:rsidP="00784264">
            <w:pPr>
              <w:rPr>
                <w:rFonts w:ascii="Verdana" w:hAnsi="Verdana"/>
                <w:sz w:val="20"/>
                <w:szCs w:val="20"/>
              </w:rPr>
            </w:pPr>
            <w:r w:rsidRPr="000E6B08">
              <w:rPr>
                <w:rFonts w:ascii="Verdana" w:hAnsi="Verdana"/>
                <w:sz w:val="20"/>
                <w:szCs w:val="20"/>
              </w:rPr>
              <w:t>Constructions with verbs:</w:t>
            </w:r>
          </w:p>
          <w:p w:rsidR="00EB772D" w:rsidRPr="00EB3E54" w:rsidRDefault="00EB772D" w:rsidP="0074196E">
            <w:pPr>
              <w:pStyle w:val="correctnormalbullet"/>
            </w:pPr>
            <w:proofErr w:type="spellStart"/>
            <w:r w:rsidRPr="00EB3E54">
              <w:t>Verbs</w:t>
            </w:r>
            <w:proofErr w:type="spellEnd"/>
            <w:r w:rsidRPr="00EB3E54">
              <w:t xml:space="preserve"> </w:t>
            </w:r>
            <w:proofErr w:type="spellStart"/>
            <w:r w:rsidRPr="00EB3E54">
              <w:t>followed</w:t>
            </w:r>
            <w:proofErr w:type="spellEnd"/>
            <w:r w:rsidRPr="00EB3E54">
              <w:t xml:space="preserve"> by a </w:t>
            </w:r>
            <w:proofErr w:type="spellStart"/>
            <w:r w:rsidRPr="00EB3E54">
              <w:t>preposition</w:t>
            </w:r>
            <w:proofErr w:type="spellEnd"/>
          </w:p>
          <w:p w:rsidR="00EB772D" w:rsidRPr="00EB3E54" w:rsidRDefault="00EB772D" w:rsidP="00EB3E54">
            <w:pPr>
              <w:pStyle w:val="correctitalsbillet"/>
              <w:rPr>
                <w:i w:val="0"/>
              </w:rPr>
            </w:pPr>
            <w:proofErr w:type="spellStart"/>
            <w:r w:rsidRPr="00EB3E54">
              <w:rPr>
                <w:i w:val="0"/>
              </w:rPr>
              <w:t>Verbs</w:t>
            </w:r>
            <w:proofErr w:type="spellEnd"/>
            <w:r w:rsidRPr="00EB3E54">
              <w:rPr>
                <w:i w:val="0"/>
              </w:rPr>
              <w:t xml:space="preserve"> </w:t>
            </w:r>
            <w:proofErr w:type="spellStart"/>
            <w:r w:rsidRPr="00EB3E54">
              <w:rPr>
                <w:i w:val="0"/>
              </w:rPr>
              <w:t>followed</w:t>
            </w:r>
            <w:proofErr w:type="spellEnd"/>
            <w:r w:rsidRPr="00EB3E54">
              <w:rPr>
                <w:i w:val="0"/>
              </w:rPr>
              <w:t xml:space="preserve"> </w:t>
            </w:r>
            <w:proofErr w:type="spellStart"/>
            <w:r w:rsidRPr="00EB3E54">
              <w:rPr>
                <w:i w:val="0"/>
              </w:rPr>
              <w:t>directly</w:t>
            </w:r>
            <w:proofErr w:type="spellEnd"/>
            <w:r w:rsidRPr="00EB3E54">
              <w:rPr>
                <w:i w:val="0"/>
              </w:rPr>
              <w:t xml:space="preserve"> by an infinitive</w:t>
            </w:r>
          </w:p>
          <w:p w:rsidR="00EB772D" w:rsidRPr="00EB3E54" w:rsidRDefault="00EB772D" w:rsidP="00EB3E54">
            <w:pPr>
              <w:pStyle w:val="correctitalsbillet"/>
              <w:rPr>
                <w:i w:val="0"/>
              </w:rPr>
            </w:pPr>
            <w:r w:rsidRPr="00EB3E54">
              <w:rPr>
                <w:i w:val="0"/>
              </w:rPr>
              <w:t xml:space="preserve">Modal </w:t>
            </w:r>
            <w:proofErr w:type="spellStart"/>
            <w:r w:rsidRPr="00EB3E54">
              <w:rPr>
                <w:i w:val="0"/>
              </w:rPr>
              <w:t>verbs</w:t>
            </w:r>
            <w:proofErr w:type="spellEnd"/>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Evaluating the form and techniques used in the work</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EB3E54">
            <w:pPr>
              <w:pStyle w:val="correctitalsbillet"/>
            </w:pPr>
            <w:r w:rsidRPr="000E6B08">
              <w:t>La presse écrite et en ligne</w:t>
            </w:r>
          </w:p>
          <w:p w:rsidR="00EB772D" w:rsidRPr="000E6B08" w:rsidRDefault="00EB772D" w:rsidP="00784264">
            <w:pPr>
              <w:pStyle w:val="ColorfulList-Accent1"/>
              <w:ind w:left="229"/>
              <w:rPr>
                <w:rFonts w:ascii="Verdana" w:hAnsi="Verdana"/>
                <w:sz w:val="20"/>
                <w:szCs w:val="20"/>
                <w:lang w:val="fr-FR"/>
              </w:rPr>
            </w:pP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Direct and indirect object pronouns (position and order)</w:t>
            </w:r>
          </w:p>
          <w:p w:rsidR="00EB772D" w:rsidRPr="000E6B08" w:rsidRDefault="00EB772D" w:rsidP="00784264">
            <w:pPr>
              <w:rPr>
                <w:rFonts w:ascii="Verdana" w:hAnsi="Verdana"/>
                <w:sz w:val="20"/>
                <w:szCs w:val="20"/>
              </w:rPr>
            </w:pPr>
            <w:r w:rsidRPr="000E6B08">
              <w:rPr>
                <w:rFonts w:ascii="Verdana" w:hAnsi="Verdana"/>
                <w:sz w:val="20"/>
                <w:szCs w:val="20"/>
              </w:rPr>
              <w:t>Agreement of the past participle in compound tenses</w:t>
            </w:r>
          </w:p>
          <w:p w:rsidR="00EB772D" w:rsidRPr="000E6B08" w:rsidRDefault="00EB772D" w:rsidP="00784264">
            <w:pPr>
              <w:rPr>
                <w:rFonts w:ascii="Verdana" w:hAnsi="Verdana"/>
                <w:sz w:val="20"/>
                <w:szCs w:val="20"/>
              </w:rPr>
            </w:pPr>
            <w:r w:rsidRPr="000E6B08">
              <w:rPr>
                <w:rFonts w:ascii="Verdana" w:hAnsi="Verdana"/>
                <w:sz w:val="20"/>
                <w:szCs w:val="20"/>
              </w:rPr>
              <w:t xml:space="preserve">Using </w:t>
            </w:r>
            <w:r w:rsidRPr="000E6B08">
              <w:rPr>
                <w:rFonts w:ascii="Verdana" w:hAnsi="Verdana"/>
                <w:i/>
                <w:sz w:val="20"/>
                <w:szCs w:val="20"/>
              </w:rPr>
              <w:t>y</w:t>
            </w:r>
            <w:r w:rsidRPr="000E6B08">
              <w:rPr>
                <w:rFonts w:ascii="Verdana" w:hAnsi="Verdana"/>
                <w:sz w:val="20"/>
                <w:szCs w:val="20"/>
              </w:rPr>
              <w:t xml:space="preserve"> and </w:t>
            </w:r>
            <w:r w:rsidRPr="000E6B08">
              <w:rPr>
                <w:rFonts w:ascii="Verdana" w:hAnsi="Verdana"/>
                <w:i/>
                <w:sz w:val="20"/>
                <w:szCs w:val="20"/>
              </w:rPr>
              <w:t>en</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Justifying a point of view</w:t>
            </w: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4196E">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 xml:space="preserve">Present subjunctive with: </w:t>
            </w:r>
          </w:p>
          <w:p w:rsidR="00EB772D" w:rsidRPr="000E6B08" w:rsidRDefault="00EB772D" w:rsidP="0074196E">
            <w:pPr>
              <w:pStyle w:val="correctnormalbullet"/>
            </w:pPr>
            <w:proofErr w:type="spellStart"/>
            <w:r w:rsidRPr="000E6B08">
              <w:t>verbs</w:t>
            </w:r>
            <w:proofErr w:type="spellEnd"/>
            <w:r w:rsidRPr="000E6B08">
              <w:t xml:space="preserve"> of </w:t>
            </w:r>
            <w:proofErr w:type="spellStart"/>
            <w:r w:rsidRPr="000E6B08">
              <w:t>possibility</w:t>
            </w:r>
            <w:proofErr w:type="spellEnd"/>
            <w:r w:rsidRPr="000E6B08">
              <w:t xml:space="preserve">, </w:t>
            </w:r>
            <w:proofErr w:type="spellStart"/>
            <w:r w:rsidRPr="000E6B08">
              <w:t>necessity</w:t>
            </w:r>
            <w:proofErr w:type="spellEnd"/>
            <w:r w:rsidRPr="000E6B08">
              <w:t xml:space="preserve"> and obligation</w:t>
            </w:r>
          </w:p>
          <w:p w:rsidR="00EB772D" w:rsidRPr="000E6B08" w:rsidRDefault="00EB772D" w:rsidP="0074196E">
            <w:pPr>
              <w:pStyle w:val="correctnormalbullet"/>
              <w:rPr>
                <w:lang w:val="es-MX"/>
              </w:rPr>
            </w:pPr>
            <w:proofErr w:type="spellStart"/>
            <w:r w:rsidRPr="000E6B08">
              <w:rPr>
                <w:lang w:val="es-MX"/>
              </w:rPr>
              <w:t>verbs</w:t>
            </w:r>
            <w:proofErr w:type="spellEnd"/>
            <w:r w:rsidRPr="000E6B08">
              <w:rPr>
                <w:lang w:val="es-MX"/>
              </w:rPr>
              <w:t xml:space="preserve"> of </w:t>
            </w:r>
            <w:proofErr w:type="spellStart"/>
            <w:r w:rsidRPr="000E6B08">
              <w:rPr>
                <w:lang w:val="es-MX"/>
              </w:rPr>
              <w:t>emotion</w:t>
            </w:r>
            <w:proofErr w:type="spellEnd"/>
          </w:p>
          <w:p w:rsidR="00EB772D" w:rsidRPr="000E6B08" w:rsidRDefault="00EB772D" w:rsidP="0074196E">
            <w:pPr>
              <w:pStyle w:val="correctnormalbullet"/>
            </w:pPr>
            <w:proofErr w:type="spellStart"/>
            <w:r w:rsidRPr="000E6B08">
              <w:t>impersonal</w:t>
            </w:r>
            <w:proofErr w:type="spellEnd"/>
            <w:r w:rsidRPr="000E6B08">
              <w:t xml:space="preserve"> expressions</w:t>
            </w:r>
          </w:p>
          <w:p w:rsidR="00EB772D" w:rsidRPr="000E6B08" w:rsidRDefault="00EB772D" w:rsidP="0074196E">
            <w:pPr>
              <w:pStyle w:val="correctnormalbullet"/>
            </w:pPr>
            <w:proofErr w:type="spellStart"/>
            <w:r w:rsidRPr="000E6B08">
              <w:t>conjunctions</w:t>
            </w:r>
            <w:proofErr w:type="spellEnd"/>
            <w:r w:rsidRPr="000E6B08">
              <w:t xml:space="preserve"> of time</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EB772D" w:rsidRDefault="00EB772D" w:rsidP="00784264">
            <w:pPr>
              <w:rPr>
                <w:rFonts w:ascii="Verdana" w:hAnsi="Verdana"/>
                <w:sz w:val="20"/>
                <w:szCs w:val="20"/>
              </w:rPr>
            </w:pPr>
            <w:r w:rsidRPr="000E6B08">
              <w:rPr>
                <w:rFonts w:ascii="Verdana" w:hAnsi="Verdana"/>
                <w:sz w:val="20"/>
                <w:szCs w:val="20"/>
              </w:rPr>
              <w:t xml:space="preserve">Presenting and justifying viewpoints </w:t>
            </w:r>
          </w:p>
          <w:p w:rsidR="0074196E" w:rsidRPr="000E6B08" w:rsidRDefault="0074196E" w:rsidP="00784264">
            <w:pPr>
              <w:rPr>
                <w:rFonts w:ascii="Verdana" w:hAnsi="Verdana"/>
                <w:sz w:val="20"/>
                <w:szCs w:val="20"/>
              </w:rPr>
            </w:pPr>
          </w:p>
        </w:tc>
        <w:tc>
          <w:tcPr>
            <w:tcW w:w="3162" w:type="dxa"/>
            <w:shd w:val="clear" w:color="auto" w:fill="FFFFC1"/>
          </w:tcPr>
          <w:p w:rsidR="00EB772D" w:rsidRPr="000E6B08" w:rsidRDefault="00EB772D" w:rsidP="00EB3E54">
            <w:pPr>
              <w:pStyle w:val="correctitalsbillet"/>
            </w:pPr>
            <w:r w:rsidRPr="000E6B08">
              <w:t>L’impact sur la société et la politique</w:t>
            </w:r>
          </w:p>
          <w:p w:rsidR="00EB772D" w:rsidRPr="000E6B08" w:rsidRDefault="00EB772D" w:rsidP="00784264">
            <w:pPr>
              <w:rPr>
                <w:rFonts w:ascii="Verdana" w:hAnsi="Verdana"/>
                <w:sz w:val="20"/>
                <w:szCs w:val="20"/>
                <w:lang w:val="fr-FR"/>
              </w:rPr>
            </w:pP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cs="Verdana"/>
                <w:b/>
                <w:sz w:val="20"/>
                <w:szCs w:val="20"/>
              </w:rPr>
              <w:t>Grammar:</w:t>
            </w:r>
          </w:p>
          <w:p w:rsidR="00EB772D" w:rsidRPr="000E6B08" w:rsidRDefault="00EB772D" w:rsidP="00784264">
            <w:pPr>
              <w:rPr>
                <w:rFonts w:ascii="Verdana" w:hAnsi="Verdana" w:cs="Verdana"/>
                <w:sz w:val="20"/>
                <w:szCs w:val="20"/>
              </w:rPr>
            </w:pPr>
            <w:r w:rsidRPr="000E6B08">
              <w:rPr>
                <w:rFonts w:ascii="Verdana" w:hAnsi="Verdana"/>
                <w:sz w:val="20"/>
                <w:szCs w:val="20"/>
              </w:rPr>
              <w:t xml:space="preserve">Present subjunctive with: </w:t>
            </w:r>
          </w:p>
          <w:p w:rsidR="00EB772D" w:rsidRPr="000E6B08" w:rsidRDefault="00EB772D" w:rsidP="00B43B14">
            <w:pPr>
              <w:pStyle w:val="correctnormalbullet"/>
            </w:pPr>
            <w:proofErr w:type="spellStart"/>
            <w:r w:rsidRPr="000E6B08">
              <w:t>verbs</w:t>
            </w:r>
            <w:proofErr w:type="spellEnd"/>
            <w:r w:rsidRPr="000E6B08">
              <w:t xml:space="preserve"> of </w:t>
            </w:r>
            <w:proofErr w:type="spellStart"/>
            <w:r w:rsidRPr="000E6B08">
              <w:t>possibility</w:t>
            </w:r>
            <w:proofErr w:type="spellEnd"/>
            <w:r w:rsidRPr="000E6B08">
              <w:t xml:space="preserve">, </w:t>
            </w:r>
            <w:proofErr w:type="spellStart"/>
            <w:r w:rsidRPr="000E6B08">
              <w:t>necessity</w:t>
            </w:r>
            <w:proofErr w:type="spellEnd"/>
            <w:r w:rsidRPr="000E6B08">
              <w:t xml:space="preserve"> and obligation</w:t>
            </w:r>
          </w:p>
          <w:p w:rsidR="00EB772D" w:rsidRPr="000E6B08" w:rsidRDefault="00EB772D" w:rsidP="00B43B14">
            <w:pPr>
              <w:pStyle w:val="correctnormalbullet"/>
              <w:rPr>
                <w:lang w:val="es-MX"/>
              </w:rPr>
            </w:pPr>
            <w:proofErr w:type="spellStart"/>
            <w:r w:rsidRPr="000E6B08">
              <w:rPr>
                <w:lang w:val="es-MX"/>
              </w:rPr>
              <w:t>verbs</w:t>
            </w:r>
            <w:proofErr w:type="spellEnd"/>
            <w:r w:rsidRPr="000E6B08">
              <w:rPr>
                <w:lang w:val="es-MX"/>
              </w:rPr>
              <w:t xml:space="preserve"> of </w:t>
            </w:r>
            <w:proofErr w:type="spellStart"/>
            <w:r w:rsidRPr="000E6B08">
              <w:rPr>
                <w:lang w:val="es-MX"/>
              </w:rPr>
              <w:t>emotion</w:t>
            </w:r>
            <w:proofErr w:type="spellEnd"/>
          </w:p>
          <w:p w:rsidR="00EB772D" w:rsidRPr="000E6B08" w:rsidRDefault="00EB772D" w:rsidP="00B43B14">
            <w:pPr>
              <w:pStyle w:val="correctnormalbullet"/>
            </w:pPr>
            <w:proofErr w:type="spellStart"/>
            <w:r w:rsidRPr="000E6B08">
              <w:t>impersonal</w:t>
            </w:r>
            <w:proofErr w:type="spellEnd"/>
            <w:r w:rsidRPr="000E6B08">
              <w:t xml:space="preserve"> expressions</w:t>
            </w:r>
          </w:p>
          <w:p w:rsidR="00EB772D" w:rsidRPr="000E6B08" w:rsidRDefault="00EB772D" w:rsidP="00B43B14">
            <w:pPr>
              <w:pStyle w:val="correctnormalbullet"/>
            </w:pPr>
            <w:proofErr w:type="spellStart"/>
            <w:r w:rsidRPr="000E6B08">
              <w:t>conjunctions</w:t>
            </w:r>
            <w:proofErr w:type="spellEnd"/>
            <w:r w:rsidRPr="000E6B08">
              <w:t xml:space="preserve"> of time</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Developing an argument</w:t>
            </w:r>
          </w:p>
        </w:tc>
      </w:tr>
    </w:tbl>
    <w:p w:rsidR="00E64525" w:rsidRDefault="00E64525" w:rsidP="0078426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EB772D" w:rsidRPr="000E6B08" w:rsidTr="003D52AC">
        <w:tc>
          <w:tcPr>
            <w:tcW w:w="1526" w:type="dxa"/>
            <w:shd w:val="clear" w:color="auto" w:fill="E0E0E0"/>
          </w:tcPr>
          <w:p w:rsidR="00EB772D" w:rsidRPr="000E6B08" w:rsidRDefault="00E07698" w:rsidP="00784264">
            <w:pPr>
              <w:rPr>
                <w:rFonts w:ascii="Verdana" w:hAnsi="Verdana"/>
                <w:sz w:val="20"/>
                <w:szCs w:val="20"/>
              </w:rPr>
            </w:pPr>
            <w:r>
              <w:rPr>
                <w:rFonts w:ascii="Verdana" w:hAnsi="Verdana"/>
                <w:sz w:val="20"/>
                <w:szCs w:val="20"/>
              </w:rPr>
              <w:t>16</w:t>
            </w:r>
            <w:r w:rsidR="00EB772D" w:rsidRPr="000E6B08">
              <w:rPr>
                <w:rFonts w:ascii="Verdana" w:hAnsi="Verdana"/>
                <w:sz w:val="20"/>
                <w:szCs w:val="20"/>
              </w:rPr>
              <w:t>–21</w:t>
            </w:r>
          </w:p>
        </w:tc>
        <w:tc>
          <w:tcPr>
            <w:tcW w:w="3162" w:type="dxa"/>
            <w:shd w:val="clear" w:color="auto" w:fill="E0E0E0"/>
          </w:tcPr>
          <w:p w:rsidR="00EB772D" w:rsidRPr="00B43B14" w:rsidRDefault="00EB772D" w:rsidP="00784264">
            <w:pPr>
              <w:rPr>
                <w:rFonts w:ascii="Verdana" w:hAnsi="Verdana"/>
                <w:b/>
                <w:sz w:val="20"/>
                <w:szCs w:val="20"/>
              </w:rPr>
            </w:pPr>
            <w:r w:rsidRPr="00B43B14">
              <w:rPr>
                <w:rFonts w:ascii="Verdana" w:hAnsi="Verdana"/>
                <w:b/>
                <w:sz w:val="20"/>
                <w:szCs w:val="20"/>
              </w:rPr>
              <w:t>Literary text/film</w:t>
            </w:r>
          </w:p>
        </w:tc>
        <w:tc>
          <w:tcPr>
            <w:tcW w:w="3163" w:type="dxa"/>
            <w:shd w:val="clear" w:color="auto" w:fill="E0E0E0"/>
          </w:tcPr>
          <w:p w:rsidR="00EB772D" w:rsidRPr="000E6B08" w:rsidRDefault="00EB772D" w:rsidP="00784264">
            <w:pPr>
              <w:rPr>
                <w:rFonts w:ascii="Verdana" w:hAnsi="Verdana"/>
                <w:sz w:val="20"/>
                <w:szCs w:val="20"/>
              </w:rPr>
            </w:pPr>
          </w:p>
        </w:tc>
        <w:tc>
          <w:tcPr>
            <w:tcW w:w="3162" w:type="dxa"/>
            <w:shd w:val="clear" w:color="auto" w:fill="E0E0E0"/>
          </w:tcPr>
          <w:p w:rsidR="00EB772D" w:rsidRPr="00152AB3" w:rsidRDefault="00EB772D" w:rsidP="00784264">
            <w:pPr>
              <w:rPr>
                <w:rFonts w:ascii="Verdana" w:hAnsi="Verdana"/>
                <w:sz w:val="20"/>
                <w:szCs w:val="20"/>
                <w:lang w:val="fr-FR"/>
              </w:rPr>
            </w:pPr>
            <w:r w:rsidRPr="000E6B08">
              <w:rPr>
                <w:rFonts w:ascii="Verdana" w:hAnsi="Verdana"/>
                <w:b/>
                <w:sz w:val="20"/>
                <w:szCs w:val="20"/>
              </w:rPr>
              <w:t>Theme 1:</w:t>
            </w:r>
            <w:r w:rsidRPr="000E6B08">
              <w:rPr>
                <w:rFonts w:ascii="Verdana" w:hAnsi="Verdana"/>
                <w:b/>
                <w:sz w:val="20"/>
                <w:szCs w:val="20"/>
                <w:lang w:val="fr-FR"/>
              </w:rPr>
              <w:t xml:space="preserve"> </w:t>
            </w:r>
            <w:r w:rsidRPr="000E6B08">
              <w:rPr>
                <w:rFonts w:ascii="Verdana" w:hAnsi="Verdana"/>
                <w:b/>
                <w:i/>
                <w:sz w:val="20"/>
                <w:szCs w:val="20"/>
                <w:lang w:val="fr-FR"/>
              </w:rPr>
              <w:t>Les changements dans la société française</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val="restart"/>
            <w:shd w:val="clear" w:color="auto" w:fill="E0E0E0"/>
          </w:tcPr>
          <w:p w:rsidR="00EB772D" w:rsidRPr="000E6B08" w:rsidRDefault="00D51D0E" w:rsidP="00784264">
            <w:pPr>
              <w:rPr>
                <w:rFonts w:ascii="Verdana" w:hAnsi="Verdana"/>
                <w:sz w:val="20"/>
                <w:szCs w:val="20"/>
              </w:rPr>
            </w:pPr>
            <w:r>
              <w:rPr>
                <w:rFonts w:ascii="Verdana" w:hAnsi="Verdana"/>
                <w:sz w:val="20"/>
                <w:szCs w:val="20"/>
              </w:rPr>
              <w:t>Work 1</w:t>
            </w:r>
          </w:p>
        </w:tc>
        <w:tc>
          <w:tcPr>
            <w:tcW w:w="3163" w:type="dxa"/>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Grammar:</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Relative pronouns and subordination</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Evaluating the form and techniques used in the work</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784264">
            <w:pPr>
              <w:rPr>
                <w:rFonts w:ascii="Verdana" w:hAnsi="Verdana"/>
                <w:i/>
                <w:sz w:val="20"/>
                <w:szCs w:val="20"/>
              </w:rPr>
            </w:pPr>
            <w:r w:rsidRPr="000E6B08">
              <w:rPr>
                <w:rFonts w:ascii="Verdana" w:hAnsi="Verdana"/>
                <w:i/>
                <w:sz w:val="20"/>
                <w:szCs w:val="20"/>
                <w:lang w:val="fr-FR"/>
              </w:rPr>
              <w:t>L’éducation</w:t>
            </w:r>
          </w:p>
          <w:p w:rsidR="00EB772D" w:rsidRPr="000E6B08" w:rsidRDefault="00EB772D" w:rsidP="00B43B14">
            <w:pPr>
              <w:pStyle w:val="correctitalsbillet"/>
            </w:pPr>
            <w:r w:rsidRPr="000E6B08">
              <w:t>Le système éducatif</w:t>
            </w:r>
          </w:p>
          <w:p w:rsidR="00EB772D" w:rsidRPr="000E6B08" w:rsidRDefault="00EB772D" w:rsidP="00784264">
            <w:pPr>
              <w:pStyle w:val="ColorfulList-Accent1"/>
              <w:ind w:left="229"/>
              <w:rPr>
                <w:rFonts w:ascii="Verdana" w:hAnsi="Verdana"/>
                <w:sz w:val="20"/>
                <w:szCs w:val="20"/>
              </w:rPr>
            </w:pPr>
          </w:p>
        </w:tc>
        <w:tc>
          <w:tcPr>
            <w:tcW w:w="3507" w:type="dxa"/>
            <w:shd w:val="clear" w:color="auto" w:fill="FFFFC1"/>
          </w:tcPr>
          <w:p w:rsidR="00EB772D" w:rsidRPr="000E6B08" w:rsidRDefault="00EB772D" w:rsidP="00B43B14">
            <w:pPr>
              <w:contextualSpacing/>
              <w:rPr>
                <w:rFonts w:ascii="Verdana" w:hAnsi="Verdana"/>
                <w:b/>
                <w:sz w:val="20"/>
                <w:szCs w:val="20"/>
              </w:rPr>
            </w:pPr>
            <w:r w:rsidRPr="000E6B08">
              <w:rPr>
                <w:rFonts w:ascii="Verdana" w:hAnsi="Verdana" w:cs="Verdana"/>
                <w:b/>
                <w:sz w:val="20"/>
                <w:szCs w:val="20"/>
              </w:rPr>
              <w:t>Grammar:</w:t>
            </w:r>
            <w:r w:rsidRPr="000E6B08">
              <w:rPr>
                <w:rFonts w:ascii="Verdana" w:hAnsi="Verdana"/>
                <w:b/>
                <w:sz w:val="20"/>
                <w:szCs w:val="20"/>
              </w:rPr>
              <w:t xml:space="preserve"> </w:t>
            </w:r>
          </w:p>
          <w:p w:rsidR="00EB772D" w:rsidRPr="000E6B08" w:rsidRDefault="00EB772D" w:rsidP="00784264">
            <w:pPr>
              <w:rPr>
                <w:rFonts w:ascii="Verdana" w:hAnsi="Verdana" w:cs="Verdana"/>
                <w:sz w:val="20"/>
                <w:szCs w:val="20"/>
              </w:rPr>
            </w:pPr>
            <w:r w:rsidRPr="000E6B08">
              <w:rPr>
                <w:rFonts w:ascii="Verdana" w:hAnsi="Verdana"/>
                <w:sz w:val="20"/>
                <w:szCs w:val="20"/>
              </w:rPr>
              <w:t xml:space="preserve">Present subjunctive with: </w:t>
            </w:r>
          </w:p>
          <w:p w:rsidR="00EB772D" w:rsidRPr="000E6B08" w:rsidRDefault="00EB772D" w:rsidP="00B43B14">
            <w:pPr>
              <w:pStyle w:val="correctnormalbullet"/>
            </w:pPr>
            <w:proofErr w:type="spellStart"/>
            <w:r w:rsidRPr="000E6B08">
              <w:t>verbs</w:t>
            </w:r>
            <w:proofErr w:type="spellEnd"/>
            <w:r w:rsidRPr="000E6B08">
              <w:t xml:space="preserve"> of </w:t>
            </w:r>
            <w:proofErr w:type="spellStart"/>
            <w:r w:rsidRPr="000E6B08">
              <w:t>possibility</w:t>
            </w:r>
            <w:proofErr w:type="spellEnd"/>
            <w:r w:rsidRPr="000E6B08">
              <w:t xml:space="preserve">, </w:t>
            </w:r>
            <w:proofErr w:type="spellStart"/>
            <w:r w:rsidRPr="000E6B08">
              <w:t>necessity</w:t>
            </w:r>
            <w:proofErr w:type="spellEnd"/>
            <w:r w:rsidRPr="000E6B08">
              <w:t xml:space="preserve"> and obligation</w:t>
            </w:r>
          </w:p>
          <w:p w:rsidR="00EB772D" w:rsidRPr="000E6B08" w:rsidRDefault="00EB772D" w:rsidP="00B43B14">
            <w:pPr>
              <w:pStyle w:val="correctnormalbullet"/>
              <w:rPr>
                <w:lang w:val="es-MX"/>
              </w:rPr>
            </w:pPr>
            <w:proofErr w:type="spellStart"/>
            <w:r w:rsidRPr="000E6B08">
              <w:rPr>
                <w:lang w:val="es-MX"/>
              </w:rPr>
              <w:t>verbs</w:t>
            </w:r>
            <w:proofErr w:type="spellEnd"/>
            <w:r w:rsidRPr="000E6B08">
              <w:rPr>
                <w:lang w:val="es-MX"/>
              </w:rPr>
              <w:t xml:space="preserve"> of </w:t>
            </w:r>
            <w:proofErr w:type="spellStart"/>
            <w:r w:rsidRPr="000E6B08">
              <w:rPr>
                <w:lang w:val="es-MX"/>
              </w:rPr>
              <w:t>emotion</w:t>
            </w:r>
            <w:proofErr w:type="spellEnd"/>
          </w:p>
          <w:p w:rsidR="00EB772D" w:rsidRPr="000E6B08" w:rsidRDefault="00EB772D" w:rsidP="00B43B14">
            <w:pPr>
              <w:pStyle w:val="correctnormalbullet"/>
            </w:pPr>
            <w:proofErr w:type="spellStart"/>
            <w:r w:rsidRPr="000E6B08">
              <w:t>impersonal</w:t>
            </w:r>
            <w:proofErr w:type="spellEnd"/>
            <w:r w:rsidRPr="000E6B08">
              <w:t xml:space="preserve"> expressions</w:t>
            </w:r>
          </w:p>
          <w:p w:rsidR="00EB772D" w:rsidRPr="000E6B08" w:rsidRDefault="00EB772D" w:rsidP="00B43B14">
            <w:pPr>
              <w:pStyle w:val="correctnormalbullet"/>
            </w:pPr>
            <w:proofErr w:type="spellStart"/>
            <w:r w:rsidRPr="000E6B08">
              <w:t>conjunctions</w:t>
            </w:r>
            <w:proofErr w:type="spellEnd"/>
            <w:r w:rsidRPr="000E6B08">
              <w:t xml:space="preserve"> of time</w:t>
            </w:r>
          </w:p>
          <w:p w:rsidR="00EB772D" w:rsidRPr="000E6B08" w:rsidRDefault="00EB772D"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Questions and commands</w:t>
            </w:r>
          </w:p>
          <w:p w:rsidR="00EB772D" w:rsidRPr="000E6B08" w:rsidRDefault="00EB772D"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b/>
                <w:sz w:val="20"/>
                <w:szCs w:val="20"/>
              </w:rPr>
              <w:t>Skills focus:</w:t>
            </w:r>
          </w:p>
          <w:p w:rsidR="00EB772D" w:rsidRPr="000E6B08" w:rsidRDefault="00EB772D" w:rsidP="00784264">
            <w:pPr>
              <w:widowControl w:val="0"/>
              <w:tabs>
                <w:tab w:val="left" w:pos="220"/>
                <w:tab w:val="left" w:pos="720"/>
              </w:tabs>
              <w:autoSpaceDE w:val="0"/>
              <w:autoSpaceDN w:val="0"/>
              <w:adjustRightInd w:val="0"/>
              <w:spacing w:after="240"/>
              <w:rPr>
                <w:rFonts w:ascii="Verdana" w:hAnsi="Verdana"/>
                <w:sz w:val="20"/>
                <w:szCs w:val="20"/>
              </w:rPr>
            </w:pPr>
            <w:r w:rsidRPr="000E6B08">
              <w:rPr>
                <w:rFonts w:ascii="Verdana" w:hAnsi="Verdana"/>
                <w:sz w:val="20"/>
                <w:szCs w:val="20"/>
              </w:rPr>
              <w:t>Reaching a logical conclusion</w:t>
            </w: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Using the infinitive, present participle and past participle</w:t>
            </w:r>
          </w:p>
          <w:p w:rsidR="00EB772D" w:rsidRPr="000E6B08" w:rsidRDefault="00EB772D" w:rsidP="00784264">
            <w:pPr>
              <w:rPr>
                <w:rFonts w:ascii="Verdana" w:hAnsi="Verdana"/>
                <w:sz w:val="20"/>
                <w:szCs w:val="20"/>
              </w:rPr>
            </w:pPr>
            <w:r w:rsidRPr="000E6B08">
              <w:rPr>
                <w:rFonts w:ascii="Verdana" w:hAnsi="Verdana"/>
                <w:sz w:val="20"/>
                <w:szCs w:val="20"/>
              </w:rPr>
              <w:t>Perfect infinitive</w:t>
            </w:r>
          </w:p>
          <w:p w:rsidR="00EB772D" w:rsidRPr="000E6B08" w:rsidRDefault="00EB772D" w:rsidP="00784264">
            <w:pPr>
              <w:rPr>
                <w:rFonts w:ascii="Verdana" w:hAnsi="Verdana"/>
                <w:b/>
                <w:sz w:val="20"/>
                <w:szCs w:val="20"/>
              </w:rPr>
            </w:pPr>
            <w:r w:rsidRPr="000E6B08">
              <w:rPr>
                <w:rFonts w:ascii="Verdana" w:hAnsi="Verdana"/>
                <w:b/>
                <w:sz w:val="20"/>
                <w:szCs w:val="20"/>
              </w:rPr>
              <w:t xml:space="preserve">Skills focus: </w:t>
            </w:r>
          </w:p>
          <w:p w:rsidR="00EB772D" w:rsidRPr="000E6B08" w:rsidRDefault="00EB772D" w:rsidP="00784264">
            <w:pPr>
              <w:rPr>
                <w:rFonts w:ascii="Verdana" w:hAnsi="Verdana"/>
                <w:sz w:val="20"/>
                <w:szCs w:val="20"/>
              </w:rPr>
            </w:pPr>
            <w:r w:rsidRPr="000E6B08">
              <w:rPr>
                <w:rFonts w:ascii="Verdana" w:hAnsi="Verdana"/>
                <w:sz w:val="20"/>
                <w:szCs w:val="20"/>
              </w:rPr>
              <w:t>Relating the work to key concepts, issues and the social context</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B43B14">
            <w:pPr>
              <w:pStyle w:val="correctitalsbillet"/>
            </w:pPr>
            <w:r w:rsidRPr="000E6B08">
              <w:t>Les questions estudiantines</w:t>
            </w:r>
          </w:p>
        </w:tc>
        <w:tc>
          <w:tcPr>
            <w:tcW w:w="3507" w:type="dxa"/>
            <w:shd w:val="clear" w:color="auto" w:fill="FFFFC1"/>
          </w:tcPr>
          <w:p w:rsidR="00EB772D" w:rsidRPr="000E6B08" w:rsidRDefault="00EB772D"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EB772D" w:rsidRPr="000E6B08" w:rsidRDefault="00EB772D" w:rsidP="00784264">
            <w:pPr>
              <w:rPr>
                <w:rFonts w:ascii="Verdana" w:hAnsi="Verdana" w:cs="Verdana"/>
                <w:sz w:val="20"/>
                <w:szCs w:val="20"/>
              </w:rPr>
            </w:pPr>
            <w:r w:rsidRPr="000E6B08">
              <w:rPr>
                <w:rFonts w:ascii="Verdana" w:hAnsi="Verdana" w:cs="Verdana"/>
                <w:sz w:val="20"/>
                <w:szCs w:val="20"/>
              </w:rPr>
              <w:t>Verbal structures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Demonstrating knowledge and understanding about the culture and society where the language is spoken through discussion of a theme</w:t>
            </w:r>
          </w:p>
          <w:p w:rsidR="00EB772D" w:rsidRPr="000E6B08" w:rsidRDefault="00EB772D" w:rsidP="00784264">
            <w:pPr>
              <w:rPr>
                <w:rFonts w:ascii="Verdana" w:hAnsi="Verdana"/>
                <w:sz w:val="20"/>
                <w:szCs w:val="20"/>
              </w:rPr>
            </w:pP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EB772D" w:rsidRPr="000E6B08" w:rsidRDefault="00EB772D" w:rsidP="00784264">
            <w:pPr>
              <w:rPr>
                <w:rFonts w:ascii="Verdana" w:hAnsi="Verdana" w:cs="Verdana"/>
                <w:sz w:val="20"/>
                <w:szCs w:val="20"/>
                <w:lang w:val="en-US"/>
              </w:rPr>
            </w:pPr>
            <w:r w:rsidRPr="000E6B08">
              <w:rPr>
                <w:rFonts w:ascii="Verdana" w:hAnsi="Verdana"/>
                <w:sz w:val="20"/>
                <w:szCs w:val="20"/>
              </w:rPr>
              <w:t>Passive voice – present and other tenses (R)</w:t>
            </w:r>
          </w:p>
          <w:p w:rsidR="00EB772D" w:rsidRPr="000E6B08" w:rsidRDefault="00EB772D" w:rsidP="00784264">
            <w:pPr>
              <w:rPr>
                <w:rFonts w:ascii="Verdana" w:hAnsi="Verdana" w:cs="Verdana"/>
                <w:sz w:val="20"/>
                <w:szCs w:val="20"/>
                <w:lang w:val="en-US"/>
              </w:rPr>
            </w:pPr>
            <w:r w:rsidRPr="000E6B08">
              <w:rPr>
                <w:rFonts w:ascii="Verdana" w:hAnsi="Verdana" w:cs="Verdana"/>
                <w:b/>
                <w:sz w:val="20"/>
                <w:szCs w:val="20"/>
                <w:lang w:val="en-US"/>
              </w:rPr>
              <w:t>Skills focus:</w:t>
            </w:r>
            <w:r w:rsidRPr="000E6B08">
              <w:rPr>
                <w:rFonts w:ascii="Verdana" w:hAnsi="Verdana" w:cs="Verdana"/>
                <w:sz w:val="20"/>
                <w:szCs w:val="20"/>
                <w:lang w:val="en-US"/>
              </w:rPr>
              <w:t xml:space="preserve"> </w:t>
            </w:r>
          </w:p>
          <w:p w:rsidR="00EB772D" w:rsidRPr="000E6B08" w:rsidRDefault="00EB772D" w:rsidP="00784264">
            <w:pPr>
              <w:rPr>
                <w:rFonts w:ascii="Verdana" w:hAnsi="Verdana"/>
                <w:sz w:val="20"/>
                <w:szCs w:val="20"/>
              </w:rPr>
            </w:pPr>
            <w:r w:rsidRPr="000E6B08">
              <w:rPr>
                <w:rFonts w:ascii="Verdana" w:hAnsi="Verdana"/>
                <w:sz w:val="20"/>
                <w:szCs w:val="20"/>
              </w:rPr>
              <w:t>Writing a critical response</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784264">
            <w:pPr>
              <w:pStyle w:val="ColorfulList-Accent1"/>
              <w:ind w:left="229"/>
              <w:rPr>
                <w:rFonts w:ascii="Verdana" w:hAnsi="Verdana"/>
                <w:sz w:val="20"/>
                <w:szCs w:val="20"/>
              </w:rPr>
            </w:pPr>
          </w:p>
        </w:tc>
        <w:tc>
          <w:tcPr>
            <w:tcW w:w="3507" w:type="dxa"/>
            <w:shd w:val="clear" w:color="auto" w:fill="FFFFC1"/>
          </w:tcPr>
          <w:p w:rsidR="00EB772D" w:rsidRPr="000E6B08" w:rsidRDefault="00EB772D" w:rsidP="00784264">
            <w:pPr>
              <w:rPr>
                <w:rFonts w:ascii="Verdana" w:hAnsi="Verdana" w:cs="Verdana"/>
                <w:b/>
                <w:sz w:val="20"/>
                <w:szCs w:val="20"/>
                <w:lang w:val="en-US"/>
              </w:rPr>
            </w:pPr>
            <w:r w:rsidRPr="000E6B08">
              <w:rPr>
                <w:rFonts w:ascii="Verdana" w:hAnsi="Verdana" w:cs="Verdana"/>
                <w:b/>
                <w:sz w:val="20"/>
                <w:szCs w:val="20"/>
                <w:lang w:val="en-US"/>
              </w:rPr>
              <w:t>Grammar:</w:t>
            </w:r>
          </w:p>
          <w:p w:rsidR="00EB772D" w:rsidRPr="000E6B08" w:rsidRDefault="00EB772D" w:rsidP="00784264">
            <w:pPr>
              <w:rPr>
                <w:rFonts w:ascii="Verdana" w:hAnsi="Verdana"/>
                <w:sz w:val="20"/>
                <w:szCs w:val="20"/>
              </w:rPr>
            </w:pPr>
            <w:r w:rsidRPr="000E6B08">
              <w:rPr>
                <w:rFonts w:ascii="Verdana" w:hAnsi="Verdana"/>
                <w:sz w:val="20"/>
                <w:szCs w:val="20"/>
              </w:rPr>
              <w:t>Comparative and superlative forms of adjectives</w:t>
            </w:r>
          </w:p>
          <w:p w:rsidR="00EB772D" w:rsidRPr="000E6B08" w:rsidRDefault="00EB772D" w:rsidP="00784264">
            <w:pPr>
              <w:rPr>
                <w:rFonts w:ascii="Verdana" w:hAnsi="Verdana"/>
                <w:sz w:val="20"/>
                <w:szCs w:val="20"/>
              </w:rPr>
            </w:pPr>
            <w:r w:rsidRPr="000E6B08">
              <w:rPr>
                <w:rFonts w:ascii="Verdana" w:hAnsi="Verdana"/>
                <w:sz w:val="20"/>
                <w:szCs w:val="20"/>
              </w:rPr>
              <w:t>Comparative and superlative forms of adverbs</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A460B5" w:rsidRDefault="00EB772D" w:rsidP="00784264">
            <w:pPr>
              <w:rPr>
                <w:rFonts w:ascii="Verdana" w:hAnsi="Verdana"/>
                <w:sz w:val="20"/>
                <w:szCs w:val="20"/>
              </w:rPr>
            </w:pPr>
            <w:r w:rsidRPr="000E6B08">
              <w:rPr>
                <w:rFonts w:ascii="Verdana" w:hAnsi="Verdana"/>
                <w:sz w:val="20"/>
                <w:szCs w:val="20"/>
              </w:rPr>
              <w:t>Developing logical arguments to persuade</w:t>
            </w:r>
          </w:p>
          <w:p w:rsidR="00EB772D" w:rsidRPr="000E6B08" w:rsidRDefault="00EB772D" w:rsidP="00784264">
            <w:pPr>
              <w:rPr>
                <w:rFonts w:ascii="Verdana" w:hAnsi="Verdana"/>
                <w:sz w:val="20"/>
                <w:szCs w:val="20"/>
              </w:rPr>
            </w:pPr>
          </w:p>
        </w:tc>
      </w:tr>
    </w:tbl>
    <w:p w:rsidR="005D4192" w:rsidRDefault="005D419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2"/>
        <w:gridCol w:w="3162"/>
        <w:gridCol w:w="3163"/>
        <w:gridCol w:w="3162"/>
        <w:gridCol w:w="3507"/>
      </w:tblGrid>
      <w:tr w:rsidR="00EB772D" w:rsidRPr="000E6B08" w:rsidTr="003D52AC">
        <w:tc>
          <w:tcPr>
            <w:tcW w:w="1526" w:type="dxa"/>
            <w:gridSpan w:val="2"/>
            <w:tcBorders>
              <w:bottom w:val="single" w:sz="4" w:space="0" w:color="auto"/>
            </w:tcBorders>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22–28</w:t>
            </w:r>
          </w:p>
        </w:tc>
        <w:tc>
          <w:tcPr>
            <w:tcW w:w="3162" w:type="dxa"/>
            <w:tcBorders>
              <w:bottom w:val="single" w:sz="4" w:space="0" w:color="auto"/>
            </w:tcBorders>
            <w:shd w:val="clear" w:color="auto" w:fill="E0E0E0"/>
          </w:tcPr>
          <w:p w:rsidR="00EB772D" w:rsidRPr="000E6B08" w:rsidRDefault="00EB772D" w:rsidP="00784264">
            <w:pPr>
              <w:rPr>
                <w:rFonts w:ascii="Verdana" w:hAnsi="Verdana"/>
                <w:b/>
                <w:sz w:val="20"/>
                <w:szCs w:val="20"/>
                <w:u w:val="single"/>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2: </w:t>
            </w:r>
            <w:r w:rsidRPr="000E6B08">
              <w:rPr>
                <w:rFonts w:ascii="Verdana" w:hAnsi="Verdana"/>
                <w:b/>
                <w:i/>
                <w:sz w:val="20"/>
                <w:szCs w:val="20"/>
                <w:lang w:val="fr-FR"/>
              </w:rPr>
              <w:t>La culture politique et artistique dans les pays francophones</w:t>
            </w:r>
          </w:p>
        </w:tc>
        <w:tc>
          <w:tcPr>
            <w:tcW w:w="3163" w:type="dxa"/>
            <w:tcBorders>
              <w:bottom w:val="single" w:sz="4" w:space="0" w:color="auto"/>
            </w:tcBorders>
            <w:shd w:val="clear" w:color="auto" w:fill="E0E0E0"/>
          </w:tcPr>
          <w:p w:rsidR="00EB772D" w:rsidRPr="000E6B08" w:rsidRDefault="00EB772D" w:rsidP="00784264">
            <w:pPr>
              <w:rPr>
                <w:rFonts w:ascii="Verdana" w:hAnsi="Verdana"/>
                <w:sz w:val="20"/>
                <w:szCs w:val="20"/>
                <w:lang w:val="fr-FR"/>
              </w:rPr>
            </w:pPr>
          </w:p>
        </w:tc>
        <w:tc>
          <w:tcPr>
            <w:tcW w:w="3162" w:type="dxa"/>
            <w:tcBorders>
              <w:bottom w:val="single" w:sz="4" w:space="0" w:color="auto"/>
            </w:tcBorders>
            <w:shd w:val="clear" w:color="auto" w:fill="E0E0E0"/>
          </w:tcPr>
          <w:p w:rsidR="00EB772D" w:rsidRPr="000E6B08" w:rsidRDefault="00EB772D" w:rsidP="00784264">
            <w:pPr>
              <w:rPr>
                <w:rFonts w:ascii="Verdana" w:hAnsi="Verdana"/>
                <w:b/>
                <w:sz w:val="20"/>
                <w:szCs w:val="20"/>
                <w:u w:val="single"/>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1</w:t>
            </w:r>
            <w:r w:rsidRPr="000E6B08">
              <w:rPr>
                <w:rFonts w:ascii="Verdana" w:hAnsi="Verdana"/>
                <w:b/>
                <w:sz w:val="20"/>
                <w:szCs w:val="20"/>
              </w:rPr>
              <w:t>:</w:t>
            </w:r>
            <w:r w:rsidRPr="000E6B08">
              <w:rPr>
                <w:rFonts w:ascii="Verdana" w:hAnsi="Verdana"/>
                <w:b/>
                <w:sz w:val="20"/>
                <w:szCs w:val="20"/>
                <w:lang w:val="fr-FR"/>
              </w:rPr>
              <w:t xml:space="preserve"> </w:t>
            </w:r>
            <w:r w:rsidRPr="000E6B08">
              <w:rPr>
                <w:rFonts w:ascii="Verdana" w:hAnsi="Verdana"/>
                <w:b/>
                <w:i/>
                <w:sz w:val="20"/>
                <w:szCs w:val="20"/>
                <w:lang w:val="fr-FR"/>
              </w:rPr>
              <w:t>Les changements dans la société française</w:t>
            </w:r>
          </w:p>
        </w:tc>
        <w:tc>
          <w:tcPr>
            <w:tcW w:w="3507" w:type="dxa"/>
            <w:tcBorders>
              <w:bottom w:val="single" w:sz="4" w:space="0" w:color="auto"/>
            </w:tcBorders>
            <w:shd w:val="clear" w:color="auto" w:fill="E0E0E0"/>
          </w:tcPr>
          <w:p w:rsidR="00EB772D" w:rsidRPr="000E6B08" w:rsidRDefault="00EB772D" w:rsidP="00784264">
            <w:pPr>
              <w:rPr>
                <w:rFonts w:ascii="Verdana" w:hAnsi="Verdana"/>
                <w:sz w:val="20"/>
                <w:szCs w:val="20"/>
                <w:lang w:val="fr-FR"/>
              </w:rPr>
            </w:pPr>
          </w:p>
        </w:tc>
      </w:tr>
      <w:tr w:rsidR="00EB772D" w:rsidRPr="000E6B08" w:rsidTr="00BE7E1F">
        <w:tc>
          <w:tcPr>
            <w:tcW w:w="1526" w:type="dxa"/>
            <w:gridSpan w:val="2"/>
            <w:shd w:val="clear" w:color="auto" w:fill="auto"/>
          </w:tcPr>
          <w:p w:rsidR="00EB772D" w:rsidRPr="000E6B08" w:rsidRDefault="00EB772D" w:rsidP="00784264">
            <w:pPr>
              <w:rPr>
                <w:rFonts w:ascii="Verdana" w:hAnsi="Verdana"/>
                <w:sz w:val="20"/>
                <w:szCs w:val="20"/>
                <w:lang w:val="fr-FR"/>
              </w:rPr>
            </w:pPr>
          </w:p>
        </w:tc>
        <w:tc>
          <w:tcPr>
            <w:tcW w:w="3162" w:type="dxa"/>
            <w:shd w:val="clear" w:color="auto" w:fill="E0E0E0"/>
          </w:tcPr>
          <w:p w:rsidR="00EB772D" w:rsidRPr="000E6B08" w:rsidRDefault="00EB772D" w:rsidP="00E96052">
            <w:pPr>
              <w:pStyle w:val="ColorfulList-Accent1"/>
              <w:widowControl w:val="0"/>
              <w:autoSpaceDE w:val="0"/>
              <w:autoSpaceDN w:val="0"/>
              <w:adjustRightInd w:val="0"/>
              <w:spacing w:after="0"/>
              <w:ind w:left="0"/>
              <w:rPr>
                <w:rFonts w:ascii="Verdana" w:hAnsi="Verdana"/>
                <w:sz w:val="20"/>
                <w:szCs w:val="20"/>
                <w:lang w:val="fr-FR"/>
              </w:rPr>
            </w:pPr>
            <w:r w:rsidRPr="000E6B08">
              <w:rPr>
                <w:rFonts w:ascii="Verdana" w:hAnsi="Verdana"/>
                <w:i/>
                <w:sz w:val="20"/>
                <w:szCs w:val="20"/>
                <w:lang w:val="fr-FR"/>
              </w:rPr>
              <w:t>Les festivals et les traditions</w:t>
            </w:r>
          </w:p>
          <w:p w:rsidR="00EB772D" w:rsidRPr="000E6B08" w:rsidRDefault="00EB772D" w:rsidP="00920635">
            <w:pPr>
              <w:pStyle w:val="correctitalsbillet"/>
              <w:rPr>
                <w:rFonts w:cs="Times"/>
              </w:rPr>
            </w:pPr>
            <w:r w:rsidRPr="000E6B08">
              <w:t>Les festivals et les fêtes</w:t>
            </w:r>
          </w:p>
        </w:tc>
        <w:tc>
          <w:tcPr>
            <w:tcW w:w="3163" w:type="dxa"/>
            <w:shd w:val="clear" w:color="auto" w:fill="E0E0E0"/>
          </w:tcPr>
          <w:p w:rsidR="00EB772D" w:rsidRPr="000E6B08" w:rsidRDefault="00EB772D" w:rsidP="00152AB3">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 xml:space="preserve">Word order – inversion after speech </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Examination skills for Paper 1 – listening and reading</w:t>
            </w:r>
          </w:p>
        </w:tc>
        <w:tc>
          <w:tcPr>
            <w:tcW w:w="3162" w:type="dxa"/>
            <w:shd w:val="clear" w:color="auto" w:fill="FFFFC1"/>
          </w:tcPr>
          <w:p w:rsidR="00EB772D" w:rsidRPr="000E6B08" w:rsidRDefault="00EB772D" w:rsidP="00784264">
            <w:pPr>
              <w:rPr>
                <w:rFonts w:ascii="Verdana" w:hAnsi="Verdana"/>
                <w:sz w:val="20"/>
                <w:szCs w:val="20"/>
                <w:lang w:val="fr-FR"/>
              </w:rPr>
            </w:pPr>
            <w:r w:rsidRPr="000E6B08">
              <w:rPr>
                <w:rFonts w:ascii="Verdana" w:hAnsi="Verdana"/>
                <w:i/>
                <w:sz w:val="20"/>
                <w:szCs w:val="20"/>
                <w:lang w:val="fr-FR"/>
              </w:rPr>
              <w:t xml:space="preserve">Le monde du travail </w:t>
            </w:r>
          </w:p>
          <w:p w:rsidR="00EB772D" w:rsidRPr="000E6B08" w:rsidRDefault="00EB772D" w:rsidP="00920635">
            <w:pPr>
              <w:pStyle w:val="correctitalsbillet"/>
            </w:pPr>
            <w:r w:rsidRPr="000E6B08">
              <w:t>La vie active en France et les attitudes envers le travail</w:t>
            </w:r>
          </w:p>
          <w:p w:rsidR="00EB772D" w:rsidRPr="000E6B08" w:rsidRDefault="00EB772D" w:rsidP="00920635">
            <w:pPr>
              <w:pStyle w:val="correctitalsbillet"/>
            </w:pPr>
            <w:r w:rsidRPr="000E6B08">
              <w:t>Le droit à la grève</w:t>
            </w:r>
          </w:p>
        </w:tc>
        <w:tc>
          <w:tcPr>
            <w:tcW w:w="3507" w:type="dxa"/>
            <w:shd w:val="clear" w:color="auto" w:fill="FFFFC1"/>
          </w:tcPr>
          <w:p w:rsidR="00EB772D" w:rsidRPr="000E6B08" w:rsidRDefault="00EB772D" w:rsidP="00784264">
            <w:pPr>
              <w:widowControl w:val="0"/>
              <w:tabs>
                <w:tab w:val="left" w:pos="220"/>
                <w:tab w:val="left" w:pos="720"/>
              </w:tabs>
              <w:autoSpaceDE w:val="0"/>
              <w:autoSpaceDN w:val="0"/>
              <w:adjustRightInd w:val="0"/>
              <w:rPr>
                <w:rFonts w:ascii="Verdana" w:hAnsi="Verdana" w:cs="Verdana"/>
                <w:b/>
                <w:sz w:val="20"/>
                <w:szCs w:val="20"/>
                <w:lang w:val="en-US"/>
              </w:rPr>
            </w:pPr>
            <w:r w:rsidRPr="000E6B08">
              <w:rPr>
                <w:rFonts w:ascii="Verdana" w:hAnsi="Verdana" w:cs="Verdana"/>
                <w:b/>
                <w:sz w:val="20"/>
                <w:szCs w:val="20"/>
                <w:lang w:val="en-US"/>
              </w:rPr>
              <w:t xml:space="preserve">Grammar: </w:t>
            </w:r>
          </w:p>
          <w:p w:rsidR="00EB772D" w:rsidRPr="000E6B08" w:rsidRDefault="00EB772D" w:rsidP="00784264">
            <w:pPr>
              <w:rPr>
                <w:rFonts w:ascii="Verdana" w:hAnsi="Verdana" w:cs="Verdana"/>
                <w:sz w:val="20"/>
                <w:szCs w:val="20"/>
                <w:lang w:val="en-US"/>
              </w:rPr>
            </w:pPr>
            <w:r w:rsidRPr="000E6B08">
              <w:rPr>
                <w:rFonts w:ascii="Verdana" w:hAnsi="Verdana" w:cs="Verdana"/>
                <w:sz w:val="20"/>
                <w:szCs w:val="20"/>
                <w:lang w:val="en-US"/>
              </w:rPr>
              <w:t>Demonstrative, possessive and indefinite pronouns</w:t>
            </w:r>
          </w:p>
          <w:p w:rsidR="00EB772D" w:rsidRPr="000E6B08" w:rsidRDefault="00EB772D"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b/>
                <w:sz w:val="20"/>
                <w:szCs w:val="20"/>
              </w:rPr>
              <w:t>Skills focus:</w:t>
            </w:r>
          </w:p>
          <w:p w:rsidR="00EB772D" w:rsidRPr="000E6B08" w:rsidRDefault="00EB772D" w:rsidP="00784264">
            <w:pPr>
              <w:widowControl w:val="0"/>
              <w:tabs>
                <w:tab w:val="left" w:pos="220"/>
                <w:tab w:val="left" w:pos="720"/>
              </w:tabs>
              <w:autoSpaceDE w:val="0"/>
              <w:autoSpaceDN w:val="0"/>
              <w:adjustRightInd w:val="0"/>
              <w:spacing w:after="240"/>
              <w:rPr>
                <w:rFonts w:ascii="Verdana" w:hAnsi="Verdana" w:cs="Times"/>
                <w:sz w:val="20"/>
                <w:szCs w:val="20"/>
                <w:lang w:val="en-US"/>
              </w:rPr>
            </w:pPr>
            <w:r w:rsidRPr="000E6B08">
              <w:rPr>
                <w:rFonts w:ascii="Verdana" w:hAnsi="Verdana"/>
                <w:sz w:val="20"/>
                <w:szCs w:val="20"/>
              </w:rPr>
              <w:t>Examination skills for Paper 1/2 – translation</w:t>
            </w:r>
          </w:p>
        </w:tc>
      </w:tr>
      <w:tr w:rsidR="00EB772D" w:rsidRPr="000E6B08" w:rsidTr="00BE7E1F">
        <w:tc>
          <w:tcPr>
            <w:tcW w:w="1526" w:type="dxa"/>
            <w:gridSpan w:val="2"/>
            <w:shd w:val="clear" w:color="auto" w:fill="auto"/>
          </w:tcPr>
          <w:p w:rsidR="00EB772D" w:rsidRPr="000E6B08" w:rsidRDefault="00EB772D" w:rsidP="00784264">
            <w:pPr>
              <w:rPr>
                <w:rFonts w:ascii="Verdana" w:hAnsi="Verdana"/>
                <w:sz w:val="20"/>
                <w:szCs w:val="20"/>
              </w:rPr>
            </w:pPr>
          </w:p>
        </w:tc>
        <w:tc>
          <w:tcPr>
            <w:tcW w:w="3162" w:type="dxa"/>
            <w:shd w:val="clear" w:color="auto" w:fill="E0E0E0"/>
          </w:tcPr>
          <w:p w:rsidR="00EB772D" w:rsidRPr="000E6B08" w:rsidRDefault="00EB772D" w:rsidP="00920635">
            <w:pPr>
              <w:pStyle w:val="correctitalsbillet"/>
            </w:pPr>
            <w:r w:rsidRPr="000E6B08">
              <w:t>Les coutumes et traditions</w:t>
            </w:r>
          </w:p>
        </w:tc>
        <w:tc>
          <w:tcPr>
            <w:tcW w:w="3163" w:type="dxa"/>
            <w:shd w:val="clear" w:color="auto" w:fill="E0E0E0"/>
          </w:tcPr>
          <w:p w:rsidR="00EB772D" w:rsidRPr="000E6B08" w:rsidRDefault="00EB772D" w:rsidP="00E96052">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Using mixed tenses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Examination skills for Paper 2 – essay writing</w:t>
            </w:r>
          </w:p>
        </w:tc>
        <w:tc>
          <w:tcPr>
            <w:tcW w:w="3162" w:type="dxa"/>
            <w:shd w:val="clear" w:color="auto" w:fill="FFFFC1"/>
          </w:tcPr>
          <w:p w:rsidR="00EB772D" w:rsidRPr="000E6B08" w:rsidRDefault="00EB772D" w:rsidP="00920635">
            <w:pPr>
              <w:pStyle w:val="correctitalsbillet"/>
            </w:pPr>
            <w:r w:rsidRPr="000E6B08">
              <w:t>L’égalité des sexes</w:t>
            </w: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Revision</w:t>
            </w:r>
          </w:p>
          <w:p w:rsidR="00EB772D" w:rsidRPr="000E6B08" w:rsidRDefault="00EB772D" w:rsidP="00152AB3">
            <w:pPr>
              <w:contextualSpacing/>
              <w:rPr>
                <w:rFonts w:ascii="Verdana" w:hAnsi="Verdana"/>
                <w:b/>
                <w:sz w:val="20"/>
                <w:szCs w:val="20"/>
              </w:rPr>
            </w:pPr>
            <w:r w:rsidRPr="000E6B08">
              <w:rPr>
                <w:rFonts w:ascii="Verdana" w:hAnsi="Verdana"/>
                <w:b/>
                <w:sz w:val="20"/>
                <w:szCs w:val="20"/>
              </w:rPr>
              <w:t xml:space="preserve">Skills focus: </w:t>
            </w:r>
          </w:p>
          <w:p w:rsidR="00EB772D" w:rsidRDefault="00EB772D" w:rsidP="00784264">
            <w:pPr>
              <w:rPr>
                <w:rFonts w:ascii="Verdana" w:hAnsi="Verdana"/>
                <w:sz w:val="20"/>
                <w:szCs w:val="20"/>
              </w:rPr>
            </w:pPr>
            <w:r w:rsidRPr="000E6B08">
              <w:rPr>
                <w:rFonts w:ascii="Verdana" w:hAnsi="Verdana"/>
                <w:sz w:val="20"/>
                <w:szCs w:val="20"/>
              </w:rPr>
              <w:t>Examination skills for Paper 3 – speaking</w:t>
            </w:r>
          </w:p>
          <w:p w:rsidR="00987DEA" w:rsidRPr="000E6B08" w:rsidRDefault="00987DEA" w:rsidP="00784264">
            <w:pPr>
              <w:rPr>
                <w:rFonts w:ascii="Verdana" w:hAnsi="Verdana"/>
                <w:sz w:val="20"/>
                <w:szCs w:val="20"/>
              </w:rPr>
            </w:pPr>
          </w:p>
        </w:tc>
      </w:tr>
      <w:tr w:rsidR="00EB772D" w:rsidRPr="000E6B08" w:rsidTr="003D52AC">
        <w:tc>
          <w:tcPr>
            <w:tcW w:w="1526" w:type="dxa"/>
            <w:gridSpan w:val="2"/>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29–32</w:t>
            </w:r>
          </w:p>
        </w:tc>
        <w:tc>
          <w:tcPr>
            <w:tcW w:w="3162" w:type="dxa"/>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CA5A58" w:rsidRDefault="00EB772D" w:rsidP="00784264">
            <w:pPr>
              <w:rPr>
                <w:rFonts w:ascii="Verdana" w:hAnsi="Verdana"/>
                <w:b/>
                <w:sz w:val="20"/>
                <w:szCs w:val="20"/>
              </w:rPr>
            </w:pPr>
            <w:r w:rsidRPr="00CA5A58">
              <w:rPr>
                <w:rFonts w:ascii="Verdana" w:hAnsi="Verdana"/>
                <w:b/>
                <w:sz w:val="20"/>
                <w:szCs w:val="20"/>
              </w:rPr>
              <w:t>Revision and examination preparation</w:t>
            </w:r>
          </w:p>
        </w:tc>
        <w:tc>
          <w:tcPr>
            <w:tcW w:w="3162" w:type="dxa"/>
            <w:shd w:val="clear" w:color="auto" w:fill="E0E0E0"/>
          </w:tcPr>
          <w:p w:rsidR="00EB772D" w:rsidRPr="00CA5A58" w:rsidRDefault="00EB772D" w:rsidP="00784264">
            <w:pPr>
              <w:rPr>
                <w:rFonts w:ascii="Verdana" w:hAnsi="Verdana"/>
                <w:b/>
                <w:sz w:val="20"/>
                <w:szCs w:val="20"/>
              </w:rPr>
            </w:pPr>
            <w:r w:rsidRPr="00CA5A58">
              <w:rPr>
                <w:rFonts w:ascii="Verdana" w:hAnsi="Verdana"/>
                <w:b/>
                <w:sz w:val="20"/>
                <w:szCs w:val="20"/>
              </w:rPr>
              <w:t>Revision and examination preparation</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3D52AC">
        <w:tc>
          <w:tcPr>
            <w:tcW w:w="1384" w:type="dxa"/>
            <w:tcBorders>
              <w:bottom w:val="single" w:sz="4" w:space="0" w:color="auto"/>
            </w:tcBorders>
            <w:shd w:val="clear" w:color="auto" w:fill="auto"/>
          </w:tcPr>
          <w:p w:rsidR="00EB772D" w:rsidRPr="000E6B08" w:rsidRDefault="00EB772D" w:rsidP="00784264">
            <w:pPr>
              <w:rPr>
                <w:rFonts w:ascii="Verdana" w:hAnsi="Verdana"/>
                <w:sz w:val="20"/>
                <w:szCs w:val="20"/>
              </w:rPr>
            </w:pPr>
            <w:r w:rsidRPr="000E6B08">
              <w:rPr>
                <w:rFonts w:ascii="Verdana" w:hAnsi="Verdana"/>
                <w:sz w:val="20"/>
                <w:szCs w:val="20"/>
              </w:rPr>
              <w:t>33–35</w:t>
            </w:r>
          </w:p>
        </w:tc>
        <w:tc>
          <w:tcPr>
            <w:tcW w:w="13136" w:type="dxa"/>
            <w:gridSpan w:val="5"/>
            <w:tcBorders>
              <w:bottom w:val="single" w:sz="4" w:space="0" w:color="auto"/>
            </w:tcBorders>
            <w:shd w:val="clear" w:color="auto" w:fill="auto"/>
          </w:tcPr>
          <w:p w:rsidR="00EB772D" w:rsidRPr="00E96052" w:rsidRDefault="00EB772D" w:rsidP="00E96052">
            <w:pPr>
              <w:jc w:val="center"/>
              <w:rPr>
                <w:rFonts w:ascii="Verdana" w:hAnsi="Verdana"/>
                <w:b/>
                <w:sz w:val="20"/>
                <w:szCs w:val="20"/>
              </w:rPr>
            </w:pPr>
            <w:r w:rsidRPr="00E96052">
              <w:rPr>
                <w:rFonts w:ascii="Verdana" w:hAnsi="Verdana"/>
                <w:b/>
                <w:sz w:val="20"/>
                <w:szCs w:val="20"/>
              </w:rPr>
              <w:t>Internal examinations</w:t>
            </w:r>
          </w:p>
          <w:p w:rsidR="00EB772D" w:rsidRPr="000E6B08" w:rsidRDefault="00EB772D" w:rsidP="00784264">
            <w:pPr>
              <w:rPr>
                <w:rFonts w:ascii="Verdana" w:hAnsi="Verdana"/>
                <w:sz w:val="20"/>
                <w:szCs w:val="20"/>
              </w:rPr>
            </w:pPr>
          </w:p>
        </w:tc>
      </w:tr>
      <w:tr w:rsidR="00EB772D" w:rsidRPr="000E6B08" w:rsidTr="003D52AC">
        <w:tc>
          <w:tcPr>
            <w:tcW w:w="1384" w:type="dxa"/>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36–39</w:t>
            </w:r>
          </w:p>
        </w:tc>
        <w:tc>
          <w:tcPr>
            <w:tcW w:w="3304" w:type="dxa"/>
            <w:gridSpan w:val="2"/>
            <w:shd w:val="clear" w:color="auto" w:fill="E0E0E0"/>
          </w:tcPr>
          <w:p w:rsidR="00EB772D" w:rsidRPr="00E96052" w:rsidRDefault="00EB772D" w:rsidP="00784264">
            <w:pPr>
              <w:rPr>
                <w:rFonts w:ascii="Verdana" w:hAnsi="Verdana"/>
                <w:b/>
                <w:sz w:val="20"/>
                <w:szCs w:val="20"/>
              </w:rPr>
            </w:pPr>
            <w:r w:rsidRPr="00E96052">
              <w:rPr>
                <w:rFonts w:ascii="Verdana" w:hAnsi="Verdana"/>
                <w:b/>
                <w:sz w:val="20"/>
                <w:szCs w:val="20"/>
              </w:rPr>
              <w:t xml:space="preserve">Research project –introduction </w:t>
            </w:r>
          </w:p>
        </w:tc>
        <w:tc>
          <w:tcPr>
            <w:tcW w:w="3163" w:type="dxa"/>
            <w:shd w:val="clear" w:color="auto" w:fill="E0E0E0"/>
          </w:tcPr>
          <w:p w:rsidR="00EB772D" w:rsidRPr="00E96052" w:rsidRDefault="00EB772D" w:rsidP="00784264">
            <w:pPr>
              <w:rPr>
                <w:rFonts w:ascii="Verdana" w:hAnsi="Verdana"/>
                <w:b/>
                <w:sz w:val="20"/>
                <w:szCs w:val="20"/>
              </w:rPr>
            </w:pPr>
          </w:p>
        </w:tc>
        <w:tc>
          <w:tcPr>
            <w:tcW w:w="3162" w:type="dxa"/>
            <w:shd w:val="clear" w:color="auto" w:fill="E0E0E0"/>
          </w:tcPr>
          <w:p w:rsidR="00EB772D" w:rsidRPr="00E96052" w:rsidRDefault="00EB772D" w:rsidP="00784264">
            <w:pPr>
              <w:rPr>
                <w:rFonts w:ascii="Verdana" w:hAnsi="Verdana"/>
                <w:b/>
                <w:sz w:val="20"/>
                <w:szCs w:val="20"/>
              </w:rPr>
            </w:pPr>
            <w:r w:rsidRPr="00E96052">
              <w:rPr>
                <w:rFonts w:ascii="Verdana" w:hAnsi="Verdana"/>
                <w:b/>
                <w:sz w:val="20"/>
                <w:szCs w:val="20"/>
              </w:rPr>
              <w:t>Literary text/film</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BE7E1F">
        <w:tc>
          <w:tcPr>
            <w:tcW w:w="1384" w:type="dxa"/>
            <w:shd w:val="clear" w:color="auto" w:fill="auto"/>
          </w:tcPr>
          <w:p w:rsidR="00EB772D" w:rsidRPr="000E6B08" w:rsidRDefault="00EB772D" w:rsidP="00784264">
            <w:pPr>
              <w:rPr>
                <w:rFonts w:ascii="Verdana" w:hAnsi="Verdana"/>
                <w:sz w:val="20"/>
                <w:szCs w:val="20"/>
              </w:rPr>
            </w:pPr>
          </w:p>
        </w:tc>
        <w:tc>
          <w:tcPr>
            <w:tcW w:w="3304" w:type="dxa"/>
            <w:gridSpan w:val="2"/>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84264">
            <w:pPr>
              <w:rPr>
                <w:rFonts w:ascii="Verdana" w:hAnsi="Verdana"/>
                <w:b/>
                <w:sz w:val="20"/>
                <w:szCs w:val="20"/>
              </w:rPr>
            </w:pPr>
            <w:r w:rsidRPr="000E6B08">
              <w:rPr>
                <w:rFonts w:ascii="Verdana" w:hAnsi="Verdana"/>
                <w:b/>
                <w:sz w:val="20"/>
                <w:szCs w:val="20"/>
              </w:rPr>
              <w:t xml:space="preserve">Skills: </w:t>
            </w:r>
          </w:p>
          <w:p w:rsidR="00EB772D" w:rsidRPr="000E6B08" w:rsidRDefault="00EB772D" w:rsidP="00920635">
            <w:pPr>
              <w:rPr>
                <w:rFonts w:ascii="Verdana" w:hAnsi="Verdana"/>
                <w:sz w:val="20"/>
                <w:szCs w:val="20"/>
              </w:rPr>
            </w:pPr>
            <w:r w:rsidRPr="000E6B08">
              <w:rPr>
                <w:rFonts w:ascii="Verdana" w:hAnsi="Verdana"/>
                <w:sz w:val="20"/>
                <w:szCs w:val="20"/>
              </w:rPr>
              <w:t>Conducting, organising and using research</w:t>
            </w:r>
          </w:p>
          <w:p w:rsidR="00EB772D" w:rsidRPr="000E6B08" w:rsidRDefault="00EB772D" w:rsidP="00920635">
            <w:pPr>
              <w:rPr>
                <w:rFonts w:ascii="Verdana" w:hAnsi="Verdana"/>
                <w:sz w:val="20"/>
                <w:szCs w:val="20"/>
              </w:rPr>
            </w:pPr>
            <w:r w:rsidRPr="000E6B08">
              <w:rPr>
                <w:rFonts w:ascii="Verdana" w:hAnsi="Verdana"/>
                <w:sz w:val="20"/>
                <w:szCs w:val="20"/>
              </w:rPr>
              <w:t>Planning, project management and time management</w:t>
            </w:r>
          </w:p>
          <w:p w:rsidR="00EB772D" w:rsidRDefault="00EB772D" w:rsidP="00920635">
            <w:pPr>
              <w:rPr>
                <w:rFonts w:ascii="Verdana" w:hAnsi="Verdana"/>
                <w:sz w:val="20"/>
                <w:szCs w:val="20"/>
              </w:rPr>
            </w:pPr>
            <w:r w:rsidRPr="000E6B08">
              <w:rPr>
                <w:rFonts w:ascii="Verdana" w:hAnsi="Verdana"/>
                <w:sz w:val="20"/>
                <w:szCs w:val="20"/>
              </w:rPr>
              <w:t>Collecting data and evidence</w:t>
            </w:r>
          </w:p>
          <w:p w:rsidR="00987DEA" w:rsidRPr="000E6B08" w:rsidRDefault="00987DEA" w:rsidP="00987DEA">
            <w:pPr>
              <w:rPr>
                <w:rFonts w:ascii="Verdana" w:hAnsi="Verdana"/>
                <w:sz w:val="20"/>
                <w:szCs w:val="20"/>
              </w:rPr>
            </w:pPr>
          </w:p>
        </w:tc>
        <w:tc>
          <w:tcPr>
            <w:tcW w:w="3162" w:type="dxa"/>
            <w:shd w:val="clear" w:color="auto" w:fill="FFFFC1"/>
          </w:tcPr>
          <w:p w:rsidR="00EB772D" w:rsidRPr="000E6B08" w:rsidRDefault="00EB772D" w:rsidP="00784264">
            <w:pPr>
              <w:rPr>
                <w:rFonts w:ascii="Verdana" w:hAnsi="Verdana"/>
                <w:sz w:val="20"/>
                <w:szCs w:val="20"/>
              </w:rPr>
            </w:pPr>
            <w:r w:rsidRPr="000E6B08">
              <w:rPr>
                <w:rFonts w:ascii="Verdana" w:hAnsi="Verdana"/>
                <w:sz w:val="20"/>
                <w:szCs w:val="20"/>
              </w:rPr>
              <w:t>Work 2</w:t>
            </w: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b/>
                <w:sz w:val="20"/>
                <w:szCs w:val="20"/>
              </w:rPr>
              <w:t>Skills:</w:t>
            </w:r>
          </w:p>
          <w:p w:rsidR="00EB772D" w:rsidRPr="000E6B08" w:rsidRDefault="00EB772D" w:rsidP="00784264">
            <w:pPr>
              <w:rPr>
                <w:rFonts w:ascii="Verdana" w:hAnsi="Verdana"/>
                <w:sz w:val="20"/>
                <w:szCs w:val="20"/>
              </w:rPr>
            </w:pPr>
            <w:r w:rsidRPr="000E6B08">
              <w:rPr>
                <w:rFonts w:ascii="Verdana" w:hAnsi="Verdana"/>
                <w:sz w:val="20"/>
                <w:szCs w:val="20"/>
              </w:rPr>
              <w:t>Studying independently</w:t>
            </w:r>
          </w:p>
        </w:tc>
      </w:tr>
    </w:tbl>
    <w:p w:rsidR="006512A0" w:rsidRPr="000E6B08" w:rsidRDefault="006512A0" w:rsidP="006512A0">
      <w:pPr>
        <w:rPr>
          <w:rFonts w:ascii="Verdana" w:hAnsi="Verdana"/>
          <w:sz w:val="20"/>
          <w:szCs w:val="20"/>
        </w:rPr>
      </w:pPr>
    </w:p>
    <w:p w:rsidR="006512A0" w:rsidRPr="000E6B08" w:rsidRDefault="006512A0" w:rsidP="006512A0">
      <w:pPr>
        <w:jc w:val="center"/>
        <w:rPr>
          <w:rFonts w:ascii="Verdana" w:hAnsi="Verdana"/>
          <w:sz w:val="20"/>
          <w:szCs w:val="20"/>
        </w:rPr>
      </w:pPr>
    </w:p>
    <w:p w:rsidR="006512A0" w:rsidRPr="000E6B08" w:rsidRDefault="006512A0" w:rsidP="009D5616">
      <w:pPr>
        <w:rPr>
          <w:rFonts w:ascii="Verdana" w:hAnsi="Verdana"/>
          <w:sz w:val="20"/>
          <w:szCs w:val="20"/>
        </w:rPr>
      </w:pPr>
    </w:p>
    <w:p w:rsidR="006512A0" w:rsidRPr="000E6B08" w:rsidRDefault="006512A0" w:rsidP="006512A0">
      <w:pPr>
        <w:rPr>
          <w:rFonts w:ascii="Verdana" w:hAnsi="Verdana"/>
          <w:sz w:val="20"/>
          <w:szCs w:val="20"/>
        </w:rPr>
      </w:pPr>
    </w:p>
    <w:p w:rsidR="00841794" w:rsidRDefault="0084179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4356"/>
        <w:gridCol w:w="2628"/>
      </w:tblGrid>
      <w:tr w:rsidR="003D52AC" w:rsidRPr="000E6B08" w:rsidTr="003D52AC">
        <w:tc>
          <w:tcPr>
            <w:tcW w:w="14176" w:type="dxa"/>
            <w:gridSpan w:val="5"/>
            <w:tcBorders>
              <w:bottom w:val="single" w:sz="4" w:space="0" w:color="auto"/>
            </w:tcBorders>
            <w:shd w:val="clear" w:color="auto" w:fill="auto"/>
          </w:tcPr>
          <w:p w:rsidR="003D52AC" w:rsidRDefault="003D52AC" w:rsidP="003D52AC">
            <w:pPr>
              <w:jc w:val="center"/>
              <w:rPr>
                <w:rFonts w:ascii="Verdana" w:hAnsi="Verdana"/>
                <w:b/>
                <w:sz w:val="20"/>
                <w:szCs w:val="20"/>
              </w:rPr>
            </w:pPr>
            <w:r w:rsidRPr="00630DB6">
              <w:rPr>
                <w:rFonts w:ascii="Verdana" w:hAnsi="Verdana"/>
                <w:b/>
                <w:sz w:val="20"/>
                <w:szCs w:val="20"/>
              </w:rPr>
              <w:t>YEAR 2</w:t>
            </w:r>
          </w:p>
          <w:p w:rsidR="003D52AC" w:rsidRPr="00630DB6" w:rsidRDefault="003D52AC" w:rsidP="003D52AC">
            <w:pPr>
              <w:jc w:val="center"/>
              <w:rPr>
                <w:rFonts w:ascii="Verdana" w:hAnsi="Verdana"/>
                <w:b/>
                <w:sz w:val="20"/>
                <w:szCs w:val="20"/>
              </w:rPr>
            </w:pPr>
          </w:p>
        </w:tc>
      </w:tr>
      <w:tr w:rsidR="003D52AC" w:rsidRPr="000E6B08" w:rsidTr="00BE7E1F">
        <w:tc>
          <w:tcPr>
            <w:tcW w:w="1329" w:type="dxa"/>
            <w:tcBorders>
              <w:bottom w:val="single" w:sz="4" w:space="0" w:color="auto"/>
            </w:tcBorders>
            <w:shd w:val="clear" w:color="auto" w:fill="auto"/>
          </w:tcPr>
          <w:p w:rsidR="003D52AC" w:rsidRPr="00987DEA" w:rsidRDefault="003D52AC" w:rsidP="00784264">
            <w:pPr>
              <w:rPr>
                <w:rFonts w:ascii="Verdana" w:hAnsi="Verdana"/>
                <w:b/>
                <w:sz w:val="20"/>
                <w:szCs w:val="20"/>
              </w:rPr>
            </w:pPr>
            <w:r w:rsidRPr="00987DEA">
              <w:rPr>
                <w:rFonts w:ascii="Verdana" w:hAnsi="Verdana"/>
                <w:b/>
                <w:sz w:val="20"/>
                <w:szCs w:val="20"/>
              </w:rPr>
              <w:t>Week</w:t>
            </w:r>
          </w:p>
        </w:tc>
        <w:tc>
          <w:tcPr>
            <w:tcW w:w="3213" w:type="dxa"/>
            <w:tcBorders>
              <w:bottom w:val="single" w:sz="4" w:space="0" w:color="auto"/>
            </w:tcBorders>
            <w:shd w:val="clear" w:color="auto" w:fill="E0E0E0"/>
          </w:tcPr>
          <w:p w:rsidR="003D52AC" w:rsidRPr="00987DEA" w:rsidRDefault="003D52AC" w:rsidP="00784264">
            <w:pPr>
              <w:rPr>
                <w:rFonts w:ascii="Verdana" w:hAnsi="Verdana"/>
                <w:b/>
                <w:sz w:val="20"/>
                <w:szCs w:val="20"/>
              </w:rPr>
            </w:pPr>
            <w:r w:rsidRPr="00987DEA">
              <w:rPr>
                <w:rFonts w:ascii="Verdana" w:hAnsi="Verdana"/>
                <w:b/>
                <w:sz w:val="20"/>
                <w:szCs w:val="20"/>
              </w:rPr>
              <w:t>Teacher 1 – Topic Area</w:t>
            </w:r>
          </w:p>
        </w:tc>
        <w:tc>
          <w:tcPr>
            <w:tcW w:w="2650" w:type="dxa"/>
            <w:tcBorders>
              <w:bottom w:val="single" w:sz="4" w:space="0" w:color="auto"/>
            </w:tcBorders>
            <w:shd w:val="clear" w:color="auto" w:fill="E0E0E0"/>
          </w:tcPr>
          <w:p w:rsidR="003D52AC" w:rsidRPr="00987DEA" w:rsidRDefault="003D52AC" w:rsidP="00784264">
            <w:pPr>
              <w:rPr>
                <w:rFonts w:ascii="Verdana" w:hAnsi="Verdana"/>
                <w:b/>
                <w:sz w:val="20"/>
                <w:szCs w:val="20"/>
              </w:rPr>
            </w:pPr>
            <w:r w:rsidRPr="00987DEA">
              <w:rPr>
                <w:rFonts w:ascii="Verdana" w:hAnsi="Verdana"/>
                <w:b/>
                <w:sz w:val="20"/>
                <w:szCs w:val="20"/>
              </w:rPr>
              <w:t>Teacher 1 – Grammar/Skills</w:t>
            </w:r>
          </w:p>
        </w:tc>
        <w:tc>
          <w:tcPr>
            <w:tcW w:w="4356" w:type="dxa"/>
            <w:tcBorders>
              <w:bottom w:val="single" w:sz="4" w:space="0" w:color="auto"/>
            </w:tcBorders>
            <w:shd w:val="clear" w:color="auto" w:fill="FFFFC1"/>
          </w:tcPr>
          <w:p w:rsidR="003D52AC" w:rsidRPr="00987DEA" w:rsidRDefault="003D52AC" w:rsidP="00784264">
            <w:pPr>
              <w:rPr>
                <w:rFonts w:ascii="Verdana" w:hAnsi="Verdana"/>
                <w:b/>
                <w:sz w:val="20"/>
                <w:szCs w:val="20"/>
              </w:rPr>
            </w:pPr>
            <w:r w:rsidRPr="00987DEA">
              <w:rPr>
                <w:rFonts w:ascii="Verdana" w:hAnsi="Verdana"/>
                <w:b/>
                <w:sz w:val="20"/>
                <w:szCs w:val="20"/>
              </w:rPr>
              <w:t>Teacher 2 – Topic Area</w:t>
            </w:r>
          </w:p>
        </w:tc>
        <w:tc>
          <w:tcPr>
            <w:tcW w:w="2628" w:type="dxa"/>
            <w:tcBorders>
              <w:bottom w:val="single" w:sz="4" w:space="0" w:color="auto"/>
            </w:tcBorders>
            <w:shd w:val="clear" w:color="auto" w:fill="FFFFC1"/>
          </w:tcPr>
          <w:p w:rsidR="003D52AC" w:rsidRPr="00987DEA" w:rsidRDefault="003D52AC" w:rsidP="00784264">
            <w:pPr>
              <w:rPr>
                <w:rFonts w:ascii="Verdana" w:hAnsi="Verdana"/>
                <w:b/>
                <w:sz w:val="20"/>
                <w:szCs w:val="20"/>
              </w:rPr>
            </w:pPr>
            <w:r w:rsidRPr="00987DEA">
              <w:rPr>
                <w:rFonts w:ascii="Verdana" w:hAnsi="Verdana"/>
                <w:b/>
                <w:sz w:val="20"/>
                <w:szCs w:val="20"/>
              </w:rPr>
              <w:t>Teacher 2 – Grammar/Skills</w:t>
            </w:r>
          </w:p>
        </w:tc>
      </w:tr>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1–6</w:t>
            </w:r>
          </w:p>
        </w:tc>
        <w:tc>
          <w:tcPr>
            <w:tcW w:w="3213" w:type="dxa"/>
            <w:shd w:val="clear" w:color="auto" w:fill="E0E0E0"/>
          </w:tcPr>
          <w:p w:rsidR="003D52AC" w:rsidRPr="000E6B08" w:rsidRDefault="003D52AC" w:rsidP="00920635">
            <w:pPr>
              <w:rPr>
                <w:rFonts w:ascii="Verdana" w:hAnsi="Verdana"/>
                <w:i/>
                <w:sz w:val="20"/>
                <w:szCs w:val="20"/>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3:</w:t>
            </w:r>
            <w:r w:rsidRPr="000E6B08">
              <w:rPr>
                <w:rFonts w:ascii="Verdana" w:hAnsi="Verdana"/>
                <w:b/>
                <w:i/>
                <w:sz w:val="20"/>
                <w:szCs w:val="20"/>
                <w:lang w:val="fr-FR"/>
              </w:rPr>
              <w:t xml:space="preserve"> L’immigration et la société multiculturelle française</w:t>
            </w:r>
            <w:r w:rsidRPr="000E6B08">
              <w:rPr>
                <w:rFonts w:ascii="Verdana" w:hAnsi="Verdana"/>
                <w:i/>
                <w:sz w:val="20"/>
                <w:szCs w:val="20"/>
                <w:lang w:val="fr-FR"/>
              </w:rPr>
              <w:t xml:space="preserve"> </w:t>
            </w:r>
          </w:p>
          <w:p w:rsidR="00FD324F" w:rsidRPr="00987DEA" w:rsidRDefault="003D52AC" w:rsidP="00784264">
            <w:pPr>
              <w:rPr>
                <w:rFonts w:ascii="Verdana" w:hAnsi="Verdana"/>
                <w:sz w:val="20"/>
                <w:szCs w:val="20"/>
              </w:rPr>
            </w:pPr>
            <w:r w:rsidRPr="000E6B08">
              <w:rPr>
                <w:rFonts w:ascii="Verdana" w:hAnsi="Verdana"/>
                <w:sz w:val="20"/>
                <w:szCs w:val="20"/>
              </w:rPr>
              <w:t>(Theme 3 is set in the context of France only)</w:t>
            </w:r>
          </w:p>
        </w:tc>
        <w:tc>
          <w:tcPr>
            <w:tcW w:w="2650" w:type="dxa"/>
            <w:shd w:val="clear" w:color="auto" w:fill="E0E0E0"/>
          </w:tcPr>
          <w:p w:rsidR="003D52AC" w:rsidRPr="000E6B08" w:rsidRDefault="003D52AC" w:rsidP="00784264">
            <w:pPr>
              <w:rPr>
                <w:rFonts w:ascii="Verdana" w:hAnsi="Verdana"/>
                <w:sz w:val="20"/>
                <w:szCs w:val="20"/>
                <w:lang w:val="fr-FR"/>
              </w:rPr>
            </w:pPr>
          </w:p>
          <w:p w:rsidR="003D52AC" w:rsidRPr="000E6B08" w:rsidRDefault="003D52AC" w:rsidP="00784264">
            <w:pPr>
              <w:rPr>
                <w:rFonts w:ascii="Verdana" w:hAnsi="Verdana"/>
                <w:sz w:val="20"/>
                <w:szCs w:val="20"/>
                <w:lang w:val="fr-FR"/>
              </w:rPr>
            </w:pPr>
          </w:p>
        </w:tc>
        <w:tc>
          <w:tcPr>
            <w:tcW w:w="4356" w:type="dxa"/>
            <w:shd w:val="clear" w:color="auto" w:fill="E0E0E0"/>
          </w:tcPr>
          <w:p w:rsidR="003D52AC" w:rsidRPr="00987DEA" w:rsidRDefault="003D52AC" w:rsidP="00784264">
            <w:pPr>
              <w:rPr>
                <w:rFonts w:ascii="Verdana" w:hAnsi="Verdana"/>
                <w:b/>
                <w:sz w:val="20"/>
                <w:szCs w:val="20"/>
              </w:rPr>
            </w:pPr>
            <w:r w:rsidRPr="00987DEA">
              <w:rPr>
                <w:rFonts w:ascii="Verdana" w:hAnsi="Verdana"/>
                <w:b/>
                <w:sz w:val="20"/>
                <w:szCs w:val="20"/>
              </w:rPr>
              <w:t>Literary text/film</w:t>
            </w:r>
          </w:p>
        </w:tc>
        <w:tc>
          <w:tcPr>
            <w:tcW w:w="2628" w:type="dxa"/>
            <w:shd w:val="clear" w:color="auto" w:fill="E0E0E0"/>
          </w:tcPr>
          <w:p w:rsidR="003D52AC" w:rsidRPr="000E6B08" w:rsidRDefault="003D52AC" w:rsidP="00784264">
            <w:pPr>
              <w:rPr>
                <w:rFonts w:ascii="Verdana" w:hAnsi="Verdana"/>
                <w:sz w:val="20"/>
                <w:szCs w:val="20"/>
              </w:rPr>
            </w:pPr>
          </w:p>
        </w:tc>
      </w:tr>
      <w:tr w:rsidR="003D52AC" w:rsidRPr="000E6B08" w:rsidTr="00BE7E1F">
        <w:trPr>
          <w:trHeight w:val="819"/>
        </w:trPr>
        <w:tc>
          <w:tcPr>
            <w:tcW w:w="1329" w:type="dxa"/>
            <w:tcBorders>
              <w:bottom w:val="single" w:sz="4" w:space="0" w:color="auto"/>
            </w:tcBorders>
            <w:shd w:val="clear" w:color="auto" w:fill="auto"/>
          </w:tcPr>
          <w:p w:rsidR="003D52AC" w:rsidRPr="000E6B08" w:rsidRDefault="003D52AC" w:rsidP="00784264">
            <w:pPr>
              <w:rPr>
                <w:rFonts w:ascii="Verdana" w:hAnsi="Verdana"/>
                <w:sz w:val="20"/>
                <w:szCs w:val="20"/>
              </w:rPr>
            </w:pPr>
          </w:p>
        </w:tc>
        <w:tc>
          <w:tcPr>
            <w:tcW w:w="3213" w:type="dxa"/>
            <w:tcBorders>
              <w:bottom w:val="single" w:sz="4" w:space="0" w:color="auto"/>
            </w:tcBorders>
            <w:shd w:val="clear" w:color="auto" w:fill="E0E0E0"/>
          </w:tcPr>
          <w:p w:rsidR="003D52AC" w:rsidRPr="000E6B08" w:rsidRDefault="003D52AC" w:rsidP="00920635">
            <w:pPr>
              <w:rPr>
                <w:rFonts w:ascii="Verdana" w:hAnsi="Verdana"/>
                <w:sz w:val="20"/>
                <w:szCs w:val="20"/>
                <w:lang w:val="fr-FR"/>
              </w:rPr>
            </w:pPr>
            <w:r w:rsidRPr="000E6B08">
              <w:rPr>
                <w:rFonts w:ascii="Verdana" w:hAnsi="Verdana"/>
                <w:i/>
                <w:sz w:val="20"/>
                <w:szCs w:val="20"/>
                <w:lang w:val="fr-FR"/>
              </w:rPr>
              <w:t>L’impact positif de l’immigration sur la société française</w:t>
            </w:r>
          </w:p>
          <w:p w:rsidR="003D52AC" w:rsidRPr="000E6B08" w:rsidRDefault="003D52AC" w:rsidP="00920635">
            <w:pPr>
              <w:pStyle w:val="correctitalsbillet"/>
            </w:pPr>
            <w:r w:rsidRPr="000E6B08">
              <w:t>Les contributions des immigrés à l’économie</w:t>
            </w:r>
          </w:p>
          <w:p w:rsidR="003D52AC" w:rsidRDefault="003D52AC" w:rsidP="00F75A14">
            <w:pPr>
              <w:pStyle w:val="correctitalsbillet"/>
            </w:pPr>
            <w:r w:rsidRPr="000E6B08">
              <w:t>Les contributions des immigrés à la culture</w:t>
            </w:r>
          </w:p>
          <w:p w:rsidR="00F75A14" w:rsidRPr="00F75A14" w:rsidRDefault="00F75A14" w:rsidP="00F75A14">
            <w:pPr>
              <w:pStyle w:val="correctitalsbillet"/>
              <w:numPr>
                <w:ilvl w:val="0"/>
                <w:numId w:val="0"/>
              </w:numPr>
              <w:ind w:left="360"/>
            </w:pPr>
          </w:p>
        </w:tc>
        <w:tc>
          <w:tcPr>
            <w:tcW w:w="2650" w:type="dxa"/>
            <w:tcBorders>
              <w:bottom w:val="single" w:sz="4" w:space="0" w:color="auto"/>
            </w:tcBorders>
            <w:shd w:val="clear" w:color="auto" w:fill="E0E0E0"/>
          </w:tcPr>
          <w:p w:rsidR="003D52AC" w:rsidRPr="000E6B08" w:rsidRDefault="003D52AC" w:rsidP="00FD324F">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 xml:space="preserve">Revision of all tenses </w:t>
            </w:r>
          </w:p>
          <w:p w:rsidR="003D52AC" w:rsidRPr="000E6B08" w:rsidRDefault="003D52AC" w:rsidP="00FD324F">
            <w:pPr>
              <w:contextualSpacing/>
              <w:rPr>
                <w:rFonts w:ascii="Verdana" w:hAnsi="Verdana"/>
                <w:sz w:val="20"/>
                <w:szCs w:val="20"/>
              </w:rPr>
            </w:pPr>
            <w:r w:rsidRPr="000E6B08">
              <w:rPr>
                <w:rFonts w:ascii="Verdana" w:hAnsi="Verdana"/>
                <w:sz w:val="20"/>
                <w:szCs w:val="20"/>
              </w:rPr>
              <w:t xml:space="preserve">Using mixed tense sentences and </w:t>
            </w:r>
            <w:proofErr w:type="spellStart"/>
            <w:r w:rsidRPr="000E6B08">
              <w:rPr>
                <w:rFonts w:ascii="Verdana" w:hAnsi="Verdana"/>
                <w:i/>
                <w:sz w:val="20"/>
                <w:szCs w:val="20"/>
              </w:rPr>
              <w:t>si</w:t>
            </w:r>
            <w:proofErr w:type="spellEnd"/>
            <w:r w:rsidRPr="000E6B08">
              <w:rPr>
                <w:rFonts w:ascii="Verdana" w:hAnsi="Verdana"/>
                <w:i/>
                <w:sz w:val="20"/>
                <w:szCs w:val="20"/>
              </w:rPr>
              <w:t xml:space="preserve"> </w:t>
            </w:r>
            <w:r w:rsidRPr="000E6B08">
              <w:rPr>
                <w:rFonts w:ascii="Verdana" w:hAnsi="Verdana"/>
                <w:sz w:val="20"/>
                <w:szCs w:val="20"/>
              </w:rPr>
              <w:t>clause</w:t>
            </w:r>
            <w:r w:rsidRPr="000E6B08">
              <w:rPr>
                <w:rFonts w:ascii="Verdana" w:hAnsi="Verdana"/>
                <w:i/>
                <w:sz w:val="20"/>
                <w:szCs w:val="20"/>
              </w:rPr>
              <w:t>s</w:t>
            </w:r>
          </w:p>
          <w:p w:rsidR="003D52AC" w:rsidRPr="000E6B08" w:rsidRDefault="003D52AC" w:rsidP="00784264">
            <w:pPr>
              <w:rPr>
                <w:rFonts w:ascii="Verdana" w:hAnsi="Verdana"/>
                <w:sz w:val="20"/>
                <w:szCs w:val="20"/>
              </w:rPr>
            </w:pPr>
            <w:r w:rsidRPr="000E6B08">
              <w:rPr>
                <w:rFonts w:ascii="Verdana" w:hAnsi="Verdana"/>
                <w:b/>
                <w:sz w:val="20"/>
                <w:szCs w:val="20"/>
              </w:rPr>
              <w:t>Skills focus:</w:t>
            </w:r>
          </w:p>
          <w:p w:rsidR="003D52AC" w:rsidRPr="000E6B08" w:rsidRDefault="003D52AC" w:rsidP="00784264">
            <w:pPr>
              <w:rPr>
                <w:rFonts w:ascii="Verdana" w:hAnsi="Verdana"/>
                <w:sz w:val="20"/>
                <w:szCs w:val="20"/>
              </w:rPr>
            </w:pPr>
            <w:r w:rsidRPr="000E6B08">
              <w:rPr>
                <w:rFonts w:ascii="Verdana" w:hAnsi="Verdana"/>
                <w:sz w:val="20"/>
                <w:szCs w:val="20"/>
              </w:rPr>
              <w:t>Reading and responding</w:t>
            </w:r>
          </w:p>
        </w:tc>
        <w:tc>
          <w:tcPr>
            <w:tcW w:w="4356" w:type="dxa"/>
            <w:vMerge w:val="restart"/>
            <w:tcBorders>
              <w:bottom w:val="single" w:sz="4" w:space="0" w:color="auto"/>
            </w:tcBorders>
            <w:shd w:val="clear" w:color="auto" w:fill="FFFFC1"/>
          </w:tcPr>
          <w:p w:rsidR="003D52AC" w:rsidRPr="000E6B08" w:rsidRDefault="003D52AC" w:rsidP="00784264">
            <w:pPr>
              <w:rPr>
                <w:rFonts w:ascii="Verdana" w:hAnsi="Verdana"/>
                <w:sz w:val="20"/>
                <w:szCs w:val="20"/>
              </w:rPr>
            </w:pPr>
            <w:r w:rsidRPr="000E6B08">
              <w:rPr>
                <w:rFonts w:ascii="Verdana" w:hAnsi="Verdana"/>
                <w:sz w:val="20"/>
                <w:szCs w:val="20"/>
              </w:rPr>
              <w:t>Work 2</w:t>
            </w:r>
          </w:p>
        </w:tc>
        <w:tc>
          <w:tcPr>
            <w:tcW w:w="2628" w:type="dxa"/>
            <w:vMerge w:val="restart"/>
            <w:tcBorders>
              <w:bottom w:val="single" w:sz="4" w:space="0" w:color="auto"/>
            </w:tcBorders>
            <w:shd w:val="clear" w:color="auto" w:fill="FFFFC1"/>
          </w:tcPr>
          <w:p w:rsidR="003D52AC" w:rsidRPr="000E6B08" w:rsidRDefault="003D52AC" w:rsidP="00FD324F">
            <w:pPr>
              <w:contextualSpacing/>
              <w:rPr>
                <w:rFonts w:ascii="Verdana" w:hAnsi="Verdana"/>
                <w:b/>
                <w:sz w:val="20"/>
                <w:szCs w:val="20"/>
              </w:rPr>
            </w:pPr>
            <w:r w:rsidRPr="000E6B08">
              <w:rPr>
                <w:rFonts w:ascii="Verdana" w:hAnsi="Verdana"/>
                <w:b/>
                <w:sz w:val="20"/>
                <w:szCs w:val="20"/>
              </w:rPr>
              <w:t xml:space="preserve">Skills focus:  </w:t>
            </w:r>
          </w:p>
          <w:p w:rsidR="003D52AC" w:rsidRPr="000E6B08" w:rsidRDefault="003D52AC" w:rsidP="00784264">
            <w:pPr>
              <w:rPr>
                <w:rFonts w:ascii="Verdana" w:hAnsi="Verdana"/>
                <w:sz w:val="20"/>
                <w:szCs w:val="20"/>
              </w:rPr>
            </w:pPr>
            <w:r w:rsidRPr="000E6B08">
              <w:rPr>
                <w:rFonts w:ascii="Verdana" w:hAnsi="Verdana"/>
                <w:sz w:val="20"/>
                <w:szCs w:val="20"/>
              </w:rPr>
              <w:t>Critically analysing the form and techniques used in the work</w:t>
            </w:r>
          </w:p>
          <w:p w:rsidR="003D52AC" w:rsidRPr="000E6B08" w:rsidRDefault="003D52AC" w:rsidP="00784264">
            <w:pPr>
              <w:rPr>
                <w:rFonts w:ascii="Verdana" w:hAnsi="Verdana"/>
                <w:sz w:val="20"/>
                <w:szCs w:val="20"/>
              </w:rPr>
            </w:pPr>
            <w:r w:rsidRPr="000E6B08">
              <w:rPr>
                <w:rFonts w:ascii="Verdana" w:hAnsi="Verdana"/>
                <w:sz w:val="20"/>
                <w:szCs w:val="20"/>
              </w:rPr>
              <w:t>Critically analysing themes and the cultural and social context</w:t>
            </w:r>
          </w:p>
          <w:p w:rsidR="003D52AC" w:rsidRPr="000E6B08" w:rsidRDefault="003D52AC" w:rsidP="00784264">
            <w:pPr>
              <w:rPr>
                <w:rFonts w:ascii="Verdana" w:hAnsi="Verdana"/>
                <w:sz w:val="20"/>
                <w:szCs w:val="20"/>
              </w:rPr>
            </w:pPr>
            <w:r w:rsidRPr="000E6B08">
              <w:rPr>
                <w:rFonts w:ascii="Verdana" w:hAnsi="Verdana"/>
                <w:sz w:val="20"/>
                <w:szCs w:val="20"/>
              </w:rPr>
              <w:t>Writing a critical response</w:t>
            </w:r>
          </w:p>
          <w:p w:rsidR="003D52AC" w:rsidRPr="000E6B08" w:rsidRDefault="003D52AC" w:rsidP="00784264">
            <w:pPr>
              <w:rPr>
                <w:rFonts w:ascii="Verdana" w:hAnsi="Verdana"/>
                <w:sz w:val="20"/>
                <w:szCs w:val="20"/>
              </w:rPr>
            </w:pPr>
            <w:r w:rsidRPr="000E6B08">
              <w:rPr>
                <w:rFonts w:ascii="Verdana" w:hAnsi="Verdana"/>
                <w:sz w:val="20"/>
                <w:szCs w:val="20"/>
              </w:rPr>
              <w:t>Manipulating language accurately</w:t>
            </w:r>
          </w:p>
          <w:p w:rsidR="003D52AC" w:rsidRPr="000E6B08" w:rsidRDefault="003D52AC" w:rsidP="00784264">
            <w:pPr>
              <w:rPr>
                <w:rFonts w:ascii="Verdana" w:hAnsi="Verdana"/>
                <w:sz w:val="20"/>
                <w:szCs w:val="20"/>
              </w:rPr>
            </w:pPr>
          </w:p>
        </w:tc>
      </w:tr>
      <w:tr w:rsidR="003D52AC" w:rsidRPr="000E6B08" w:rsidTr="00BE7E1F">
        <w:trPr>
          <w:trHeight w:val="667"/>
        </w:trPr>
        <w:tc>
          <w:tcPr>
            <w:tcW w:w="1329" w:type="dxa"/>
            <w:shd w:val="clear" w:color="auto" w:fill="auto"/>
          </w:tcPr>
          <w:p w:rsidR="003D52AC" w:rsidRPr="000E6B08" w:rsidRDefault="003D52AC" w:rsidP="00784264">
            <w:pPr>
              <w:rPr>
                <w:rFonts w:ascii="Verdana" w:hAnsi="Verdana"/>
                <w:sz w:val="20"/>
                <w:szCs w:val="20"/>
              </w:rPr>
            </w:pPr>
            <w:r w:rsidRPr="000E6B08">
              <w:rPr>
                <w:rFonts w:ascii="Verdana" w:hAnsi="Verdana"/>
                <w:sz w:val="20"/>
                <w:szCs w:val="20"/>
              </w:rPr>
              <w:t>7</w:t>
            </w:r>
          </w:p>
        </w:tc>
        <w:tc>
          <w:tcPr>
            <w:tcW w:w="3213"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Research project – Review 1</w:t>
            </w:r>
          </w:p>
        </w:tc>
        <w:tc>
          <w:tcPr>
            <w:tcW w:w="2650"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Review of progress</w:t>
            </w:r>
          </w:p>
          <w:p w:rsidR="003D52AC" w:rsidRPr="000E6B08" w:rsidRDefault="003D52AC" w:rsidP="00784264">
            <w:pPr>
              <w:rPr>
                <w:rFonts w:ascii="Verdana" w:hAnsi="Verdana"/>
                <w:sz w:val="20"/>
                <w:szCs w:val="20"/>
              </w:rPr>
            </w:pPr>
            <w:r w:rsidRPr="000E6B08">
              <w:rPr>
                <w:rFonts w:ascii="Verdana" w:hAnsi="Verdana"/>
                <w:sz w:val="20"/>
                <w:szCs w:val="20"/>
              </w:rPr>
              <w:t>Focusing the question/statement</w:t>
            </w:r>
          </w:p>
          <w:p w:rsidR="003D52AC" w:rsidRPr="000E6B08" w:rsidRDefault="003D52AC" w:rsidP="00784264">
            <w:pPr>
              <w:rPr>
                <w:rFonts w:ascii="Verdana" w:hAnsi="Verdana"/>
                <w:sz w:val="20"/>
                <w:szCs w:val="20"/>
              </w:rPr>
            </w:pPr>
            <w:r w:rsidRPr="000E6B08">
              <w:rPr>
                <w:rFonts w:ascii="Verdana" w:hAnsi="Verdana"/>
                <w:sz w:val="20"/>
                <w:szCs w:val="20"/>
              </w:rPr>
              <w:t xml:space="preserve">Requirements of the RP3 form </w:t>
            </w:r>
          </w:p>
          <w:p w:rsidR="003D52AC" w:rsidRDefault="003D52AC" w:rsidP="00784264">
            <w:pPr>
              <w:rPr>
                <w:rFonts w:ascii="Verdana" w:hAnsi="Verdana"/>
                <w:sz w:val="20"/>
                <w:szCs w:val="20"/>
              </w:rPr>
            </w:pPr>
            <w:r w:rsidRPr="000E6B08">
              <w:rPr>
                <w:rFonts w:ascii="Verdana" w:hAnsi="Verdana"/>
                <w:sz w:val="20"/>
                <w:szCs w:val="20"/>
              </w:rPr>
              <w:t>Critical analysis as a skill</w:t>
            </w:r>
          </w:p>
          <w:p w:rsidR="00F75A14" w:rsidRPr="000E6B08" w:rsidRDefault="00F75A14" w:rsidP="00784264">
            <w:pPr>
              <w:rPr>
                <w:rFonts w:ascii="Verdana" w:hAnsi="Verdana"/>
                <w:sz w:val="20"/>
                <w:szCs w:val="20"/>
              </w:rPr>
            </w:pPr>
          </w:p>
        </w:tc>
        <w:tc>
          <w:tcPr>
            <w:tcW w:w="4356" w:type="dxa"/>
            <w:vMerge/>
            <w:shd w:val="clear" w:color="auto" w:fill="FFFFC1"/>
          </w:tcPr>
          <w:p w:rsidR="003D52AC" w:rsidRPr="000E6B08" w:rsidRDefault="003D52AC" w:rsidP="00784264">
            <w:pPr>
              <w:rPr>
                <w:rFonts w:ascii="Verdana" w:hAnsi="Verdana"/>
                <w:sz w:val="20"/>
                <w:szCs w:val="20"/>
              </w:rPr>
            </w:pPr>
          </w:p>
        </w:tc>
        <w:tc>
          <w:tcPr>
            <w:tcW w:w="2628" w:type="dxa"/>
            <w:vMerge/>
            <w:shd w:val="clear" w:color="auto" w:fill="FFFFC1"/>
          </w:tcPr>
          <w:p w:rsidR="003D52AC" w:rsidRPr="000E6B08" w:rsidRDefault="003D52AC" w:rsidP="00784264">
            <w:pPr>
              <w:rPr>
                <w:rFonts w:ascii="Verdana" w:hAnsi="Verdana"/>
                <w:sz w:val="20"/>
                <w:szCs w:val="20"/>
              </w:rPr>
            </w:pPr>
          </w:p>
        </w:tc>
      </w:tr>
    </w:tbl>
    <w:p w:rsidR="00EC3D12" w:rsidRDefault="00EC3D1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2178"/>
        <w:gridCol w:w="2178"/>
        <w:gridCol w:w="2628"/>
      </w:tblGrid>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8–15</w:t>
            </w:r>
          </w:p>
        </w:tc>
        <w:tc>
          <w:tcPr>
            <w:tcW w:w="3213" w:type="dxa"/>
            <w:shd w:val="clear" w:color="auto" w:fill="E0E0E0"/>
          </w:tcPr>
          <w:p w:rsidR="003D52AC" w:rsidRPr="000E6B08" w:rsidRDefault="003D52AC" w:rsidP="00920635">
            <w:pPr>
              <w:rPr>
                <w:rFonts w:ascii="Verdana" w:hAnsi="Verdana"/>
                <w:b/>
                <w:sz w:val="20"/>
                <w:szCs w:val="20"/>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3:</w:t>
            </w:r>
          </w:p>
          <w:p w:rsidR="003D52AC" w:rsidRPr="000E6B08" w:rsidRDefault="003D52AC" w:rsidP="00920635">
            <w:pPr>
              <w:rPr>
                <w:rFonts w:ascii="Verdana" w:hAnsi="Verdana"/>
                <w:i/>
                <w:sz w:val="20"/>
                <w:szCs w:val="20"/>
                <w:lang w:val="fr-FR"/>
              </w:rPr>
            </w:pPr>
            <w:r w:rsidRPr="000E6B08">
              <w:rPr>
                <w:rFonts w:ascii="Verdana" w:hAnsi="Verdana"/>
                <w:b/>
                <w:i/>
                <w:sz w:val="20"/>
                <w:szCs w:val="20"/>
                <w:lang w:val="fr-FR"/>
              </w:rPr>
              <w:t>L’immigration et la société multiculturelle française</w:t>
            </w:r>
            <w:r w:rsidRPr="000E6B08">
              <w:rPr>
                <w:rFonts w:ascii="Verdana" w:hAnsi="Verdana"/>
                <w:i/>
                <w:sz w:val="20"/>
                <w:szCs w:val="20"/>
                <w:lang w:val="fr-FR"/>
              </w:rPr>
              <w:t xml:space="preserve"> </w:t>
            </w:r>
          </w:p>
          <w:p w:rsidR="003D52AC" w:rsidRPr="000E6B08" w:rsidRDefault="003D52AC" w:rsidP="00784264">
            <w:pPr>
              <w:rPr>
                <w:rFonts w:ascii="Verdana" w:hAnsi="Verdana"/>
                <w:sz w:val="20"/>
                <w:szCs w:val="20"/>
                <w:lang w:val="fr-FR"/>
              </w:rPr>
            </w:pPr>
          </w:p>
          <w:p w:rsidR="003D52AC" w:rsidRPr="000E6B08" w:rsidRDefault="003D52AC" w:rsidP="00784264">
            <w:pPr>
              <w:rPr>
                <w:rFonts w:ascii="Verdana" w:hAnsi="Verdana"/>
                <w:b/>
                <w:sz w:val="20"/>
                <w:szCs w:val="20"/>
                <w:u w:val="single"/>
                <w:lang w:val="fr-FR"/>
              </w:rPr>
            </w:pPr>
          </w:p>
        </w:tc>
        <w:tc>
          <w:tcPr>
            <w:tcW w:w="2650" w:type="dxa"/>
            <w:shd w:val="clear" w:color="auto" w:fill="E0E0E0"/>
          </w:tcPr>
          <w:p w:rsidR="003D52AC" w:rsidRPr="000E6B08" w:rsidRDefault="003D52AC" w:rsidP="00784264">
            <w:pPr>
              <w:rPr>
                <w:rFonts w:ascii="Verdana" w:hAnsi="Verdana"/>
                <w:sz w:val="20"/>
                <w:szCs w:val="20"/>
                <w:lang w:val="fr-FR"/>
              </w:rPr>
            </w:pPr>
          </w:p>
        </w:tc>
        <w:tc>
          <w:tcPr>
            <w:tcW w:w="2178" w:type="dxa"/>
            <w:shd w:val="clear" w:color="auto" w:fill="E0E0E0"/>
          </w:tcPr>
          <w:p w:rsidR="003D52AC" w:rsidRPr="000E6B08" w:rsidRDefault="003D52AC" w:rsidP="00920635">
            <w:pPr>
              <w:rPr>
                <w:rFonts w:ascii="Verdana" w:hAnsi="Verdana"/>
                <w:b/>
                <w:sz w:val="20"/>
                <w:szCs w:val="20"/>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4: </w:t>
            </w:r>
            <w:r w:rsidRPr="000E6B08">
              <w:rPr>
                <w:rFonts w:ascii="Verdana" w:hAnsi="Verdana"/>
                <w:b/>
                <w:i/>
                <w:sz w:val="20"/>
                <w:szCs w:val="20"/>
                <w:lang w:val="fr-FR"/>
              </w:rPr>
              <w:t>L’Occupation et la Résistance</w:t>
            </w:r>
            <w:r w:rsidRPr="000E6B08">
              <w:rPr>
                <w:rFonts w:ascii="Verdana" w:hAnsi="Verdana"/>
                <w:b/>
                <w:sz w:val="20"/>
                <w:szCs w:val="20"/>
                <w:lang w:val="fr-FR"/>
              </w:rPr>
              <w:t xml:space="preserve"> </w:t>
            </w:r>
          </w:p>
          <w:p w:rsidR="003D52AC" w:rsidRPr="00EC3D12" w:rsidRDefault="003D52AC" w:rsidP="00784264">
            <w:pPr>
              <w:rPr>
                <w:rFonts w:ascii="Verdana" w:hAnsi="Verdana"/>
                <w:b/>
                <w:sz w:val="20"/>
                <w:szCs w:val="20"/>
              </w:rPr>
            </w:pPr>
            <w:r w:rsidRPr="000E6B08">
              <w:rPr>
                <w:rFonts w:ascii="Verdana" w:hAnsi="Verdana"/>
                <w:sz w:val="20"/>
                <w:szCs w:val="20"/>
              </w:rPr>
              <w:t>(Theme 4 is set in the context of France only</w:t>
            </w:r>
            <w:r w:rsidRPr="000B61E7">
              <w:rPr>
                <w:rFonts w:ascii="Verdana" w:hAnsi="Verdana"/>
                <w:sz w:val="20"/>
                <w:szCs w:val="20"/>
              </w:rPr>
              <w:t>.)</w:t>
            </w:r>
          </w:p>
        </w:tc>
        <w:tc>
          <w:tcPr>
            <w:tcW w:w="2178" w:type="dxa"/>
            <w:shd w:val="clear" w:color="auto" w:fill="E0E0E0"/>
          </w:tcPr>
          <w:p w:rsidR="003D52AC" w:rsidRPr="00F75A14" w:rsidRDefault="003D52AC" w:rsidP="00784264">
            <w:pPr>
              <w:rPr>
                <w:rFonts w:ascii="Verdana" w:hAnsi="Verdana"/>
                <w:b/>
                <w:sz w:val="20"/>
                <w:szCs w:val="20"/>
              </w:rPr>
            </w:pPr>
            <w:r w:rsidRPr="00F75A14">
              <w:rPr>
                <w:rFonts w:ascii="Verdana" w:hAnsi="Verdana"/>
                <w:b/>
                <w:sz w:val="20"/>
                <w:szCs w:val="20"/>
              </w:rPr>
              <w:t xml:space="preserve">Literary text/film – </w:t>
            </w:r>
            <w:r w:rsidR="0099361B">
              <w:rPr>
                <w:rFonts w:ascii="Verdana" w:hAnsi="Verdana"/>
                <w:b/>
                <w:sz w:val="20"/>
                <w:szCs w:val="20"/>
              </w:rPr>
              <w:br/>
            </w:r>
            <w:r w:rsidRPr="00F75A14">
              <w:rPr>
                <w:rFonts w:ascii="Verdana" w:hAnsi="Verdana"/>
                <w:b/>
                <w:sz w:val="20"/>
                <w:szCs w:val="20"/>
              </w:rPr>
              <w:t>Work 2</w:t>
            </w:r>
          </w:p>
        </w:tc>
        <w:tc>
          <w:tcPr>
            <w:tcW w:w="2628" w:type="dxa"/>
            <w:shd w:val="clear" w:color="auto" w:fill="E0E0E0"/>
          </w:tcPr>
          <w:p w:rsidR="003D52AC" w:rsidRPr="000E6B08" w:rsidRDefault="003D52AC"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i/>
                <w:sz w:val="20"/>
                <w:szCs w:val="20"/>
                <w:lang w:val="fr-FR"/>
              </w:rPr>
            </w:pPr>
            <w:r w:rsidRPr="000E6B08">
              <w:rPr>
                <w:rFonts w:ascii="Verdana" w:hAnsi="Verdana"/>
                <w:i/>
                <w:sz w:val="20"/>
                <w:szCs w:val="20"/>
                <w:lang w:val="fr-FR"/>
              </w:rPr>
              <w:t xml:space="preserve">Répondre aux défis de l’immigration et l’intégration en France </w:t>
            </w:r>
          </w:p>
          <w:p w:rsidR="003D52AC" w:rsidRPr="000E6B08" w:rsidRDefault="003D52AC" w:rsidP="00920635">
            <w:pPr>
              <w:pStyle w:val="correctitalsbillet"/>
            </w:pPr>
            <w:r w:rsidRPr="000E6B08">
              <w:t>Les activités des communautés</w:t>
            </w:r>
          </w:p>
          <w:p w:rsidR="003D52AC" w:rsidRPr="000E6B08" w:rsidRDefault="003D52AC" w:rsidP="00784264">
            <w:pPr>
              <w:pStyle w:val="ColorfulList-Accent1"/>
              <w:widowControl w:val="0"/>
              <w:tabs>
                <w:tab w:val="left" w:pos="220"/>
              </w:tabs>
              <w:autoSpaceDE w:val="0"/>
              <w:autoSpaceDN w:val="0"/>
              <w:adjustRightInd w:val="0"/>
              <w:spacing w:after="240"/>
              <w:ind w:left="264"/>
              <w:rPr>
                <w:rFonts w:ascii="Verdana" w:hAnsi="Verdana" w:cs="Times"/>
                <w:sz w:val="20"/>
                <w:szCs w:val="20"/>
                <w:lang w:val="fr-FR"/>
              </w:rPr>
            </w:pPr>
          </w:p>
        </w:tc>
        <w:tc>
          <w:tcPr>
            <w:tcW w:w="2650" w:type="dxa"/>
            <w:shd w:val="clear" w:color="auto" w:fill="E0E0E0"/>
          </w:tcPr>
          <w:p w:rsidR="003D52AC" w:rsidRPr="000E6B08" w:rsidRDefault="003D52AC" w:rsidP="00EC3D12">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 of the subjunctive – present, perfect and imperfect tenses (R)</w:t>
            </w:r>
          </w:p>
          <w:p w:rsidR="003D52AC" w:rsidRPr="000E6B08" w:rsidRDefault="003D52AC"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3D52AC" w:rsidRDefault="003D52AC" w:rsidP="00784264">
            <w:pPr>
              <w:rPr>
                <w:rFonts w:ascii="Verdana" w:hAnsi="Verdana"/>
                <w:sz w:val="20"/>
                <w:szCs w:val="20"/>
              </w:rPr>
            </w:pPr>
            <w:r w:rsidRPr="000E6B08">
              <w:rPr>
                <w:rFonts w:ascii="Verdana" w:hAnsi="Verdana"/>
                <w:sz w:val="20"/>
                <w:szCs w:val="20"/>
              </w:rPr>
              <w:t>Listening and responding</w:t>
            </w:r>
          </w:p>
          <w:p w:rsidR="00EC3D12" w:rsidRPr="000E6B08" w:rsidRDefault="00EC3D12" w:rsidP="00784264">
            <w:pPr>
              <w:rPr>
                <w:rFonts w:ascii="Verdana" w:hAnsi="Verdana"/>
                <w:sz w:val="20"/>
                <w:szCs w:val="20"/>
              </w:rPr>
            </w:pPr>
          </w:p>
        </w:tc>
        <w:tc>
          <w:tcPr>
            <w:tcW w:w="4356" w:type="dxa"/>
            <w:gridSpan w:val="2"/>
            <w:shd w:val="clear" w:color="auto" w:fill="FFFFC1"/>
          </w:tcPr>
          <w:p w:rsidR="003D52AC" w:rsidRPr="000E6B08" w:rsidRDefault="003D52AC" w:rsidP="00EC3D12">
            <w:pPr>
              <w:pStyle w:val="ColorfulList-Accent1"/>
              <w:widowControl w:val="0"/>
              <w:autoSpaceDE w:val="0"/>
              <w:autoSpaceDN w:val="0"/>
              <w:adjustRightInd w:val="0"/>
              <w:spacing w:after="0"/>
              <w:ind w:left="0"/>
              <w:rPr>
                <w:rFonts w:ascii="Verdana" w:hAnsi="Verdana"/>
                <w:sz w:val="20"/>
                <w:szCs w:val="20"/>
                <w:lang w:val="fr-FR"/>
              </w:rPr>
            </w:pPr>
            <w:r w:rsidRPr="000E6B08">
              <w:rPr>
                <w:rFonts w:ascii="Verdana" w:hAnsi="Verdana"/>
                <w:i/>
                <w:sz w:val="20"/>
                <w:szCs w:val="20"/>
              </w:rPr>
              <w:t xml:space="preserve">La France </w:t>
            </w:r>
            <w:proofErr w:type="spellStart"/>
            <w:r w:rsidRPr="000E6B08">
              <w:rPr>
                <w:rFonts w:ascii="Verdana" w:hAnsi="Verdana"/>
                <w:i/>
                <w:sz w:val="20"/>
                <w:szCs w:val="20"/>
              </w:rPr>
              <w:t>occupée</w:t>
            </w:r>
            <w:proofErr w:type="spellEnd"/>
          </w:p>
          <w:p w:rsidR="003D52AC" w:rsidRPr="000E6B08" w:rsidRDefault="003D52AC" w:rsidP="00EC3D12">
            <w:pPr>
              <w:pStyle w:val="correctitalsbillet"/>
            </w:pPr>
            <w:r w:rsidRPr="000E6B08">
              <w:t>La collaboration</w:t>
            </w:r>
          </w:p>
        </w:tc>
        <w:tc>
          <w:tcPr>
            <w:tcW w:w="2628" w:type="dxa"/>
            <w:shd w:val="clear" w:color="auto" w:fill="FFFFC1"/>
          </w:tcPr>
          <w:p w:rsidR="003D52AC" w:rsidRPr="000E6B08" w:rsidRDefault="003D52AC" w:rsidP="00EC3D12">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 xml:space="preserve">Revision of modal verbs in all tenses </w:t>
            </w:r>
          </w:p>
          <w:p w:rsidR="003D52AC" w:rsidRPr="000E6B08" w:rsidRDefault="003D52AC"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3D52AC" w:rsidRPr="000E6B08" w:rsidRDefault="003D52AC" w:rsidP="00784264">
            <w:pPr>
              <w:rPr>
                <w:rFonts w:ascii="Verdana" w:hAnsi="Verdana"/>
                <w:sz w:val="20"/>
                <w:szCs w:val="20"/>
              </w:rPr>
            </w:pPr>
            <w:r w:rsidRPr="000E6B08">
              <w:rPr>
                <w:rFonts w:ascii="Verdana" w:hAnsi="Verdana"/>
                <w:sz w:val="20"/>
                <w:szCs w:val="20"/>
              </w:rPr>
              <w:t>Summarising spoken text in writing</w:t>
            </w:r>
          </w:p>
          <w:p w:rsidR="003D52AC" w:rsidRPr="000E6B08" w:rsidRDefault="003D52AC"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382D4A">
            <w:pPr>
              <w:pStyle w:val="ColorfulList-Accent1"/>
              <w:widowControl w:val="0"/>
              <w:numPr>
                <w:ilvl w:val="0"/>
                <w:numId w:val="14"/>
              </w:numPr>
              <w:tabs>
                <w:tab w:val="left" w:pos="220"/>
                <w:tab w:val="left" w:pos="264"/>
              </w:tabs>
              <w:autoSpaceDE w:val="0"/>
              <w:autoSpaceDN w:val="0"/>
              <w:adjustRightInd w:val="0"/>
              <w:spacing w:after="240" w:line="240" w:lineRule="auto"/>
              <w:ind w:left="264" w:hanging="283"/>
              <w:rPr>
                <w:rFonts w:ascii="Verdana" w:hAnsi="Verdana" w:cs="Times"/>
                <w:i/>
                <w:sz w:val="20"/>
                <w:szCs w:val="20"/>
                <w:lang w:val="fr-FR"/>
              </w:rPr>
            </w:pPr>
            <w:r w:rsidRPr="000E6B08">
              <w:rPr>
                <w:rFonts w:ascii="Verdana" w:hAnsi="Verdana"/>
                <w:i/>
                <w:sz w:val="20"/>
                <w:szCs w:val="20"/>
                <w:lang w:val="fr-FR"/>
              </w:rPr>
              <w:t>La marginalisation et l’aliénation du point de vue des immigrés</w:t>
            </w:r>
          </w:p>
        </w:tc>
        <w:tc>
          <w:tcPr>
            <w:tcW w:w="2650" w:type="dxa"/>
            <w:shd w:val="clear" w:color="auto" w:fill="E0E0E0"/>
          </w:tcPr>
          <w:p w:rsidR="003D52AC" w:rsidRPr="000E6B08" w:rsidRDefault="003D52AC" w:rsidP="00784264">
            <w:pPr>
              <w:rPr>
                <w:rFonts w:ascii="Verdana" w:hAnsi="Verdana"/>
                <w:b/>
                <w:sz w:val="20"/>
                <w:szCs w:val="20"/>
                <w:lang w:val="fr-FR"/>
              </w:rPr>
            </w:pPr>
            <w:proofErr w:type="spellStart"/>
            <w:r w:rsidRPr="000E6B08">
              <w:rPr>
                <w:rFonts w:ascii="Verdana" w:hAnsi="Verdana"/>
                <w:b/>
                <w:sz w:val="20"/>
                <w:szCs w:val="20"/>
                <w:lang w:val="fr-FR"/>
              </w:rPr>
              <w:t>Grammar</w:t>
            </w:r>
            <w:proofErr w:type="spellEnd"/>
            <w:r w:rsidRPr="000E6B08">
              <w:rPr>
                <w:rFonts w:ascii="Verdana" w:hAnsi="Verdana"/>
                <w:b/>
                <w:sz w:val="20"/>
                <w:szCs w:val="20"/>
                <w:lang w:val="fr-FR"/>
              </w:rPr>
              <w:t>:</w:t>
            </w:r>
          </w:p>
          <w:p w:rsidR="003D52AC" w:rsidRPr="000E6B08" w:rsidRDefault="003D52AC" w:rsidP="00784264">
            <w:pPr>
              <w:rPr>
                <w:rFonts w:ascii="Verdana" w:hAnsi="Verdana"/>
                <w:sz w:val="20"/>
                <w:szCs w:val="20"/>
                <w:lang w:val="fr-FR"/>
              </w:rPr>
            </w:pPr>
            <w:r w:rsidRPr="000E6B08">
              <w:rPr>
                <w:rFonts w:ascii="Verdana" w:hAnsi="Verdana"/>
                <w:sz w:val="20"/>
                <w:szCs w:val="20"/>
              </w:rPr>
              <w:t>Passive voice in all tenses</w:t>
            </w:r>
          </w:p>
        </w:tc>
        <w:tc>
          <w:tcPr>
            <w:tcW w:w="4356" w:type="dxa"/>
            <w:gridSpan w:val="2"/>
            <w:shd w:val="clear" w:color="auto" w:fill="FFFFC1"/>
          </w:tcPr>
          <w:p w:rsidR="003D52AC" w:rsidRPr="000E6B08" w:rsidRDefault="003D52AC" w:rsidP="00107E4A">
            <w:pPr>
              <w:pStyle w:val="correctitalsbillet"/>
            </w:pPr>
            <w:r w:rsidRPr="000E6B08">
              <w:t>L’antisémitisme</w:t>
            </w:r>
          </w:p>
          <w:p w:rsidR="003D52AC" w:rsidRPr="000E6B08" w:rsidRDefault="003D52AC" w:rsidP="00784264">
            <w:pPr>
              <w:rPr>
                <w:rFonts w:ascii="Verdana" w:hAnsi="Verdana"/>
                <w:sz w:val="20"/>
                <w:szCs w:val="20"/>
              </w:rPr>
            </w:pPr>
          </w:p>
          <w:p w:rsidR="003D52AC" w:rsidRPr="000E6B08" w:rsidRDefault="003D52AC" w:rsidP="00784264">
            <w:pPr>
              <w:rPr>
                <w:rFonts w:ascii="Verdana" w:hAnsi="Verdana"/>
                <w:sz w:val="20"/>
                <w:szCs w:val="20"/>
              </w:rPr>
            </w:pPr>
          </w:p>
          <w:p w:rsidR="003D52AC" w:rsidRPr="000E6B08" w:rsidRDefault="003D52AC" w:rsidP="00784264">
            <w:pPr>
              <w:rPr>
                <w:rFonts w:ascii="Verdana" w:hAnsi="Verdana"/>
                <w:sz w:val="20"/>
                <w:szCs w:val="20"/>
              </w:rPr>
            </w:pPr>
          </w:p>
          <w:p w:rsidR="003D52AC" w:rsidRPr="000E6B08" w:rsidRDefault="003D52AC" w:rsidP="00784264">
            <w:pPr>
              <w:rPr>
                <w:rFonts w:ascii="Verdana" w:hAnsi="Verdana"/>
                <w:sz w:val="20"/>
                <w:szCs w:val="20"/>
              </w:rPr>
            </w:pPr>
          </w:p>
          <w:p w:rsidR="003D52AC" w:rsidRPr="000E6B08" w:rsidRDefault="003D52AC" w:rsidP="00920635">
            <w:pPr>
              <w:pStyle w:val="ColorfulList-Accent1"/>
              <w:ind w:left="0"/>
              <w:rPr>
                <w:rFonts w:ascii="Verdana" w:hAnsi="Verdana"/>
                <w:sz w:val="20"/>
                <w:szCs w:val="20"/>
              </w:rPr>
            </w:pPr>
          </w:p>
        </w:tc>
        <w:tc>
          <w:tcPr>
            <w:tcW w:w="2628" w:type="dxa"/>
            <w:shd w:val="clear" w:color="auto" w:fill="FFFFC1"/>
          </w:tcPr>
          <w:p w:rsidR="003D52AC" w:rsidRPr="000E6B08" w:rsidRDefault="003D52AC"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3D52AC" w:rsidRPr="000E6B08" w:rsidRDefault="003D52AC" w:rsidP="00784264">
            <w:pPr>
              <w:rPr>
                <w:rFonts w:ascii="Verdana" w:hAnsi="Verdana" w:cs="Verdana"/>
                <w:sz w:val="20"/>
                <w:szCs w:val="20"/>
                <w:lang w:val="en-US"/>
              </w:rPr>
            </w:pPr>
            <w:r w:rsidRPr="000E6B08">
              <w:rPr>
                <w:rFonts w:ascii="Verdana" w:hAnsi="Verdana" w:cs="Verdana"/>
                <w:sz w:val="20"/>
                <w:szCs w:val="20"/>
                <w:lang w:val="en-US"/>
              </w:rPr>
              <w:t>Subordination – simple and complex</w:t>
            </w:r>
          </w:p>
          <w:p w:rsidR="003D52AC" w:rsidRPr="000E6B08" w:rsidRDefault="003D52AC" w:rsidP="00784264">
            <w:pPr>
              <w:rPr>
                <w:rFonts w:ascii="Verdana" w:hAnsi="Verdana" w:cs="Verdana"/>
                <w:i/>
                <w:sz w:val="20"/>
                <w:szCs w:val="20"/>
                <w:lang w:val="en-US"/>
              </w:rPr>
            </w:pPr>
            <w:r w:rsidRPr="000E6B08">
              <w:rPr>
                <w:rFonts w:ascii="Verdana" w:hAnsi="Verdana" w:cs="Verdana"/>
                <w:sz w:val="20"/>
                <w:szCs w:val="20"/>
                <w:lang w:val="en-US"/>
              </w:rPr>
              <w:t xml:space="preserve">Using </w:t>
            </w:r>
            <w:proofErr w:type="spellStart"/>
            <w:r w:rsidRPr="000E6B08">
              <w:rPr>
                <w:rFonts w:ascii="Verdana" w:hAnsi="Verdana" w:cs="Verdana"/>
                <w:i/>
                <w:sz w:val="20"/>
                <w:szCs w:val="20"/>
                <w:lang w:val="en-US"/>
              </w:rPr>
              <w:t>dont</w:t>
            </w:r>
            <w:proofErr w:type="spellEnd"/>
          </w:p>
          <w:p w:rsidR="003D52AC" w:rsidRPr="000E6B08" w:rsidRDefault="003D52AC"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3D52AC" w:rsidRPr="000E6B08" w:rsidRDefault="003D52AC" w:rsidP="00784264">
            <w:pPr>
              <w:rPr>
                <w:rFonts w:ascii="Verdana" w:hAnsi="Verdana" w:cs="Verdana"/>
                <w:sz w:val="20"/>
                <w:szCs w:val="20"/>
                <w:lang w:val="en-US"/>
              </w:rPr>
            </w:pPr>
            <w:r w:rsidRPr="000E6B08">
              <w:rPr>
                <w:rFonts w:ascii="Verdana" w:hAnsi="Verdana"/>
                <w:sz w:val="20"/>
                <w:szCs w:val="20"/>
              </w:rPr>
              <w:t>Translating into English</w:t>
            </w:r>
          </w:p>
        </w:tc>
      </w:tr>
      <w:tr w:rsidR="003D52AC" w:rsidRPr="000E6B08" w:rsidTr="00F8463C">
        <w:tc>
          <w:tcPr>
            <w:tcW w:w="1329" w:type="dxa"/>
            <w:shd w:val="clear" w:color="auto" w:fill="auto"/>
          </w:tcPr>
          <w:p w:rsidR="003D52AC" w:rsidRPr="000E6B08" w:rsidRDefault="003D52AC" w:rsidP="00784264">
            <w:pPr>
              <w:rPr>
                <w:rFonts w:ascii="Verdana" w:hAnsi="Verdana"/>
                <w:sz w:val="20"/>
                <w:szCs w:val="20"/>
              </w:rPr>
            </w:pPr>
            <w:r w:rsidRPr="000E6B08">
              <w:rPr>
                <w:rFonts w:ascii="Verdana" w:hAnsi="Verdana"/>
                <w:sz w:val="20"/>
                <w:szCs w:val="20"/>
              </w:rPr>
              <w:t>15</w:t>
            </w:r>
          </w:p>
        </w:tc>
        <w:tc>
          <w:tcPr>
            <w:tcW w:w="3213" w:type="dxa"/>
            <w:shd w:val="clear" w:color="auto" w:fill="E0E0E0"/>
          </w:tcPr>
          <w:p w:rsidR="003D52AC" w:rsidRPr="000E6B08" w:rsidRDefault="003D52AC" w:rsidP="00784264">
            <w:pPr>
              <w:rPr>
                <w:rFonts w:ascii="Verdana" w:hAnsi="Verdana"/>
                <w:sz w:val="20"/>
                <w:szCs w:val="20"/>
                <w:lang w:val="fr-FR"/>
              </w:rPr>
            </w:pPr>
            <w:r w:rsidRPr="000E6B08">
              <w:rPr>
                <w:rFonts w:ascii="Verdana" w:hAnsi="Verdana"/>
                <w:sz w:val="20"/>
                <w:szCs w:val="20"/>
              </w:rPr>
              <w:t>Research project – Review 2</w:t>
            </w:r>
          </w:p>
          <w:p w:rsidR="003D52AC" w:rsidRPr="000E6B08" w:rsidRDefault="003D52AC" w:rsidP="00784264">
            <w:pPr>
              <w:rPr>
                <w:rFonts w:ascii="Verdana" w:hAnsi="Verdana"/>
                <w:sz w:val="20"/>
                <w:szCs w:val="20"/>
                <w:lang w:val="fr-FR"/>
              </w:rPr>
            </w:pPr>
          </w:p>
          <w:p w:rsidR="003D52AC" w:rsidRPr="000E6B08" w:rsidRDefault="003D52AC" w:rsidP="00784264">
            <w:pPr>
              <w:rPr>
                <w:rFonts w:ascii="Verdana" w:hAnsi="Verdana"/>
                <w:sz w:val="20"/>
                <w:szCs w:val="20"/>
              </w:rPr>
            </w:pPr>
          </w:p>
        </w:tc>
        <w:tc>
          <w:tcPr>
            <w:tcW w:w="2650"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Review of progress</w:t>
            </w:r>
          </w:p>
          <w:p w:rsidR="003D52AC" w:rsidRPr="000E6B08" w:rsidRDefault="003D52AC" w:rsidP="00784264">
            <w:pPr>
              <w:rPr>
                <w:rFonts w:ascii="Verdana" w:hAnsi="Verdana"/>
                <w:sz w:val="20"/>
                <w:szCs w:val="20"/>
              </w:rPr>
            </w:pPr>
            <w:r w:rsidRPr="000E6B08">
              <w:rPr>
                <w:rFonts w:ascii="Verdana" w:hAnsi="Verdana"/>
                <w:sz w:val="20"/>
                <w:szCs w:val="20"/>
              </w:rPr>
              <w:t>Refining the question/statement</w:t>
            </w:r>
          </w:p>
          <w:p w:rsidR="003D52AC" w:rsidRPr="000E6B08" w:rsidRDefault="003D52AC" w:rsidP="00784264">
            <w:pPr>
              <w:rPr>
                <w:rFonts w:ascii="Verdana" w:hAnsi="Verdana"/>
                <w:sz w:val="20"/>
                <w:szCs w:val="20"/>
              </w:rPr>
            </w:pPr>
            <w:r w:rsidRPr="000E6B08">
              <w:rPr>
                <w:rFonts w:ascii="Verdana" w:hAnsi="Verdana"/>
                <w:sz w:val="20"/>
                <w:szCs w:val="20"/>
              </w:rPr>
              <w:t xml:space="preserve">Completion of the RP3 form </w:t>
            </w:r>
          </w:p>
          <w:p w:rsidR="003D52AC" w:rsidRPr="000E6B08" w:rsidRDefault="003D52AC" w:rsidP="00784264">
            <w:pPr>
              <w:rPr>
                <w:rFonts w:ascii="Verdana" w:hAnsi="Verdana"/>
                <w:sz w:val="20"/>
                <w:szCs w:val="20"/>
              </w:rPr>
            </w:pPr>
            <w:r w:rsidRPr="000E6B08">
              <w:rPr>
                <w:rFonts w:ascii="Verdana" w:hAnsi="Verdana"/>
                <w:sz w:val="20"/>
                <w:szCs w:val="20"/>
              </w:rPr>
              <w:t>Presentation skills</w:t>
            </w:r>
          </w:p>
        </w:tc>
        <w:tc>
          <w:tcPr>
            <w:tcW w:w="4356" w:type="dxa"/>
            <w:gridSpan w:val="2"/>
            <w:shd w:val="clear" w:color="auto" w:fill="FFFFC1"/>
          </w:tcPr>
          <w:p w:rsidR="003D52AC" w:rsidRPr="000E6B08" w:rsidRDefault="00F8463C" w:rsidP="00784264">
            <w:pPr>
              <w:rPr>
                <w:rFonts w:ascii="Verdana" w:hAnsi="Verdana"/>
                <w:sz w:val="20"/>
                <w:szCs w:val="20"/>
              </w:rPr>
            </w:pPr>
            <w:r w:rsidRPr="000E6B08">
              <w:rPr>
                <w:rFonts w:ascii="Verdana" w:hAnsi="Verdana"/>
                <w:sz w:val="20"/>
                <w:szCs w:val="20"/>
              </w:rPr>
              <w:t>Work 2</w:t>
            </w:r>
          </w:p>
        </w:tc>
        <w:tc>
          <w:tcPr>
            <w:tcW w:w="2628" w:type="dxa"/>
            <w:shd w:val="clear" w:color="auto" w:fill="FFFFC1"/>
          </w:tcPr>
          <w:p w:rsidR="003D52AC" w:rsidRPr="000E6B08" w:rsidRDefault="003D52AC" w:rsidP="00107E4A">
            <w:pPr>
              <w:widowControl w:val="0"/>
              <w:tabs>
                <w:tab w:val="left" w:pos="220"/>
                <w:tab w:val="left" w:pos="720"/>
              </w:tabs>
              <w:autoSpaceDE w:val="0"/>
              <w:autoSpaceDN w:val="0"/>
              <w:adjustRightInd w:val="0"/>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 xml:space="preserve">Word order: </w:t>
            </w:r>
          </w:p>
          <w:p w:rsidR="003D52AC" w:rsidRPr="000E6B08" w:rsidRDefault="003D52AC" w:rsidP="00107E4A">
            <w:pPr>
              <w:pStyle w:val="correctnormalbullet"/>
            </w:pPr>
            <w:r w:rsidRPr="000E6B08">
              <w:t xml:space="preserve">Inversion </w:t>
            </w:r>
            <w:proofErr w:type="spellStart"/>
            <w:r w:rsidRPr="000E6B08">
              <w:t>after</w:t>
            </w:r>
            <w:proofErr w:type="spellEnd"/>
            <w:r w:rsidRPr="000E6B08">
              <w:t xml:space="preserve"> speech </w:t>
            </w:r>
          </w:p>
          <w:p w:rsidR="003D52AC" w:rsidRPr="000E6B08" w:rsidRDefault="003D52AC" w:rsidP="00107E4A">
            <w:pPr>
              <w:pStyle w:val="correctnormalbullet"/>
            </w:pPr>
            <w:r w:rsidRPr="000E6B08">
              <w:t xml:space="preserve">Inversion </w:t>
            </w:r>
            <w:proofErr w:type="spellStart"/>
            <w:r w:rsidRPr="000E6B08">
              <w:t>after</w:t>
            </w:r>
            <w:proofErr w:type="spellEnd"/>
            <w:r w:rsidRPr="000E6B08">
              <w:t xml:space="preserve"> </w:t>
            </w:r>
            <w:proofErr w:type="spellStart"/>
            <w:r w:rsidRPr="000E6B08">
              <w:t>adverbs</w:t>
            </w:r>
            <w:proofErr w:type="spellEnd"/>
          </w:p>
          <w:p w:rsidR="003D52AC" w:rsidRPr="000E6B08" w:rsidRDefault="003D52AC" w:rsidP="00784264">
            <w:pPr>
              <w:rPr>
                <w:rFonts w:ascii="Verdana" w:hAnsi="Verdana" w:cs="Verdana"/>
                <w:sz w:val="20"/>
                <w:szCs w:val="20"/>
                <w:lang w:val="en-US"/>
              </w:rPr>
            </w:pPr>
            <w:r w:rsidRPr="000E6B08">
              <w:rPr>
                <w:rFonts w:ascii="Verdana" w:hAnsi="Verdana" w:cs="Verdana"/>
                <w:b/>
                <w:sz w:val="20"/>
                <w:szCs w:val="20"/>
                <w:lang w:val="en-US"/>
              </w:rPr>
              <w:t>Skills focus:</w:t>
            </w:r>
          </w:p>
          <w:p w:rsidR="003D52AC" w:rsidRPr="000E6B08" w:rsidRDefault="003D52AC" w:rsidP="00920635">
            <w:pPr>
              <w:rPr>
                <w:rFonts w:ascii="Verdana" w:hAnsi="Verdana"/>
                <w:sz w:val="20"/>
                <w:szCs w:val="20"/>
              </w:rPr>
            </w:pPr>
            <w:r w:rsidRPr="000E6B08">
              <w:rPr>
                <w:rFonts w:ascii="Verdana" w:hAnsi="Verdana" w:cs="Verdana"/>
                <w:sz w:val="20"/>
                <w:szCs w:val="20"/>
                <w:lang w:val="en-US"/>
              </w:rPr>
              <w:t>Expressing viewpoints and justifying opinions</w:t>
            </w:r>
          </w:p>
          <w:p w:rsidR="003D52AC" w:rsidRPr="000E6B08" w:rsidRDefault="003D52AC" w:rsidP="00784264">
            <w:pPr>
              <w:widowControl w:val="0"/>
              <w:tabs>
                <w:tab w:val="left" w:pos="220"/>
                <w:tab w:val="left" w:pos="720"/>
              </w:tabs>
              <w:autoSpaceDE w:val="0"/>
              <w:autoSpaceDN w:val="0"/>
              <w:adjustRightInd w:val="0"/>
              <w:rPr>
                <w:rFonts w:ascii="Verdana" w:hAnsi="Verdana" w:cs="Times"/>
                <w:sz w:val="20"/>
                <w:szCs w:val="20"/>
                <w:lang w:val="en-US"/>
              </w:rPr>
            </w:pPr>
          </w:p>
        </w:tc>
      </w:tr>
    </w:tbl>
    <w:p w:rsidR="00AA7ABB" w:rsidRDefault="00AA7AB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4356"/>
        <w:gridCol w:w="2628"/>
      </w:tblGrid>
      <w:tr w:rsidR="003D52AC" w:rsidRPr="000E6B08" w:rsidTr="006512A0">
        <w:tc>
          <w:tcPr>
            <w:tcW w:w="1329" w:type="dxa"/>
            <w:tcBorders>
              <w:bottom w:val="single" w:sz="4" w:space="0" w:color="auto"/>
            </w:tcBorders>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16–21</w:t>
            </w:r>
          </w:p>
        </w:tc>
        <w:tc>
          <w:tcPr>
            <w:tcW w:w="3213" w:type="dxa"/>
            <w:tcBorders>
              <w:bottom w:val="single" w:sz="4" w:space="0" w:color="auto"/>
            </w:tcBorders>
            <w:shd w:val="clear" w:color="auto" w:fill="E0E0E0"/>
          </w:tcPr>
          <w:p w:rsidR="003D52AC" w:rsidRPr="000E6B08" w:rsidRDefault="003D52AC" w:rsidP="00920635">
            <w:pPr>
              <w:rPr>
                <w:rFonts w:ascii="Verdana" w:hAnsi="Verdana"/>
                <w:sz w:val="20"/>
                <w:szCs w:val="20"/>
              </w:rPr>
            </w:pPr>
            <w:r w:rsidRPr="000E6B08">
              <w:rPr>
                <w:rFonts w:ascii="Verdana" w:hAnsi="Verdana"/>
                <w:b/>
                <w:sz w:val="20"/>
                <w:szCs w:val="20"/>
              </w:rPr>
              <w:t>Theme 3</w:t>
            </w:r>
            <w:r w:rsidRPr="000E6B08">
              <w:rPr>
                <w:rFonts w:ascii="Verdana" w:hAnsi="Verdana"/>
                <w:b/>
                <w:sz w:val="20"/>
                <w:szCs w:val="20"/>
                <w:lang w:val="fr-FR"/>
              </w:rPr>
              <w:t>:</w:t>
            </w:r>
            <w:r w:rsidRPr="000E6B08">
              <w:rPr>
                <w:rFonts w:ascii="Verdana" w:hAnsi="Verdana"/>
                <w:b/>
                <w:i/>
                <w:sz w:val="20"/>
                <w:szCs w:val="20"/>
                <w:lang w:val="fr-FR"/>
              </w:rPr>
              <w:t xml:space="preserve"> L’immigration et la société multiculturelle française</w:t>
            </w:r>
          </w:p>
        </w:tc>
        <w:tc>
          <w:tcPr>
            <w:tcW w:w="2650" w:type="dxa"/>
            <w:tcBorders>
              <w:bottom w:val="single" w:sz="4" w:space="0" w:color="auto"/>
            </w:tcBorders>
            <w:shd w:val="clear" w:color="auto" w:fill="E0E0E0"/>
          </w:tcPr>
          <w:p w:rsidR="003D52AC" w:rsidRPr="000E6B08" w:rsidRDefault="003D52AC" w:rsidP="00784264">
            <w:pPr>
              <w:rPr>
                <w:rFonts w:ascii="Verdana" w:hAnsi="Verdana"/>
                <w:sz w:val="20"/>
                <w:szCs w:val="20"/>
              </w:rPr>
            </w:pPr>
          </w:p>
        </w:tc>
        <w:tc>
          <w:tcPr>
            <w:tcW w:w="4356" w:type="dxa"/>
            <w:tcBorders>
              <w:bottom w:val="single" w:sz="4" w:space="0" w:color="auto"/>
            </w:tcBorders>
            <w:shd w:val="clear" w:color="auto" w:fill="E0E0E0"/>
          </w:tcPr>
          <w:p w:rsidR="003D52AC" w:rsidRPr="000E6B08" w:rsidRDefault="003D52AC" w:rsidP="00920635">
            <w:pPr>
              <w:rPr>
                <w:rFonts w:ascii="Verdana" w:hAnsi="Verdana"/>
                <w:sz w:val="20"/>
                <w:szCs w:val="20"/>
                <w:lang w:val="fr-FR"/>
              </w:rPr>
            </w:pPr>
            <w:proofErr w:type="spellStart"/>
            <w:r w:rsidRPr="000E6B08">
              <w:rPr>
                <w:rFonts w:ascii="Verdana" w:hAnsi="Verdana"/>
                <w:b/>
                <w:sz w:val="20"/>
                <w:szCs w:val="20"/>
                <w:lang w:val="fr-FR"/>
              </w:rPr>
              <w:t>Theme</w:t>
            </w:r>
            <w:proofErr w:type="spellEnd"/>
            <w:r w:rsidRPr="000E6B08">
              <w:rPr>
                <w:rFonts w:ascii="Verdana" w:hAnsi="Verdana"/>
                <w:b/>
                <w:sz w:val="20"/>
                <w:szCs w:val="20"/>
                <w:lang w:val="fr-FR"/>
              </w:rPr>
              <w:t xml:space="preserve"> 4:</w:t>
            </w:r>
            <w:r w:rsidRPr="000E6B08">
              <w:rPr>
                <w:rFonts w:ascii="Verdana" w:hAnsi="Verdana"/>
                <w:sz w:val="20"/>
                <w:szCs w:val="20"/>
                <w:lang w:val="fr-FR"/>
              </w:rPr>
              <w:t xml:space="preserve"> </w:t>
            </w:r>
            <w:r w:rsidRPr="000E6B08">
              <w:rPr>
                <w:rFonts w:ascii="Verdana" w:hAnsi="Verdana"/>
                <w:b/>
                <w:i/>
                <w:sz w:val="20"/>
                <w:szCs w:val="20"/>
                <w:lang w:val="fr-FR"/>
              </w:rPr>
              <w:t>L’Occupation et la Résistance</w:t>
            </w:r>
          </w:p>
          <w:p w:rsidR="003D52AC" w:rsidRPr="000E6B08" w:rsidRDefault="003D52AC" w:rsidP="00784264">
            <w:pPr>
              <w:rPr>
                <w:rFonts w:ascii="Verdana" w:hAnsi="Verdana"/>
                <w:sz w:val="20"/>
                <w:szCs w:val="20"/>
                <w:lang w:val="fr-FR"/>
              </w:rPr>
            </w:pPr>
          </w:p>
        </w:tc>
        <w:tc>
          <w:tcPr>
            <w:tcW w:w="2628" w:type="dxa"/>
            <w:tcBorders>
              <w:bottom w:val="single" w:sz="4" w:space="0" w:color="auto"/>
            </w:tcBorders>
            <w:shd w:val="clear" w:color="auto" w:fill="E0E0E0"/>
          </w:tcPr>
          <w:p w:rsidR="003D52AC" w:rsidRPr="000E6B08" w:rsidRDefault="003D52AC" w:rsidP="00784264">
            <w:pPr>
              <w:rPr>
                <w:rFonts w:ascii="Verdana" w:hAnsi="Verdana"/>
                <w:sz w:val="20"/>
                <w:szCs w:val="20"/>
                <w:lang w:val="fr-FR"/>
              </w:rPr>
            </w:pPr>
          </w:p>
        </w:tc>
      </w:tr>
      <w:tr w:rsidR="001551F3" w:rsidRPr="000E6B08" w:rsidTr="00BE7E1F">
        <w:tc>
          <w:tcPr>
            <w:tcW w:w="1329" w:type="dxa"/>
            <w:shd w:val="clear" w:color="auto" w:fill="auto"/>
          </w:tcPr>
          <w:p w:rsidR="001551F3" w:rsidRPr="000E6B08" w:rsidRDefault="001551F3" w:rsidP="00784264">
            <w:pPr>
              <w:rPr>
                <w:rFonts w:ascii="Verdana" w:hAnsi="Verdana"/>
                <w:sz w:val="20"/>
                <w:szCs w:val="20"/>
                <w:lang w:val="fr-FR"/>
              </w:rPr>
            </w:pPr>
          </w:p>
        </w:tc>
        <w:tc>
          <w:tcPr>
            <w:tcW w:w="3213" w:type="dxa"/>
            <w:shd w:val="clear" w:color="auto" w:fill="E0E0E0"/>
          </w:tcPr>
          <w:p w:rsidR="001551F3" w:rsidRPr="000E6B08" w:rsidRDefault="001551F3" w:rsidP="00784264">
            <w:pPr>
              <w:rPr>
                <w:rFonts w:ascii="Verdana" w:hAnsi="Verdana"/>
                <w:i/>
                <w:sz w:val="20"/>
                <w:szCs w:val="20"/>
                <w:lang w:val="fr-FR"/>
              </w:rPr>
            </w:pPr>
            <w:r w:rsidRPr="000E6B08">
              <w:rPr>
                <w:rFonts w:ascii="Verdana" w:hAnsi="Verdana"/>
                <w:i/>
                <w:sz w:val="20"/>
                <w:szCs w:val="20"/>
                <w:lang w:val="fr-FR"/>
              </w:rPr>
              <w:t>L’extrême droite</w:t>
            </w:r>
          </w:p>
          <w:p w:rsidR="001551F3" w:rsidRPr="000E6B08" w:rsidRDefault="001551F3" w:rsidP="00AA7ABB">
            <w:pPr>
              <w:pStyle w:val="correctitalsbillet"/>
              <w:rPr>
                <w:rFonts w:cs="Times"/>
              </w:rPr>
            </w:pPr>
            <w:r w:rsidRPr="000E6B08">
              <w:t>La montée du Front National</w:t>
            </w:r>
          </w:p>
        </w:tc>
        <w:tc>
          <w:tcPr>
            <w:tcW w:w="2650" w:type="dxa"/>
            <w:shd w:val="clear" w:color="auto" w:fill="E0E0E0"/>
          </w:tcPr>
          <w:p w:rsidR="001551F3" w:rsidRPr="000E6B08" w:rsidRDefault="001551F3" w:rsidP="00AA7ABB">
            <w:pPr>
              <w:contextualSpacing/>
              <w:rPr>
                <w:rFonts w:ascii="Verdana" w:hAnsi="Verdana"/>
                <w:b/>
                <w:sz w:val="20"/>
                <w:szCs w:val="20"/>
              </w:rPr>
            </w:pPr>
            <w:r w:rsidRPr="000E6B08">
              <w:rPr>
                <w:rFonts w:ascii="Verdana" w:hAnsi="Verdana"/>
                <w:b/>
                <w:sz w:val="20"/>
                <w:szCs w:val="20"/>
              </w:rPr>
              <w:t xml:space="preserve">Grammar: </w:t>
            </w:r>
          </w:p>
          <w:p w:rsidR="001551F3" w:rsidRPr="000E6B08" w:rsidRDefault="001551F3" w:rsidP="00784264">
            <w:pPr>
              <w:rPr>
                <w:rFonts w:ascii="Verdana" w:hAnsi="Verdana"/>
                <w:sz w:val="20"/>
                <w:szCs w:val="20"/>
              </w:rPr>
            </w:pPr>
            <w:r w:rsidRPr="000E6B08">
              <w:rPr>
                <w:rFonts w:ascii="Verdana" w:hAnsi="Verdana"/>
                <w:sz w:val="20"/>
                <w:szCs w:val="20"/>
              </w:rPr>
              <w:t>Revision of indirect and direct pronouns:</w:t>
            </w:r>
          </w:p>
          <w:p w:rsidR="001551F3" w:rsidRPr="000E6B08" w:rsidRDefault="001551F3" w:rsidP="00920635">
            <w:pPr>
              <w:pStyle w:val="correctnormalbullet"/>
            </w:pPr>
            <w:r w:rsidRPr="000E6B08">
              <w:t>Position</w:t>
            </w:r>
          </w:p>
          <w:p w:rsidR="001551F3" w:rsidRPr="000E6B08" w:rsidRDefault="001551F3" w:rsidP="00920635">
            <w:pPr>
              <w:pStyle w:val="correctnormalbullet"/>
            </w:pPr>
            <w:proofErr w:type="spellStart"/>
            <w:r w:rsidRPr="000E6B08">
              <w:t>Verbs</w:t>
            </w:r>
            <w:proofErr w:type="spellEnd"/>
            <w:r w:rsidRPr="000E6B08">
              <w:t xml:space="preserve"> </w:t>
            </w:r>
            <w:proofErr w:type="spellStart"/>
            <w:r w:rsidRPr="000E6B08">
              <w:t>with</w:t>
            </w:r>
            <w:proofErr w:type="spellEnd"/>
            <w:r w:rsidRPr="000E6B08">
              <w:t xml:space="preserve"> </w:t>
            </w:r>
            <w:proofErr w:type="spellStart"/>
            <w:r w:rsidRPr="000E6B08">
              <w:t>two</w:t>
            </w:r>
            <w:proofErr w:type="spellEnd"/>
            <w:r w:rsidRPr="000E6B08">
              <w:t xml:space="preserve"> </w:t>
            </w:r>
            <w:proofErr w:type="spellStart"/>
            <w:r w:rsidRPr="000E6B08">
              <w:t>pronouns</w:t>
            </w:r>
            <w:proofErr w:type="spellEnd"/>
            <w:r w:rsidRPr="000E6B08">
              <w:t xml:space="preserve"> </w:t>
            </w:r>
          </w:p>
          <w:p w:rsidR="001551F3" w:rsidRPr="000E6B08" w:rsidRDefault="001551F3"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1551F3" w:rsidRDefault="001551F3" w:rsidP="00784264">
            <w:pPr>
              <w:rPr>
                <w:rFonts w:ascii="Verdana" w:hAnsi="Verdana"/>
                <w:sz w:val="20"/>
                <w:szCs w:val="20"/>
              </w:rPr>
            </w:pPr>
            <w:r w:rsidRPr="000E6B08">
              <w:rPr>
                <w:rFonts w:ascii="Verdana" w:hAnsi="Verdana"/>
                <w:sz w:val="20"/>
                <w:szCs w:val="20"/>
              </w:rPr>
              <w:t>Analysing the cultural context in speaking</w:t>
            </w:r>
          </w:p>
          <w:p w:rsidR="001551F3" w:rsidRPr="000E6B08" w:rsidRDefault="001551F3" w:rsidP="00784264">
            <w:pPr>
              <w:rPr>
                <w:rFonts w:ascii="Verdana" w:hAnsi="Verdana"/>
                <w:sz w:val="20"/>
                <w:szCs w:val="20"/>
              </w:rPr>
            </w:pPr>
          </w:p>
        </w:tc>
        <w:tc>
          <w:tcPr>
            <w:tcW w:w="4356" w:type="dxa"/>
            <w:vMerge w:val="restart"/>
            <w:shd w:val="clear" w:color="auto" w:fill="FFFFC1"/>
          </w:tcPr>
          <w:p w:rsidR="001551F3" w:rsidRPr="000E6B08" w:rsidRDefault="001551F3" w:rsidP="00920635">
            <w:pPr>
              <w:rPr>
                <w:rFonts w:ascii="Verdana" w:hAnsi="Verdana"/>
                <w:sz w:val="20"/>
                <w:szCs w:val="20"/>
                <w:lang w:val="fr-FR"/>
              </w:rPr>
            </w:pPr>
            <w:r w:rsidRPr="000E6B08">
              <w:rPr>
                <w:rFonts w:ascii="Verdana" w:hAnsi="Verdana"/>
                <w:i/>
                <w:sz w:val="20"/>
                <w:szCs w:val="20"/>
                <w:lang w:val="fr-FR"/>
              </w:rPr>
              <w:t>Le régime de Vichy</w:t>
            </w:r>
          </w:p>
          <w:p w:rsidR="001551F3" w:rsidRPr="000E6B08" w:rsidRDefault="001551F3" w:rsidP="00920635">
            <w:pPr>
              <w:pStyle w:val="correctitalsbillet"/>
            </w:pPr>
            <w:r w:rsidRPr="000E6B08">
              <w:t xml:space="preserve">Maréchal Pétain </w:t>
            </w:r>
          </w:p>
          <w:p w:rsidR="001551F3" w:rsidRPr="000E6B08" w:rsidRDefault="001551F3" w:rsidP="00AA7ABB">
            <w:pPr>
              <w:pStyle w:val="correctitalsbillet"/>
            </w:pPr>
            <w:r w:rsidRPr="000E6B08">
              <w:t>La Révolution nationale</w:t>
            </w:r>
          </w:p>
        </w:tc>
        <w:tc>
          <w:tcPr>
            <w:tcW w:w="2628" w:type="dxa"/>
            <w:vMerge w:val="restart"/>
            <w:shd w:val="clear" w:color="auto" w:fill="FFFFC1"/>
          </w:tcPr>
          <w:p w:rsidR="001551F3" w:rsidRPr="000E6B08" w:rsidRDefault="001551F3"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1551F3" w:rsidRPr="000E6B08" w:rsidRDefault="001551F3" w:rsidP="00784264">
            <w:pPr>
              <w:rPr>
                <w:rFonts w:ascii="Verdana" w:hAnsi="Verdana"/>
                <w:sz w:val="20"/>
                <w:szCs w:val="20"/>
              </w:rPr>
            </w:pPr>
            <w:r w:rsidRPr="000E6B08">
              <w:rPr>
                <w:rFonts w:ascii="Verdana" w:hAnsi="Verdana"/>
                <w:sz w:val="20"/>
                <w:szCs w:val="20"/>
              </w:rPr>
              <w:t xml:space="preserve">Using </w:t>
            </w:r>
            <w:proofErr w:type="spellStart"/>
            <w:r w:rsidRPr="000E6B08">
              <w:rPr>
                <w:rFonts w:ascii="Verdana" w:hAnsi="Verdana"/>
                <w:i/>
                <w:sz w:val="20"/>
                <w:szCs w:val="20"/>
              </w:rPr>
              <w:t>depuis</w:t>
            </w:r>
            <w:proofErr w:type="spellEnd"/>
            <w:r w:rsidRPr="000E6B08">
              <w:rPr>
                <w:rFonts w:ascii="Verdana" w:hAnsi="Verdana"/>
                <w:i/>
                <w:sz w:val="20"/>
                <w:szCs w:val="20"/>
              </w:rPr>
              <w:t>/</w:t>
            </w:r>
            <w:proofErr w:type="spellStart"/>
            <w:r w:rsidRPr="000E6B08">
              <w:rPr>
                <w:rFonts w:ascii="Verdana" w:hAnsi="Verdana"/>
                <w:i/>
                <w:sz w:val="20"/>
                <w:szCs w:val="20"/>
              </w:rPr>
              <w:t>quand</w:t>
            </w:r>
            <w:proofErr w:type="spellEnd"/>
            <w:r w:rsidRPr="000E6B08">
              <w:rPr>
                <w:rFonts w:ascii="Verdana" w:hAnsi="Verdana"/>
                <w:i/>
                <w:sz w:val="20"/>
                <w:szCs w:val="20"/>
              </w:rPr>
              <w:t xml:space="preserve"> </w:t>
            </w:r>
            <w:r w:rsidRPr="000E6B08">
              <w:rPr>
                <w:rFonts w:ascii="Verdana" w:hAnsi="Verdana"/>
                <w:sz w:val="20"/>
                <w:szCs w:val="20"/>
              </w:rPr>
              <w:t>(and other time conjunctions) with different tenses</w:t>
            </w:r>
          </w:p>
          <w:p w:rsidR="001551F3" w:rsidRPr="000E6B08" w:rsidRDefault="001551F3" w:rsidP="00784264">
            <w:pPr>
              <w:rPr>
                <w:rFonts w:ascii="Verdana" w:hAnsi="Verdana" w:cs="Verdana"/>
                <w:sz w:val="20"/>
                <w:szCs w:val="20"/>
              </w:rPr>
            </w:pPr>
          </w:p>
          <w:p w:rsidR="001551F3" w:rsidRPr="000E6B08" w:rsidRDefault="001551F3" w:rsidP="00784264">
            <w:pPr>
              <w:rPr>
                <w:rFonts w:ascii="Verdana" w:hAnsi="Verdana"/>
                <w:sz w:val="20"/>
                <w:szCs w:val="20"/>
              </w:rPr>
            </w:pPr>
          </w:p>
        </w:tc>
      </w:tr>
      <w:tr w:rsidR="001551F3" w:rsidRPr="000E6B08" w:rsidTr="00BE7E1F">
        <w:tc>
          <w:tcPr>
            <w:tcW w:w="1329" w:type="dxa"/>
            <w:shd w:val="clear" w:color="auto" w:fill="auto"/>
          </w:tcPr>
          <w:p w:rsidR="001551F3" w:rsidRPr="000E6B08" w:rsidRDefault="001551F3" w:rsidP="00784264">
            <w:pPr>
              <w:rPr>
                <w:rFonts w:ascii="Verdana" w:hAnsi="Verdana"/>
                <w:sz w:val="20"/>
                <w:szCs w:val="20"/>
              </w:rPr>
            </w:pPr>
          </w:p>
        </w:tc>
        <w:tc>
          <w:tcPr>
            <w:tcW w:w="3213" w:type="dxa"/>
            <w:shd w:val="clear" w:color="auto" w:fill="E0E0E0"/>
          </w:tcPr>
          <w:p w:rsidR="001551F3" w:rsidRPr="000E6B08" w:rsidRDefault="001551F3" w:rsidP="00AA7ABB">
            <w:pPr>
              <w:pStyle w:val="correctitalsbillet"/>
            </w:pPr>
            <w:r w:rsidRPr="000E6B08">
              <w:t>Les leaders du Front National</w:t>
            </w:r>
          </w:p>
          <w:p w:rsidR="001551F3" w:rsidRPr="000E6B08" w:rsidRDefault="001551F3" w:rsidP="00784264">
            <w:pPr>
              <w:pStyle w:val="ColorfulList-Accent1"/>
              <w:widowControl w:val="0"/>
              <w:tabs>
                <w:tab w:val="left" w:pos="123"/>
              </w:tabs>
              <w:autoSpaceDE w:val="0"/>
              <w:autoSpaceDN w:val="0"/>
              <w:adjustRightInd w:val="0"/>
              <w:spacing w:after="240"/>
              <w:ind w:left="264"/>
              <w:rPr>
                <w:rFonts w:ascii="Verdana" w:hAnsi="Verdana" w:cs="Times"/>
                <w:sz w:val="20"/>
                <w:szCs w:val="20"/>
                <w:lang w:val="en-US"/>
              </w:rPr>
            </w:pPr>
          </w:p>
        </w:tc>
        <w:tc>
          <w:tcPr>
            <w:tcW w:w="2650" w:type="dxa"/>
            <w:shd w:val="clear" w:color="auto" w:fill="E0E0E0"/>
          </w:tcPr>
          <w:p w:rsidR="001551F3" w:rsidRPr="000E6B08" w:rsidRDefault="001551F3" w:rsidP="00B60631">
            <w:pPr>
              <w:contextualSpacing/>
              <w:rPr>
                <w:rFonts w:ascii="Verdana" w:hAnsi="Verdana"/>
                <w:b/>
                <w:sz w:val="20"/>
                <w:szCs w:val="20"/>
              </w:rPr>
            </w:pPr>
            <w:r w:rsidRPr="000E6B08">
              <w:rPr>
                <w:rFonts w:ascii="Verdana" w:hAnsi="Verdana"/>
                <w:b/>
                <w:sz w:val="20"/>
                <w:szCs w:val="20"/>
              </w:rPr>
              <w:t>Grammar:</w:t>
            </w:r>
          </w:p>
          <w:p w:rsidR="001551F3" w:rsidRPr="000E6B08" w:rsidRDefault="001551F3" w:rsidP="00B60631">
            <w:pPr>
              <w:contextualSpacing/>
              <w:rPr>
                <w:rFonts w:ascii="Verdana" w:hAnsi="Verdana"/>
                <w:sz w:val="20"/>
                <w:szCs w:val="20"/>
              </w:rPr>
            </w:pPr>
            <w:r w:rsidRPr="000E6B08">
              <w:rPr>
                <w:rFonts w:ascii="Verdana" w:hAnsi="Verdana" w:cs="Verdana"/>
                <w:sz w:val="20"/>
                <w:szCs w:val="20"/>
                <w:lang w:val="en-US"/>
              </w:rPr>
              <w:t>The ‘</w:t>
            </w:r>
            <w:r w:rsidRPr="000E6B08">
              <w:rPr>
                <w:rFonts w:ascii="Verdana" w:hAnsi="Verdana" w:cs="Verdana"/>
                <w:i/>
                <w:sz w:val="20"/>
                <w:szCs w:val="20"/>
                <w:lang w:val="en-US"/>
              </w:rPr>
              <w:t>on</w:t>
            </w:r>
            <w:r w:rsidRPr="000E6B08">
              <w:rPr>
                <w:rFonts w:ascii="Verdana" w:hAnsi="Verdana" w:cs="Verdana"/>
                <w:sz w:val="20"/>
                <w:szCs w:val="20"/>
                <w:lang w:val="en-US"/>
              </w:rPr>
              <w:t xml:space="preserve"> structure’ with verbs followed by an indirect object</w:t>
            </w:r>
          </w:p>
          <w:p w:rsidR="001551F3" w:rsidRPr="000E6B08" w:rsidRDefault="001551F3" w:rsidP="00784264">
            <w:pPr>
              <w:rPr>
                <w:rFonts w:ascii="Verdana" w:hAnsi="Verdana"/>
                <w:sz w:val="20"/>
                <w:szCs w:val="20"/>
              </w:rPr>
            </w:pPr>
          </w:p>
        </w:tc>
        <w:tc>
          <w:tcPr>
            <w:tcW w:w="4356" w:type="dxa"/>
            <w:vMerge/>
            <w:shd w:val="clear" w:color="auto" w:fill="FFFFC1"/>
          </w:tcPr>
          <w:p w:rsidR="001551F3" w:rsidRPr="000E6B08" w:rsidRDefault="001551F3" w:rsidP="001551F3">
            <w:pPr>
              <w:pStyle w:val="ColorfulList-Accent1"/>
              <w:tabs>
                <w:tab w:val="left" w:pos="241"/>
              </w:tabs>
              <w:spacing w:after="0" w:line="240" w:lineRule="auto"/>
              <w:rPr>
                <w:rFonts w:ascii="Verdana" w:hAnsi="Verdana"/>
                <w:sz w:val="20"/>
                <w:szCs w:val="20"/>
              </w:rPr>
            </w:pPr>
          </w:p>
        </w:tc>
        <w:tc>
          <w:tcPr>
            <w:tcW w:w="2628" w:type="dxa"/>
            <w:vMerge/>
            <w:shd w:val="clear" w:color="auto" w:fill="FFFFC1"/>
          </w:tcPr>
          <w:p w:rsidR="001551F3" w:rsidRPr="000E6B08" w:rsidRDefault="001551F3"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AA7ABB">
            <w:pPr>
              <w:pStyle w:val="correctitalsbillet"/>
            </w:pPr>
            <w:r w:rsidRPr="000E6B08">
              <w:t>L’opinion publique</w:t>
            </w:r>
          </w:p>
        </w:tc>
        <w:tc>
          <w:tcPr>
            <w:tcW w:w="2650" w:type="dxa"/>
            <w:shd w:val="clear" w:color="auto" w:fill="E0E0E0"/>
          </w:tcPr>
          <w:p w:rsidR="003D52AC" w:rsidRPr="000E6B08" w:rsidRDefault="003D52AC"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 of compound tenses with direct and indirect objects and agreement of the past participle (plus negation)</w:t>
            </w:r>
          </w:p>
        </w:tc>
        <w:tc>
          <w:tcPr>
            <w:tcW w:w="4356" w:type="dxa"/>
            <w:shd w:val="clear" w:color="auto" w:fill="FFFFC1"/>
          </w:tcPr>
          <w:p w:rsidR="003D52AC" w:rsidRPr="000E6B08" w:rsidRDefault="003D52AC" w:rsidP="00920635">
            <w:pPr>
              <w:pStyle w:val="ColorfulList-Accent1"/>
              <w:tabs>
                <w:tab w:val="left" w:pos="0"/>
              </w:tabs>
              <w:ind w:left="0"/>
              <w:rPr>
                <w:rFonts w:ascii="Verdana" w:hAnsi="Verdana"/>
                <w:sz w:val="20"/>
                <w:szCs w:val="20"/>
              </w:rPr>
            </w:pPr>
            <w:r w:rsidRPr="000E6B08">
              <w:rPr>
                <w:rFonts w:ascii="Verdana" w:hAnsi="Verdana"/>
                <w:sz w:val="20"/>
                <w:szCs w:val="20"/>
              </w:rPr>
              <w:t>Work 2</w:t>
            </w:r>
          </w:p>
        </w:tc>
        <w:tc>
          <w:tcPr>
            <w:tcW w:w="2628" w:type="dxa"/>
            <w:shd w:val="clear" w:color="auto" w:fill="FFFFC1"/>
          </w:tcPr>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b/>
                <w:sz w:val="20"/>
                <w:szCs w:val="20"/>
              </w:rPr>
              <w:t xml:space="preserve">Grammar: </w:t>
            </w:r>
          </w:p>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Revision of indefinite, demonstrative and possessive pronouns</w:t>
            </w:r>
          </w:p>
          <w:p w:rsidR="003D52AC" w:rsidRPr="000E6B08" w:rsidRDefault="003D52AC" w:rsidP="00784264">
            <w:pPr>
              <w:rPr>
                <w:rFonts w:ascii="Verdana" w:hAnsi="Verdana"/>
                <w:sz w:val="20"/>
                <w:szCs w:val="20"/>
              </w:rPr>
            </w:pPr>
            <w:r w:rsidRPr="000E6B08">
              <w:rPr>
                <w:rFonts w:ascii="Verdana" w:hAnsi="Verdana"/>
                <w:b/>
                <w:sz w:val="20"/>
                <w:szCs w:val="20"/>
              </w:rPr>
              <w:t>Skills focus:</w:t>
            </w:r>
          </w:p>
          <w:p w:rsidR="003D52AC" w:rsidRPr="000E6B08" w:rsidRDefault="003D52AC" w:rsidP="00784264">
            <w:pPr>
              <w:rPr>
                <w:rFonts w:ascii="Verdana" w:hAnsi="Verdana"/>
                <w:sz w:val="20"/>
                <w:szCs w:val="20"/>
              </w:rPr>
            </w:pPr>
            <w:r w:rsidRPr="000E6B08">
              <w:rPr>
                <w:rFonts w:ascii="Verdana" w:hAnsi="Verdana"/>
                <w:sz w:val="20"/>
                <w:szCs w:val="20"/>
              </w:rPr>
              <w:t>Developing a persuasive argument</w:t>
            </w:r>
          </w:p>
          <w:p w:rsidR="003D52AC" w:rsidRPr="000E6B08" w:rsidRDefault="003D52AC" w:rsidP="00784264">
            <w:pPr>
              <w:rPr>
                <w:rFonts w:ascii="Verdana" w:hAnsi="Verdana"/>
                <w:sz w:val="20"/>
                <w:szCs w:val="20"/>
              </w:rPr>
            </w:pPr>
          </w:p>
        </w:tc>
      </w:tr>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22–28</w:t>
            </w:r>
          </w:p>
        </w:tc>
        <w:tc>
          <w:tcPr>
            <w:tcW w:w="3213" w:type="dxa"/>
            <w:shd w:val="clear" w:color="auto" w:fill="E0E0E0"/>
          </w:tcPr>
          <w:p w:rsidR="003D52AC" w:rsidRPr="001551F3" w:rsidRDefault="003D52AC" w:rsidP="00920635">
            <w:pPr>
              <w:rPr>
                <w:rFonts w:ascii="Verdana" w:hAnsi="Verdana"/>
                <w:b/>
                <w:sz w:val="20"/>
                <w:szCs w:val="20"/>
              </w:rPr>
            </w:pPr>
            <w:r w:rsidRPr="001551F3">
              <w:rPr>
                <w:rFonts w:ascii="Verdana" w:hAnsi="Verdana"/>
                <w:b/>
                <w:sz w:val="20"/>
                <w:szCs w:val="20"/>
              </w:rPr>
              <w:t xml:space="preserve">Revision and review </w:t>
            </w:r>
          </w:p>
        </w:tc>
        <w:tc>
          <w:tcPr>
            <w:tcW w:w="2650" w:type="dxa"/>
            <w:shd w:val="clear" w:color="auto" w:fill="E0E0E0"/>
          </w:tcPr>
          <w:p w:rsidR="003D52AC" w:rsidRPr="000E6B08" w:rsidRDefault="003D52AC" w:rsidP="00784264">
            <w:pPr>
              <w:rPr>
                <w:rFonts w:ascii="Verdana" w:hAnsi="Verdana"/>
                <w:sz w:val="20"/>
                <w:szCs w:val="20"/>
              </w:rPr>
            </w:pPr>
          </w:p>
        </w:tc>
        <w:tc>
          <w:tcPr>
            <w:tcW w:w="4356" w:type="dxa"/>
            <w:shd w:val="clear" w:color="auto" w:fill="E0E0E0"/>
          </w:tcPr>
          <w:p w:rsidR="003D52AC" w:rsidRPr="000E6B08" w:rsidRDefault="003D52AC" w:rsidP="00784264">
            <w:pPr>
              <w:rPr>
                <w:rFonts w:ascii="Verdana" w:hAnsi="Verdana"/>
                <w:sz w:val="20"/>
                <w:szCs w:val="20"/>
              </w:rPr>
            </w:pPr>
            <w:r w:rsidRPr="000E6B08">
              <w:rPr>
                <w:rFonts w:ascii="Verdana" w:hAnsi="Verdana"/>
                <w:b/>
                <w:sz w:val="20"/>
                <w:szCs w:val="20"/>
              </w:rPr>
              <w:t>Theme</w:t>
            </w:r>
            <w:r w:rsidRPr="000E6B08">
              <w:rPr>
                <w:rFonts w:ascii="Verdana" w:hAnsi="Verdana"/>
                <w:b/>
                <w:sz w:val="20"/>
                <w:szCs w:val="20"/>
                <w:lang w:val="fr-FR"/>
              </w:rPr>
              <w:t xml:space="preserve"> </w:t>
            </w:r>
            <w:r w:rsidRPr="000E6B08">
              <w:rPr>
                <w:rFonts w:ascii="Verdana" w:hAnsi="Verdana"/>
                <w:b/>
                <w:sz w:val="20"/>
                <w:szCs w:val="20"/>
              </w:rPr>
              <w:t>4</w:t>
            </w:r>
            <w:r w:rsidRPr="000E6B08">
              <w:rPr>
                <w:rFonts w:ascii="Verdana" w:hAnsi="Verdana"/>
                <w:sz w:val="20"/>
                <w:szCs w:val="20"/>
              </w:rPr>
              <w:t xml:space="preserve">: </w:t>
            </w:r>
            <w:r w:rsidRPr="000E6B08">
              <w:rPr>
                <w:rFonts w:ascii="Verdana" w:hAnsi="Verdana"/>
                <w:b/>
                <w:i/>
                <w:sz w:val="20"/>
                <w:szCs w:val="20"/>
                <w:lang w:val="fr-FR"/>
              </w:rPr>
              <w:t>L’Occupation et la Résistance</w:t>
            </w:r>
          </w:p>
        </w:tc>
        <w:tc>
          <w:tcPr>
            <w:tcW w:w="2628" w:type="dxa"/>
            <w:shd w:val="clear" w:color="auto" w:fill="E0E0E0"/>
          </w:tcPr>
          <w:p w:rsidR="003D52AC" w:rsidRPr="000E6B08" w:rsidRDefault="003D52AC"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Revision and review of research project</w:t>
            </w:r>
          </w:p>
        </w:tc>
        <w:tc>
          <w:tcPr>
            <w:tcW w:w="2650"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Review of IRP</w:t>
            </w:r>
          </w:p>
          <w:p w:rsidR="003D52AC" w:rsidRPr="000E6B08" w:rsidRDefault="003D52AC" w:rsidP="00920635">
            <w:pPr>
              <w:rPr>
                <w:rFonts w:ascii="Verdana" w:hAnsi="Verdana"/>
                <w:sz w:val="20"/>
                <w:szCs w:val="20"/>
              </w:rPr>
            </w:pPr>
            <w:r w:rsidRPr="000E6B08">
              <w:rPr>
                <w:rFonts w:ascii="Verdana" w:hAnsi="Verdana"/>
                <w:sz w:val="20"/>
                <w:szCs w:val="20"/>
              </w:rPr>
              <w:t>Completion of the RP3 form</w:t>
            </w:r>
          </w:p>
          <w:p w:rsidR="003D52AC" w:rsidRPr="000E6B08" w:rsidRDefault="003D52AC" w:rsidP="00784264">
            <w:pPr>
              <w:pStyle w:val="ColorfulList-Accent1"/>
              <w:ind w:left="227"/>
              <w:rPr>
                <w:rFonts w:ascii="Verdana" w:hAnsi="Verdana"/>
                <w:sz w:val="20"/>
                <w:szCs w:val="20"/>
              </w:rPr>
            </w:pPr>
          </w:p>
        </w:tc>
        <w:tc>
          <w:tcPr>
            <w:tcW w:w="4356" w:type="dxa"/>
            <w:shd w:val="clear" w:color="auto" w:fill="FFFFC1"/>
          </w:tcPr>
          <w:p w:rsidR="003D52AC" w:rsidRPr="000E6B08" w:rsidRDefault="003D52AC" w:rsidP="00920635">
            <w:pPr>
              <w:pStyle w:val="ColorfulList-Accent1"/>
              <w:widowControl w:val="0"/>
              <w:tabs>
                <w:tab w:val="left" w:pos="241"/>
              </w:tabs>
              <w:autoSpaceDE w:val="0"/>
              <w:autoSpaceDN w:val="0"/>
              <w:adjustRightInd w:val="0"/>
              <w:spacing w:after="0"/>
              <w:ind w:left="0"/>
              <w:rPr>
                <w:rFonts w:ascii="Verdana" w:hAnsi="Verdana"/>
                <w:sz w:val="20"/>
                <w:szCs w:val="20"/>
                <w:lang w:val="fr-FR"/>
              </w:rPr>
            </w:pPr>
            <w:r w:rsidRPr="000E6B08">
              <w:rPr>
                <w:rFonts w:ascii="Verdana" w:hAnsi="Verdana"/>
                <w:i/>
                <w:sz w:val="20"/>
                <w:szCs w:val="20"/>
                <w:lang w:val="fr-FR"/>
              </w:rPr>
              <w:t>La Résistance</w:t>
            </w:r>
          </w:p>
          <w:p w:rsidR="003D52AC" w:rsidRPr="000E6B08" w:rsidRDefault="003D52AC" w:rsidP="00920635">
            <w:pPr>
              <w:pStyle w:val="correctitalsbillet"/>
              <w:rPr>
                <w:rFonts w:cs="Times"/>
              </w:rPr>
            </w:pPr>
            <w:r w:rsidRPr="000E6B08">
              <w:t>Jean Moulin</w:t>
            </w:r>
          </w:p>
          <w:p w:rsidR="003D52AC" w:rsidRPr="000E6B08" w:rsidRDefault="003D52AC" w:rsidP="00920635">
            <w:pPr>
              <w:pStyle w:val="correctitalsbillet"/>
              <w:rPr>
                <w:rFonts w:cs="Times"/>
              </w:rPr>
            </w:pPr>
            <w:r w:rsidRPr="000E6B08">
              <w:t>Charles de Gaulle</w:t>
            </w:r>
          </w:p>
        </w:tc>
        <w:tc>
          <w:tcPr>
            <w:tcW w:w="2628" w:type="dxa"/>
            <w:shd w:val="clear" w:color="auto" w:fill="FFFFC1"/>
          </w:tcPr>
          <w:p w:rsidR="003D52AC" w:rsidRPr="000E6B08" w:rsidRDefault="003D52AC" w:rsidP="00784264">
            <w:pPr>
              <w:rPr>
                <w:rFonts w:ascii="Verdana" w:hAnsi="Verdana" w:cs="Verdana"/>
                <w:b/>
                <w:sz w:val="20"/>
                <w:szCs w:val="20"/>
                <w:lang w:val="en-US"/>
              </w:rPr>
            </w:pPr>
            <w:r w:rsidRPr="000E6B08">
              <w:rPr>
                <w:rFonts w:ascii="Verdana" w:hAnsi="Verdana" w:cs="Verdana"/>
                <w:b/>
                <w:sz w:val="20"/>
                <w:szCs w:val="20"/>
                <w:lang w:val="en-US"/>
              </w:rPr>
              <w:t>Grammar:</w:t>
            </w:r>
          </w:p>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Verbal structures</w:t>
            </w:r>
          </w:p>
          <w:p w:rsidR="003D52AC" w:rsidRPr="000E6B08" w:rsidRDefault="003D52AC" w:rsidP="00784264">
            <w:pPr>
              <w:rPr>
                <w:rFonts w:ascii="Verdana" w:hAnsi="Verdana" w:cs="Verdana"/>
                <w:sz w:val="20"/>
                <w:szCs w:val="20"/>
                <w:lang w:val="en-US"/>
              </w:rPr>
            </w:pPr>
            <w:r w:rsidRPr="000E6B08">
              <w:rPr>
                <w:rFonts w:ascii="Verdana" w:hAnsi="Verdana" w:cs="Verdana"/>
                <w:b/>
                <w:sz w:val="20"/>
                <w:szCs w:val="20"/>
                <w:lang w:val="en-US"/>
              </w:rPr>
              <w:t>Skills focus:</w:t>
            </w:r>
          </w:p>
          <w:p w:rsidR="003D52AC" w:rsidRDefault="003D52AC" w:rsidP="00784264">
            <w:pPr>
              <w:rPr>
                <w:rFonts w:ascii="Verdana" w:hAnsi="Verdana" w:cs="Verdana"/>
                <w:sz w:val="20"/>
                <w:szCs w:val="20"/>
                <w:lang w:val="en-US"/>
              </w:rPr>
            </w:pPr>
            <w:r w:rsidRPr="000E6B08">
              <w:rPr>
                <w:rFonts w:ascii="Verdana" w:hAnsi="Verdana" w:cs="Verdana"/>
                <w:sz w:val="20"/>
                <w:szCs w:val="20"/>
                <w:lang w:val="en-US"/>
              </w:rPr>
              <w:t>Using arguments to reach a logical conclusion</w:t>
            </w:r>
          </w:p>
          <w:p w:rsidR="006C7701" w:rsidRPr="000E6B08" w:rsidRDefault="006C7701" w:rsidP="00784264">
            <w:pPr>
              <w:rPr>
                <w:rFonts w:ascii="Verdana" w:hAnsi="Verdana" w:cs="Verdana"/>
                <w:sz w:val="20"/>
                <w:szCs w:val="20"/>
                <w:lang w:val="en-US"/>
              </w:rPr>
            </w:pPr>
          </w:p>
        </w:tc>
      </w:tr>
    </w:tbl>
    <w:p w:rsidR="006C7701" w:rsidRDefault="006C7701">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4356"/>
        <w:gridCol w:w="2628"/>
      </w:tblGrid>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Revision of Y12 literary text/film</w:t>
            </w:r>
          </w:p>
        </w:tc>
        <w:tc>
          <w:tcPr>
            <w:tcW w:w="2650" w:type="dxa"/>
            <w:shd w:val="clear" w:color="auto" w:fill="E0E0E0"/>
          </w:tcPr>
          <w:p w:rsidR="003D52AC" w:rsidRPr="000E6B08" w:rsidRDefault="003D52AC" w:rsidP="00784264">
            <w:pPr>
              <w:contextualSpacing/>
              <w:rPr>
                <w:rFonts w:ascii="Verdana" w:hAnsi="Verdana"/>
                <w:b/>
                <w:sz w:val="20"/>
                <w:szCs w:val="20"/>
              </w:rPr>
            </w:pPr>
            <w:r w:rsidRPr="000E6B08">
              <w:rPr>
                <w:rFonts w:ascii="Verdana" w:hAnsi="Verdana"/>
                <w:b/>
                <w:sz w:val="20"/>
                <w:szCs w:val="20"/>
              </w:rPr>
              <w:t>Skills:</w:t>
            </w:r>
          </w:p>
          <w:p w:rsidR="003D52AC" w:rsidRPr="000E6B08" w:rsidRDefault="003D52AC" w:rsidP="00920635">
            <w:pPr>
              <w:rPr>
                <w:rFonts w:ascii="Verdana" w:hAnsi="Verdana"/>
                <w:sz w:val="20"/>
                <w:szCs w:val="20"/>
              </w:rPr>
            </w:pPr>
            <w:r w:rsidRPr="000E6B08">
              <w:rPr>
                <w:rFonts w:ascii="Verdana" w:hAnsi="Verdana"/>
                <w:sz w:val="20"/>
                <w:szCs w:val="20"/>
              </w:rPr>
              <w:t>Critically analysing issues and themes</w:t>
            </w:r>
          </w:p>
          <w:p w:rsidR="003D52AC" w:rsidRDefault="003D52AC" w:rsidP="00920635">
            <w:pPr>
              <w:rPr>
                <w:rFonts w:ascii="Verdana" w:hAnsi="Verdana"/>
                <w:sz w:val="20"/>
                <w:szCs w:val="20"/>
              </w:rPr>
            </w:pPr>
            <w:r w:rsidRPr="000E6B08">
              <w:rPr>
                <w:rFonts w:ascii="Verdana" w:hAnsi="Verdana"/>
                <w:sz w:val="20"/>
                <w:szCs w:val="20"/>
              </w:rPr>
              <w:t>Critically analysing the social and cultural context</w:t>
            </w:r>
          </w:p>
          <w:p w:rsidR="006C7701" w:rsidRPr="000E6B08" w:rsidRDefault="006C7701" w:rsidP="006C7701">
            <w:pPr>
              <w:rPr>
                <w:rFonts w:ascii="Verdana" w:hAnsi="Verdana"/>
                <w:sz w:val="20"/>
                <w:szCs w:val="20"/>
              </w:rPr>
            </w:pPr>
          </w:p>
        </w:tc>
        <w:tc>
          <w:tcPr>
            <w:tcW w:w="4356" w:type="dxa"/>
            <w:shd w:val="clear" w:color="auto" w:fill="FFFFC1"/>
          </w:tcPr>
          <w:p w:rsidR="003D52AC" w:rsidRPr="000E6B08" w:rsidRDefault="003D52AC" w:rsidP="00920635">
            <w:pPr>
              <w:pStyle w:val="correctitalsbillet"/>
            </w:pPr>
            <w:r w:rsidRPr="000E6B08">
              <w:t>Les femmes de la Résistance</w:t>
            </w:r>
          </w:p>
          <w:p w:rsidR="003D52AC" w:rsidRPr="000E6B08" w:rsidRDefault="003D52AC" w:rsidP="00920635">
            <w:pPr>
              <w:pStyle w:val="correctitalsbillet"/>
            </w:pPr>
            <w:r w:rsidRPr="009D5616">
              <w:t>La résistance des français</w:t>
            </w:r>
          </w:p>
        </w:tc>
        <w:tc>
          <w:tcPr>
            <w:tcW w:w="2628" w:type="dxa"/>
            <w:shd w:val="clear" w:color="auto" w:fill="FFFFC1"/>
          </w:tcPr>
          <w:p w:rsidR="003D52AC" w:rsidRPr="000E6B08" w:rsidRDefault="003D52AC" w:rsidP="00784264">
            <w:pPr>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w:t>
            </w:r>
          </w:p>
          <w:p w:rsidR="003D52AC" w:rsidRPr="000E6B08" w:rsidRDefault="003D52AC" w:rsidP="00784264">
            <w:pPr>
              <w:rPr>
                <w:rFonts w:ascii="Verdana" w:hAnsi="Verdana"/>
                <w:sz w:val="20"/>
                <w:szCs w:val="20"/>
              </w:rPr>
            </w:pPr>
          </w:p>
        </w:tc>
      </w:tr>
      <w:tr w:rsidR="003D52AC" w:rsidRPr="000E6B08" w:rsidTr="00BE7E1F">
        <w:trPr>
          <w:trHeight w:val="672"/>
        </w:trPr>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Revision of Y12 topics</w:t>
            </w:r>
          </w:p>
        </w:tc>
        <w:tc>
          <w:tcPr>
            <w:tcW w:w="2650" w:type="dxa"/>
            <w:shd w:val="clear" w:color="auto" w:fill="E0E0E0"/>
          </w:tcPr>
          <w:p w:rsidR="003D52AC" w:rsidRPr="000E6B08" w:rsidRDefault="003D52AC" w:rsidP="006C7701">
            <w:pPr>
              <w:contextualSpacing/>
              <w:rPr>
                <w:rFonts w:ascii="Verdana" w:hAnsi="Verdana"/>
                <w:b/>
                <w:sz w:val="20"/>
                <w:szCs w:val="20"/>
              </w:rPr>
            </w:pPr>
            <w:r w:rsidRPr="000E6B08">
              <w:rPr>
                <w:rFonts w:ascii="Verdana" w:hAnsi="Verdana"/>
                <w:b/>
                <w:sz w:val="20"/>
                <w:szCs w:val="20"/>
              </w:rPr>
              <w:t>Skills focus:</w:t>
            </w:r>
          </w:p>
          <w:p w:rsidR="003D52AC" w:rsidRPr="000E6B08" w:rsidRDefault="003D52AC" w:rsidP="006C7701">
            <w:pPr>
              <w:pStyle w:val="correctnormalbullet"/>
            </w:pPr>
            <w:proofErr w:type="spellStart"/>
            <w:r w:rsidRPr="000E6B08">
              <w:t>Listening</w:t>
            </w:r>
            <w:proofErr w:type="spellEnd"/>
            <w:r w:rsidRPr="000E6B08">
              <w:t xml:space="preserve"> and </w:t>
            </w:r>
            <w:proofErr w:type="spellStart"/>
            <w:r w:rsidRPr="000E6B08">
              <w:t>reading</w:t>
            </w:r>
            <w:proofErr w:type="spellEnd"/>
            <w:r w:rsidRPr="000E6B08">
              <w:t xml:space="preserve"> </w:t>
            </w:r>
          </w:p>
          <w:p w:rsidR="003D52AC" w:rsidRDefault="003D52AC" w:rsidP="00920635">
            <w:pPr>
              <w:pStyle w:val="correctnormalbullet"/>
            </w:pPr>
            <w:proofErr w:type="spellStart"/>
            <w:r w:rsidRPr="000E6B08">
              <w:t>Analysing</w:t>
            </w:r>
            <w:proofErr w:type="spellEnd"/>
            <w:r w:rsidRPr="000E6B08">
              <w:t xml:space="preserve"> </w:t>
            </w:r>
            <w:proofErr w:type="spellStart"/>
            <w:r w:rsidRPr="000E6B08">
              <w:t>themes</w:t>
            </w:r>
            <w:proofErr w:type="spellEnd"/>
            <w:r w:rsidRPr="000E6B08">
              <w:t xml:space="preserve"> in speech and </w:t>
            </w:r>
            <w:proofErr w:type="spellStart"/>
            <w:r w:rsidRPr="000E6B08">
              <w:t>relating</w:t>
            </w:r>
            <w:proofErr w:type="spellEnd"/>
            <w:r w:rsidRPr="000E6B08">
              <w:t xml:space="preserve"> </w:t>
            </w:r>
            <w:proofErr w:type="spellStart"/>
            <w:r w:rsidRPr="000E6B08">
              <w:t>them</w:t>
            </w:r>
            <w:proofErr w:type="spellEnd"/>
            <w:r w:rsidRPr="000E6B08">
              <w:t xml:space="preserve"> to the social and cultural </w:t>
            </w:r>
            <w:proofErr w:type="spellStart"/>
            <w:r w:rsidRPr="000E6B08">
              <w:t>context</w:t>
            </w:r>
            <w:proofErr w:type="spellEnd"/>
          </w:p>
          <w:p w:rsidR="006C7701" w:rsidRPr="000E6B08" w:rsidRDefault="006C7701" w:rsidP="009F6EA2">
            <w:pPr>
              <w:pStyle w:val="correctnormalbullet"/>
              <w:numPr>
                <w:ilvl w:val="0"/>
                <w:numId w:val="0"/>
              </w:numPr>
              <w:ind w:left="360"/>
            </w:pPr>
          </w:p>
        </w:tc>
        <w:tc>
          <w:tcPr>
            <w:tcW w:w="4356" w:type="dxa"/>
            <w:shd w:val="clear" w:color="auto" w:fill="FFFFC1"/>
          </w:tcPr>
          <w:p w:rsidR="003D52AC" w:rsidRPr="000E6B08" w:rsidRDefault="003D52AC" w:rsidP="00920635">
            <w:pPr>
              <w:rPr>
                <w:rFonts w:ascii="Verdana" w:hAnsi="Verdana"/>
                <w:sz w:val="20"/>
                <w:szCs w:val="20"/>
              </w:rPr>
            </w:pPr>
            <w:r w:rsidRPr="000E6B08">
              <w:rPr>
                <w:rFonts w:ascii="Verdana" w:hAnsi="Verdana"/>
                <w:sz w:val="20"/>
                <w:szCs w:val="20"/>
              </w:rPr>
              <w:t>Work 2</w:t>
            </w:r>
          </w:p>
        </w:tc>
        <w:tc>
          <w:tcPr>
            <w:tcW w:w="2628" w:type="dxa"/>
            <w:shd w:val="clear" w:color="auto" w:fill="FFFFC1"/>
          </w:tcPr>
          <w:p w:rsidR="003D52AC" w:rsidRPr="000E6B08" w:rsidRDefault="003D52AC" w:rsidP="006C7701">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w:t>
            </w:r>
          </w:p>
          <w:p w:rsidR="003D52AC" w:rsidRPr="000E6B08" w:rsidRDefault="003D52AC" w:rsidP="00784264">
            <w:pPr>
              <w:rPr>
                <w:rFonts w:ascii="Verdana" w:hAnsi="Verdana"/>
                <w:sz w:val="20"/>
                <w:szCs w:val="20"/>
              </w:rPr>
            </w:pPr>
          </w:p>
        </w:tc>
      </w:tr>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29–32</w:t>
            </w:r>
          </w:p>
        </w:tc>
        <w:tc>
          <w:tcPr>
            <w:tcW w:w="3213" w:type="dxa"/>
            <w:shd w:val="clear" w:color="auto" w:fill="E0E0E0"/>
          </w:tcPr>
          <w:p w:rsidR="006C7701" w:rsidRPr="009F6EA2" w:rsidRDefault="003D52AC" w:rsidP="00784264">
            <w:pPr>
              <w:rPr>
                <w:rFonts w:ascii="Verdana" w:hAnsi="Verdana"/>
                <w:b/>
                <w:sz w:val="20"/>
                <w:szCs w:val="20"/>
              </w:rPr>
            </w:pPr>
            <w:r w:rsidRPr="009F6EA2">
              <w:rPr>
                <w:rFonts w:ascii="Verdana" w:hAnsi="Verdana"/>
                <w:b/>
                <w:sz w:val="20"/>
                <w:szCs w:val="20"/>
              </w:rPr>
              <w:t>Revision and exam preparation</w:t>
            </w:r>
          </w:p>
        </w:tc>
        <w:tc>
          <w:tcPr>
            <w:tcW w:w="2650" w:type="dxa"/>
            <w:shd w:val="clear" w:color="auto" w:fill="E0E0E0"/>
          </w:tcPr>
          <w:p w:rsidR="003D52AC" w:rsidRPr="009F6EA2" w:rsidRDefault="003D52AC" w:rsidP="00784264">
            <w:pPr>
              <w:rPr>
                <w:rFonts w:ascii="Verdana" w:hAnsi="Verdana"/>
                <w:b/>
                <w:sz w:val="20"/>
                <w:szCs w:val="20"/>
              </w:rPr>
            </w:pPr>
          </w:p>
        </w:tc>
        <w:tc>
          <w:tcPr>
            <w:tcW w:w="4356" w:type="dxa"/>
            <w:shd w:val="clear" w:color="auto" w:fill="E0E0E0"/>
          </w:tcPr>
          <w:p w:rsidR="003D52AC" w:rsidRPr="009F6EA2" w:rsidRDefault="003D52AC" w:rsidP="00784264">
            <w:pPr>
              <w:rPr>
                <w:rFonts w:ascii="Verdana" w:hAnsi="Verdana"/>
                <w:b/>
                <w:sz w:val="20"/>
                <w:szCs w:val="20"/>
              </w:rPr>
            </w:pPr>
            <w:r w:rsidRPr="009F6EA2">
              <w:rPr>
                <w:rFonts w:ascii="Verdana" w:hAnsi="Verdana"/>
                <w:b/>
                <w:sz w:val="20"/>
                <w:szCs w:val="20"/>
              </w:rPr>
              <w:t>Revision and exam preparation</w:t>
            </w:r>
          </w:p>
        </w:tc>
        <w:tc>
          <w:tcPr>
            <w:tcW w:w="2628" w:type="dxa"/>
            <w:shd w:val="clear" w:color="auto" w:fill="E0E0E0"/>
          </w:tcPr>
          <w:p w:rsidR="003D52AC" w:rsidRPr="000E6B08" w:rsidRDefault="003D52AC" w:rsidP="00784264">
            <w:pPr>
              <w:rPr>
                <w:rFonts w:ascii="Verdana" w:hAnsi="Verdana"/>
                <w:sz w:val="20"/>
                <w:szCs w:val="20"/>
              </w:rPr>
            </w:pPr>
          </w:p>
        </w:tc>
      </w:tr>
    </w:tbl>
    <w:p w:rsidR="00A3517F" w:rsidRPr="000E6B08" w:rsidRDefault="00A3517F" w:rsidP="00784264">
      <w:pPr>
        <w:rPr>
          <w:rFonts w:ascii="Verdana" w:hAnsi="Verdana"/>
          <w:sz w:val="20"/>
          <w:szCs w:val="20"/>
        </w:rPr>
      </w:pPr>
    </w:p>
    <w:sectPr w:rsidR="00A3517F" w:rsidRPr="000E6B08" w:rsidSect="00E64525">
      <w:headerReference w:type="even" r:id="rId9"/>
      <w:headerReference w:type="default" r:id="rId10"/>
      <w:footerReference w:type="even" r:id="rId11"/>
      <w:footerReference w:type="default" r:id="rId12"/>
      <w:headerReference w:type="first" r:id="rId13"/>
      <w:footerReference w:type="first" r:id="rId14"/>
      <w:pgSz w:w="16840" w:h="11900" w:orient="landscape" w:code="9"/>
      <w:pgMar w:top="1134" w:right="1134" w:bottom="800" w:left="1134" w:header="567" w:footer="425"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5"/>
    </wne:keymap>
    <wne:keymap wne:kcmPrimary="0265">
      <wne:acd wne:acdName="acd6"/>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BBACAAaABlAGEAZAA=" wne:acdName="acd0" wne:fciIndexBasedOn="0065"/>
    <wne:acd wne:argValue="AgBhAC8AdwAgAHMAbQBhAGwAbAAgAHMAcABhAGMAZQA=" wne:acdName="acd1" wne:fciIndexBasedOn="0065"/>
    <wne:acd wne:argValue="AgBhAC8AdwAgAG0AZQBkAGkAdQBtACAAcwBwAGEAYwBlAA==" wne:acdName="acd2" wne:fciIndexBasedOn="0065"/>
    <wne:acd wne:argValue="AgBhAC8AdwAgAGwAYQByAGcAZQAgAHMAcABhAGMAZQA="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rgValue="AgBDAGgAYQBwAHQAZQByACAAbgB1AG0AYgBlAHIA" wne:acdName="acd8" wne:fciIndexBasedOn="0065"/>
    <wne:acd wne:argValue="AgBUAGkAYwBrAHM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rgValue="AgBUAGEAYgBsAGUAIAA2AA=="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AgBVAG4AaQB0ACAAaABlAGEAZAA=" wne:acdName="acd26" wne:fciIndexBasedOn="0065"/>
    <wne:acd wne:argValue="AgBBAGwAcABoAGEAIABsAGkAcwB0AA==" wne:acdName="acd27" wne:fciIndexBasedOn="0065"/>
    <wne:acd wne:argValue="AgBSAG8AbQBhAG4AIABsAGkAcwB0A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UAGEAYgBsAGUAIAA1AA==" wne:acdName="acd34" wne:fciIndexBasedOn="0065"/>
    <wne:acd wne:argValue="AgBGAGUAYQB0AHUAcgBlACAAMgAgAHQAZQB4AHQAIABuAHUAbQBiAGUAcgBlAGQAIABsAGkAcwB0&#10;AA==" wne:acdName="acd3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304" w:rsidRDefault="009A5304">
      <w:r>
        <w:separator/>
      </w:r>
    </w:p>
  </w:endnote>
  <w:endnote w:type="continuationSeparator" w:id="0">
    <w:p w:rsidR="009A5304" w:rsidRDefault="009A53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rsidP="00E66729">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4F4767">
      <w:rPr>
        <w:rStyle w:val="PageNumber"/>
        <w:noProof/>
      </w:rPr>
      <w:t>2</w:t>
    </w:r>
    <w:r w:rsidRPr="00EE1556">
      <w:rPr>
        <w:rStyle w:val="PageNumber"/>
      </w:rPr>
      <w:fldChar w:fldCharType="end"/>
    </w:r>
  </w:p>
  <w:p w:rsidR="004349DE" w:rsidRDefault="004349DE" w:rsidP="00A45EC2">
    <w:pPr>
      <w:pStyle w:val="Footereven"/>
    </w:pPr>
    <w:r w:rsidRPr="00EE6625">
      <w:t>© Pearson Education Ltd 201</w:t>
    </w:r>
    <w:r>
      <w:t>6</w:t>
    </w:r>
    <w:r w:rsidRPr="00EE6625">
      <w:t xml:space="preserve">. Copying permitted for purchasing institution only. This </w:t>
    </w:r>
    <w:r>
      <w:t>material is not copyright free.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rsidP="00E66729">
    <w:pPr>
      <w:framePr w:h="284" w:hRule="exact" w:hSpace="284" w:vSpace="255"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4F4767">
      <w:rPr>
        <w:rStyle w:val="PageNumber"/>
        <w:noProof/>
      </w:rPr>
      <w:t>3</w:t>
    </w:r>
    <w:r w:rsidRPr="00EE1556">
      <w:rPr>
        <w:rStyle w:val="PageNumber"/>
      </w:rPr>
      <w:fldChar w:fldCharType="end"/>
    </w:r>
  </w:p>
  <w:p w:rsidR="004349DE" w:rsidRDefault="004349DE" w:rsidP="00F5612F">
    <w:pPr>
      <w:pStyle w:val="Footer"/>
    </w:pPr>
    <w:r w:rsidRPr="00EE6625">
      <w:t xml:space="preserve">© Pearson </w:t>
    </w:r>
    <w:r w:rsidRPr="00EE6625">
      <w:rPr>
        <w:noProof/>
        <w:szCs w:val="50"/>
        <w:lang w:eastAsia="en-GB"/>
      </w:rPr>
      <w:t>Education</w:t>
    </w:r>
    <w:r>
      <w:t xml:space="preserve"> Ltd 2016</w:t>
    </w:r>
    <w:r w:rsidRPr="00EE6625">
      <w:t xml:space="preserve">. Copying permitted for purchasing institution only. This </w:t>
    </w:r>
    <w:r>
      <w:t>material is not copyright free.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rsidP="0058790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alt="Always Learning&#10;Pearson" style="position:absolute;margin-left:17.05pt;margin-top:541.5pt;width:807.85pt;height:39.95pt;z-index:1;mso-position-horizontal-relative:page;mso-position-vertical-relative:page">
          <v:imagedata r:id="rId1" o:title="GCE landscape bottom"/>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304" w:rsidRDefault="009A5304">
      <w:r>
        <w:separator/>
      </w:r>
    </w:p>
  </w:footnote>
  <w:footnote w:type="continuationSeparator" w:id="0">
    <w:p w:rsidR="009A5304" w:rsidRDefault="009A5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0;margin-top:11.35pt;width:807.85pt;height:41pt;z-index:3;mso-position-horizontal:center;mso-position-horizontal-relative:page;mso-position-vertical-relative:page">
          <v:imagedata r:id="rId1" o:title="GCE BANNERS_landscape_FREedexcel"/>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0;margin-top:11.35pt;width:807.85pt;height:41pt;z-index:4;mso-position-horizontal:center;mso-position-vertical-relative:page">
          <v:imagedata r:id="rId1" o:title="GCE BANNERS_landscape_FREedexcel"/>
          <w10:wrap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1.35pt;width:807.85pt;height:41pt;z-index:2;mso-position-horizontal:center;mso-position-horizontal-relative:page;mso-position-vertical-relative:page">
          <v:imagedata r:id="rId1" o:title="GCE BANNERS_landscape_FREedexcel"/>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pt;height:42.75pt" o:bullet="t">
        <v:imagedata r:id="rId1" o:title="Tick"/>
      </v:shape>
    </w:pict>
  </w:numPicBullet>
  <w:abstractNum w:abstractNumId="0">
    <w:nsid w:val="FFFFFF80"/>
    <w:multiLevelType w:val="singleLevel"/>
    <w:tmpl w:val="CD1C300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A4C3A7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116717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2E24660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A042B2C"/>
    <w:lvl w:ilvl="0">
      <w:start w:val="1"/>
      <w:numFmt w:val="bullet"/>
      <w:lvlText w:val=""/>
      <w:lvlJc w:val="left"/>
      <w:pPr>
        <w:tabs>
          <w:tab w:val="num" w:pos="360"/>
        </w:tabs>
        <w:ind w:left="360" w:hanging="360"/>
      </w:pPr>
      <w:rPr>
        <w:rFonts w:ascii="Symbol" w:hAnsi="Symbol" w:hint="default"/>
      </w:rPr>
    </w:lvl>
  </w:abstractNum>
  <w:abstractNum w:abstractNumId="5">
    <w:nsid w:val="026053CA"/>
    <w:multiLevelType w:val="multilevel"/>
    <w:tmpl w:val="75D28C06"/>
    <w:styleLink w:val="Listroman"/>
    <w:lvl w:ilvl="0">
      <w:start w:val="1"/>
      <w:numFmt w:val="lowerRoman"/>
      <w:pStyle w:val="Romanlist"/>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6">
    <w:nsid w:val="07A16690"/>
    <w:multiLevelType w:val="hybridMultilevel"/>
    <w:tmpl w:val="855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E2F61"/>
    <w:multiLevelType w:val="hybridMultilevel"/>
    <w:tmpl w:val="265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9431E7E"/>
    <w:multiLevelType w:val="hybridMultilevel"/>
    <w:tmpl w:val="2B12BA4C"/>
    <w:lvl w:ilvl="0" w:tplc="904ADFD8">
      <w:start w:val="1"/>
      <w:numFmt w:val="bullet"/>
      <w:pStyle w:val="correctitalsbi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BC13F74"/>
    <w:multiLevelType w:val="hybridMultilevel"/>
    <w:tmpl w:val="0514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03527"/>
    <w:multiLevelType w:val="hybridMultilevel"/>
    <w:tmpl w:val="2800E0BA"/>
    <w:lvl w:ilvl="0" w:tplc="E00012CA">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3F3715"/>
    <w:multiLevelType w:val="multilevel"/>
    <w:tmpl w:val="0472FC3E"/>
    <w:numStyleLink w:val="Listnum"/>
  </w:abstractNum>
  <w:abstractNum w:abstractNumId="15">
    <w:nsid w:val="4961635D"/>
    <w:multiLevelType w:val="hybridMultilevel"/>
    <w:tmpl w:val="AEEE6DBC"/>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
    <w:nsid w:val="5DE279B0"/>
    <w:multiLevelType w:val="multilevel"/>
    <w:tmpl w:val="29505346"/>
    <w:numStyleLink w:val="Listtable"/>
  </w:abstractNum>
  <w:abstractNum w:abstractNumId="17">
    <w:nsid w:val="668C635C"/>
    <w:multiLevelType w:val="hybridMultilevel"/>
    <w:tmpl w:val="FC76D5DE"/>
    <w:lvl w:ilvl="0" w:tplc="05863044">
      <w:start w:val="1"/>
      <w:numFmt w:val="bullet"/>
      <w:pStyle w:val="Ticks"/>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36E226D"/>
    <w:multiLevelType w:val="multilevel"/>
    <w:tmpl w:val="AE5A5A74"/>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A6D03D0"/>
    <w:multiLevelType w:val="hybridMultilevel"/>
    <w:tmpl w:val="7B44549A"/>
    <w:lvl w:ilvl="0" w:tplc="01A6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20"/>
  </w:num>
  <w:num w:numId="3">
    <w:abstractNumId w:val="5"/>
  </w:num>
  <w:num w:numId="4">
    <w:abstractNumId w:val="21"/>
  </w:num>
  <w:num w:numId="5">
    <w:abstractNumId w:val="11"/>
  </w:num>
  <w:num w:numId="6">
    <w:abstractNumId w:val="14"/>
  </w:num>
  <w:num w:numId="7">
    <w:abstractNumId w:val="18"/>
  </w:num>
  <w:num w:numId="8">
    <w:abstractNumId w:val="9"/>
  </w:num>
  <w:num w:numId="9">
    <w:abstractNumId w:val="19"/>
  </w:num>
  <w:num w:numId="10">
    <w:abstractNumId w:val="8"/>
  </w:num>
  <w:num w:numId="11">
    <w:abstractNumId w:val="16"/>
  </w:num>
  <w:num w:numId="12">
    <w:abstractNumId w:val="17"/>
  </w:num>
  <w:num w:numId="13">
    <w:abstractNumId w:val="15"/>
  </w:num>
  <w:num w:numId="14">
    <w:abstractNumId w:val="6"/>
  </w:num>
  <w:num w:numId="15">
    <w:abstractNumId w:val="10"/>
  </w:num>
  <w:num w:numId="16">
    <w:abstractNumId w:val="12"/>
  </w:num>
  <w:num w:numId="17">
    <w:abstractNumId w:val="7"/>
  </w:num>
  <w:num w:numId="18">
    <w:abstractNumId w:val="22"/>
  </w:num>
  <w:num w:numId="19">
    <w:abstractNumId w:val="4"/>
  </w:num>
  <w:num w:numId="20">
    <w:abstractNumId w:val="3"/>
  </w:num>
  <w:num w:numId="21">
    <w:abstractNumId w:val="2"/>
  </w:num>
  <w:num w:numId="22">
    <w:abstractNumId w:val="1"/>
  </w:num>
  <w:num w:numId="23">
    <w:abstractNumId w:val="0"/>
  </w:num>
  <w:num w:numId="24">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E55"/>
    <w:rsid w:val="00005488"/>
    <w:rsid w:val="0002532B"/>
    <w:rsid w:val="00040619"/>
    <w:rsid w:val="000475D4"/>
    <w:rsid w:val="00087849"/>
    <w:rsid w:val="00093822"/>
    <w:rsid w:val="000979A7"/>
    <w:rsid w:val="000A6554"/>
    <w:rsid w:val="000B61E7"/>
    <w:rsid w:val="000C41B5"/>
    <w:rsid w:val="000D6A1F"/>
    <w:rsid w:val="000E6B08"/>
    <w:rsid w:val="000F00B6"/>
    <w:rsid w:val="001027E9"/>
    <w:rsid w:val="00107E4A"/>
    <w:rsid w:val="00112799"/>
    <w:rsid w:val="00113BBD"/>
    <w:rsid w:val="00135F26"/>
    <w:rsid w:val="0014402F"/>
    <w:rsid w:val="00152AB3"/>
    <w:rsid w:val="001551F3"/>
    <w:rsid w:val="00157DB8"/>
    <w:rsid w:val="00173B4A"/>
    <w:rsid w:val="00190611"/>
    <w:rsid w:val="001938EA"/>
    <w:rsid w:val="001A1211"/>
    <w:rsid w:val="001A1E28"/>
    <w:rsid w:val="001B75C1"/>
    <w:rsid w:val="001C30BC"/>
    <w:rsid w:val="001D0759"/>
    <w:rsid w:val="001E0297"/>
    <w:rsid w:val="001E5E3E"/>
    <w:rsid w:val="002103CF"/>
    <w:rsid w:val="00216848"/>
    <w:rsid w:val="00217C4B"/>
    <w:rsid w:val="00227E3E"/>
    <w:rsid w:val="00233BA8"/>
    <w:rsid w:val="002513DB"/>
    <w:rsid w:val="00251D34"/>
    <w:rsid w:val="00252B36"/>
    <w:rsid w:val="002651B1"/>
    <w:rsid w:val="002757B2"/>
    <w:rsid w:val="002767C0"/>
    <w:rsid w:val="00283134"/>
    <w:rsid w:val="002B3FB2"/>
    <w:rsid w:val="0030578C"/>
    <w:rsid w:val="00305AD6"/>
    <w:rsid w:val="003209ED"/>
    <w:rsid w:val="00340455"/>
    <w:rsid w:val="00341DBA"/>
    <w:rsid w:val="00350F8C"/>
    <w:rsid w:val="00356343"/>
    <w:rsid w:val="00360BF5"/>
    <w:rsid w:val="00382D4A"/>
    <w:rsid w:val="00392118"/>
    <w:rsid w:val="003A216C"/>
    <w:rsid w:val="003B3AFA"/>
    <w:rsid w:val="003B5803"/>
    <w:rsid w:val="003D52AC"/>
    <w:rsid w:val="003E1176"/>
    <w:rsid w:val="003F7312"/>
    <w:rsid w:val="004349DE"/>
    <w:rsid w:val="00477C10"/>
    <w:rsid w:val="0049259E"/>
    <w:rsid w:val="00494291"/>
    <w:rsid w:val="004B1268"/>
    <w:rsid w:val="004C0005"/>
    <w:rsid w:val="004C60BD"/>
    <w:rsid w:val="004D5498"/>
    <w:rsid w:val="004F4767"/>
    <w:rsid w:val="004F50CD"/>
    <w:rsid w:val="004F6CF2"/>
    <w:rsid w:val="00503384"/>
    <w:rsid w:val="0050532B"/>
    <w:rsid w:val="00531510"/>
    <w:rsid w:val="00536DB7"/>
    <w:rsid w:val="00543583"/>
    <w:rsid w:val="00561E0A"/>
    <w:rsid w:val="00570D3F"/>
    <w:rsid w:val="00581453"/>
    <w:rsid w:val="00582A28"/>
    <w:rsid w:val="0058790E"/>
    <w:rsid w:val="00590545"/>
    <w:rsid w:val="005A0BC9"/>
    <w:rsid w:val="005A36A8"/>
    <w:rsid w:val="005D253C"/>
    <w:rsid w:val="005D3184"/>
    <w:rsid w:val="005D4192"/>
    <w:rsid w:val="005D5482"/>
    <w:rsid w:val="005E0F55"/>
    <w:rsid w:val="005E32FB"/>
    <w:rsid w:val="005F2A29"/>
    <w:rsid w:val="00600C67"/>
    <w:rsid w:val="00600D5C"/>
    <w:rsid w:val="006011F6"/>
    <w:rsid w:val="0060750D"/>
    <w:rsid w:val="00620D4D"/>
    <w:rsid w:val="00637B02"/>
    <w:rsid w:val="006512A0"/>
    <w:rsid w:val="006549D6"/>
    <w:rsid w:val="00654E20"/>
    <w:rsid w:val="00656104"/>
    <w:rsid w:val="00656889"/>
    <w:rsid w:val="00662D9D"/>
    <w:rsid w:val="00666311"/>
    <w:rsid w:val="0066663B"/>
    <w:rsid w:val="00675DCA"/>
    <w:rsid w:val="00697777"/>
    <w:rsid w:val="006C0D27"/>
    <w:rsid w:val="006C7701"/>
    <w:rsid w:val="00710CC7"/>
    <w:rsid w:val="00715E43"/>
    <w:rsid w:val="0071605A"/>
    <w:rsid w:val="00720949"/>
    <w:rsid w:val="00730019"/>
    <w:rsid w:val="0074196E"/>
    <w:rsid w:val="00743BF7"/>
    <w:rsid w:val="007443C5"/>
    <w:rsid w:val="00755543"/>
    <w:rsid w:val="007575D3"/>
    <w:rsid w:val="0076305D"/>
    <w:rsid w:val="00763259"/>
    <w:rsid w:val="00763EC1"/>
    <w:rsid w:val="00780BAD"/>
    <w:rsid w:val="00784264"/>
    <w:rsid w:val="007944FF"/>
    <w:rsid w:val="007946BA"/>
    <w:rsid w:val="007A1B13"/>
    <w:rsid w:val="007A3EFF"/>
    <w:rsid w:val="007B6FD6"/>
    <w:rsid w:val="007C3658"/>
    <w:rsid w:val="007D753C"/>
    <w:rsid w:val="007E0421"/>
    <w:rsid w:val="007E5FF2"/>
    <w:rsid w:val="007F5ADB"/>
    <w:rsid w:val="00823D29"/>
    <w:rsid w:val="00831D39"/>
    <w:rsid w:val="00841794"/>
    <w:rsid w:val="00874E63"/>
    <w:rsid w:val="0088354A"/>
    <w:rsid w:val="00885F15"/>
    <w:rsid w:val="008867EF"/>
    <w:rsid w:val="008A2342"/>
    <w:rsid w:val="008A5A66"/>
    <w:rsid w:val="008B5111"/>
    <w:rsid w:val="008C6CAA"/>
    <w:rsid w:val="008C7C26"/>
    <w:rsid w:val="008D4612"/>
    <w:rsid w:val="008E7791"/>
    <w:rsid w:val="008F34C8"/>
    <w:rsid w:val="00906AF2"/>
    <w:rsid w:val="00912E1F"/>
    <w:rsid w:val="00920635"/>
    <w:rsid w:val="00926D91"/>
    <w:rsid w:val="00930E84"/>
    <w:rsid w:val="00935E9C"/>
    <w:rsid w:val="00941F90"/>
    <w:rsid w:val="009433B5"/>
    <w:rsid w:val="00973E04"/>
    <w:rsid w:val="00982199"/>
    <w:rsid w:val="00987DEA"/>
    <w:rsid w:val="0099361B"/>
    <w:rsid w:val="009A5304"/>
    <w:rsid w:val="009D5616"/>
    <w:rsid w:val="009E161F"/>
    <w:rsid w:val="009F56D3"/>
    <w:rsid w:val="009F6EA2"/>
    <w:rsid w:val="00A00359"/>
    <w:rsid w:val="00A15E53"/>
    <w:rsid w:val="00A217D8"/>
    <w:rsid w:val="00A26969"/>
    <w:rsid w:val="00A3517F"/>
    <w:rsid w:val="00A359D2"/>
    <w:rsid w:val="00A45EC2"/>
    <w:rsid w:val="00A460B5"/>
    <w:rsid w:val="00A545ED"/>
    <w:rsid w:val="00A579A1"/>
    <w:rsid w:val="00AA7ABB"/>
    <w:rsid w:val="00AD3536"/>
    <w:rsid w:val="00AF14AB"/>
    <w:rsid w:val="00AF695C"/>
    <w:rsid w:val="00B11432"/>
    <w:rsid w:val="00B13A38"/>
    <w:rsid w:val="00B20C32"/>
    <w:rsid w:val="00B21B50"/>
    <w:rsid w:val="00B32C14"/>
    <w:rsid w:val="00B43B14"/>
    <w:rsid w:val="00B514D0"/>
    <w:rsid w:val="00B60631"/>
    <w:rsid w:val="00B615FE"/>
    <w:rsid w:val="00B87FD8"/>
    <w:rsid w:val="00B902E5"/>
    <w:rsid w:val="00BA4FED"/>
    <w:rsid w:val="00BB2ACA"/>
    <w:rsid w:val="00BC4E1C"/>
    <w:rsid w:val="00BE7E1F"/>
    <w:rsid w:val="00BF0DDD"/>
    <w:rsid w:val="00C1703E"/>
    <w:rsid w:val="00C224E4"/>
    <w:rsid w:val="00C30CCD"/>
    <w:rsid w:val="00C47311"/>
    <w:rsid w:val="00C74A1C"/>
    <w:rsid w:val="00C86B77"/>
    <w:rsid w:val="00CA0CF7"/>
    <w:rsid w:val="00CA5A58"/>
    <w:rsid w:val="00CB0409"/>
    <w:rsid w:val="00CB2C24"/>
    <w:rsid w:val="00CB2E97"/>
    <w:rsid w:val="00CC10B4"/>
    <w:rsid w:val="00CD1F2A"/>
    <w:rsid w:val="00CE7092"/>
    <w:rsid w:val="00CF42D9"/>
    <w:rsid w:val="00D02000"/>
    <w:rsid w:val="00D07745"/>
    <w:rsid w:val="00D151AA"/>
    <w:rsid w:val="00D15CD8"/>
    <w:rsid w:val="00D25D3E"/>
    <w:rsid w:val="00D33C35"/>
    <w:rsid w:val="00D47B58"/>
    <w:rsid w:val="00D51D0E"/>
    <w:rsid w:val="00D530C7"/>
    <w:rsid w:val="00D56E14"/>
    <w:rsid w:val="00D6232F"/>
    <w:rsid w:val="00D66B66"/>
    <w:rsid w:val="00D71C43"/>
    <w:rsid w:val="00D7469F"/>
    <w:rsid w:val="00D93E58"/>
    <w:rsid w:val="00DB66B8"/>
    <w:rsid w:val="00E03773"/>
    <w:rsid w:val="00E03F4A"/>
    <w:rsid w:val="00E0515F"/>
    <w:rsid w:val="00E07112"/>
    <w:rsid w:val="00E07698"/>
    <w:rsid w:val="00E1287E"/>
    <w:rsid w:val="00E12F66"/>
    <w:rsid w:val="00E3338B"/>
    <w:rsid w:val="00E64525"/>
    <w:rsid w:val="00E66729"/>
    <w:rsid w:val="00E677BE"/>
    <w:rsid w:val="00E7497D"/>
    <w:rsid w:val="00E840C7"/>
    <w:rsid w:val="00E96052"/>
    <w:rsid w:val="00EB3E54"/>
    <w:rsid w:val="00EB772D"/>
    <w:rsid w:val="00EC3D12"/>
    <w:rsid w:val="00EC5ED5"/>
    <w:rsid w:val="00EC7B98"/>
    <w:rsid w:val="00EF0248"/>
    <w:rsid w:val="00EF1A7C"/>
    <w:rsid w:val="00F1178B"/>
    <w:rsid w:val="00F15894"/>
    <w:rsid w:val="00F17D01"/>
    <w:rsid w:val="00F354F3"/>
    <w:rsid w:val="00F5612F"/>
    <w:rsid w:val="00F604BC"/>
    <w:rsid w:val="00F61176"/>
    <w:rsid w:val="00F6247F"/>
    <w:rsid w:val="00F62DBB"/>
    <w:rsid w:val="00F714CF"/>
    <w:rsid w:val="00F72F9E"/>
    <w:rsid w:val="00F75A14"/>
    <w:rsid w:val="00F8463C"/>
    <w:rsid w:val="00F97C94"/>
    <w:rsid w:val="00FC4904"/>
    <w:rsid w:val="00FD1813"/>
    <w:rsid w:val="00FD1C5B"/>
    <w:rsid w:val="00FD324F"/>
    <w:rsid w:val="00FD36E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4CF"/>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9C071C"/>
    <w:rPr>
      <w:rFonts w:ascii="Arial" w:hAnsi="Arial"/>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rsid w:val="001027E9"/>
    <w:pPr>
      <w:pBdr>
        <w:top w:val="single" w:sz="8" w:space="3" w:color="002656"/>
      </w:pBdr>
      <w:ind w:right="-567"/>
    </w:pPr>
    <w:rPr>
      <w:rFonts w:ascii="Verdana" w:hAnsi="Verdana"/>
      <w:sz w:val="15"/>
      <w:szCs w:val="24"/>
      <w:lang w:eastAsia="en-US"/>
    </w:rPr>
  </w:style>
  <w:style w:type="paragraph" w:styleId="Header">
    <w:name w:val="header"/>
    <w:rsid w:val="00227E3E"/>
    <w:pPr>
      <w:jc w:val="right"/>
    </w:pPr>
    <w:rPr>
      <w:rFonts w:ascii="Verdana" w:hAnsi="Verdana"/>
      <w:szCs w:val="24"/>
      <w:lang w:eastAsia="en-US"/>
    </w:rPr>
  </w:style>
  <w:style w:type="paragraph" w:customStyle="1" w:styleId="Unithead">
    <w:name w:val="Unit head"/>
    <w:next w:val="Bodytext"/>
    <w:qFormat/>
    <w:rsid w:val="009433B5"/>
    <w:pPr>
      <w:spacing w:before="240" w:after="120" w:line="600" w:lineRule="exact"/>
    </w:pPr>
    <w:rPr>
      <w:rFonts w:ascii="Verdana" w:hAnsi="Verdana"/>
      <w:color w:val="002656"/>
      <w:sz w:val="50"/>
      <w:szCs w:val="50"/>
    </w:rPr>
  </w:style>
  <w:style w:type="paragraph" w:customStyle="1" w:styleId="Footereven">
    <w:name w:val="Footer even"/>
    <w:basedOn w:val="Footer"/>
    <w:rsid w:val="00A45EC2"/>
    <w:pPr>
      <w:ind w:left="-567" w:right="0"/>
      <w:jc w:val="right"/>
    </w:pPr>
    <w:rPr>
      <w:noProof/>
      <w:szCs w:val="50"/>
      <w:lang w:eastAsia="en-GB"/>
    </w:rPr>
  </w:style>
  <w:style w:type="character" w:styleId="PageNumber">
    <w:name w:val="page number"/>
    <w:rsid w:val="00720949"/>
    <w:rPr>
      <w:rFonts w:ascii="Verdana" w:hAnsi="Verdana"/>
      <w:b/>
      <w:color w:val="002656"/>
      <w:sz w:val="20"/>
    </w:rPr>
  </w:style>
  <w:style w:type="paragraph" w:customStyle="1" w:styleId="Ahead">
    <w:name w:val="A head"/>
    <w:next w:val="Bodytext"/>
    <w:qFormat/>
    <w:rsid w:val="009433B5"/>
    <w:pPr>
      <w:keepNext/>
      <w:spacing w:before="240" w:after="120"/>
      <w:ind w:right="851"/>
    </w:pPr>
    <w:rPr>
      <w:rFonts w:ascii="Verdana" w:hAnsi="Verdana"/>
      <w:b/>
      <w:color w:val="002656"/>
      <w:sz w:val="34"/>
      <w:szCs w:val="24"/>
      <w:lang w:eastAsia="en-US"/>
    </w:rPr>
  </w:style>
  <w:style w:type="paragraph" w:customStyle="1" w:styleId="Bhead">
    <w:name w:val="B head"/>
    <w:next w:val="Bodytext"/>
    <w:qFormat/>
    <w:rsid w:val="009433B5"/>
    <w:pPr>
      <w:keepNext/>
      <w:spacing w:before="240" w:after="120"/>
      <w:ind w:right="851"/>
    </w:pPr>
    <w:rPr>
      <w:rFonts w:ascii="Verdana" w:hAnsi="Verdana" w:cs="Arial"/>
      <w:b/>
      <w:color w:val="002656"/>
      <w:sz w:val="28"/>
      <w:szCs w:val="24"/>
      <w:lang w:eastAsia="en-US"/>
    </w:rPr>
  </w:style>
  <w:style w:type="paragraph" w:customStyle="1" w:styleId="Chead">
    <w:name w:val="C head"/>
    <w:next w:val="Bodytext"/>
    <w:qFormat/>
    <w:rsid w:val="009433B5"/>
    <w:pPr>
      <w:keepNext/>
      <w:spacing w:before="240" w:after="120"/>
      <w:ind w:right="851"/>
    </w:pPr>
    <w:rPr>
      <w:rFonts w:ascii="Verdana" w:hAnsi="Verdana" w:cs="Arial"/>
      <w:b/>
      <w:color w:val="002656"/>
      <w:sz w:val="22"/>
      <w:szCs w:val="24"/>
      <w:lang w:eastAsia="en-US"/>
    </w:rPr>
  </w:style>
  <w:style w:type="paragraph" w:customStyle="1" w:styleId="Bodytext">
    <w:name w:val="Body text"/>
    <w:qFormat/>
    <w:rsid w:val="004C60BD"/>
    <w:pPr>
      <w:spacing w:before="80" w:after="60" w:line="240" w:lineRule="atLeast"/>
      <w:ind w:right="851"/>
    </w:pPr>
    <w:rPr>
      <w:rFonts w:ascii="Verdana" w:hAnsi="Verdana" w:cs="Arial"/>
      <w:szCs w:val="24"/>
      <w:lang w:eastAsia="en-US"/>
    </w:rPr>
  </w:style>
  <w:style w:type="paragraph" w:customStyle="1" w:styleId="Bullets">
    <w:name w:val="Bullets"/>
    <w:qFormat/>
    <w:rsid w:val="004C60BD"/>
    <w:pPr>
      <w:numPr>
        <w:numId w:val="8"/>
      </w:numPr>
      <w:tabs>
        <w:tab w:val="clear" w:pos="397"/>
      </w:tabs>
      <w:spacing w:before="80" w:after="60" w:line="240" w:lineRule="atLeast"/>
      <w:ind w:right="851"/>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styleId="Hyperlink">
    <w:name w:val="Hyperlink"/>
    <w:rsid w:val="00720949"/>
    <w:rPr>
      <w:color w:val="002656"/>
      <w:u w:val="single"/>
    </w:rPr>
  </w:style>
  <w:style w:type="paragraph" w:customStyle="1" w:styleId="Numberedlist">
    <w:name w:val="Numbered list"/>
    <w:qFormat/>
    <w:rsid w:val="005A36A8"/>
    <w:pPr>
      <w:numPr>
        <w:numId w:val="1"/>
      </w:numPr>
      <w:spacing w:before="80" w:after="60" w:line="240" w:lineRule="atLeast"/>
      <w:ind w:right="851"/>
    </w:pPr>
    <w:rPr>
      <w:rFonts w:ascii="Verdana" w:hAnsi="Verdana"/>
      <w:szCs w:val="24"/>
    </w:rPr>
  </w:style>
  <w:style w:type="paragraph" w:customStyle="1" w:styleId="Feature1head">
    <w:name w:val="Feature 1 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lang w:eastAsia="en-US"/>
    </w:rPr>
  </w:style>
  <w:style w:type="paragraph" w:customStyle="1" w:styleId="Feature1sub-head">
    <w:name w:val="Feature 1 sub-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lang w:eastAsia="en-US"/>
    </w:rPr>
  </w:style>
  <w:style w:type="paragraph" w:customStyle="1" w:styleId="Feature1text">
    <w:name w:val="Feature 1 text"/>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lang w:eastAsia="en-US"/>
    </w:rPr>
  </w:style>
  <w:style w:type="paragraph" w:customStyle="1" w:styleId="Feature1textbullets">
    <w:name w:val="Feature 1 text bullets"/>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eastAsia="en-US"/>
    </w:rPr>
  </w:style>
  <w:style w:type="paragraph" w:customStyle="1" w:styleId="Feature2head">
    <w:name w:val="Feature 2 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lang w:eastAsia="en-US"/>
    </w:rPr>
  </w:style>
  <w:style w:type="paragraph" w:customStyle="1" w:styleId="Feature1textnumberedlist">
    <w:name w:val="Feature 1 text numbered list"/>
    <w:qFormat/>
    <w:rsid w:val="00D93E58"/>
    <w:pPr>
      <w:numPr>
        <w:numId w:val="7"/>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eastAsia="en-US"/>
    </w:rPr>
  </w:style>
  <w:style w:type="paragraph" w:customStyle="1" w:styleId="Feature2sub-head">
    <w:name w:val="Feature 2 sub-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lang w:eastAsia="en-US"/>
    </w:rPr>
  </w:style>
  <w:style w:type="paragraph" w:customStyle="1" w:styleId="Feature2text">
    <w:name w:val="Feature 2 text"/>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lang w:eastAsia="en-US"/>
    </w:rPr>
  </w:style>
  <w:style w:type="paragraph" w:customStyle="1" w:styleId="Feature2textbullets">
    <w:name w:val="Feature 2 text bullets"/>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lang w:eastAsia="en-US"/>
    </w:rPr>
  </w:style>
  <w:style w:type="paragraph" w:customStyle="1" w:styleId="Feature2textnumberedlist">
    <w:name w:val="Feature 2 text numbered list"/>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qForma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eastAsia="en-US"/>
    </w:rPr>
  </w:style>
  <w:style w:type="paragraph" w:customStyle="1" w:styleId="Ticks">
    <w:name w:val="Ticks"/>
    <w:basedOn w:val="Bodytext"/>
    <w:rsid w:val="00F61176"/>
    <w:pPr>
      <w:numPr>
        <w:numId w:val="12"/>
      </w:numPr>
      <w:spacing w:before="40" w:after="40" w:line="220" w:lineRule="atLeast"/>
      <w:ind w:right="0"/>
    </w:pPr>
    <w:rPr>
      <w:sz w:val="18"/>
    </w:rPr>
  </w:style>
  <w:style w:type="paragraph" w:customStyle="1" w:styleId="Front">
    <w:name w:val="Front"/>
    <w:basedOn w:val="Normal"/>
    <w:qFormat/>
    <w:rsid w:val="00F17D01"/>
    <w:pPr>
      <w:spacing w:after="120"/>
      <w:ind w:left="4536" w:right="-284"/>
    </w:pPr>
    <w:rPr>
      <w:rFonts w:ascii="Verdana" w:hAnsi="Verdana"/>
      <w:b/>
      <w:color w:val="002656"/>
      <w:sz w:val="72"/>
      <w:szCs w:val="72"/>
      <w:lang w:eastAsia="en-GB"/>
    </w:rPr>
  </w:style>
  <w:style w:type="paragraph" w:customStyle="1" w:styleId="awsmallspace">
    <w:name w:val="a/w small space"/>
    <w:next w:val="Body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Bodytext"/>
    <w:qForma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Bodytext"/>
    <w:qForma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341DBA"/>
    <w:rPr>
      <w:rFonts w:ascii="Verdana"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CellMar>
        <w:top w:w="0" w:type="dxa"/>
        <w:left w:w="108" w:type="dxa"/>
        <w:bottom w:w="0" w:type="dxa"/>
        <w:right w:w="108" w:type="dxa"/>
      </w:tblCellMar>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341DBA"/>
    <w:rPr>
      <w:rFonts w:ascii="Verdana"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CellMar>
        <w:top w:w="0" w:type="dxa"/>
        <w:left w:w="108" w:type="dxa"/>
        <w:bottom w:w="0" w:type="dxa"/>
        <w:right w:w="108" w:type="dxa"/>
      </w:tblCellMar>
    </w:tblPr>
  </w:style>
  <w:style w:type="paragraph" w:customStyle="1" w:styleId="Front1">
    <w:name w:val="Front1"/>
    <w:qFormat/>
    <w:rsid w:val="00543583"/>
    <w:pPr>
      <w:spacing w:before="6960" w:after="120"/>
      <w:ind w:left="-284" w:right="-284"/>
    </w:pPr>
    <w:rPr>
      <w:rFonts w:ascii="Verdana" w:hAnsi="Verdana"/>
      <w:b/>
      <w:caps/>
      <w:color w:val="002656"/>
      <w:sz w:val="36"/>
      <w:szCs w:val="48"/>
    </w:rPr>
  </w:style>
  <w:style w:type="paragraph" w:customStyle="1" w:styleId="Front0">
    <w:name w:val="Front0"/>
    <w:basedOn w:val="Front"/>
    <w:qFormat/>
    <w:rsid w:val="00561E0A"/>
    <w:pPr>
      <w:spacing w:before="3600"/>
    </w:pPr>
  </w:style>
  <w:style w:type="paragraph" w:customStyle="1" w:styleId="Front2">
    <w:name w:val="Front2"/>
    <w:next w:val="Front3"/>
    <w:qFormat/>
    <w:rsid w:val="00885F15"/>
    <w:pPr>
      <w:pBdr>
        <w:top w:val="single" w:sz="4" w:space="5" w:color="102D51"/>
        <w:bottom w:val="single" w:sz="4" w:space="5" w:color="102D51"/>
      </w:pBdr>
      <w:spacing w:before="120" w:after="60" w:line="280" w:lineRule="exact"/>
      <w:ind w:left="-284" w:right="-284"/>
    </w:pPr>
    <w:rPr>
      <w:rFonts w:ascii="Verdana" w:hAnsi="Verdana"/>
      <w:b/>
      <w:color w:val="002656"/>
      <w:sz w:val="28"/>
      <w:szCs w:val="50"/>
    </w:rPr>
  </w:style>
  <w:style w:type="paragraph" w:customStyle="1" w:styleId="Front3">
    <w:name w:val="Front3"/>
    <w:next w:val="Front4"/>
    <w:rsid w:val="00252B36"/>
    <w:pPr>
      <w:spacing w:before="60" w:line="280" w:lineRule="exact"/>
      <w:ind w:left="-284" w:right="-284"/>
    </w:pPr>
    <w:rPr>
      <w:rFonts w:ascii="Verdana" w:hAnsi="Verdana"/>
      <w:i/>
      <w:color w:val="002656"/>
      <w:sz w:val="28"/>
      <w:szCs w:val="50"/>
    </w:rPr>
  </w:style>
  <w:style w:type="paragraph" w:customStyle="1" w:styleId="Front4">
    <w:name w:val="Front4"/>
    <w:basedOn w:val="Front3"/>
    <w:rsid w:val="00252B36"/>
    <w:pPr>
      <w:pBdr>
        <w:top w:val="single" w:sz="4" w:space="3" w:color="002656"/>
      </w:pBdr>
      <w:spacing w:before="120"/>
    </w:pPr>
  </w:style>
  <w:style w:type="paragraph" w:styleId="ColorfulList-Accent1">
    <w:name w:val="Colorful List Accent 1"/>
    <w:basedOn w:val="Normal"/>
    <w:uiPriority w:val="34"/>
    <w:qFormat/>
    <w:rsid w:val="00600C67"/>
    <w:pPr>
      <w:spacing w:after="160" w:line="259" w:lineRule="auto"/>
      <w:ind w:left="720"/>
      <w:contextualSpacing/>
    </w:pPr>
    <w:rPr>
      <w:rFonts w:ascii="Calibri" w:eastAsia="Calibri" w:hAnsi="Calibri"/>
      <w:sz w:val="22"/>
      <w:szCs w:val="22"/>
    </w:rPr>
  </w:style>
  <w:style w:type="paragraph" w:customStyle="1" w:styleId="text">
    <w:name w:val="text"/>
    <w:qFormat/>
    <w:rsid w:val="00600C67"/>
    <w:pPr>
      <w:spacing w:before="80" w:after="60" w:line="240" w:lineRule="atLeast"/>
      <w:ind w:left="567"/>
    </w:pPr>
    <w:rPr>
      <w:rFonts w:ascii="Verdana" w:hAnsi="Verdana" w:cs="Arial"/>
      <w:szCs w:val="24"/>
      <w:lang w:eastAsia="en-US"/>
    </w:rPr>
  </w:style>
  <w:style w:type="character" w:customStyle="1" w:styleId="apple-converted-space">
    <w:name w:val="apple-converted-space"/>
    <w:rsid w:val="00600C67"/>
  </w:style>
  <w:style w:type="character" w:styleId="CommentReference">
    <w:name w:val="annotation reference"/>
    <w:uiPriority w:val="99"/>
    <w:unhideWhenUsed/>
    <w:rsid w:val="006512A0"/>
    <w:rPr>
      <w:sz w:val="16"/>
      <w:szCs w:val="16"/>
    </w:rPr>
  </w:style>
  <w:style w:type="paragraph" w:styleId="CommentText">
    <w:name w:val="annotation text"/>
    <w:basedOn w:val="Normal"/>
    <w:link w:val="CommentTextChar"/>
    <w:uiPriority w:val="99"/>
    <w:unhideWhenUsed/>
    <w:rsid w:val="006512A0"/>
    <w:rPr>
      <w:rFonts w:ascii="Cambria" w:eastAsia="MS Mincho" w:hAnsi="Cambria"/>
      <w:sz w:val="20"/>
      <w:szCs w:val="20"/>
      <w:lang/>
    </w:rPr>
  </w:style>
  <w:style w:type="character" w:customStyle="1" w:styleId="CommentTextChar">
    <w:name w:val="Comment Text Char"/>
    <w:link w:val="CommentText"/>
    <w:uiPriority w:val="99"/>
    <w:rsid w:val="006512A0"/>
    <w:rPr>
      <w:rFonts w:ascii="Cambria" w:eastAsia="MS Mincho" w:hAnsi="Cambria"/>
      <w:lang w:val="en-GB"/>
    </w:rPr>
  </w:style>
  <w:style w:type="paragraph" w:styleId="CommentSubject">
    <w:name w:val="annotation subject"/>
    <w:basedOn w:val="CommentText"/>
    <w:next w:val="CommentText"/>
    <w:link w:val="CommentSubjectChar"/>
    <w:uiPriority w:val="99"/>
    <w:unhideWhenUsed/>
    <w:rsid w:val="006512A0"/>
    <w:rPr>
      <w:b/>
      <w:bCs/>
    </w:rPr>
  </w:style>
  <w:style w:type="character" w:customStyle="1" w:styleId="CommentSubjectChar">
    <w:name w:val="Comment Subject Char"/>
    <w:link w:val="CommentSubject"/>
    <w:uiPriority w:val="99"/>
    <w:rsid w:val="006512A0"/>
    <w:rPr>
      <w:rFonts w:ascii="Cambria" w:eastAsia="MS Mincho" w:hAnsi="Cambria"/>
      <w:b/>
      <w:bCs/>
      <w:lang w:val="en-GB"/>
    </w:rPr>
  </w:style>
  <w:style w:type="paragraph" w:styleId="BalloonText">
    <w:name w:val="Balloon Text"/>
    <w:basedOn w:val="Normal"/>
    <w:link w:val="BalloonTextChar"/>
    <w:uiPriority w:val="99"/>
    <w:unhideWhenUsed/>
    <w:rsid w:val="006512A0"/>
    <w:rPr>
      <w:rFonts w:ascii="Segoe UI" w:eastAsia="MS Mincho" w:hAnsi="Segoe UI"/>
      <w:sz w:val="18"/>
      <w:szCs w:val="18"/>
      <w:lang/>
    </w:rPr>
  </w:style>
  <w:style w:type="character" w:customStyle="1" w:styleId="BalloonTextChar">
    <w:name w:val="Balloon Text Char"/>
    <w:link w:val="BalloonText"/>
    <w:uiPriority w:val="99"/>
    <w:rsid w:val="006512A0"/>
    <w:rPr>
      <w:rFonts w:ascii="Segoe UI" w:eastAsia="MS Mincho" w:hAnsi="Segoe UI" w:cs="Segoe UI"/>
      <w:sz w:val="18"/>
      <w:szCs w:val="18"/>
      <w:lang w:val="en-GB"/>
    </w:rPr>
  </w:style>
  <w:style w:type="paragraph" w:styleId="ColorfulShading-Accent1">
    <w:name w:val="Colorful Shading Accent 1"/>
    <w:hidden/>
    <w:uiPriority w:val="99"/>
    <w:rsid w:val="006512A0"/>
    <w:rPr>
      <w:rFonts w:ascii="Cambria" w:eastAsia="MS Mincho" w:hAnsi="Cambria"/>
      <w:sz w:val="24"/>
      <w:szCs w:val="24"/>
      <w:lang w:eastAsia="en-US"/>
    </w:rPr>
  </w:style>
  <w:style w:type="paragraph" w:customStyle="1" w:styleId="correctitalsbillet">
    <w:name w:val="correct itals billet"/>
    <w:basedOn w:val="ColorfulList-Accent1"/>
    <w:rsid w:val="00B514D0"/>
    <w:pPr>
      <w:numPr>
        <w:numId w:val="15"/>
      </w:numPr>
      <w:spacing w:after="0" w:line="240" w:lineRule="auto"/>
    </w:pPr>
    <w:rPr>
      <w:rFonts w:ascii="Verdana" w:hAnsi="Verdana"/>
      <w:i/>
      <w:sz w:val="20"/>
      <w:szCs w:val="20"/>
      <w:lang w:val="fr-FR"/>
    </w:rPr>
  </w:style>
  <w:style w:type="paragraph" w:customStyle="1" w:styleId="correctnormalbullet">
    <w:name w:val="correct normal bullet"/>
    <w:basedOn w:val="correctitalsbillet"/>
    <w:rsid w:val="0074196E"/>
    <w:rPr>
      <w:i w:val="0"/>
    </w:rPr>
  </w:style>
  <w:style w:type="paragraph" w:customStyle="1" w:styleId="correctitalsboldbillet">
    <w:name w:val="correct itals bold billet"/>
    <w:basedOn w:val="correctitalsbillet"/>
    <w:rsid w:val="00EF0248"/>
    <w:rPr>
      <w:b/>
    </w:rPr>
  </w:style>
  <w:style w:type="paragraph" w:customStyle="1" w:styleId="Chapternumber">
    <w:name w:val="Chapter number"/>
    <w:basedOn w:val="Unithead"/>
    <w:next w:val="Bodytext"/>
    <w:qFormat/>
    <w:rsid w:val="009433B5"/>
    <w:pPr>
      <w:spacing w:before="120" w:after="360"/>
    </w:pPr>
    <w:rPr>
      <w:b/>
    </w:rPr>
  </w:style>
  <w:style w:type="paragraph" w:customStyle="1" w:styleId="Alphalist">
    <w:name w:val="Alpha list"/>
    <w:qFormat/>
    <w:rsid w:val="00662D9D"/>
    <w:pPr>
      <w:numPr>
        <w:numId w:val="2"/>
      </w:numPr>
      <w:spacing w:before="80" w:after="60" w:line="240" w:lineRule="atLeast"/>
      <w:ind w:right="851"/>
    </w:pPr>
    <w:rPr>
      <w:rFonts w:ascii="Verdana" w:hAnsi="Verdana"/>
      <w:szCs w:val="24"/>
    </w:rPr>
  </w:style>
  <w:style w:type="paragraph" w:customStyle="1" w:styleId="Romanlist">
    <w:name w:val="Roman list"/>
    <w:qFormat/>
    <w:rsid w:val="00662D9D"/>
    <w:pPr>
      <w:numPr>
        <w:numId w:val="3"/>
      </w:numPr>
      <w:spacing w:before="80" w:after="60" w:line="240" w:lineRule="atLeast"/>
      <w:ind w:right="851"/>
    </w:pPr>
    <w:rPr>
      <w:rFonts w:ascii="Verdana" w:hAnsi="Verdana"/>
      <w:szCs w:val="24"/>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paragraph" w:styleId="TOC1">
    <w:name w:val="toc 1"/>
    <w:next w:val="TOC2"/>
    <w:uiPriority w:val="39"/>
    <w:rsid w:val="004F4767"/>
    <w:pPr>
      <w:widowControl w:val="0"/>
      <w:tabs>
        <w:tab w:val="right" w:pos="8789"/>
      </w:tabs>
      <w:spacing w:before="60" w:after="60" w:line="300" w:lineRule="atLeast"/>
      <w:ind w:right="284"/>
    </w:pPr>
    <w:rPr>
      <w:rFonts w:ascii="Verdana" w:hAnsi="Verdana"/>
      <w:b/>
      <w:noProof/>
      <w:snapToGrid w:val="0"/>
      <w:sz w:val="26"/>
      <w:lang w:eastAsia="en-US"/>
    </w:rPr>
  </w:style>
  <w:style w:type="paragraph" w:styleId="TOC2">
    <w:name w:val="toc 2"/>
    <w:basedOn w:val="Normal"/>
    <w:next w:val="Normal"/>
    <w:autoRedefine/>
    <w:rsid w:val="004F4767"/>
    <w:pPr>
      <w:ind w:left="24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F064-07F3-426C-90DD-83E2DA7A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2016-06-02T17:30:00Z</dcterms:created>
  <dcterms:modified xsi:type="dcterms:W3CDTF">2016-06-02T17:30:00Z</dcterms:modified>
</cp:coreProperties>
</file>