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2DFCC33A" w:rsidR="00903FC6" w:rsidRPr="00903FC6" w:rsidRDefault="002843CE" w:rsidP="2A8B679D">
      <w:pPr>
        <w:pStyle w:val="Heading1"/>
      </w:pPr>
      <w:bookmarkStart w:id="0" w:name="_Toc435777747"/>
      <w:r>
        <w:t>A level English Language and Literature (</w:t>
      </w:r>
      <w:r w:rsidR="00D53803" w:rsidRPr="0052316F">
        <w:t>9E</w:t>
      </w:r>
      <w:r w:rsidR="0052316F" w:rsidRPr="0052316F">
        <w:t>L</w:t>
      </w:r>
      <w:r w:rsidR="00D53803" w:rsidRPr="0052316F">
        <w:t>0</w:t>
      </w:r>
      <w:r>
        <w:t>)</w:t>
      </w:r>
      <w:r w:rsidR="00903FC6" w:rsidRPr="0052316F">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60A7DFF8" w:rsidR="00903FC6" w:rsidRPr="00903FC6" w:rsidRDefault="00903FC6" w:rsidP="00903FC6">
      <w:pPr>
        <w:pStyle w:val="BodyText"/>
        <w:numPr>
          <w:ilvl w:val="0"/>
          <w:numId w:val="41"/>
        </w:numPr>
      </w:pPr>
      <w:r w:rsidRPr="00903FC6">
        <w:t xml:space="preserve">the rank order of students within each grade for each subject (for example, for all those students with a centre assessment grade of </w:t>
      </w:r>
      <w:r w:rsidR="00D53803">
        <w:t>A</w:t>
      </w:r>
      <w:r w:rsidRPr="00903FC6">
        <w:t xml:space="preserve"> in GCE </w:t>
      </w:r>
      <w:r w:rsidR="00D53803">
        <w:t>English Language</w:t>
      </w:r>
      <w:r w:rsidR="002843CE">
        <w:t xml:space="preserve"> and Literature</w:t>
      </w:r>
      <w:r w:rsidRPr="00903FC6">
        <w:t xml:space="preserve">, a rank order where </w:t>
      </w:r>
      <w:r w:rsidR="00D53803">
        <w:t>1</w:t>
      </w:r>
      <w:r w:rsidRPr="00903FC6">
        <w:t xml:space="preserve">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0546D49C" w:rsidR="00507FCC" w:rsidRPr="00507FCC" w:rsidRDefault="002843CE" w:rsidP="00903FC6">
      <w:pPr>
        <w:pStyle w:val="ListBullet"/>
      </w:pPr>
      <w:hyperlink r:id="rId12" w:anchor="filterQuery=category:Pearson-UK:Category%2FExam-materials&amp;filterQuery=category:Pearson-UK:Document-Type%2FQuestion-paper" w:history="1">
        <w:r w:rsidR="00507FCC" w:rsidRPr="002843CE">
          <w:rPr>
            <w:rStyle w:val="Hyperlink"/>
            <w:color w:val="1782BF" w:themeColor="text2"/>
          </w:rPr>
          <w:t>Past papers</w:t>
        </w:r>
      </w:hyperlink>
      <w:r w:rsidR="00507FCC" w:rsidRPr="002843CE">
        <w:rPr>
          <w:color w:val="1782BF" w:themeColor="text2"/>
        </w:rPr>
        <w:t xml:space="preserve">, </w:t>
      </w:r>
      <w:hyperlink r:id="rId13" w:anchor="filterQuery=category:Pearson-UK:Category%2FExam-materials&amp;filterQuery=category:Pearson-UK:Document-Type%2FMark-scheme" w:history="1">
        <w:r w:rsidR="00507FCC" w:rsidRPr="002843CE">
          <w:rPr>
            <w:rStyle w:val="Hyperlink"/>
            <w:color w:val="1782BF" w:themeColor="text2"/>
          </w:rPr>
          <w:t>mark schemes</w:t>
        </w:r>
      </w:hyperlink>
      <w:r w:rsidR="00507FCC" w:rsidRPr="002843CE">
        <w:rPr>
          <w:color w:val="1782BF" w:themeColor="text2"/>
        </w:rPr>
        <w:t xml:space="preserve"> </w:t>
      </w:r>
      <w:r w:rsidR="00507FCC">
        <w:t xml:space="preserve">and </w:t>
      </w:r>
      <w:hyperlink r:id="rId14" w:history="1">
        <w:r w:rsidR="00507FCC" w:rsidRPr="002843CE">
          <w:rPr>
            <w:rStyle w:val="Hyperlink"/>
            <w:color w:val="1782BF" w:themeColor="text2"/>
          </w:rPr>
          <w:t>indicative grade boundaries</w:t>
        </w:r>
      </w:hyperlink>
      <w:r w:rsidR="00507FCC" w:rsidRPr="002843CE">
        <w:rPr>
          <w:color w:val="1782BF" w:themeColor="text2"/>
        </w:rPr>
        <w:t xml:space="preserve"> </w:t>
      </w:r>
      <w:r w:rsidR="00507FCC">
        <w:t>are available on our qualification subject pages</w:t>
      </w:r>
      <w:r w:rsidR="41BF76D6">
        <w:t xml:space="preserve"> </w:t>
      </w:r>
    </w:p>
    <w:p w14:paraId="3E3BC482" w14:textId="561EB5E1" w:rsidR="00903FC6" w:rsidRPr="00E9353B" w:rsidRDefault="002562CC" w:rsidP="00903FC6">
      <w:pPr>
        <w:pStyle w:val="Heading3"/>
      </w:pPr>
      <w:r>
        <w:rPr>
          <w:lang w:val="en-GB" w:eastAsia="en-GB"/>
        </w:rPr>
        <w:t>N</w:t>
      </w:r>
      <w:r w:rsidR="00507FCC">
        <w:rPr>
          <w:lang w:val="en-GB" w:eastAsia="en-GB"/>
        </w:rPr>
        <w:t>on</w:t>
      </w:r>
      <w:r w:rsidR="00DF3552">
        <w:rPr>
          <w:lang w:val="en-GB" w:eastAsia="en-GB"/>
        </w:rPr>
        <w:t>-</w:t>
      </w:r>
      <w:r>
        <w:rPr>
          <w:lang w:val="en-GB" w:eastAsia="en-GB"/>
        </w:rPr>
        <w:t>E</w:t>
      </w:r>
      <w:r w:rsidR="00507FCC">
        <w:rPr>
          <w:lang w:val="en-GB" w:eastAsia="en-GB"/>
        </w:rPr>
        <w:t xml:space="preserve">xamined </w:t>
      </w:r>
      <w:r>
        <w:rPr>
          <w:lang w:val="en-GB" w:eastAsia="en-GB"/>
        </w:rPr>
        <w:t>A</w:t>
      </w:r>
      <w:r w:rsidR="00507FCC">
        <w:rPr>
          <w:lang w:val="en-GB" w:eastAsia="en-GB"/>
        </w:rPr>
        <w:t>ssessment (NEA)</w:t>
      </w:r>
      <w:r w:rsidR="00903FC6">
        <w:rPr>
          <w:lang w:val="en-GB" w:eastAsia="en-GB"/>
        </w:rPr>
        <w:t xml:space="preserve"> </w:t>
      </w:r>
    </w:p>
    <w:p w14:paraId="2E8C7989" w14:textId="2F87822E" w:rsidR="00DF3552" w:rsidRPr="00DF3552" w:rsidRDefault="00507FCC" w:rsidP="00507FCC">
      <w:pPr>
        <w:jc w:val="both"/>
        <w:rPr>
          <w:rFonts w:ascii="Open Sans" w:hAnsi="Open Sans" w:cstheme="minorBidi"/>
        </w:rPr>
      </w:pPr>
      <w:r w:rsidRPr="00507FCC">
        <w:rPr>
          <w:rFonts w:ascii="Open Sans" w:hAnsi="Open Sans" w:cstheme="minorBidi"/>
        </w:rPr>
        <w:t xml:space="preserve">You will have seen in the most recent update from JCQ that NEA should not be completed by candidates and </w:t>
      </w:r>
      <w:r w:rsidRPr="00DF3552">
        <w:rPr>
          <w:rFonts w:ascii="Open Sans" w:hAnsi="Open Sans" w:cstheme="minorBidi"/>
        </w:rPr>
        <w:t>schools</w:t>
      </w:r>
      <w:r w:rsidRPr="00507FCC">
        <w:rPr>
          <w:rFonts w:ascii="Open Sans" w:hAnsi="Open Sans" w:cstheme="minorBidi"/>
        </w:rPr>
        <w:t xml:space="preserve"> do not need to send marks to exam boards. </w:t>
      </w:r>
      <w:r w:rsidR="00DF3552" w:rsidRPr="00507FCC">
        <w:rPr>
          <w:rFonts w:ascii="Open Sans" w:hAnsi="Open Sans" w:cstheme="minorBidi"/>
        </w:rPr>
        <w:t>If your centre has already submitted marks and/or work to Pearson for NEA components, we will keep these safe and secure until schools are open and we can return these to you.</w:t>
      </w:r>
    </w:p>
    <w:p w14:paraId="72B4F711" w14:textId="77777777" w:rsidR="00DF3552" w:rsidRPr="00DF3552" w:rsidRDefault="00DF3552" w:rsidP="00507FCC">
      <w:pPr>
        <w:jc w:val="both"/>
        <w:rPr>
          <w:rFonts w:ascii="Open Sans" w:hAnsi="Open Sans" w:cstheme="minorBidi"/>
        </w:rPr>
      </w:pPr>
    </w:p>
    <w:p w14:paraId="6AA66CAE" w14:textId="10B8C573" w:rsidR="00DF3552" w:rsidRPr="00DF3552" w:rsidRDefault="00507FCC" w:rsidP="56758FD5">
      <w:pPr>
        <w:jc w:val="both"/>
        <w:rPr>
          <w:rFonts w:ascii="Open Sans" w:hAnsi="Open Sans" w:cstheme="minorBidi"/>
        </w:rPr>
      </w:pPr>
      <w:r w:rsidRPr="56758FD5">
        <w:rPr>
          <w:rFonts w:ascii="Open Sans" w:hAnsi="Open Sans" w:cstheme="minorBidi"/>
        </w:rPr>
        <w:t xml:space="preserve">The preparation for and work done </w:t>
      </w:r>
      <w:r w:rsidR="467575A3" w:rsidRPr="56758FD5">
        <w:rPr>
          <w:rFonts w:ascii="Open Sans" w:hAnsi="Open Sans" w:cstheme="minorBidi"/>
        </w:rPr>
        <w:t xml:space="preserve">to date </w:t>
      </w:r>
      <w:r w:rsidRPr="56758FD5">
        <w:rPr>
          <w:rFonts w:ascii="Open Sans" w:hAnsi="Open Sans" w:cstheme="minorBidi"/>
        </w:rPr>
        <w:t xml:space="preserve">on NEA components </w:t>
      </w:r>
      <w:r w:rsidR="00DF3552" w:rsidRPr="56758FD5">
        <w:rPr>
          <w:rFonts w:ascii="Open Sans" w:hAnsi="Open Sans" w:cstheme="minorBidi"/>
        </w:rPr>
        <w:t>will</w:t>
      </w:r>
      <w:r w:rsidRPr="56758FD5">
        <w:rPr>
          <w:rFonts w:ascii="Open Sans" w:hAnsi="Open Sans" w:cstheme="minorBidi"/>
        </w:rPr>
        <w:t xml:space="preserve"> form an important part of how you should derive your </w:t>
      </w:r>
      <w:r w:rsidR="00DF3552" w:rsidRPr="56758FD5">
        <w:rPr>
          <w:rFonts w:ascii="Open Sans" w:hAnsi="Open Sans" w:cstheme="minorBidi"/>
        </w:rPr>
        <w:t>centre assessed grades</w:t>
      </w:r>
      <w:r w:rsidRPr="56758FD5">
        <w:rPr>
          <w:rFonts w:ascii="Open Sans" w:hAnsi="Open Sans" w:cstheme="minorBidi"/>
        </w:rPr>
        <w:t>. Partially and fully completed NEA work will represent good evidence for your estimate of candidate performance on that part of the qualification.</w:t>
      </w:r>
    </w:p>
    <w:p w14:paraId="7076AA7C" w14:textId="77777777" w:rsidR="00DF3552" w:rsidRPr="00DF3552" w:rsidRDefault="00DF3552" w:rsidP="00507FCC">
      <w:pPr>
        <w:jc w:val="both"/>
        <w:rPr>
          <w:rFonts w:ascii="Open Sans" w:hAnsi="Open Sans" w:cstheme="minorBidi"/>
        </w:rPr>
      </w:pPr>
    </w:p>
    <w:p w14:paraId="3008287D" w14:textId="37A4630F" w:rsidR="00507FCC" w:rsidRPr="00507FCC" w:rsidRDefault="00507FCC" w:rsidP="4E66E24F">
      <w:pPr>
        <w:jc w:val="both"/>
        <w:rPr>
          <w:rFonts w:ascii="Open Sans" w:hAnsi="Open Sans" w:cstheme="minorBidi"/>
        </w:rPr>
      </w:pPr>
      <w:r w:rsidRPr="4E66E24F">
        <w:rPr>
          <w:rFonts w:ascii="Open Sans" w:hAnsi="Open Sans" w:cstheme="minorBidi"/>
        </w:rPr>
        <w:t xml:space="preserve">In some qualifications, where the skills and content assessed by the NEA is similar to the other components, you </w:t>
      </w:r>
      <w:r w:rsidR="00DF3552" w:rsidRPr="4E66E24F">
        <w:rPr>
          <w:rFonts w:ascii="Open Sans" w:hAnsi="Open Sans" w:cstheme="minorBidi"/>
        </w:rPr>
        <w:t xml:space="preserve">may </w:t>
      </w:r>
      <w:r w:rsidRPr="4E66E24F">
        <w:rPr>
          <w:rFonts w:ascii="Open Sans" w:hAnsi="Open Sans" w:cstheme="minorBidi"/>
        </w:rPr>
        <w:t xml:space="preserve">also </w:t>
      </w:r>
      <w:r w:rsidR="00DF3552" w:rsidRPr="4E66E24F">
        <w:rPr>
          <w:rFonts w:ascii="Open Sans" w:hAnsi="Open Sans" w:cstheme="minorBidi"/>
        </w:rPr>
        <w:t xml:space="preserve">be able to </w:t>
      </w:r>
      <w:r w:rsidRPr="4E66E24F">
        <w:rPr>
          <w:rFonts w:ascii="Open Sans" w:hAnsi="Open Sans" w:cstheme="minorBidi"/>
        </w:rPr>
        <w:t xml:space="preserve">use the evidence of candidate performance on the NEA to inform your students’ </w:t>
      </w:r>
      <w:r w:rsidR="00DF3552" w:rsidRPr="4E66E24F">
        <w:rPr>
          <w:rFonts w:ascii="Open Sans" w:hAnsi="Open Sans" w:cstheme="minorBidi"/>
        </w:rPr>
        <w:t>grade</w:t>
      </w:r>
      <w:r w:rsidRPr="4E66E24F">
        <w:rPr>
          <w:rFonts w:ascii="Open Sans" w:hAnsi="Open Sans" w:cstheme="minorBidi"/>
        </w:rPr>
        <w:t xml:space="preserve"> for the qualification as a whole</w:t>
      </w:r>
      <w:r w:rsidR="00DF3552" w:rsidRPr="4E66E24F">
        <w:rPr>
          <w:rFonts w:ascii="Open Sans" w:hAnsi="Open Sans" w:cstheme="minorBidi"/>
        </w:rPr>
        <w:t xml:space="preserve"> (</w:t>
      </w:r>
      <w:r w:rsidRPr="4E66E24F">
        <w:rPr>
          <w:rFonts w:ascii="Open Sans" w:hAnsi="Open Sans" w:cstheme="minorBidi"/>
        </w:rPr>
        <w:t>alongside the other evidence from classwork, homework and mock tests</w:t>
      </w:r>
      <w:r w:rsidR="00DF3552" w:rsidRPr="4E66E24F">
        <w:rPr>
          <w:rFonts w:ascii="Open Sans" w:hAnsi="Open Sans" w:cstheme="minorBidi"/>
        </w:rPr>
        <w:t xml:space="preserve">). </w:t>
      </w:r>
      <w:r w:rsidRPr="4E66E24F">
        <w:rPr>
          <w:rFonts w:ascii="Open Sans" w:hAnsi="Open Sans" w:cstheme="minorBidi"/>
        </w:rPr>
        <w:t xml:space="preserve"> When using NEA to inform </w:t>
      </w:r>
      <w:r w:rsidR="00DF3552" w:rsidRPr="4E66E24F">
        <w:rPr>
          <w:rFonts w:ascii="Open Sans" w:hAnsi="Open Sans" w:cstheme="minorBidi"/>
        </w:rPr>
        <w:t>grades</w:t>
      </w:r>
      <w:r w:rsidR="61977EEB" w:rsidRPr="4E66E24F">
        <w:rPr>
          <w:rFonts w:ascii="Open Sans" w:hAnsi="Open Sans" w:cstheme="minorBidi"/>
        </w:rPr>
        <w:t>,</w:t>
      </w:r>
      <w:r w:rsidRPr="4E66E24F">
        <w:rPr>
          <w:rFonts w:ascii="Open Sans" w:hAnsi="Open Sans" w:cstheme="minorBidi"/>
        </w:rPr>
        <w:t xml:space="preserve"> you should also bear in mind that, in general, candidates tend to do better on NEA than they do in examinations, though of course this is not true of all candidates.</w:t>
      </w:r>
    </w:p>
    <w:p w14:paraId="0BDD00A2" w14:textId="41B73BC1" w:rsidR="00DF3552" w:rsidRDefault="00DF3552" w:rsidP="4E66E24F">
      <w:pPr>
        <w:pStyle w:val="ListBullet"/>
        <w:numPr>
          <w:ilvl w:val="0"/>
          <w:numId w:val="42"/>
        </w:numPr>
        <w:rPr>
          <w:rFonts w:asciiTheme="minorHAnsi" w:hAnsiTheme="minorHAnsi"/>
        </w:rPr>
      </w:pPr>
      <w:r>
        <w:t xml:space="preserve">We have examples of </w:t>
      </w:r>
      <w:hyperlink r:id="rId15" w:anchor="filterQuery=category:Pearson-UK:Category%2FTeaching-and-learning-materials&amp;filterQuery=category:Pearson-UK:Document-Type%2FExemplar-material" w:history="1">
        <w:r w:rsidRPr="00C66ED5">
          <w:rPr>
            <w:rStyle w:val="Hyperlink"/>
            <w:color w:val="1782BF" w:themeColor="text2"/>
          </w:rPr>
          <w:t>completed NEA</w:t>
        </w:r>
      </w:hyperlink>
      <w:r w:rsidRPr="00C66ED5">
        <w:rPr>
          <w:color w:val="1782BF" w:themeColor="text2"/>
        </w:rPr>
        <w:t xml:space="preserve"> </w:t>
      </w:r>
      <w:r>
        <w:t>with marks and commentaries available to support you on the subject pages of the Pearson website</w:t>
      </w:r>
      <w:r w:rsidR="44C9935F">
        <w:t xml:space="preserve"> </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13878D5D"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D53803">
        <w:rPr>
          <w:lang w:val="en-GB" w:eastAsia="en-GB"/>
        </w:rPr>
        <w:t>A-Level English Language</w:t>
      </w:r>
      <w:r w:rsidR="002843CE">
        <w:rPr>
          <w:lang w:val="en-GB" w:eastAsia="en-GB"/>
        </w:rPr>
        <w:t xml:space="preserve"> and Literature</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08CD1F94" w14:textId="77777777" w:rsidR="00A211D2" w:rsidRDefault="00A211D2" w:rsidP="00A211D2">
      <w:pPr>
        <w:pStyle w:val="BodyText"/>
        <w:rPr>
          <w:color w:val="FF0000"/>
          <w:lang w:val="en-GB" w:eastAsia="en-GB"/>
        </w:rPr>
      </w:pPr>
    </w:p>
    <w:p w14:paraId="0B53B792" w14:textId="5C594F24" w:rsidR="00DE4531" w:rsidRDefault="002843CE" w:rsidP="2A8B679D">
      <w:pPr>
        <w:pStyle w:val="Heading3"/>
        <w:rPr>
          <w:lang w:val="en-GB" w:eastAsia="en-GB"/>
        </w:rPr>
      </w:pPr>
      <w:r>
        <w:rPr>
          <w:lang w:val="en-GB" w:eastAsia="en-GB"/>
        </w:rPr>
        <w:lastRenderedPageBreak/>
        <w:t xml:space="preserve">A level </w:t>
      </w:r>
      <w:r w:rsidR="00076E28" w:rsidRPr="0052316F">
        <w:rPr>
          <w:lang w:val="en-GB" w:eastAsia="en-GB"/>
        </w:rPr>
        <w:t>English Language and Literature</w:t>
      </w:r>
      <w:r w:rsidR="00DE4531" w:rsidRPr="56758FD5">
        <w:rPr>
          <w:color w:val="FF0000"/>
          <w:lang w:val="en-GB" w:eastAsia="en-GB"/>
        </w:rPr>
        <w:t xml:space="preserve"> </w:t>
      </w:r>
      <w:r w:rsidR="00DE4531" w:rsidRPr="56758FD5">
        <w:rPr>
          <w:lang w:val="en-GB" w:eastAsia="en-GB"/>
        </w:rPr>
        <w:t xml:space="preserve">- Grade A </w:t>
      </w:r>
      <w:r w:rsidR="29961BD0" w:rsidRPr="56758FD5">
        <w:rPr>
          <w:lang w:val="en-GB" w:eastAsia="en-GB"/>
        </w:rPr>
        <w:t>Characteristics</w:t>
      </w:r>
    </w:p>
    <w:p w14:paraId="65F1B7D7" w14:textId="77777777" w:rsidR="0052316F" w:rsidRPr="0052316F" w:rsidRDefault="0052316F" w:rsidP="0052316F"/>
    <w:tbl>
      <w:tblPr>
        <w:tblStyle w:val="TableGrid"/>
        <w:tblW w:w="0" w:type="auto"/>
        <w:tblInd w:w="-147" w:type="dxa"/>
        <w:tblLook w:val="04A0" w:firstRow="1" w:lastRow="0" w:firstColumn="1" w:lastColumn="0" w:noHBand="0" w:noVBand="1"/>
      </w:tblPr>
      <w:tblGrid>
        <w:gridCol w:w="2552"/>
        <w:gridCol w:w="7897"/>
      </w:tblGrid>
      <w:tr w:rsidR="00DE4531" w14:paraId="57B891B6" w14:textId="77777777" w:rsidTr="002843CE">
        <w:tc>
          <w:tcPr>
            <w:tcW w:w="2552" w:type="dxa"/>
          </w:tcPr>
          <w:p w14:paraId="25B61895" w14:textId="19154B90" w:rsidR="00DE4531" w:rsidRPr="002843CE" w:rsidRDefault="00DE4531" w:rsidP="00904C86">
            <w:pPr>
              <w:pStyle w:val="ListBullet"/>
              <w:numPr>
                <w:ilvl w:val="0"/>
                <w:numId w:val="0"/>
              </w:numPr>
              <w:rPr>
                <w:b/>
                <w:bCs/>
                <w:lang w:val="en-GB" w:eastAsia="en-GB"/>
              </w:rPr>
            </w:pPr>
            <w:r w:rsidRPr="002843CE">
              <w:rPr>
                <w:b/>
                <w:bCs/>
                <w:lang w:val="en-GB" w:eastAsia="en-GB"/>
              </w:rPr>
              <w:t>Grade A</w:t>
            </w:r>
          </w:p>
          <w:p w14:paraId="55D9DCFA" w14:textId="67DD730A" w:rsidR="00DE4531" w:rsidRPr="00DE4531" w:rsidRDefault="006D106C" w:rsidP="00904C86">
            <w:pPr>
              <w:pStyle w:val="ListBullet"/>
              <w:numPr>
                <w:ilvl w:val="0"/>
                <w:numId w:val="0"/>
              </w:numPr>
              <w:rPr>
                <w:lang w:val="en-GB" w:eastAsia="en-GB"/>
              </w:rPr>
            </w:pPr>
            <w:r w:rsidRPr="002843CE">
              <w:rPr>
                <w:b/>
                <w:bCs/>
                <w:lang w:val="en-GB" w:eastAsia="en-GB"/>
              </w:rPr>
              <w:t>Most secure students</w:t>
            </w:r>
          </w:p>
        </w:tc>
        <w:tc>
          <w:tcPr>
            <w:tcW w:w="7897" w:type="dxa"/>
          </w:tcPr>
          <w:p w14:paraId="17C8D575" w14:textId="39E35082" w:rsidR="00A211D2" w:rsidRPr="002843CE" w:rsidRDefault="00A211D2" w:rsidP="00A211D2">
            <w:pPr>
              <w:widowControl w:val="0"/>
              <w:tabs>
                <w:tab w:val="left" w:pos="422"/>
              </w:tabs>
              <w:spacing w:before="14"/>
              <w:rPr>
                <w:rFonts w:ascii="Open Sans" w:hAnsi="Open Sans" w:cstheme="minorBidi"/>
              </w:rPr>
            </w:pPr>
          </w:p>
          <w:p w14:paraId="13B87DA9" w14:textId="46015E61" w:rsidR="007B5993" w:rsidRPr="002843CE" w:rsidRDefault="001E4E1A" w:rsidP="007B5993">
            <w:pPr>
              <w:pStyle w:val="ListParagraph"/>
              <w:widowControl w:val="0"/>
              <w:numPr>
                <w:ilvl w:val="0"/>
                <w:numId w:val="43"/>
              </w:numPr>
              <w:tabs>
                <w:tab w:val="left" w:pos="422"/>
              </w:tabs>
              <w:spacing w:before="14"/>
              <w:ind w:left="422"/>
              <w:contextualSpacing w:val="0"/>
              <w:rPr>
                <w:color w:val="auto"/>
                <w:lang w:val="en-GB" w:eastAsia="en-GB"/>
              </w:rPr>
            </w:pPr>
            <w:r>
              <w:rPr>
                <w:color w:val="auto"/>
                <w:lang w:val="en-GB" w:eastAsia="en-GB"/>
              </w:rPr>
              <w:t>A</w:t>
            </w:r>
            <w:r w:rsidR="007B5993" w:rsidRPr="002843CE">
              <w:rPr>
                <w:color w:val="auto"/>
                <w:lang w:val="en-GB" w:eastAsia="en-GB"/>
              </w:rPr>
              <w:t>pplies controlled discussion of concepts and methods supported with use of discriminating examples</w:t>
            </w:r>
            <w:r w:rsidR="00A211D2" w:rsidRPr="002843CE">
              <w:rPr>
                <w:color w:val="auto"/>
                <w:lang w:val="en-GB" w:eastAsia="en-GB"/>
              </w:rPr>
              <w:t>;</w:t>
            </w:r>
            <w:r w:rsidR="007B5993" w:rsidRPr="002843CE">
              <w:rPr>
                <w:color w:val="auto"/>
                <w:lang w:val="en-GB" w:eastAsia="en-GB"/>
              </w:rPr>
              <w:t xml:space="preserve"> </w:t>
            </w:r>
            <w:r w:rsidR="00A211D2" w:rsidRPr="002843CE">
              <w:rPr>
                <w:color w:val="auto"/>
                <w:lang w:val="en-GB" w:eastAsia="en-GB"/>
              </w:rPr>
              <w:t xml:space="preserve">is written with carefully chosen </w:t>
            </w:r>
            <w:proofErr w:type="gramStart"/>
            <w:r w:rsidR="00A211D2" w:rsidRPr="002843CE">
              <w:rPr>
                <w:color w:val="auto"/>
                <w:lang w:val="en-GB" w:eastAsia="en-GB"/>
              </w:rPr>
              <w:t>use</w:t>
            </w:r>
            <w:proofErr w:type="gramEnd"/>
            <w:r w:rsidR="00A211D2" w:rsidRPr="002843CE">
              <w:rPr>
                <w:color w:val="auto"/>
                <w:lang w:val="en-GB" w:eastAsia="en-GB"/>
              </w:rPr>
              <w:t xml:space="preserve"> of language and relevant terminology; has </w:t>
            </w:r>
            <w:r w:rsidR="007B5993" w:rsidRPr="002843CE">
              <w:rPr>
                <w:color w:val="auto"/>
                <w:lang w:val="en-GB" w:eastAsia="en-GB"/>
              </w:rPr>
              <w:t xml:space="preserve">effective transitions, </w:t>
            </w:r>
            <w:r w:rsidR="00A211D2" w:rsidRPr="002843CE">
              <w:rPr>
                <w:color w:val="auto"/>
                <w:lang w:val="en-GB" w:eastAsia="en-GB"/>
              </w:rPr>
              <w:t>and a clear, controlled structure</w:t>
            </w:r>
            <w:r w:rsidR="002843CE">
              <w:rPr>
                <w:color w:val="auto"/>
                <w:lang w:val="en-GB" w:eastAsia="en-GB"/>
              </w:rPr>
              <w:t>.</w:t>
            </w:r>
          </w:p>
          <w:p w14:paraId="27B972B8" w14:textId="21A904DE" w:rsidR="007B5993" w:rsidRPr="002843CE" w:rsidRDefault="001E4E1A" w:rsidP="007B5993">
            <w:pPr>
              <w:pStyle w:val="ListParagraph"/>
              <w:widowControl w:val="0"/>
              <w:numPr>
                <w:ilvl w:val="0"/>
                <w:numId w:val="43"/>
              </w:numPr>
              <w:tabs>
                <w:tab w:val="left" w:pos="422"/>
              </w:tabs>
              <w:spacing w:before="2"/>
              <w:ind w:left="422"/>
              <w:contextualSpacing w:val="0"/>
              <w:rPr>
                <w:color w:val="auto"/>
                <w:lang w:val="en-GB" w:eastAsia="en-GB"/>
              </w:rPr>
            </w:pPr>
            <w:r>
              <w:rPr>
                <w:color w:val="auto"/>
                <w:lang w:val="en-GB" w:eastAsia="en-GB"/>
              </w:rPr>
              <w:t>D</w:t>
            </w:r>
            <w:r w:rsidR="007B5993" w:rsidRPr="002843CE">
              <w:rPr>
                <w:color w:val="auto"/>
                <w:lang w:val="en-GB" w:eastAsia="en-GB"/>
              </w:rPr>
              <w:t>emonstrates discriminating understanding of how meanings are shaped in texts</w:t>
            </w:r>
            <w:r w:rsidR="00A211D2" w:rsidRPr="002843CE">
              <w:rPr>
                <w:color w:val="auto"/>
                <w:lang w:val="en-GB" w:eastAsia="en-GB"/>
              </w:rPr>
              <w:t xml:space="preserve"> and applies careful analysis to </w:t>
            </w:r>
            <w:r w:rsidR="007B5993" w:rsidRPr="002843CE">
              <w:rPr>
                <w:color w:val="auto"/>
                <w:lang w:val="en-GB" w:eastAsia="en-GB"/>
              </w:rPr>
              <w:t>the nuances and subtleties of writer’s/speaker’s craft</w:t>
            </w:r>
            <w:r w:rsidR="002843CE">
              <w:rPr>
                <w:color w:val="auto"/>
                <w:lang w:val="en-GB" w:eastAsia="en-GB"/>
              </w:rPr>
              <w:t>.</w:t>
            </w:r>
          </w:p>
          <w:p w14:paraId="1072CAC6" w14:textId="03E2E3C3" w:rsidR="007B5993" w:rsidRPr="002843CE" w:rsidRDefault="001E4E1A" w:rsidP="00543F4C">
            <w:pPr>
              <w:pStyle w:val="ListParagraph"/>
              <w:widowControl w:val="0"/>
              <w:numPr>
                <w:ilvl w:val="0"/>
                <w:numId w:val="43"/>
              </w:numPr>
              <w:tabs>
                <w:tab w:val="left" w:pos="421"/>
              </w:tabs>
              <w:spacing w:before="14"/>
              <w:ind w:left="422"/>
              <w:contextualSpacing w:val="0"/>
              <w:rPr>
                <w:color w:val="auto"/>
                <w:lang w:val="en-GB" w:eastAsia="en-GB"/>
              </w:rPr>
            </w:pPr>
            <w:r>
              <w:rPr>
                <w:color w:val="auto"/>
                <w:lang w:val="en-GB" w:eastAsia="en-GB"/>
              </w:rPr>
              <w:t>P</w:t>
            </w:r>
            <w:r w:rsidR="007B5993" w:rsidRPr="002843CE">
              <w:rPr>
                <w:color w:val="auto"/>
                <w:lang w:val="en-GB" w:eastAsia="en-GB"/>
              </w:rPr>
              <w:t>rovides discriminating awareness of links between the text and contextual factors</w:t>
            </w:r>
            <w:r w:rsidR="009B0F87" w:rsidRPr="002843CE">
              <w:rPr>
                <w:color w:val="auto"/>
                <w:lang w:val="en-GB" w:eastAsia="en-GB"/>
              </w:rPr>
              <w:t xml:space="preserve">, making consistent </w:t>
            </w:r>
            <w:r w:rsidR="007B5993" w:rsidRPr="002843CE">
              <w:rPr>
                <w:color w:val="auto"/>
                <w:lang w:val="en-GB" w:eastAsia="en-GB"/>
              </w:rPr>
              <w:t>inferences about how texts are produced and received</w:t>
            </w:r>
            <w:r w:rsidR="002843CE">
              <w:rPr>
                <w:color w:val="auto"/>
                <w:lang w:val="en-GB" w:eastAsia="en-GB"/>
              </w:rPr>
              <w:t>.</w:t>
            </w:r>
          </w:p>
          <w:p w14:paraId="1ED9BDD0" w14:textId="1B4E0C2C" w:rsidR="007B5993" w:rsidRPr="002843CE" w:rsidRDefault="001E4E1A" w:rsidP="00727802">
            <w:pPr>
              <w:pStyle w:val="ListParagraph"/>
              <w:widowControl w:val="0"/>
              <w:numPr>
                <w:ilvl w:val="0"/>
                <w:numId w:val="43"/>
              </w:numPr>
              <w:tabs>
                <w:tab w:val="left" w:pos="421"/>
              </w:tabs>
              <w:spacing w:before="4"/>
              <w:ind w:left="421"/>
              <w:contextualSpacing w:val="0"/>
              <w:rPr>
                <w:color w:val="auto"/>
                <w:lang w:val="en-GB" w:eastAsia="en-GB"/>
              </w:rPr>
            </w:pPr>
            <w:r>
              <w:rPr>
                <w:color w:val="auto"/>
                <w:lang w:val="en-GB" w:eastAsia="en-GB"/>
              </w:rPr>
              <w:t>A</w:t>
            </w:r>
            <w:r w:rsidR="007B5993" w:rsidRPr="002843CE">
              <w:rPr>
                <w:color w:val="auto"/>
                <w:lang w:val="en-GB" w:eastAsia="en-GB"/>
              </w:rPr>
              <w:t>nalyses connections across texts</w:t>
            </w:r>
            <w:r w:rsidR="009B0F87" w:rsidRPr="002843CE">
              <w:rPr>
                <w:color w:val="auto"/>
                <w:lang w:val="en-GB" w:eastAsia="en-GB"/>
              </w:rPr>
              <w:t>, supported by relevant examples carefully embedded in a controlled analysis</w:t>
            </w:r>
            <w:r w:rsidR="002843CE">
              <w:rPr>
                <w:color w:val="auto"/>
                <w:lang w:val="en-GB" w:eastAsia="en-GB"/>
              </w:rPr>
              <w:t>.</w:t>
            </w:r>
          </w:p>
          <w:p w14:paraId="21FF3C49" w14:textId="65CF5657" w:rsidR="002843CE" w:rsidRPr="001E4E1A" w:rsidRDefault="00F96504" w:rsidP="001E4E1A">
            <w:pPr>
              <w:pStyle w:val="ListParagraph"/>
              <w:widowControl w:val="0"/>
              <w:numPr>
                <w:ilvl w:val="0"/>
                <w:numId w:val="43"/>
              </w:numPr>
              <w:tabs>
                <w:tab w:val="left" w:pos="421"/>
              </w:tabs>
              <w:spacing w:before="4"/>
              <w:ind w:left="421"/>
              <w:contextualSpacing w:val="0"/>
              <w:rPr>
                <w:color w:val="auto"/>
                <w:lang w:val="en-GB" w:eastAsia="en-GB"/>
              </w:rPr>
            </w:pPr>
            <w:proofErr w:type="gramStart"/>
            <w:r w:rsidRPr="002843CE">
              <w:rPr>
                <w:b/>
                <w:bCs/>
                <w:color w:val="auto"/>
                <w:lang w:val="en-GB" w:eastAsia="en-GB"/>
              </w:rPr>
              <w:t>NEA</w:t>
            </w:r>
            <w:r w:rsidRPr="002843CE">
              <w:rPr>
                <w:color w:val="auto"/>
                <w:lang w:val="en-GB" w:eastAsia="en-GB"/>
              </w:rPr>
              <w:t xml:space="preserve"> </w:t>
            </w:r>
            <w:r w:rsidR="002843CE">
              <w:rPr>
                <w:color w:val="auto"/>
                <w:lang w:val="en-GB" w:eastAsia="en-GB"/>
              </w:rPr>
              <w:t xml:space="preserve"> -</w:t>
            </w:r>
            <w:proofErr w:type="gramEnd"/>
            <w:r w:rsidR="002843CE">
              <w:rPr>
                <w:color w:val="auto"/>
                <w:lang w:val="en-GB" w:eastAsia="en-GB"/>
              </w:rPr>
              <w:t xml:space="preserve"> </w:t>
            </w:r>
            <w:r w:rsidRPr="002843CE">
              <w:rPr>
                <w:color w:val="auto"/>
                <w:lang w:val="en-GB" w:eastAsia="en-GB"/>
              </w:rPr>
              <w:t>w</w:t>
            </w:r>
            <w:r w:rsidRPr="002843CE">
              <w:rPr>
                <w:rFonts w:hint="eastAsia"/>
                <w:color w:val="auto"/>
                <w:lang w:val="en-GB" w:eastAsia="en-GB"/>
              </w:rPr>
              <w:t>riting is assured, accurate and effective</w:t>
            </w:r>
            <w:r w:rsidRPr="002843CE">
              <w:rPr>
                <w:color w:val="auto"/>
                <w:lang w:val="en-GB" w:eastAsia="en-GB"/>
              </w:rPr>
              <w:t xml:space="preserve"> for its intended audience and function, with </w:t>
            </w:r>
            <w:r w:rsidRPr="002843CE">
              <w:rPr>
                <w:rFonts w:hint="eastAsia"/>
                <w:color w:val="auto"/>
                <w:lang w:val="en-GB" w:eastAsia="en-GB"/>
              </w:rPr>
              <w:t>assured control of genre</w:t>
            </w:r>
            <w:r w:rsidRPr="002843CE">
              <w:rPr>
                <w:color w:val="auto"/>
                <w:lang w:val="en-GB" w:eastAsia="en-GB"/>
              </w:rPr>
              <w:t xml:space="preserve"> and</w:t>
            </w:r>
            <w:r w:rsidRPr="002843CE">
              <w:rPr>
                <w:rFonts w:hint="eastAsia"/>
                <w:color w:val="auto"/>
                <w:lang w:val="en-GB" w:eastAsia="en-GB"/>
              </w:rPr>
              <w:t xml:space="preserve"> mode</w:t>
            </w:r>
            <w:r w:rsidRPr="002843CE">
              <w:rPr>
                <w:color w:val="auto"/>
                <w:lang w:val="en-GB" w:eastAsia="en-GB"/>
              </w:rPr>
              <w:t xml:space="preserve">; </w:t>
            </w:r>
            <w:r w:rsidRPr="002843CE">
              <w:rPr>
                <w:rFonts w:hint="eastAsia"/>
                <w:color w:val="auto"/>
                <w:lang w:val="en-GB" w:eastAsia="en-GB"/>
              </w:rPr>
              <w:t>employs a clearly individual voice that differentiates in terms of audience and function</w:t>
            </w:r>
            <w:r w:rsidRPr="002843CE">
              <w:rPr>
                <w:color w:val="auto"/>
                <w:lang w:val="en-GB" w:eastAsia="en-GB"/>
              </w:rPr>
              <w:t xml:space="preserve">, leading to </w:t>
            </w:r>
            <w:r w:rsidRPr="002843CE">
              <w:rPr>
                <w:rFonts w:hint="eastAsia"/>
                <w:color w:val="auto"/>
                <w:lang w:val="en-GB" w:eastAsia="en-GB"/>
              </w:rPr>
              <w:t>a highl</w:t>
            </w:r>
            <w:r w:rsidRPr="002843CE">
              <w:rPr>
                <w:color w:val="auto"/>
                <w:lang w:val="en-GB" w:eastAsia="en-GB"/>
              </w:rPr>
              <w:t>y engaging response, with sophisticated selection of techniques.</w:t>
            </w:r>
          </w:p>
        </w:tc>
      </w:tr>
      <w:tr w:rsidR="00DE4531" w14:paraId="0111EAEF" w14:textId="77777777" w:rsidTr="002843CE">
        <w:tc>
          <w:tcPr>
            <w:tcW w:w="2552" w:type="dxa"/>
          </w:tcPr>
          <w:p w14:paraId="5EBAE11C" w14:textId="70C630EF" w:rsidR="00DE4531" w:rsidRPr="002843CE" w:rsidRDefault="00DE4531" w:rsidP="00904C86">
            <w:pPr>
              <w:pStyle w:val="ListBullet"/>
              <w:numPr>
                <w:ilvl w:val="0"/>
                <w:numId w:val="0"/>
              </w:numPr>
              <w:rPr>
                <w:b/>
                <w:bCs/>
                <w:lang w:val="en-GB" w:eastAsia="en-GB"/>
              </w:rPr>
            </w:pPr>
            <w:r w:rsidRPr="002843CE">
              <w:rPr>
                <w:b/>
                <w:bCs/>
                <w:lang w:val="en-GB" w:eastAsia="en-GB"/>
              </w:rPr>
              <w:t xml:space="preserve">Grade A </w:t>
            </w:r>
          </w:p>
          <w:p w14:paraId="425AE1E3" w14:textId="77777777" w:rsidR="00DE4531" w:rsidRPr="00DE4531" w:rsidRDefault="00DE4531" w:rsidP="00904C86">
            <w:pPr>
              <w:pStyle w:val="ListBullet"/>
              <w:numPr>
                <w:ilvl w:val="0"/>
                <w:numId w:val="0"/>
              </w:numPr>
              <w:rPr>
                <w:lang w:val="en-GB" w:eastAsia="en-GB"/>
              </w:rPr>
            </w:pPr>
            <w:r w:rsidRPr="002843CE">
              <w:rPr>
                <w:b/>
                <w:bCs/>
                <w:lang w:val="en-GB" w:eastAsia="en-GB"/>
              </w:rPr>
              <w:t>Secure students</w:t>
            </w:r>
          </w:p>
        </w:tc>
        <w:tc>
          <w:tcPr>
            <w:tcW w:w="7897" w:type="dxa"/>
          </w:tcPr>
          <w:p w14:paraId="6BEFE86C" w14:textId="77777777" w:rsidR="002843CE" w:rsidRPr="001E4E1A" w:rsidRDefault="002843CE" w:rsidP="001E4E1A">
            <w:pPr>
              <w:widowControl w:val="0"/>
              <w:tabs>
                <w:tab w:val="left" w:pos="422"/>
              </w:tabs>
              <w:spacing w:before="14"/>
            </w:pPr>
          </w:p>
          <w:p w14:paraId="54B10013" w14:textId="5503C1E5" w:rsidR="003C4829" w:rsidRPr="002843CE" w:rsidRDefault="001E4E1A" w:rsidP="002D5BD4">
            <w:pPr>
              <w:pStyle w:val="ListParagraph"/>
              <w:widowControl w:val="0"/>
              <w:numPr>
                <w:ilvl w:val="0"/>
                <w:numId w:val="43"/>
              </w:numPr>
              <w:tabs>
                <w:tab w:val="left" w:pos="422"/>
              </w:tabs>
              <w:spacing w:before="14"/>
              <w:ind w:left="422"/>
              <w:contextualSpacing w:val="0"/>
              <w:rPr>
                <w:color w:val="auto"/>
                <w:lang w:val="en-GB" w:eastAsia="en-GB"/>
              </w:rPr>
            </w:pPr>
            <w:r>
              <w:rPr>
                <w:color w:val="auto"/>
                <w:lang w:val="en-GB" w:eastAsia="en-GB"/>
              </w:rPr>
              <w:t>A</w:t>
            </w:r>
            <w:r w:rsidR="003C4829" w:rsidRPr="002843CE">
              <w:rPr>
                <w:color w:val="auto"/>
                <w:lang w:val="en-GB" w:eastAsia="en-GB"/>
              </w:rPr>
              <w:t xml:space="preserve">pplies </w:t>
            </w:r>
            <w:r w:rsidR="00A645B9" w:rsidRPr="002843CE">
              <w:rPr>
                <w:color w:val="auto"/>
                <w:lang w:val="en-GB" w:eastAsia="en-GB"/>
              </w:rPr>
              <w:t xml:space="preserve">mostly controlled discussion to </w:t>
            </w:r>
            <w:r w:rsidR="004F031E" w:rsidRPr="002843CE">
              <w:rPr>
                <w:color w:val="auto"/>
                <w:lang w:val="en-GB" w:eastAsia="en-GB"/>
              </w:rPr>
              <w:t>relevant</w:t>
            </w:r>
            <w:r w:rsidR="003C4829" w:rsidRPr="002843CE">
              <w:rPr>
                <w:color w:val="auto"/>
                <w:lang w:val="en-GB" w:eastAsia="en-GB"/>
              </w:rPr>
              <w:t xml:space="preserve"> concepts and methods </w:t>
            </w:r>
            <w:r w:rsidR="004F031E" w:rsidRPr="002843CE">
              <w:rPr>
                <w:color w:val="auto"/>
                <w:lang w:val="en-GB" w:eastAsia="en-GB"/>
              </w:rPr>
              <w:t xml:space="preserve">of analysis </w:t>
            </w:r>
            <w:r w:rsidR="005F61A4" w:rsidRPr="002843CE">
              <w:rPr>
                <w:color w:val="auto"/>
                <w:lang w:val="en-GB" w:eastAsia="en-GB"/>
              </w:rPr>
              <w:t xml:space="preserve">to texts </w:t>
            </w:r>
            <w:r w:rsidR="00A645B9" w:rsidRPr="002843CE">
              <w:rPr>
                <w:color w:val="auto"/>
                <w:lang w:val="en-GB" w:eastAsia="en-GB"/>
              </w:rPr>
              <w:t xml:space="preserve">mostly </w:t>
            </w:r>
            <w:r w:rsidR="003C4829" w:rsidRPr="002843CE">
              <w:rPr>
                <w:color w:val="auto"/>
                <w:lang w:val="en-GB" w:eastAsia="en-GB"/>
              </w:rPr>
              <w:t xml:space="preserve">supported with use of </w:t>
            </w:r>
            <w:r w:rsidR="00A645B9" w:rsidRPr="002843CE">
              <w:rPr>
                <w:color w:val="auto"/>
                <w:lang w:val="en-GB" w:eastAsia="en-GB"/>
              </w:rPr>
              <w:t xml:space="preserve">discriminating </w:t>
            </w:r>
            <w:r w:rsidR="003C4829" w:rsidRPr="002843CE">
              <w:rPr>
                <w:color w:val="auto"/>
                <w:lang w:val="en-GB" w:eastAsia="en-GB"/>
              </w:rPr>
              <w:t xml:space="preserve">examples; is written with carefully chosen </w:t>
            </w:r>
            <w:proofErr w:type="gramStart"/>
            <w:r w:rsidR="003C4829" w:rsidRPr="002843CE">
              <w:rPr>
                <w:color w:val="auto"/>
                <w:lang w:val="en-GB" w:eastAsia="en-GB"/>
              </w:rPr>
              <w:t>use</w:t>
            </w:r>
            <w:proofErr w:type="gramEnd"/>
            <w:r w:rsidR="003C4829" w:rsidRPr="002843CE">
              <w:rPr>
                <w:color w:val="auto"/>
                <w:lang w:val="en-GB" w:eastAsia="en-GB"/>
              </w:rPr>
              <w:t xml:space="preserve"> of language and relevant terminology; has </w:t>
            </w:r>
            <w:r w:rsidR="005F61A4" w:rsidRPr="002843CE">
              <w:rPr>
                <w:color w:val="auto"/>
                <w:lang w:val="en-GB" w:eastAsia="en-GB"/>
              </w:rPr>
              <w:t xml:space="preserve">mostly </w:t>
            </w:r>
            <w:r w:rsidR="003C4829" w:rsidRPr="002843CE">
              <w:rPr>
                <w:color w:val="auto"/>
                <w:lang w:val="en-GB" w:eastAsia="en-GB"/>
              </w:rPr>
              <w:t>effective transitions, and a clear, controlled structure</w:t>
            </w:r>
            <w:r w:rsidR="002843CE">
              <w:rPr>
                <w:color w:val="auto"/>
                <w:lang w:val="en-GB" w:eastAsia="en-GB"/>
              </w:rPr>
              <w:t>.</w:t>
            </w:r>
          </w:p>
          <w:p w14:paraId="7CFDA1CC" w14:textId="5664ACF8" w:rsidR="00703C56" w:rsidRPr="002843CE" w:rsidRDefault="001E4E1A" w:rsidP="00703C56">
            <w:pPr>
              <w:pStyle w:val="ListParagraph"/>
              <w:widowControl w:val="0"/>
              <w:numPr>
                <w:ilvl w:val="0"/>
                <w:numId w:val="43"/>
              </w:numPr>
              <w:tabs>
                <w:tab w:val="left" w:pos="421"/>
              </w:tabs>
              <w:spacing w:before="14"/>
              <w:ind w:left="422"/>
              <w:contextualSpacing w:val="0"/>
              <w:rPr>
                <w:color w:val="auto"/>
                <w:lang w:val="en-GB" w:eastAsia="en-GB"/>
              </w:rPr>
            </w:pPr>
            <w:r>
              <w:rPr>
                <w:color w:val="auto"/>
                <w:lang w:val="en-GB" w:eastAsia="en-GB"/>
              </w:rPr>
              <w:t>D</w:t>
            </w:r>
            <w:r w:rsidR="003C4829" w:rsidRPr="002843CE">
              <w:rPr>
                <w:color w:val="auto"/>
                <w:lang w:val="en-GB" w:eastAsia="en-GB"/>
              </w:rPr>
              <w:t xml:space="preserve">emonstrates </w:t>
            </w:r>
            <w:r w:rsidR="00A645B9" w:rsidRPr="002843CE">
              <w:rPr>
                <w:color w:val="auto"/>
                <w:lang w:val="en-GB" w:eastAsia="en-GB"/>
              </w:rPr>
              <w:t xml:space="preserve">mostly discriminating </w:t>
            </w:r>
            <w:r w:rsidR="003C4829" w:rsidRPr="002843CE">
              <w:rPr>
                <w:color w:val="auto"/>
                <w:lang w:val="en-GB" w:eastAsia="en-GB"/>
              </w:rPr>
              <w:t>understanding of how meanings are shaped in texts and applies analysis to the nuances and subtleties of writer’s/speaker’s craft</w:t>
            </w:r>
            <w:r>
              <w:rPr>
                <w:color w:val="auto"/>
                <w:lang w:val="en-GB" w:eastAsia="en-GB"/>
              </w:rPr>
              <w:t>.</w:t>
            </w:r>
          </w:p>
          <w:p w14:paraId="6F25617F" w14:textId="7990CC49" w:rsidR="003C4829" w:rsidRPr="002843CE" w:rsidRDefault="001E4E1A" w:rsidP="003C4829">
            <w:pPr>
              <w:pStyle w:val="ListParagraph"/>
              <w:widowControl w:val="0"/>
              <w:numPr>
                <w:ilvl w:val="0"/>
                <w:numId w:val="43"/>
              </w:numPr>
              <w:tabs>
                <w:tab w:val="left" w:pos="421"/>
              </w:tabs>
              <w:spacing w:before="14"/>
              <w:ind w:left="422"/>
              <w:contextualSpacing w:val="0"/>
              <w:rPr>
                <w:color w:val="auto"/>
                <w:lang w:val="en-GB" w:eastAsia="en-GB"/>
              </w:rPr>
            </w:pPr>
            <w:r>
              <w:rPr>
                <w:color w:val="auto"/>
                <w:lang w:val="en-GB" w:eastAsia="en-GB"/>
              </w:rPr>
              <w:t>P</w:t>
            </w:r>
            <w:r w:rsidR="003C4829" w:rsidRPr="002843CE">
              <w:rPr>
                <w:color w:val="auto"/>
                <w:lang w:val="en-GB" w:eastAsia="en-GB"/>
              </w:rPr>
              <w:t xml:space="preserve">rovides </w:t>
            </w:r>
            <w:r w:rsidR="00A645B9" w:rsidRPr="002843CE">
              <w:rPr>
                <w:color w:val="auto"/>
                <w:lang w:val="en-GB" w:eastAsia="en-GB"/>
              </w:rPr>
              <w:t xml:space="preserve">mostly discriminating </w:t>
            </w:r>
            <w:r w:rsidR="003C4829" w:rsidRPr="002843CE">
              <w:rPr>
                <w:color w:val="auto"/>
                <w:lang w:val="en-GB" w:eastAsia="en-GB"/>
              </w:rPr>
              <w:t xml:space="preserve">awareness of links between the text and contextual factors, making </w:t>
            </w:r>
            <w:r w:rsidR="00703C56" w:rsidRPr="002843CE">
              <w:rPr>
                <w:color w:val="auto"/>
                <w:lang w:val="en-GB" w:eastAsia="en-GB"/>
              </w:rPr>
              <w:t xml:space="preserve">mostly </w:t>
            </w:r>
            <w:r w:rsidR="003C4829" w:rsidRPr="002843CE">
              <w:rPr>
                <w:color w:val="auto"/>
                <w:lang w:val="en-GB" w:eastAsia="en-GB"/>
              </w:rPr>
              <w:t>consistent inferences about how texts are produced and received</w:t>
            </w:r>
            <w:r>
              <w:rPr>
                <w:color w:val="auto"/>
                <w:lang w:val="en-GB" w:eastAsia="en-GB"/>
              </w:rPr>
              <w:t>.</w:t>
            </w:r>
          </w:p>
          <w:p w14:paraId="087F43F8" w14:textId="0F0E9837" w:rsidR="004F031E" w:rsidRPr="002843CE" w:rsidRDefault="001E4E1A" w:rsidP="004F031E">
            <w:pPr>
              <w:pStyle w:val="ListParagraph"/>
              <w:widowControl w:val="0"/>
              <w:numPr>
                <w:ilvl w:val="0"/>
                <w:numId w:val="43"/>
              </w:numPr>
              <w:tabs>
                <w:tab w:val="left" w:pos="422"/>
              </w:tabs>
              <w:spacing w:before="14"/>
              <w:ind w:left="422"/>
              <w:contextualSpacing w:val="0"/>
              <w:rPr>
                <w:color w:val="auto"/>
                <w:lang w:val="en-GB" w:eastAsia="en-GB"/>
              </w:rPr>
            </w:pPr>
            <w:r>
              <w:rPr>
                <w:color w:val="auto"/>
                <w:lang w:val="en-GB" w:eastAsia="en-GB"/>
              </w:rPr>
              <w:t>P</w:t>
            </w:r>
            <w:r w:rsidR="005F61A4" w:rsidRPr="002843CE">
              <w:rPr>
                <w:color w:val="auto"/>
                <w:lang w:val="en-GB" w:eastAsia="en-GB"/>
              </w:rPr>
              <w:t xml:space="preserve">rovides analysis of </w:t>
            </w:r>
            <w:r w:rsidR="003C4829" w:rsidRPr="002843CE">
              <w:rPr>
                <w:color w:val="auto"/>
                <w:lang w:val="en-GB" w:eastAsia="en-GB"/>
              </w:rPr>
              <w:t xml:space="preserve">connections across texts, supported by </w:t>
            </w:r>
            <w:r w:rsidR="00703C56" w:rsidRPr="002843CE">
              <w:rPr>
                <w:color w:val="auto"/>
                <w:lang w:val="en-GB" w:eastAsia="en-GB"/>
              </w:rPr>
              <w:t xml:space="preserve">mostly </w:t>
            </w:r>
            <w:r w:rsidR="003C4829" w:rsidRPr="002843CE">
              <w:rPr>
                <w:color w:val="auto"/>
                <w:lang w:val="en-GB" w:eastAsia="en-GB"/>
              </w:rPr>
              <w:t>relevant examples</w:t>
            </w:r>
            <w:r>
              <w:rPr>
                <w:color w:val="auto"/>
                <w:lang w:val="en-GB" w:eastAsia="en-GB"/>
              </w:rPr>
              <w:t xml:space="preserve">. </w:t>
            </w:r>
          </w:p>
          <w:p w14:paraId="33989ED4" w14:textId="51785C68" w:rsidR="001E4E1A" w:rsidRPr="001E4E1A" w:rsidRDefault="001E4E1A" w:rsidP="001E4E1A">
            <w:pPr>
              <w:pStyle w:val="ListParagraph"/>
              <w:widowControl w:val="0"/>
              <w:numPr>
                <w:ilvl w:val="0"/>
                <w:numId w:val="43"/>
              </w:numPr>
              <w:tabs>
                <w:tab w:val="left" w:pos="421"/>
              </w:tabs>
              <w:spacing w:before="4"/>
              <w:ind w:left="421"/>
              <w:contextualSpacing w:val="0"/>
              <w:rPr>
                <w:color w:val="auto"/>
                <w:lang w:val="en-GB" w:eastAsia="en-GB"/>
              </w:rPr>
            </w:pPr>
            <w:r>
              <w:rPr>
                <w:b/>
                <w:bCs/>
                <w:color w:val="auto"/>
                <w:lang w:val="en-GB" w:eastAsia="en-GB"/>
              </w:rPr>
              <w:t xml:space="preserve">NEA - </w:t>
            </w:r>
            <w:r w:rsidR="003C4829" w:rsidRPr="002843CE">
              <w:rPr>
                <w:color w:val="auto"/>
                <w:lang w:val="en-GB" w:eastAsia="en-GB"/>
              </w:rPr>
              <w:t>w</w:t>
            </w:r>
            <w:r w:rsidR="003C4829" w:rsidRPr="002843CE">
              <w:rPr>
                <w:rFonts w:hint="eastAsia"/>
                <w:color w:val="auto"/>
                <w:lang w:val="en-GB" w:eastAsia="en-GB"/>
              </w:rPr>
              <w:t xml:space="preserve">riting is </w:t>
            </w:r>
            <w:r w:rsidR="004F031E" w:rsidRPr="002843CE">
              <w:rPr>
                <w:color w:val="auto"/>
                <w:lang w:val="en-GB" w:eastAsia="en-GB"/>
              </w:rPr>
              <w:t xml:space="preserve">mostly </w:t>
            </w:r>
            <w:r w:rsidR="003C4829" w:rsidRPr="002843CE">
              <w:rPr>
                <w:rFonts w:hint="eastAsia"/>
                <w:color w:val="auto"/>
                <w:lang w:val="en-GB" w:eastAsia="en-GB"/>
              </w:rPr>
              <w:t>assured, accurate and effective</w:t>
            </w:r>
            <w:r w:rsidR="003C4829" w:rsidRPr="002843CE">
              <w:rPr>
                <w:color w:val="auto"/>
                <w:lang w:val="en-GB" w:eastAsia="en-GB"/>
              </w:rPr>
              <w:t xml:space="preserve"> for its intended audience and function, with </w:t>
            </w:r>
            <w:r w:rsidR="003C4829" w:rsidRPr="002843CE">
              <w:rPr>
                <w:rFonts w:hint="eastAsia"/>
                <w:color w:val="auto"/>
                <w:lang w:val="en-GB" w:eastAsia="en-GB"/>
              </w:rPr>
              <w:t>assured control of genre</w:t>
            </w:r>
            <w:r w:rsidR="003C4829" w:rsidRPr="002843CE">
              <w:rPr>
                <w:color w:val="auto"/>
                <w:lang w:val="en-GB" w:eastAsia="en-GB"/>
              </w:rPr>
              <w:t xml:space="preserve"> and</w:t>
            </w:r>
            <w:r w:rsidR="003C4829" w:rsidRPr="002843CE">
              <w:rPr>
                <w:rFonts w:hint="eastAsia"/>
                <w:color w:val="auto"/>
                <w:lang w:val="en-GB" w:eastAsia="en-GB"/>
              </w:rPr>
              <w:t xml:space="preserve"> mode</w:t>
            </w:r>
            <w:r w:rsidR="003C4829" w:rsidRPr="002843CE">
              <w:rPr>
                <w:color w:val="auto"/>
                <w:lang w:val="en-GB" w:eastAsia="en-GB"/>
              </w:rPr>
              <w:t xml:space="preserve">; </w:t>
            </w:r>
            <w:r w:rsidR="003C4829" w:rsidRPr="002843CE">
              <w:rPr>
                <w:rFonts w:hint="eastAsia"/>
                <w:color w:val="auto"/>
                <w:lang w:val="en-GB" w:eastAsia="en-GB"/>
              </w:rPr>
              <w:t xml:space="preserve">employs a clearly individual voice that </w:t>
            </w:r>
            <w:r w:rsidR="00980C6C" w:rsidRPr="002843CE">
              <w:rPr>
                <w:color w:val="auto"/>
                <w:lang w:val="en-GB" w:eastAsia="en-GB"/>
              </w:rPr>
              <w:t xml:space="preserve">mostly </w:t>
            </w:r>
            <w:r w:rsidR="003C4829" w:rsidRPr="002843CE">
              <w:rPr>
                <w:rFonts w:hint="eastAsia"/>
                <w:color w:val="auto"/>
                <w:lang w:val="en-GB" w:eastAsia="en-GB"/>
              </w:rPr>
              <w:t>differentiates in terms of audience and function</w:t>
            </w:r>
            <w:r w:rsidR="003C4829" w:rsidRPr="002843CE">
              <w:rPr>
                <w:color w:val="auto"/>
                <w:lang w:val="en-GB" w:eastAsia="en-GB"/>
              </w:rPr>
              <w:t xml:space="preserve">, leading to </w:t>
            </w:r>
            <w:r w:rsidR="003C4829" w:rsidRPr="002843CE">
              <w:rPr>
                <w:rFonts w:hint="eastAsia"/>
                <w:color w:val="auto"/>
                <w:lang w:val="en-GB" w:eastAsia="en-GB"/>
              </w:rPr>
              <w:t>a highl</w:t>
            </w:r>
            <w:r w:rsidR="003C4829" w:rsidRPr="002843CE">
              <w:rPr>
                <w:color w:val="auto"/>
                <w:lang w:val="en-GB" w:eastAsia="en-GB"/>
              </w:rPr>
              <w:t>y engaging response, with sophisticated selection of techniques.</w:t>
            </w:r>
          </w:p>
        </w:tc>
      </w:tr>
      <w:tr w:rsidR="00DE4531" w14:paraId="5D3488EE" w14:textId="77777777" w:rsidTr="002843CE">
        <w:tc>
          <w:tcPr>
            <w:tcW w:w="2552" w:type="dxa"/>
          </w:tcPr>
          <w:p w14:paraId="276E83FB" w14:textId="661DEF42" w:rsidR="00DE4531" w:rsidRPr="001E4E1A" w:rsidRDefault="00DE4531" w:rsidP="00904C86">
            <w:pPr>
              <w:pStyle w:val="ListBullet"/>
              <w:numPr>
                <w:ilvl w:val="0"/>
                <w:numId w:val="0"/>
              </w:numPr>
              <w:rPr>
                <w:b/>
                <w:bCs/>
                <w:lang w:val="en-GB" w:eastAsia="en-GB"/>
              </w:rPr>
            </w:pPr>
            <w:r w:rsidRPr="001E4E1A">
              <w:rPr>
                <w:b/>
                <w:bCs/>
                <w:lang w:val="en-GB" w:eastAsia="en-GB"/>
              </w:rPr>
              <w:t>Grade A</w:t>
            </w:r>
          </w:p>
          <w:p w14:paraId="55C9EDA7" w14:textId="2B44C3F9" w:rsidR="00DE4531" w:rsidRPr="00DE4531" w:rsidRDefault="006D106C" w:rsidP="00904C86">
            <w:pPr>
              <w:pStyle w:val="ListBullet"/>
              <w:numPr>
                <w:ilvl w:val="0"/>
                <w:numId w:val="0"/>
              </w:numPr>
              <w:rPr>
                <w:lang w:val="en-GB" w:eastAsia="en-GB"/>
              </w:rPr>
            </w:pPr>
            <w:r w:rsidRPr="001E4E1A">
              <w:rPr>
                <w:b/>
                <w:bCs/>
                <w:lang w:val="en-GB" w:eastAsia="en-GB"/>
              </w:rPr>
              <w:t>Borderline students</w:t>
            </w:r>
          </w:p>
        </w:tc>
        <w:tc>
          <w:tcPr>
            <w:tcW w:w="7897" w:type="dxa"/>
          </w:tcPr>
          <w:p w14:paraId="5DFFC2BF" w14:textId="77777777" w:rsidR="00703C56" w:rsidRPr="00703C56" w:rsidRDefault="00703C56" w:rsidP="00703C56">
            <w:pPr>
              <w:pStyle w:val="ListParagraph"/>
              <w:widowControl w:val="0"/>
              <w:tabs>
                <w:tab w:val="left" w:pos="422"/>
              </w:tabs>
              <w:spacing w:before="14"/>
              <w:ind w:left="422"/>
              <w:contextualSpacing w:val="0"/>
              <w:rPr>
                <w:rFonts w:ascii="Verdana" w:eastAsia="Verdana" w:hAnsi="Verdana" w:cs="Verdana"/>
                <w:sz w:val="19"/>
                <w:szCs w:val="19"/>
              </w:rPr>
            </w:pPr>
          </w:p>
          <w:p w14:paraId="4B8985F9" w14:textId="259E4615" w:rsidR="00703C56" w:rsidRPr="001E4E1A" w:rsidRDefault="001E4E1A" w:rsidP="00703C56">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A</w:t>
            </w:r>
            <w:r w:rsidR="00703C56" w:rsidRPr="001E4E1A">
              <w:rPr>
                <w:color w:val="auto"/>
                <w:lang w:val="en-GB" w:eastAsia="en-GB"/>
              </w:rPr>
              <w:t xml:space="preserve">pplies </w:t>
            </w:r>
            <w:r w:rsidR="00A645B9" w:rsidRPr="001E4E1A">
              <w:rPr>
                <w:color w:val="auto"/>
                <w:lang w:val="en-GB" w:eastAsia="en-GB"/>
              </w:rPr>
              <w:t xml:space="preserve">some controlled discussion of </w:t>
            </w:r>
            <w:r w:rsidR="00703C56" w:rsidRPr="001E4E1A">
              <w:rPr>
                <w:color w:val="auto"/>
                <w:lang w:val="en-GB" w:eastAsia="en-GB"/>
              </w:rPr>
              <w:t>relevant concepts and methods of analysis to texts with clear examples, carefully chosen language structured logically and expressed with few lapses in clarity and transitioning. Clear use of mostly relevant terminology</w:t>
            </w:r>
            <w:r>
              <w:rPr>
                <w:color w:val="auto"/>
                <w:lang w:val="en-GB" w:eastAsia="en-GB"/>
              </w:rPr>
              <w:t>.</w:t>
            </w:r>
          </w:p>
          <w:p w14:paraId="75E56FD4" w14:textId="675A8436" w:rsidR="00703C56" w:rsidRPr="001E4E1A" w:rsidRDefault="001E4E1A" w:rsidP="00703C56">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D</w:t>
            </w:r>
            <w:r w:rsidR="00703C56" w:rsidRPr="001E4E1A">
              <w:rPr>
                <w:color w:val="auto"/>
                <w:lang w:val="en-GB" w:eastAsia="en-GB"/>
              </w:rPr>
              <w:t xml:space="preserve">emonstrates clear </w:t>
            </w:r>
            <w:r w:rsidR="00A645B9" w:rsidRPr="001E4E1A">
              <w:rPr>
                <w:color w:val="auto"/>
                <w:lang w:val="en-GB" w:eastAsia="en-GB"/>
              </w:rPr>
              <w:t>understanding</w:t>
            </w:r>
            <w:r w:rsidR="00703C56" w:rsidRPr="001E4E1A">
              <w:rPr>
                <w:color w:val="auto"/>
                <w:lang w:val="en-GB" w:eastAsia="en-GB"/>
              </w:rPr>
              <w:t xml:space="preserve"> of how meanings are shaped in texts and </w:t>
            </w:r>
            <w:r w:rsidR="00A645B9" w:rsidRPr="001E4E1A">
              <w:rPr>
                <w:color w:val="auto"/>
                <w:lang w:val="en-GB" w:eastAsia="en-GB"/>
              </w:rPr>
              <w:t xml:space="preserve">applies some analysis to the nuances and subtleties of </w:t>
            </w:r>
            <w:r w:rsidR="00703C56" w:rsidRPr="001E4E1A">
              <w:rPr>
                <w:color w:val="auto"/>
                <w:lang w:val="en-GB" w:eastAsia="en-GB"/>
              </w:rPr>
              <w:t>writer’s/speaker’s craft</w:t>
            </w:r>
            <w:r>
              <w:rPr>
                <w:color w:val="auto"/>
                <w:lang w:val="en-GB" w:eastAsia="en-GB"/>
              </w:rPr>
              <w:t>.</w:t>
            </w:r>
          </w:p>
          <w:p w14:paraId="7E001811" w14:textId="05920DD3" w:rsidR="00703C56" w:rsidRPr="001E4E1A" w:rsidRDefault="001E4E1A" w:rsidP="00703C56">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S</w:t>
            </w:r>
            <w:r w:rsidR="00980C6C" w:rsidRPr="001E4E1A">
              <w:rPr>
                <w:color w:val="auto"/>
                <w:lang w:val="en-GB" w:eastAsia="en-GB"/>
              </w:rPr>
              <w:t xml:space="preserve">hows clear awareness of the </w:t>
            </w:r>
            <w:r w:rsidR="00703C56" w:rsidRPr="001E4E1A">
              <w:rPr>
                <w:color w:val="auto"/>
                <w:lang w:val="en-GB" w:eastAsia="en-GB"/>
              </w:rPr>
              <w:t xml:space="preserve">significance and influence of contextual factors and makes </w:t>
            </w:r>
            <w:r w:rsidR="00980C6C" w:rsidRPr="001E4E1A">
              <w:rPr>
                <w:color w:val="auto"/>
                <w:lang w:val="en-GB" w:eastAsia="en-GB"/>
              </w:rPr>
              <w:t xml:space="preserve">generally consistent inferences </w:t>
            </w:r>
            <w:r w:rsidR="00703C56" w:rsidRPr="001E4E1A">
              <w:rPr>
                <w:color w:val="auto"/>
                <w:lang w:val="en-GB" w:eastAsia="en-GB"/>
              </w:rPr>
              <w:t>to how texts are produced and received</w:t>
            </w:r>
            <w:r>
              <w:rPr>
                <w:color w:val="auto"/>
                <w:lang w:val="en-GB" w:eastAsia="en-GB"/>
              </w:rPr>
              <w:t>.</w:t>
            </w:r>
          </w:p>
          <w:p w14:paraId="44CD56E7" w14:textId="72553CE9" w:rsidR="005F61A4" w:rsidRPr="001E4E1A" w:rsidRDefault="001E4E1A" w:rsidP="00703C56">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lastRenderedPageBreak/>
              <w:t>A</w:t>
            </w:r>
            <w:r w:rsidR="00980C6C" w:rsidRPr="001E4E1A">
              <w:rPr>
                <w:color w:val="auto"/>
                <w:lang w:val="en-GB" w:eastAsia="en-GB"/>
              </w:rPr>
              <w:t xml:space="preserve">nalyses some </w:t>
            </w:r>
            <w:r w:rsidR="005F61A4" w:rsidRPr="001E4E1A">
              <w:rPr>
                <w:color w:val="auto"/>
                <w:lang w:val="en-GB" w:eastAsia="en-GB"/>
              </w:rPr>
              <w:t>relevant connections between texts</w:t>
            </w:r>
            <w:r w:rsidR="00980C6C" w:rsidRPr="001E4E1A">
              <w:rPr>
                <w:color w:val="auto"/>
                <w:lang w:val="en-GB" w:eastAsia="en-GB"/>
              </w:rPr>
              <w:t xml:space="preserve"> supported by mostly relevant examples</w:t>
            </w:r>
            <w:r>
              <w:rPr>
                <w:color w:val="auto"/>
                <w:lang w:val="en-GB" w:eastAsia="en-GB"/>
              </w:rPr>
              <w:t>.</w:t>
            </w:r>
          </w:p>
          <w:p w14:paraId="3EAF1139" w14:textId="34D3F7AD" w:rsidR="00DE4531" w:rsidRPr="001E4E1A" w:rsidRDefault="001E4E1A" w:rsidP="001E4E1A">
            <w:pPr>
              <w:pStyle w:val="ListParagraph"/>
              <w:widowControl w:val="0"/>
              <w:numPr>
                <w:ilvl w:val="0"/>
                <w:numId w:val="43"/>
              </w:numPr>
              <w:tabs>
                <w:tab w:val="left" w:pos="421"/>
              </w:tabs>
              <w:spacing w:before="14"/>
              <w:ind w:left="422"/>
              <w:contextualSpacing w:val="0"/>
              <w:rPr>
                <w:color w:val="auto"/>
                <w:lang w:val="en-GB" w:eastAsia="en-GB"/>
              </w:rPr>
            </w:pPr>
            <w:bookmarkStart w:id="2" w:name="_GoBack"/>
            <w:bookmarkEnd w:id="2"/>
            <w:r>
              <w:rPr>
                <w:b/>
                <w:bCs/>
                <w:color w:val="auto"/>
                <w:lang w:val="en-GB" w:eastAsia="en-GB"/>
              </w:rPr>
              <w:t>NEA –</w:t>
            </w:r>
            <w:r w:rsidRPr="001E4E1A">
              <w:rPr>
                <w:color w:val="auto"/>
                <w:lang w:val="en-GB" w:eastAsia="en-GB"/>
              </w:rPr>
              <w:t xml:space="preserve"> writing</w:t>
            </w:r>
            <w:r>
              <w:rPr>
                <w:b/>
                <w:bCs/>
                <w:color w:val="auto"/>
                <w:lang w:val="en-GB" w:eastAsia="en-GB"/>
              </w:rPr>
              <w:t xml:space="preserve"> </w:t>
            </w:r>
            <w:r w:rsidR="00980C6C" w:rsidRPr="001E4E1A">
              <w:rPr>
                <w:rFonts w:hint="eastAsia"/>
                <w:color w:val="auto"/>
                <w:lang w:val="en-GB" w:eastAsia="en-GB"/>
              </w:rPr>
              <w:t xml:space="preserve">is </w:t>
            </w:r>
            <w:r w:rsidR="00980C6C" w:rsidRPr="001E4E1A">
              <w:rPr>
                <w:color w:val="auto"/>
                <w:lang w:val="en-GB" w:eastAsia="en-GB"/>
              </w:rPr>
              <w:t xml:space="preserve">mostly </w:t>
            </w:r>
            <w:r w:rsidR="00980C6C" w:rsidRPr="001E4E1A">
              <w:rPr>
                <w:rFonts w:hint="eastAsia"/>
                <w:color w:val="auto"/>
                <w:lang w:val="en-GB" w:eastAsia="en-GB"/>
              </w:rPr>
              <w:t>assured, accurate and effective</w:t>
            </w:r>
            <w:r w:rsidR="00980C6C" w:rsidRPr="001E4E1A">
              <w:rPr>
                <w:color w:val="auto"/>
                <w:lang w:val="en-GB" w:eastAsia="en-GB"/>
              </w:rPr>
              <w:t xml:space="preserve"> for its intended audience and function, but with a few lapses, has </w:t>
            </w:r>
            <w:r w:rsidR="00980C6C" w:rsidRPr="001E4E1A">
              <w:rPr>
                <w:rFonts w:hint="eastAsia"/>
                <w:color w:val="auto"/>
                <w:lang w:val="en-GB" w:eastAsia="en-GB"/>
              </w:rPr>
              <w:t>control of genre</w:t>
            </w:r>
            <w:r w:rsidR="00980C6C" w:rsidRPr="001E4E1A">
              <w:rPr>
                <w:color w:val="auto"/>
                <w:lang w:val="en-GB" w:eastAsia="en-GB"/>
              </w:rPr>
              <w:t xml:space="preserve"> and</w:t>
            </w:r>
            <w:r w:rsidR="00980C6C" w:rsidRPr="001E4E1A">
              <w:rPr>
                <w:rFonts w:hint="eastAsia"/>
                <w:color w:val="auto"/>
                <w:lang w:val="en-GB" w:eastAsia="en-GB"/>
              </w:rPr>
              <w:t xml:space="preserve"> mode</w:t>
            </w:r>
            <w:r w:rsidR="00980C6C" w:rsidRPr="001E4E1A">
              <w:rPr>
                <w:color w:val="auto"/>
                <w:lang w:val="en-GB" w:eastAsia="en-GB"/>
              </w:rPr>
              <w:t xml:space="preserve">; </w:t>
            </w:r>
            <w:r w:rsidR="00980C6C" w:rsidRPr="001E4E1A">
              <w:rPr>
                <w:rFonts w:hint="eastAsia"/>
                <w:color w:val="auto"/>
                <w:lang w:val="en-GB" w:eastAsia="en-GB"/>
              </w:rPr>
              <w:t xml:space="preserve">employs a clearly individual voice that </w:t>
            </w:r>
            <w:r w:rsidR="00980C6C" w:rsidRPr="001E4E1A">
              <w:rPr>
                <w:color w:val="auto"/>
                <w:lang w:val="en-GB" w:eastAsia="en-GB"/>
              </w:rPr>
              <w:t xml:space="preserve">mostly </w:t>
            </w:r>
            <w:r w:rsidR="00980C6C" w:rsidRPr="001E4E1A">
              <w:rPr>
                <w:rFonts w:hint="eastAsia"/>
                <w:color w:val="auto"/>
                <w:lang w:val="en-GB" w:eastAsia="en-GB"/>
              </w:rPr>
              <w:t>differentiates in terms of audience and function</w:t>
            </w:r>
            <w:r w:rsidR="00980C6C" w:rsidRPr="001E4E1A">
              <w:rPr>
                <w:color w:val="auto"/>
                <w:lang w:val="en-GB" w:eastAsia="en-GB"/>
              </w:rPr>
              <w:t xml:space="preserve">, </w:t>
            </w:r>
            <w:r w:rsidR="00484993" w:rsidRPr="001E4E1A">
              <w:rPr>
                <w:color w:val="auto"/>
                <w:lang w:val="en-GB" w:eastAsia="en-GB"/>
              </w:rPr>
              <w:t>the crafts</w:t>
            </w:r>
            <w:r w:rsidR="00980C6C" w:rsidRPr="001E4E1A">
              <w:rPr>
                <w:color w:val="auto"/>
                <w:lang w:val="en-GB" w:eastAsia="en-GB"/>
              </w:rPr>
              <w:t xml:space="preserve"> </w:t>
            </w:r>
            <w:r w:rsidR="00980C6C" w:rsidRPr="001E4E1A">
              <w:rPr>
                <w:rFonts w:hint="eastAsia"/>
                <w:color w:val="auto"/>
                <w:lang w:val="en-GB" w:eastAsia="en-GB"/>
              </w:rPr>
              <w:t>a</w:t>
            </w:r>
            <w:r w:rsidR="00980C6C" w:rsidRPr="001E4E1A">
              <w:rPr>
                <w:color w:val="auto"/>
                <w:lang w:val="en-GB" w:eastAsia="en-GB"/>
              </w:rPr>
              <w:t xml:space="preserve">n engaging response, with </w:t>
            </w:r>
            <w:r w:rsidR="00484993" w:rsidRPr="001E4E1A">
              <w:rPr>
                <w:color w:val="auto"/>
                <w:lang w:val="en-GB" w:eastAsia="en-GB"/>
              </w:rPr>
              <w:t>mostly</w:t>
            </w:r>
            <w:r w:rsidR="00980C6C" w:rsidRPr="001E4E1A">
              <w:rPr>
                <w:color w:val="auto"/>
                <w:lang w:val="en-GB" w:eastAsia="en-GB"/>
              </w:rPr>
              <w:t xml:space="preserve"> sophisticated selection of techniques.</w:t>
            </w:r>
          </w:p>
        </w:tc>
      </w:tr>
    </w:tbl>
    <w:p w14:paraId="3CC4DD22" w14:textId="718F15D5" w:rsidR="001E4E1A" w:rsidRDefault="001E4E1A" w:rsidP="002562CC">
      <w:pPr>
        <w:pStyle w:val="ListBullet"/>
        <w:numPr>
          <w:ilvl w:val="0"/>
          <w:numId w:val="0"/>
        </w:numPr>
        <w:ind w:left="357" w:hanging="357"/>
      </w:pPr>
    </w:p>
    <w:p w14:paraId="19457967" w14:textId="77777777" w:rsidR="001E4E1A" w:rsidRDefault="001E4E1A">
      <w:pPr>
        <w:rPr>
          <w:rFonts w:ascii="Open Sans" w:hAnsi="Open Sans" w:cstheme="minorBidi"/>
          <w:lang w:val="en-US" w:eastAsia="en-US"/>
        </w:rPr>
      </w:pPr>
      <w:r>
        <w:br w:type="page"/>
      </w:r>
    </w:p>
    <w:p w14:paraId="0B0D7479" w14:textId="74036815" w:rsidR="00B759C7" w:rsidRPr="001E4E1A" w:rsidRDefault="001E4E1A" w:rsidP="001E4E1A">
      <w:pPr>
        <w:pStyle w:val="Heading3"/>
        <w:rPr>
          <w:lang w:val="en-GB" w:eastAsia="en-GB"/>
        </w:rPr>
      </w:pPr>
      <w:r>
        <w:rPr>
          <w:lang w:val="en-GB" w:eastAsia="en-GB"/>
        </w:rPr>
        <w:lastRenderedPageBreak/>
        <w:t>A level Language and Literature</w:t>
      </w:r>
      <w:r w:rsidR="00DE4531" w:rsidRPr="56758FD5">
        <w:rPr>
          <w:color w:val="FF0000"/>
          <w:lang w:val="en-GB" w:eastAsia="en-GB"/>
        </w:rPr>
        <w:t xml:space="preserve"> </w:t>
      </w:r>
      <w:r w:rsidR="00DE4531" w:rsidRPr="56758FD5">
        <w:rPr>
          <w:lang w:val="en-GB" w:eastAsia="en-GB"/>
        </w:rPr>
        <w:t xml:space="preserve">- Grade C </w:t>
      </w:r>
      <w:r w:rsidR="141B8258" w:rsidRPr="56758FD5">
        <w:rPr>
          <w:lang w:val="en-GB" w:eastAsia="en-GB"/>
        </w:rPr>
        <w:t>Characteristics</w:t>
      </w:r>
    </w:p>
    <w:p w14:paraId="7C67643A" w14:textId="77777777" w:rsidR="00773BA0" w:rsidRPr="00B759C7" w:rsidRDefault="00773BA0" w:rsidP="00B759C7"/>
    <w:tbl>
      <w:tblPr>
        <w:tblStyle w:val="TableGrid"/>
        <w:tblW w:w="0" w:type="auto"/>
        <w:tblInd w:w="-147" w:type="dxa"/>
        <w:tblLook w:val="04A0" w:firstRow="1" w:lastRow="0" w:firstColumn="1" w:lastColumn="0" w:noHBand="0" w:noVBand="1"/>
      </w:tblPr>
      <w:tblGrid>
        <w:gridCol w:w="2552"/>
        <w:gridCol w:w="7897"/>
      </w:tblGrid>
      <w:tr w:rsidR="00DE4531" w14:paraId="711F9C9C" w14:textId="77777777" w:rsidTr="001E4E1A">
        <w:tc>
          <w:tcPr>
            <w:tcW w:w="2552" w:type="dxa"/>
          </w:tcPr>
          <w:p w14:paraId="35217560" w14:textId="648D1A43" w:rsidR="00DE4531" w:rsidRPr="001E4E1A" w:rsidRDefault="00DE4531" w:rsidP="00904C86">
            <w:pPr>
              <w:pStyle w:val="ListBullet"/>
              <w:numPr>
                <w:ilvl w:val="0"/>
                <w:numId w:val="0"/>
              </w:numPr>
              <w:rPr>
                <w:b/>
                <w:bCs/>
                <w:lang w:val="en-GB" w:eastAsia="en-GB"/>
              </w:rPr>
            </w:pPr>
            <w:r w:rsidRPr="001E4E1A">
              <w:rPr>
                <w:b/>
                <w:bCs/>
                <w:lang w:val="en-GB" w:eastAsia="en-GB"/>
              </w:rPr>
              <w:t>Grade C</w:t>
            </w:r>
          </w:p>
          <w:p w14:paraId="5FA0AD3A" w14:textId="289726F4" w:rsidR="00DE4531" w:rsidRPr="00DE4531" w:rsidRDefault="006D106C" w:rsidP="00904C86">
            <w:pPr>
              <w:pStyle w:val="ListBullet"/>
              <w:numPr>
                <w:ilvl w:val="0"/>
                <w:numId w:val="0"/>
              </w:numPr>
              <w:rPr>
                <w:lang w:val="en-GB" w:eastAsia="en-GB"/>
              </w:rPr>
            </w:pPr>
            <w:r w:rsidRPr="001E4E1A">
              <w:rPr>
                <w:b/>
                <w:bCs/>
                <w:lang w:val="en-GB" w:eastAsia="en-GB"/>
              </w:rPr>
              <w:t>Most secure students</w:t>
            </w:r>
          </w:p>
        </w:tc>
        <w:tc>
          <w:tcPr>
            <w:tcW w:w="7897" w:type="dxa"/>
          </w:tcPr>
          <w:p w14:paraId="03E05B99" w14:textId="311B8669" w:rsidR="00A645B9" w:rsidRPr="00A645B9" w:rsidRDefault="00A645B9" w:rsidP="00A645B9">
            <w:pPr>
              <w:tabs>
                <w:tab w:val="left" w:pos="434"/>
              </w:tabs>
              <w:suppressAutoHyphens/>
              <w:spacing w:before="9" w:line="242" w:lineRule="auto"/>
              <w:ind w:right="311"/>
              <w:rPr>
                <w:rFonts w:ascii="Verdana" w:eastAsia="Verdana" w:hAnsi="Verdana" w:cs="Verdana"/>
                <w:sz w:val="19"/>
                <w:szCs w:val="19"/>
              </w:rPr>
            </w:pPr>
          </w:p>
          <w:p w14:paraId="45FE8F6E" w14:textId="2B4E2298" w:rsidR="00C17596"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A</w:t>
            </w:r>
            <w:r w:rsidR="00C17596" w:rsidRPr="001E4E1A">
              <w:rPr>
                <w:color w:val="auto"/>
                <w:lang w:val="en-GB" w:eastAsia="en-GB"/>
              </w:rPr>
              <w:t>pplies relevant concepts and methods of analysis to texts with clear</w:t>
            </w:r>
            <w:r w:rsidR="00484993" w:rsidRPr="001E4E1A">
              <w:rPr>
                <w:color w:val="auto"/>
                <w:lang w:val="en-GB" w:eastAsia="en-GB"/>
              </w:rPr>
              <w:t xml:space="preserve">, relevant </w:t>
            </w:r>
            <w:r w:rsidR="00C17596" w:rsidRPr="001E4E1A">
              <w:rPr>
                <w:color w:val="auto"/>
                <w:lang w:val="en-GB" w:eastAsia="en-GB"/>
              </w:rPr>
              <w:t>examples</w:t>
            </w:r>
            <w:r w:rsidR="00980C6C" w:rsidRPr="001E4E1A">
              <w:rPr>
                <w:color w:val="auto"/>
                <w:lang w:val="en-GB" w:eastAsia="en-GB"/>
              </w:rPr>
              <w:t xml:space="preserve"> and clear use of </w:t>
            </w:r>
            <w:r w:rsidR="00484993" w:rsidRPr="001E4E1A">
              <w:rPr>
                <w:color w:val="auto"/>
                <w:lang w:val="en-GB" w:eastAsia="en-GB"/>
              </w:rPr>
              <w:t xml:space="preserve">appropriate </w:t>
            </w:r>
            <w:r w:rsidR="00980C6C" w:rsidRPr="001E4E1A">
              <w:rPr>
                <w:color w:val="auto"/>
                <w:lang w:val="en-GB" w:eastAsia="en-GB"/>
              </w:rPr>
              <w:t>terminology;</w:t>
            </w:r>
            <w:r w:rsidR="00C17596" w:rsidRPr="001E4E1A">
              <w:rPr>
                <w:color w:val="auto"/>
                <w:lang w:val="en-GB" w:eastAsia="en-GB"/>
              </w:rPr>
              <w:t xml:space="preserve"> </w:t>
            </w:r>
            <w:r w:rsidR="00980C6C" w:rsidRPr="001E4E1A">
              <w:rPr>
                <w:color w:val="auto"/>
                <w:lang w:val="en-GB" w:eastAsia="en-GB"/>
              </w:rPr>
              <w:t xml:space="preserve">is </w:t>
            </w:r>
            <w:r w:rsidR="00C17596" w:rsidRPr="001E4E1A">
              <w:rPr>
                <w:color w:val="auto"/>
                <w:lang w:val="en-GB" w:eastAsia="en-GB"/>
              </w:rPr>
              <w:t>structured logically and expressed with few lapses in clarity and transitioning</w:t>
            </w:r>
            <w:r>
              <w:rPr>
                <w:color w:val="auto"/>
                <w:lang w:val="en-GB" w:eastAsia="en-GB"/>
              </w:rPr>
              <w:t xml:space="preserve">. </w:t>
            </w:r>
          </w:p>
          <w:p w14:paraId="51D13BD6" w14:textId="4DC3C6D8" w:rsidR="00C17596"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D</w:t>
            </w:r>
            <w:r w:rsidR="00C17596" w:rsidRPr="001E4E1A">
              <w:rPr>
                <w:color w:val="auto"/>
                <w:lang w:val="en-GB" w:eastAsia="en-GB"/>
              </w:rPr>
              <w:t xml:space="preserve">emonstrates </w:t>
            </w:r>
            <w:r w:rsidR="00980C6C" w:rsidRPr="001E4E1A">
              <w:rPr>
                <w:color w:val="auto"/>
                <w:lang w:val="en-GB" w:eastAsia="en-GB"/>
              </w:rPr>
              <w:t xml:space="preserve">clear </w:t>
            </w:r>
            <w:r w:rsidR="00C17596" w:rsidRPr="001E4E1A">
              <w:rPr>
                <w:color w:val="auto"/>
                <w:lang w:val="en-GB" w:eastAsia="en-GB"/>
              </w:rPr>
              <w:t>knowledge of how meanings are shaped in texts</w:t>
            </w:r>
            <w:r w:rsidR="00980C6C" w:rsidRPr="001E4E1A">
              <w:rPr>
                <w:color w:val="auto"/>
                <w:lang w:val="en-GB" w:eastAsia="en-GB"/>
              </w:rPr>
              <w:t xml:space="preserve">; with </w:t>
            </w:r>
            <w:r w:rsidR="00C17596" w:rsidRPr="001E4E1A">
              <w:rPr>
                <w:color w:val="auto"/>
                <w:lang w:val="en-GB" w:eastAsia="en-GB"/>
              </w:rPr>
              <w:t>clear understanding of writer’s/speaker’s craft</w:t>
            </w:r>
            <w:r>
              <w:rPr>
                <w:color w:val="auto"/>
                <w:lang w:val="en-GB" w:eastAsia="en-GB"/>
              </w:rPr>
              <w:t>.</w:t>
            </w:r>
            <w:r w:rsidR="009C7C15" w:rsidRPr="001E4E1A">
              <w:rPr>
                <w:color w:val="auto"/>
                <w:lang w:val="en-GB" w:eastAsia="en-GB"/>
              </w:rPr>
              <w:t xml:space="preserve"> </w:t>
            </w:r>
          </w:p>
          <w:p w14:paraId="3793FAB2" w14:textId="060D5018" w:rsidR="00C17596"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E</w:t>
            </w:r>
            <w:r w:rsidR="00C17596" w:rsidRPr="001E4E1A">
              <w:rPr>
                <w:color w:val="auto"/>
                <w:lang w:val="en-GB" w:eastAsia="en-GB"/>
              </w:rPr>
              <w:t>xplains clear</w:t>
            </w:r>
            <w:r w:rsidR="00980C6C" w:rsidRPr="001E4E1A">
              <w:rPr>
                <w:color w:val="auto"/>
                <w:lang w:val="en-GB" w:eastAsia="en-GB"/>
              </w:rPr>
              <w:t>ly the</w:t>
            </w:r>
            <w:r w:rsidR="00C17596" w:rsidRPr="001E4E1A">
              <w:rPr>
                <w:color w:val="auto"/>
                <w:lang w:val="en-GB" w:eastAsia="en-GB"/>
              </w:rPr>
              <w:t xml:space="preserve"> significance and influence of contextual factor</w:t>
            </w:r>
            <w:r w:rsidR="00980C6C" w:rsidRPr="001E4E1A">
              <w:rPr>
                <w:color w:val="auto"/>
                <w:lang w:val="en-GB" w:eastAsia="en-GB"/>
              </w:rPr>
              <w:t>s and</w:t>
            </w:r>
            <w:r w:rsidR="00C17596" w:rsidRPr="001E4E1A">
              <w:rPr>
                <w:color w:val="auto"/>
                <w:lang w:val="en-GB" w:eastAsia="en-GB"/>
              </w:rPr>
              <w:t xml:space="preserve"> </w:t>
            </w:r>
            <w:r w:rsidR="00980C6C" w:rsidRPr="001E4E1A">
              <w:rPr>
                <w:color w:val="auto"/>
                <w:lang w:val="en-GB" w:eastAsia="en-GB"/>
              </w:rPr>
              <w:t>m</w:t>
            </w:r>
            <w:r w:rsidR="00C17596" w:rsidRPr="001E4E1A">
              <w:rPr>
                <w:color w:val="auto"/>
                <w:lang w:val="en-GB" w:eastAsia="en-GB"/>
              </w:rPr>
              <w:t>akes relevant links to how texts are produced and received</w:t>
            </w:r>
          </w:p>
          <w:p w14:paraId="0CE3CBDC" w14:textId="20E56F2A" w:rsidR="00484993"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I</w:t>
            </w:r>
            <w:r w:rsidR="00C17596" w:rsidRPr="001E4E1A">
              <w:rPr>
                <w:color w:val="auto"/>
                <w:lang w:val="en-GB" w:eastAsia="en-GB"/>
              </w:rPr>
              <w:t>dentifies relevant connections between texts</w:t>
            </w:r>
            <w:r w:rsidR="00980C6C" w:rsidRPr="001E4E1A">
              <w:rPr>
                <w:color w:val="auto"/>
                <w:lang w:val="en-GB" w:eastAsia="en-GB"/>
              </w:rPr>
              <w:t xml:space="preserve"> and</w:t>
            </w:r>
            <w:r w:rsidR="00C17596" w:rsidRPr="001E4E1A">
              <w:rPr>
                <w:color w:val="auto"/>
                <w:lang w:val="en-GB" w:eastAsia="en-GB"/>
              </w:rPr>
              <w:t xml:space="preserve"> </w:t>
            </w:r>
            <w:r w:rsidR="00980C6C" w:rsidRPr="001E4E1A">
              <w:rPr>
                <w:color w:val="auto"/>
                <w:lang w:val="en-GB" w:eastAsia="en-GB"/>
              </w:rPr>
              <w:t>d</w:t>
            </w:r>
            <w:r w:rsidR="00C17596" w:rsidRPr="001E4E1A">
              <w:rPr>
                <w:color w:val="auto"/>
                <w:lang w:val="en-GB" w:eastAsia="en-GB"/>
              </w:rPr>
              <w:t>evelops an integrated connective approach</w:t>
            </w:r>
            <w:r>
              <w:rPr>
                <w:color w:val="auto"/>
                <w:lang w:val="en-GB" w:eastAsia="en-GB"/>
              </w:rPr>
              <w:t>.</w:t>
            </w:r>
          </w:p>
          <w:p w14:paraId="3222839B" w14:textId="65A93244" w:rsidR="001E4E1A" w:rsidRDefault="001E4E1A" w:rsidP="001E4E1A">
            <w:pPr>
              <w:pStyle w:val="ListParagraph"/>
              <w:widowControl w:val="0"/>
              <w:numPr>
                <w:ilvl w:val="0"/>
                <w:numId w:val="43"/>
              </w:numPr>
              <w:tabs>
                <w:tab w:val="left" w:pos="434"/>
              </w:tabs>
              <w:spacing w:before="14"/>
              <w:ind w:left="422"/>
              <w:contextualSpacing w:val="0"/>
            </w:pPr>
            <w:r w:rsidRPr="001E4E1A">
              <w:rPr>
                <w:b/>
                <w:bCs/>
                <w:color w:val="auto"/>
                <w:lang w:val="en-GB" w:eastAsia="en-GB"/>
              </w:rPr>
              <w:t xml:space="preserve">NEA </w:t>
            </w:r>
            <w:r>
              <w:rPr>
                <w:color w:val="auto"/>
                <w:lang w:val="en-GB" w:eastAsia="en-GB"/>
              </w:rPr>
              <w:t xml:space="preserve">– writing </w:t>
            </w:r>
            <w:r w:rsidR="00484993" w:rsidRPr="001E4E1A">
              <w:rPr>
                <w:color w:val="auto"/>
                <w:lang w:val="en-GB" w:eastAsia="en-GB"/>
              </w:rPr>
              <w:t>is precisely edited and controlled and demonstrates effective understanding of genre, mode and the requirements of audience and function. Writing uses an individual voice that crafts an engaging</w:t>
            </w:r>
            <w:r w:rsidR="00484993" w:rsidRPr="00484993">
              <w:rPr>
                <w:rFonts w:ascii="Verdana" w:hAnsi="Verdana" w:cs="Verdana"/>
                <w:sz w:val="20"/>
                <w:szCs w:val="20"/>
              </w:rPr>
              <w:t xml:space="preserve"> response</w:t>
            </w:r>
            <w:r w:rsidR="00484993">
              <w:rPr>
                <w:rFonts w:ascii="Verdana" w:hAnsi="Verdana" w:cs="Verdana"/>
                <w:sz w:val="20"/>
                <w:szCs w:val="20"/>
              </w:rPr>
              <w:t xml:space="preserve"> and</w:t>
            </w:r>
            <w:r w:rsidR="00484993" w:rsidRPr="00484993">
              <w:rPr>
                <w:rFonts w:ascii="Verdana" w:hAnsi="Verdana" w:cs="Verdana"/>
                <w:sz w:val="20"/>
                <w:szCs w:val="20"/>
              </w:rPr>
              <w:t xml:space="preserve"> </w:t>
            </w:r>
            <w:r w:rsidR="00484993">
              <w:rPr>
                <w:rFonts w:ascii="Verdana" w:hAnsi="Verdana" w:cs="Verdana"/>
                <w:sz w:val="20"/>
                <w:szCs w:val="20"/>
              </w:rPr>
              <w:t>d</w:t>
            </w:r>
            <w:r w:rsidR="00484993" w:rsidRPr="00484993">
              <w:rPr>
                <w:rFonts w:ascii="Verdana" w:hAnsi="Verdana" w:cs="Verdana"/>
                <w:sz w:val="20"/>
                <w:szCs w:val="20"/>
              </w:rPr>
              <w:t>isplays a skilful selection of techniques for</w:t>
            </w:r>
            <w:r w:rsidR="00484993">
              <w:rPr>
                <w:rFonts w:ascii="Verdana" w:hAnsi="Verdana" w:cs="Verdana"/>
                <w:sz w:val="20"/>
                <w:szCs w:val="20"/>
              </w:rPr>
              <w:t xml:space="preserve"> effect.</w:t>
            </w:r>
          </w:p>
        </w:tc>
      </w:tr>
      <w:tr w:rsidR="00DE4531" w14:paraId="3AE81D23" w14:textId="77777777" w:rsidTr="001E4E1A">
        <w:tc>
          <w:tcPr>
            <w:tcW w:w="2552" w:type="dxa"/>
          </w:tcPr>
          <w:p w14:paraId="64C7FB90" w14:textId="6145A5B2" w:rsidR="00DE4531" w:rsidRPr="001E4E1A" w:rsidRDefault="00DE4531" w:rsidP="00904C86">
            <w:pPr>
              <w:pStyle w:val="ListBullet"/>
              <w:numPr>
                <w:ilvl w:val="0"/>
                <w:numId w:val="0"/>
              </w:numPr>
              <w:rPr>
                <w:b/>
                <w:bCs/>
                <w:lang w:val="en-GB" w:eastAsia="en-GB"/>
              </w:rPr>
            </w:pPr>
            <w:r w:rsidRPr="001E4E1A">
              <w:rPr>
                <w:b/>
                <w:bCs/>
                <w:lang w:val="en-GB" w:eastAsia="en-GB"/>
              </w:rPr>
              <w:t xml:space="preserve">Grade C </w:t>
            </w:r>
          </w:p>
          <w:p w14:paraId="670ABCEB" w14:textId="77777777" w:rsidR="00DE4531" w:rsidRPr="00DE4531" w:rsidRDefault="00DE4531" w:rsidP="00904C86">
            <w:pPr>
              <w:pStyle w:val="ListBullet"/>
              <w:numPr>
                <w:ilvl w:val="0"/>
                <w:numId w:val="0"/>
              </w:numPr>
              <w:rPr>
                <w:lang w:val="en-GB" w:eastAsia="en-GB"/>
              </w:rPr>
            </w:pPr>
            <w:r w:rsidRPr="001E4E1A">
              <w:rPr>
                <w:b/>
                <w:bCs/>
                <w:lang w:val="en-GB" w:eastAsia="en-GB"/>
              </w:rPr>
              <w:t>Secure students</w:t>
            </w:r>
          </w:p>
        </w:tc>
        <w:tc>
          <w:tcPr>
            <w:tcW w:w="7897" w:type="dxa"/>
          </w:tcPr>
          <w:p w14:paraId="0B2A66BE" w14:textId="77777777" w:rsidR="001E4E1A" w:rsidRDefault="001E4E1A" w:rsidP="001E4E1A">
            <w:pPr>
              <w:pStyle w:val="ListParagraph"/>
              <w:widowControl w:val="0"/>
              <w:tabs>
                <w:tab w:val="left" w:pos="434"/>
              </w:tabs>
              <w:spacing w:before="14"/>
              <w:ind w:left="422"/>
              <w:contextualSpacing w:val="0"/>
              <w:rPr>
                <w:color w:val="auto"/>
                <w:lang w:val="en-GB" w:eastAsia="en-GB"/>
              </w:rPr>
            </w:pPr>
          </w:p>
          <w:p w14:paraId="77D01636" w14:textId="684E43B3" w:rsidR="00484993"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A</w:t>
            </w:r>
            <w:r w:rsidR="00484993" w:rsidRPr="001E4E1A">
              <w:rPr>
                <w:color w:val="auto"/>
                <w:lang w:val="en-GB" w:eastAsia="en-GB"/>
              </w:rPr>
              <w:t>pplies mostly relevant concepts and methods of analysis to texts with clear</w:t>
            </w:r>
            <w:r w:rsidR="00FB2245" w:rsidRPr="001E4E1A">
              <w:rPr>
                <w:color w:val="auto"/>
                <w:lang w:val="en-GB" w:eastAsia="en-GB"/>
              </w:rPr>
              <w:t>, mostly relevant</w:t>
            </w:r>
            <w:r w:rsidR="00484993" w:rsidRPr="001E4E1A">
              <w:rPr>
                <w:color w:val="auto"/>
                <w:lang w:val="en-GB" w:eastAsia="en-GB"/>
              </w:rPr>
              <w:t xml:space="preserve"> examples and clear use of terminology; is structured logically and expressed with few lapses in clarity and transitioning</w:t>
            </w:r>
            <w:r>
              <w:rPr>
                <w:color w:val="auto"/>
                <w:lang w:val="en-GB" w:eastAsia="en-GB"/>
              </w:rPr>
              <w:t>.</w:t>
            </w:r>
          </w:p>
          <w:p w14:paraId="04F113BA" w14:textId="09958475" w:rsidR="00484993"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D</w:t>
            </w:r>
            <w:r w:rsidR="00484993" w:rsidRPr="001E4E1A">
              <w:rPr>
                <w:color w:val="auto"/>
                <w:lang w:val="en-GB" w:eastAsia="en-GB"/>
              </w:rPr>
              <w:t xml:space="preserve">emonstrates </w:t>
            </w:r>
            <w:r w:rsidR="00FB2245" w:rsidRPr="001E4E1A">
              <w:rPr>
                <w:color w:val="auto"/>
                <w:lang w:val="en-GB" w:eastAsia="en-GB"/>
              </w:rPr>
              <w:t xml:space="preserve">mostly </w:t>
            </w:r>
            <w:r w:rsidR="00484993" w:rsidRPr="001E4E1A">
              <w:rPr>
                <w:color w:val="auto"/>
                <w:lang w:val="en-GB" w:eastAsia="en-GB"/>
              </w:rPr>
              <w:t>clear knowledge of how meanings are shaped in texts; with clear understanding of writer’s/speaker’s craft</w:t>
            </w:r>
            <w:r>
              <w:rPr>
                <w:color w:val="auto"/>
                <w:lang w:val="en-GB" w:eastAsia="en-GB"/>
              </w:rPr>
              <w:t>.</w:t>
            </w:r>
          </w:p>
          <w:p w14:paraId="2F8E6EA9" w14:textId="5707BF02" w:rsidR="00484993"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E</w:t>
            </w:r>
            <w:r w:rsidR="00484993" w:rsidRPr="001E4E1A">
              <w:rPr>
                <w:color w:val="auto"/>
                <w:lang w:val="en-GB" w:eastAsia="en-GB"/>
              </w:rPr>
              <w:t xml:space="preserve">xplains clearly the significance and influence of contextual factors and makes </w:t>
            </w:r>
            <w:r w:rsidR="00FB2245" w:rsidRPr="001E4E1A">
              <w:rPr>
                <w:color w:val="auto"/>
                <w:lang w:val="en-GB" w:eastAsia="en-GB"/>
              </w:rPr>
              <w:t xml:space="preserve">mostly </w:t>
            </w:r>
            <w:r w:rsidR="00484993" w:rsidRPr="001E4E1A">
              <w:rPr>
                <w:color w:val="auto"/>
                <w:lang w:val="en-GB" w:eastAsia="en-GB"/>
              </w:rPr>
              <w:t>relevant links to how texts are produced and received.</w:t>
            </w:r>
          </w:p>
          <w:p w14:paraId="47F3634A" w14:textId="743D27F6" w:rsidR="00742448"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I</w:t>
            </w:r>
            <w:r w:rsidR="00484993" w:rsidRPr="001E4E1A">
              <w:rPr>
                <w:color w:val="auto"/>
                <w:lang w:val="en-GB" w:eastAsia="en-GB"/>
              </w:rPr>
              <w:t xml:space="preserve">dentifies </w:t>
            </w:r>
            <w:r w:rsidR="00FB2245" w:rsidRPr="001E4E1A">
              <w:rPr>
                <w:color w:val="auto"/>
                <w:lang w:val="en-GB" w:eastAsia="en-GB"/>
              </w:rPr>
              <w:t xml:space="preserve">mostly </w:t>
            </w:r>
            <w:r w:rsidR="00484993" w:rsidRPr="001E4E1A">
              <w:rPr>
                <w:color w:val="auto"/>
                <w:lang w:val="en-GB" w:eastAsia="en-GB"/>
              </w:rPr>
              <w:t>relevant connections between texts and develops an integrated connective approach</w:t>
            </w:r>
            <w:r>
              <w:rPr>
                <w:color w:val="auto"/>
                <w:lang w:val="en-GB" w:eastAsia="en-GB"/>
              </w:rPr>
              <w:t>.</w:t>
            </w:r>
          </w:p>
          <w:p w14:paraId="21FE7C02" w14:textId="412A3159" w:rsidR="001E4E1A" w:rsidRDefault="001E4E1A" w:rsidP="001E4E1A">
            <w:pPr>
              <w:pStyle w:val="ListParagraph"/>
              <w:widowControl w:val="0"/>
              <w:numPr>
                <w:ilvl w:val="0"/>
                <w:numId w:val="43"/>
              </w:numPr>
              <w:tabs>
                <w:tab w:val="left" w:pos="434"/>
              </w:tabs>
              <w:spacing w:before="14"/>
              <w:ind w:left="422"/>
              <w:contextualSpacing w:val="0"/>
            </w:pPr>
            <w:r w:rsidRPr="001E4E1A">
              <w:rPr>
                <w:b/>
                <w:bCs/>
                <w:color w:val="auto"/>
                <w:lang w:val="en-GB" w:eastAsia="en-GB"/>
              </w:rPr>
              <w:t xml:space="preserve">NEA </w:t>
            </w:r>
            <w:r>
              <w:rPr>
                <w:color w:val="auto"/>
                <w:lang w:val="en-GB" w:eastAsia="en-GB"/>
              </w:rPr>
              <w:t xml:space="preserve">– writing </w:t>
            </w:r>
            <w:r w:rsidR="00484993" w:rsidRPr="001E4E1A">
              <w:rPr>
                <w:color w:val="auto"/>
                <w:lang w:val="en-GB" w:eastAsia="en-GB"/>
              </w:rPr>
              <w:t>is precisely edited and controlled</w:t>
            </w:r>
            <w:r w:rsidR="00FB2245" w:rsidRPr="001E4E1A">
              <w:rPr>
                <w:color w:val="auto"/>
                <w:lang w:val="en-GB" w:eastAsia="en-GB"/>
              </w:rPr>
              <w:t xml:space="preserve"> and</w:t>
            </w:r>
            <w:r w:rsidR="00484993" w:rsidRPr="001E4E1A">
              <w:rPr>
                <w:color w:val="auto"/>
                <w:lang w:val="en-GB" w:eastAsia="en-GB"/>
              </w:rPr>
              <w:t xml:space="preserve"> </w:t>
            </w:r>
            <w:r w:rsidR="00FB2245" w:rsidRPr="001E4E1A">
              <w:rPr>
                <w:color w:val="auto"/>
                <w:lang w:val="en-GB" w:eastAsia="en-GB"/>
              </w:rPr>
              <w:t>d</w:t>
            </w:r>
            <w:r w:rsidR="00484993" w:rsidRPr="001E4E1A">
              <w:rPr>
                <w:color w:val="auto"/>
                <w:lang w:val="en-GB" w:eastAsia="en-GB"/>
              </w:rPr>
              <w:t>emonstrates effective understanding of genre, mode and the requirements of audience and function</w:t>
            </w:r>
            <w:r w:rsidR="00FB2245" w:rsidRPr="001E4E1A">
              <w:rPr>
                <w:color w:val="auto"/>
                <w:lang w:val="en-GB" w:eastAsia="en-GB"/>
              </w:rPr>
              <w:t xml:space="preserve"> with some lapses</w:t>
            </w:r>
            <w:r w:rsidR="00484993" w:rsidRPr="001E4E1A">
              <w:rPr>
                <w:color w:val="auto"/>
                <w:lang w:val="en-GB" w:eastAsia="en-GB"/>
              </w:rPr>
              <w:t xml:space="preserve">. Writing uses an individual voice </w:t>
            </w:r>
            <w:r w:rsidR="00FB2245" w:rsidRPr="001E4E1A">
              <w:rPr>
                <w:color w:val="auto"/>
                <w:lang w:val="en-GB" w:eastAsia="en-GB"/>
              </w:rPr>
              <w:t xml:space="preserve">with few inconsistencies </w:t>
            </w:r>
            <w:r w:rsidR="00484993" w:rsidRPr="001E4E1A">
              <w:rPr>
                <w:color w:val="auto"/>
                <w:lang w:val="en-GB" w:eastAsia="en-GB"/>
              </w:rPr>
              <w:t xml:space="preserve">that crafts an engaging response. Displays a </w:t>
            </w:r>
            <w:r w:rsidR="00FB2245" w:rsidRPr="001E4E1A">
              <w:rPr>
                <w:color w:val="auto"/>
                <w:lang w:val="en-GB" w:eastAsia="en-GB"/>
              </w:rPr>
              <w:t xml:space="preserve">mostly </w:t>
            </w:r>
            <w:r w:rsidR="00484993" w:rsidRPr="001E4E1A">
              <w:rPr>
                <w:color w:val="auto"/>
                <w:lang w:val="en-GB" w:eastAsia="en-GB"/>
              </w:rPr>
              <w:t>skilful selection of techniques for effect.</w:t>
            </w:r>
          </w:p>
        </w:tc>
      </w:tr>
      <w:tr w:rsidR="00DE4531" w14:paraId="6F303269" w14:textId="77777777" w:rsidTr="001E4E1A">
        <w:tc>
          <w:tcPr>
            <w:tcW w:w="2552" w:type="dxa"/>
          </w:tcPr>
          <w:p w14:paraId="75B29B55" w14:textId="3D12F3B3" w:rsidR="00DE4531" w:rsidRPr="001E4E1A" w:rsidRDefault="00DE4531" w:rsidP="00904C86">
            <w:pPr>
              <w:pStyle w:val="ListBullet"/>
              <w:numPr>
                <w:ilvl w:val="0"/>
                <w:numId w:val="0"/>
              </w:numPr>
              <w:rPr>
                <w:b/>
                <w:bCs/>
                <w:lang w:val="en-GB" w:eastAsia="en-GB"/>
              </w:rPr>
            </w:pPr>
            <w:r w:rsidRPr="001E4E1A">
              <w:rPr>
                <w:b/>
                <w:bCs/>
                <w:lang w:val="en-GB" w:eastAsia="en-GB"/>
              </w:rPr>
              <w:t>Grade C</w:t>
            </w:r>
          </w:p>
          <w:p w14:paraId="5FFE00FD" w14:textId="7159F2CB" w:rsidR="00DE4531" w:rsidRPr="00DE4531" w:rsidRDefault="006D106C" w:rsidP="00904C86">
            <w:pPr>
              <w:pStyle w:val="ListBullet"/>
              <w:numPr>
                <w:ilvl w:val="0"/>
                <w:numId w:val="0"/>
              </w:numPr>
              <w:rPr>
                <w:lang w:val="en-GB" w:eastAsia="en-GB"/>
              </w:rPr>
            </w:pPr>
            <w:r w:rsidRPr="001E4E1A">
              <w:rPr>
                <w:b/>
                <w:bCs/>
                <w:lang w:val="en-GB" w:eastAsia="en-GB"/>
              </w:rPr>
              <w:t>Borderline students</w:t>
            </w:r>
          </w:p>
        </w:tc>
        <w:tc>
          <w:tcPr>
            <w:tcW w:w="7897" w:type="dxa"/>
          </w:tcPr>
          <w:p w14:paraId="40004BE8" w14:textId="77777777" w:rsidR="001E4E1A" w:rsidRDefault="001E4E1A" w:rsidP="001E4E1A">
            <w:pPr>
              <w:pStyle w:val="ListParagraph"/>
              <w:widowControl w:val="0"/>
              <w:tabs>
                <w:tab w:val="left" w:pos="434"/>
              </w:tabs>
              <w:spacing w:before="14"/>
              <w:ind w:left="422"/>
              <w:contextualSpacing w:val="0"/>
              <w:rPr>
                <w:color w:val="auto"/>
                <w:lang w:val="en-GB" w:eastAsia="en-GB"/>
              </w:rPr>
            </w:pPr>
          </w:p>
          <w:p w14:paraId="47DEC5CC" w14:textId="3612B203" w:rsidR="00FB2245"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A</w:t>
            </w:r>
            <w:r w:rsidR="00FB2245" w:rsidRPr="001E4E1A">
              <w:rPr>
                <w:color w:val="auto"/>
                <w:lang w:val="en-GB" w:eastAsia="en-GB"/>
              </w:rPr>
              <w:t xml:space="preserve">pplies </w:t>
            </w:r>
            <w:r w:rsidR="00634CEF" w:rsidRPr="001E4E1A">
              <w:rPr>
                <w:color w:val="auto"/>
                <w:lang w:val="en-GB" w:eastAsia="en-GB"/>
              </w:rPr>
              <w:t>so</w:t>
            </w:r>
            <w:r w:rsidR="00FB2245" w:rsidRPr="001E4E1A">
              <w:rPr>
                <w:color w:val="auto"/>
                <w:lang w:val="en-GB" w:eastAsia="en-GB"/>
              </w:rPr>
              <w:t>me relevant concepts and methods of analysis to texts with clear, mostly relevant examples and clear use of terminology; is structured logically and expressed with some lapses in clarity and transitioning</w:t>
            </w:r>
            <w:r>
              <w:rPr>
                <w:color w:val="auto"/>
                <w:lang w:val="en-GB" w:eastAsia="en-GB"/>
              </w:rPr>
              <w:t>.</w:t>
            </w:r>
          </w:p>
          <w:p w14:paraId="4856FADA" w14:textId="753D1E78" w:rsidR="00FB2245"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D</w:t>
            </w:r>
            <w:r w:rsidR="00FB2245" w:rsidRPr="001E4E1A">
              <w:rPr>
                <w:color w:val="auto"/>
                <w:lang w:val="en-GB" w:eastAsia="en-GB"/>
              </w:rPr>
              <w:t>emonstrates mostly clear knowledge of how meanings are shaped in texts; with some clear understanding of writer’s/speaker’s craft.</w:t>
            </w:r>
          </w:p>
          <w:p w14:paraId="4BE24B92" w14:textId="1DD0F546" w:rsidR="00FB2245"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E</w:t>
            </w:r>
            <w:r w:rsidR="00FB2245" w:rsidRPr="001E4E1A">
              <w:rPr>
                <w:color w:val="auto"/>
                <w:lang w:val="en-GB" w:eastAsia="en-GB"/>
              </w:rPr>
              <w:t>xplains clearly the significance and influence of some contextual factors and makes some relevant links to how texts are produced and received.</w:t>
            </w:r>
          </w:p>
          <w:p w14:paraId="01D127A8" w14:textId="5F22E6A1" w:rsidR="00FB2245" w:rsidRPr="001E4E1A" w:rsidRDefault="001E4E1A" w:rsidP="001E4E1A">
            <w:pPr>
              <w:pStyle w:val="ListParagraph"/>
              <w:widowControl w:val="0"/>
              <w:numPr>
                <w:ilvl w:val="0"/>
                <w:numId w:val="43"/>
              </w:numPr>
              <w:tabs>
                <w:tab w:val="left" w:pos="434"/>
              </w:tabs>
              <w:spacing w:before="14"/>
              <w:ind w:left="422"/>
              <w:contextualSpacing w:val="0"/>
              <w:rPr>
                <w:color w:val="auto"/>
                <w:lang w:val="en-GB" w:eastAsia="en-GB"/>
              </w:rPr>
            </w:pPr>
            <w:r>
              <w:rPr>
                <w:color w:val="auto"/>
                <w:lang w:val="en-GB" w:eastAsia="en-GB"/>
              </w:rPr>
              <w:t>I</w:t>
            </w:r>
            <w:r w:rsidR="00FB2245" w:rsidRPr="001E4E1A">
              <w:rPr>
                <w:color w:val="auto"/>
                <w:lang w:val="en-GB" w:eastAsia="en-GB"/>
              </w:rPr>
              <w:t>dentifies some relevant connections between texts and develops a mostly integrated connective approach</w:t>
            </w:r>
            <w:r>
              <w:rPr>
                <w:color w:val="auto"/>
                <w:lang w:val="en-GB" w:eastAsia="en-GB"/>
              </w:rPr>
              <w:t>.</w:t>
            </w:r>
          </w:p>
          <w:p w14:paraId="2E78E684" w14:textId="4CC5B0C0" w:rsidR="001E4E1A" w:rsidRDefault="00F627AA" w:rsidP="001E4E1A">
            <w:pPr>
              <w:pStyle w:val="ListParagraph"/>
              <w:widowControl w:val="0"/>
              <w:numPr>
                <w:ilvl w:val="0"/>
                <w:numId w:val="43"/>
              </w:numPr>
              <w:tabs>
                <w:tab w:val="left" w:pos="434"/>
              </w:tabs>
              <w:spacing w:before="14"/>
              <w:ind w:left="422"/>
              <w:contextualSpacing w:val="0"/>
            </w:pPr>
            <w:r w:rsidRPr="001E4E1A">
              <w:rPr>
                <w:b/>
                <w:bCs/>
                <w:color w:val="auto"/>
                <w:lang w:val="en-GB" w:eastAsia="en-GB"/>
              </w:rPr>
              <w:t>NEA</w:t>
            </w:r>
            <w:r w:rsidR="001E4E1A">
              <w:rPr>
                <w:b/>
                <w:bCs/>
                <w:color w:val="auto"/>
                <w:lang w:val="en-GB" w:eastAsia="en-GB"/>
              </w:rPr>
              <w:t xml:space="preserve"> - </w:t>
            </w:r>
            <w:r w:rsidR="001E4E1A" w:rsidRPr="001E4E1A">
              <w:rPr>
                <w:color w:val="auto"/>
                <w:lang w:val="en-GB" w:eastAsia="en-GB"/>
              </w:rPr>
              <w:t>writing</w:t>
            </w:r>
            <w:r w:rsidRPr="001E4E1A">
              <w:rPr>
                <w:color w:val="auto"/>
                <w:lang w:val="en-GB" w:eastAsia="en-GB"/>
              </w:rPr>
              <w:t xml:space="preserve"> </w:t>
            </w:r>
            <w:r w:rsidR="00FB2245" w:rsidRPr="001E4E1A">
              <w:rPr>
                <w:color w:val="auto"/>
                <w:lang w:val="en-GB" w:eastAsia="en-GB"/>
              </w:rPr>
              <w:t>is mostly edited and controlled and demonstrates some effective understanding of genre, mode and the requirements of audience and function with some lapses. Writing uses a mostl</w:t>
            </w:r>
            <w:r w:rsidR="0052316F" w:rsidRPr="001E4E1A">
              <w:rPr>
                <w:color w:val="auto"/>
                <w:lang w:val="en-GB" w:eastAsia="en-GB"/>
              </w:rPr>
              <w:t>y</w:t>
            </w:r>
            <w:r w:rsidR="00FB2245" w:rsidRPr="001E4E1A">
              <w:rPr>
                <w:color w:val="auto"/>
                <w:lang w:val="en-GB" w:eastAsia="en-GB"/>
              </w:rPr>
              <w:t xml:space="preserve"> individual voice that crafts an engaging response. Displays some skill in selection of techniques for effect.</w:t>
            </w:r>
          </w:p>
        </w:tc>
      </w:tr>
    </w:tbl>
    <w:bookmarkEnd w:id="1"/>
    <w:p w14:paraId="790ECFEF" w14:textId="53A09BD9"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1E5137E0" w:rsidR="005A6E88" w:rsidRPr="005A6E88" w:rsidRDefault="005A6E88" w:rsidP="005A6E88">
      <w:pPr>
        <w:pStyle w:val="ListParagraph"/>
        <w:numPr>
          <w:ilvl w:val="0"/>
          <w:numId w:val="42"/>
        </w:numPr>
      </w:pPr>
      <w:r>
        <w:t xml:space="preserve">there is a large range of support available via </w:t>
      </w:r>
      <w:hyperlink r:id="rId16" w:anchor="filterQuery=category:Pearson-UK:Category%2FTeaching-and-learning-materials" w:history="1">
        <w:r w:rsidRPr="001E4E1A">
          <w:rPr>
            <w:rStyle w:val="Hyperlink"/>
            <w:color w:val="1782BF" w:themeColor="text2"/>
          </w:rPr>
          <w:t>the subject pages</w:t>
        </w:r>
      </w:hyperlink>
      <w:r w:rsidRPr="001E4E1A">
        <w:rPr>
          <w:color w:val="1782BF" w:themeColor="text2"/>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1A069543" w:rsidR="005A6E88" w:rsidRPr="005A6E88" w:rsidRDefault="005A6E88" w:rsidP="005A6E88">
      <w:pPr>
        <w:pStyle w:val="ListParagraph"/>
        <w:numPr>
          <w:ilvl w:val="0"/>
          <w:numId w:val="42"/>
        </w:numPr>
      </w:pPr>
      <w:r>
        <w:t xml:space="preserve">you can contact us via our </w:t>
      </w:r>
      <w:hyperlink r:id="rId17" w:history="1">
        <w:r w:rsidRPr="001E4E1A">
          <w:rPr>
            <w:rStyle w:val="Hyperlink"/>
            <w:color w:val="1782BF" w:themeColor="text2"/>
          </w:rPr>
          <w:t>Ask the Expert Service</w:t>
        </w:r>
      </w:hyperlink>
    </w:p>
    <w:p w14:paraId="4983E7D3" w14:textId="235CE050" w:rsidR="00DE4531" w:rsidRDefault="00DE4531" w:rsidP="005A6E88">
      <w:pPr>
        <w:pStyle w:val="BodyText"/>
      </w:pPr>
    </w:p>
    <w:sectPr w:rsidR="00DE4531"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C6317" w14:textId="77777777" w:rsidR="00397E13" w:rsidRDefault="00397E13" w:rsidP="003F4BE3">
      <w:r>
        <w:separator/>
      </w:r>
    </w:p>
    <w:p w14:paraId="6AF21E1A" w14:textId="77777777" w:rsidR="00397E13" w:rsidRDefault="00397E13"/>
    <w:p w14:paraId="6579C6DA" w14:textId="77777777" w:rsidR="00397E13" w:rsidRDefault="00397E13"/>
  </w:endnote>
  <w:endnote w:type="continuationSeparator" w:id="0">
    <w:p w14:paraId="0B116715" w14:textId="77777777" w:rsidR="00397E13" w:rsidRDefault="00397E13" w:rsidP="003F4BE3">
      <w:r>
        <w:continuationSeparator/>
      </w:r>
    </w:p>
    <w:p w14:paraId="35AC42C2" w14:textId="77777777" w:rsidR="00397E13" w:rsidRDefault="00397E13"/>
    <w:p w14:paraId="2C89D3CF" w14:textId="77777777" w:rsidR="00397E13" w:rsidRDefault="00397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0023" w14:textId="61ACAC03" w:rsidR="00DD171B" w:rsidRPr="001E4E1A" w:rsidRDefault="001E4E1A" w:rsidP="001E4E1A">
    <w:pPr>
      <w:pStyle w:val="Footer"/>
    </w:pPr>
    <w:r>
      <w:t xml:space="preserve">A Level English Language and </w:t>
    </w:r>
    <w:proofErr w:type="spellStart"/>
    <w:r>
      <w:t>Literature_Grade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3824" w14:textId="7AD7E530" w:rsidR="00037899" w:rsidRDefault="001E4E1A" w:rsidP="00721737">
    <w:pPr>
      <w:pStyle w:val="Footer"/>
    </w:pPr>
    <w:r>
      <w:t xml:space="preserve">A Level English Language and </w:t>
    </w:r>
    <w:proofErr w:type="spellStart"/>
    <w:r>
      <w:t>Literature_Grade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EE882" w14:textId="77777777" w:rsidR="00397E13" w:rsidRDefault="00397E13" w:rsidP="003F4BE3">
      <w:r>
        <w:separator/>
      </w:r>
    </w:p>
    <w:p w14:paraId="6E7AB87D" w14:textId="77777777" w:rsidR="00397E13" w:rsidRDefault="00397E13"/>
    <w:p w14:paraId="75047796" w14:textId="77777777" w:rsidR="00397E13" w:rsidRDefault="00397E13"/>
  </w:footnote>
  <w:footnote w:type="continuationSeparator" w:id="0">
    <w:p w14:paraId="2FAE88FB" w14:textId="77777777" w:rsidR="00397E13" w:rsidRDefault="00397E13" w:rsidP="003F4BE3">
      <w:r>
        <w:continuationSeparator/>
      </w:r>
    </w:p>
    <w:p w14:paraId="55C9E398" w14:textId="77777777" w:rsidR="00397E13" w:rsidRDefault="00397E13"/>
    <w:p w14:paraId="3D2D12F7" w14:textId="77777777" w:rsidR="00397E13" w:rsidRDefault="00397E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384E67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5"/>
    <w:lvl w:ilvl="0">
      <w:start w:val="1"/>
      <w:numFmt w:val="bullet"/>
      <w:lvlText w:val="•"/>
      <w:lvlJc w:val="left"/>
      <w:pPr>
        <w:tabs>
          <w:tab w:val="num" w:pos="0"/>
        </w:tabs>
        <w:ind w:left="720" w:hanging="316"/>
      </w:pPr>
      <w:rPr>
        <w:rFonts w:ascii="Arial" w:hAnsi="Arial" w:cs="Arial"/>
        <w:w w:val="136"/>
        <w:sz w:val="19"/>
        <w:szCs w:val="19"/>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abstractNum w:abstractNumId="11"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68018B"/>
    <w:multiLevelType w:val="multilevel"/>
    <w:tmpl w:val="0809001F"/>
    <w:numStyleLink w:val="111111"/>
  </w:abstractNum>
  <w:abstractNum w:abstractNumId="15"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7"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73146E4"/>
    <w:multiLevelType w:val="hybridMultilevel"/>
    <w:tmpl w:val="BE38EC16"/>
    <w:lvl w:ilvl="0" w:tplc="3934E01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B72425"/>
    <w:multiLevelType w:val="hybridMultilevel"/>
    <w:tmpl w:val="9672182A"/>
    <w:lvl w:ilvl="0" w:tplc="62109DA8">
      <w:start w:val="1"/>
      <w:numFmt w:val="bullet"/>
      <w:lvlText w:val="•"/>
      <w:lvlJc w:val="left"/>
      <w:pPr>
        <w:ind w:left="0" w:hanging="318"/>
      </w:pPr>
      <w:rPr>
        <w:rFonts w:ascii="Arial" w:eastAsia="Arial" w:hAnsi="Arial" w:cs="Times New Roman" w:hint="default"/>
        <w:w w:val="136"/>
        <w:sz w:val="19"/>
        <w:szCs w:val="19"/>
      </w:rPr>
    </w:lvl>
    <w:lvl w:ilvl="1" w:tplc="A34047F2">
      <w:start w:val="1"/>
      <w:numFmt w:val="bullet"/>
      <w:lvlText w:val="•"/>
      <w:lvlJc w:val="left"/>
      <w:pPr>
        <w:ind w:left="0" w:firstLine="0"/>
      </w:pPr>
    </w:lvl>
    <w:lvl w:ilvl="2" w:tplc="83F241C8">
      <w:start w:val="1"/>
      <w:numFmt w:val="bullet"/>
      <w:lvlText w:val="•"/>
      <w:lvlJc w:val="left"/>
      <w:pPr>
        <w:ind w:left="0" w:firstLine="0"/>
      </w:pPr>
    </w:lvl>
    <w:lvl w:ilvl="3" w:tplc="185CEF48">
      <w:start w:val="1"/>
      <w:numFmt w:val="bullet"/>
      <w:lvlText w:val="•"/>
      <w:lvlJc w:val="left"/>
      <w:pPr>
        <w:ind w:left="0" w:firstLine="0"/>
      </w:pPr>
    </w:lvl>
    <w:lvl w:ilvl="4" w:tplc="279A9E3C">
      <w:start w:val="1"/>
      <w:numFmt w:val="bullet"/>
      <w:lvlText w:val="•"/>
      <w:lvlJc w:val="left"/>
      <w:pPr>
        <w:ind w:left="0" w:firstLine="0"/>
      </w:pPr>
    </w:lvl>
    <w:lvl w:ilvl="5" w:tplc="D0D03906">
      <w:start w:val="1"/>
      <w:numFmt w:val="bullet"/>
      <w:lvlText w:val="•"/>
      <w:lvlJc w:val="left"/>
      <w:pPr>
        <w:ind w:left="0" w:firstLine="0"/>
      </w:pPr>
    </w:lvl>
    <w:lvl w:ilvl="6" w:tplc="0032B958">
      <w:start w:val="1"/>
      <w:numFmt w:val="bullet"/>
      <w:lvlText w:val="•"/>
      <w:lvlJc w:val="left"/>
      <w:pPr>
        <w:ind w:left="0" w:firstLine="0"/>
      </w:pPr>
    </w:lvl>
    <w:lvl w:ilvl="7" w:tplc="FCA00A94">
      <w:start w:val="1"/>
      <w:numFmt w:val="bullet"/>
      <w:lvlText w:val="•"/>
      <w:lvlJc w:val="left"/>
      <w:pPr>
        <w:ind w:left="0" w:firstLine="0"/>
      </w:pPr>
    </w:lvl>
    <w:lvl w:ilvl="8" w:tplc="2E26AD3E">
      <w:start w:val="1"/>
      <w:numFmt w:val="bullet"/>
      <w:lvlText w:val="•"/>
      <w:lvlJc w:val="left"/>
      <w:pPr>
        <w:ind w:left="0" w:firstLine="0"/>
      </w:pPr>
    </w:lvl>
  </w:abstractNum>
  <w:abstractNum w:abstractNumId="22"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6A7808"/>
    <w:multiLevelType w:val="multilevel"/>
    <w:tmpl w:val="0809001F"/>
    <w:numStyleLink w:val="111111"/>
  </w:abstractNum>
  <w:abstractNum w:abstractNumId="27"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E7D82"/>
    <w:multiLevelType w:val="multilevel"/>
    <w:tmpl w:val="0809001F"/>
    <w:numStyleLink w:val="111111"/>
  </w:abstractNum>
  <w:abstractNum w:abstractNumId="30"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2"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4"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7"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E5B91"/>
    <w:multiLevelType w:val="hybridMultilevel"/>
    <w:tmpl w:val="F84E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6"/>
  </w:num>
  <w:num w:numId="4">
    <w:abstractNumId w:val="33"/>
  </w:num>
  <w:num w:numId="5">
    <w:abstractNumId w:val="8"/>
  </w:num>
  <w:num w:numId="6">
    <w:abstractNumId w:val="7"/>
  </w:num>
  <w:num w:numId="7">
    <w:abstractNumId w:val="23"/>
  </w:num>
  <w:num w:numId="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3"/>
  </w:num>
  <w:num w:numId="17">
    <w:abstractNumId w:val="26"/>
  </w:num>
  <w:num w:numId="18">
    <w:abstractNumId w:val="29"/>
  </w:num>
  <w:num w:numId="19">
    <w:abstractNumId w:val="31"/>
  </w:num>
  <w:num w:numId="20">
    <w:abstractNumId w:val="3"/>
  </w:num>
  <w:num w:numId="21">
    <w:abstractNumId w:val="27"/>
  </w:num>
  <w:num w:numId="22">
    <w:abstractNumId w:val="37"/>
  </w:num>
  <w:num w:numId="23">
    <w:abstractNumId w:val="25"/>
  </w:num>
  <w:num w:numId="24">
    <w:abstractNumId w:val="32"/>
  </w:num>
  <w:num w:numId="25">
    <w:abstractNumId w:val="24"/>
  </w:num>
  <w:num w:numId="26">
    <w:abstractNumId w:val="11"/>
  </w:num>
  <w:num w:numId="27">
    <w:abstractNumId w:val="30"/>
  </w:num>
  <w:num w:numId="28">
    <w:abstractNumId w:val="15"/>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4"/>
  </w:num>
  <w:num w:numId="34">
    <w:abstractNumId w:val="38"/>
  </w:num>
  <w:num w:numId="35">
    <w:abstractNumId w:val="18"/>
  </w:num>
  <w:num w:numId="36">
    <w:abstractNumId w:val="12"/>
  </w:num>
  <w:num w:numId="37">
    <w:abstractNumId w:val="35"/>
  </w:num>
  <w:num w:numId="38">
    <w:abstractNumId w:val="39"/>
  </w:num>
  <w:num w:numId="39">
    <w:abstractNumId w:val="40"/>
  </w:num>
  <w:num w:numId="40">
    <w:abstractNumId w:val="28"/>
  </w:num>
  <w:num w:numId="41">
    <w:abstractNumId w:val="17"/>
  </w:num>
  <w:num w:numId="42">
    <w:abstractNumId w:val="41"/>
  </w:num>
  <w:num w:numId="43">
    <w:abstractNumId w:val="21"/>
  </w:num>
  <w:num w:numId="44">
    <w:abstractNumId w:val="20"/>
  </w:num>
  <w:num w:numId="4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76E28"/>
    <w:rsid w:val="000902A4"/>
    <w:rsid w:val="00096A0A"/>
    <w:rsid w:val="000B523F"/>
    <w:rsid w:val="000B597C"/>
    <w:rsid w:val="000D22F0"/>
    <w:rsid w:val="000D38EE"/>
    <w:rsid w:val="000D51BA"/>
    <w:rsid w:val="000E14A7"/>
    <w:rsid w:val="000E7EC1"/>
    <w:rsid w:val="00102BFA"/>
    <w:rsid w:val="00105ADD"/>
    <w:rsid w:val="001127EE"/>
    <w:rsid w:val="00112C10"/>
    <w:rsid w:val="00117F1F"/>
    <w:rsid w:val="0015549D"/>
    <w:rsid w:val="001679F8"/>
    <w:rsid w:val="00171271"/>
    <w:rsid w:val="00181199"/>
    <w:rsid w:val="001819BF"/>
    <w:rsid w:val="00184CAA"/>
    <w:rsid w:val="00193B73"/>
    <w:rsid w:val="001C69A4"/>
    <w:rsid w:val="001D54A2"/>
    <w:rsid w:val="001E4E1A"/>
    <w:rsid w:val="001E57B1"/>
    <w:rsid w:val="001E5C50"/>
    <w:rsid w:val="001F7B64"/>
    <w:rsid w:val="002046E7"/>
    <w:rsid w:val="002351C4"/>
    <w:rsid w:val="00247EAA"/>
    <w:rsid w:val="002562CC"/>
    <w:rsid w:val="002653BB"/>
    <w:rsid w:val="0026673C"/>
    <w:rsid w:val="002843CE"/>
    <w:rsid w:val="00293A47"/>
    <w:rsid w:val="002D355A"/>
    <w:rsid w:val="002D46A3"/>
    <w:rsid w:val="00317B25"/>
    <w:rsid w:val="00322371"/>
    <w:rsid w:val="00323094"/>
    <w:rsid w:val="00334437"/>
    <w:rsid w:val="0034112A"/>
    <w:rsid w:val="00350D6A"/>
    <w:rsid w:val="00354F66"/>
    <w:rsid w:val="00370DFE"/>
    <w:rsid w:val="00372CAF"/>
    <w:rsid w:val="0037577F"/>
    <w:rsid w:val="0037680C"/>
    <w:rsid w:val="00397E13"/>
    <w:rsid w:val="003A0A13"/>
    <w:rsid w:val="003A6485"/>
    <w:rsid w:val="003B5584"/>
    <w:rsid w:val="003C3860"/>
    <w:rsid w:val="003C4829"/>
    <w:rsid w:val="003C68D9"/>
    <w:rsid w:val="003E387B"/>
    <w:rsid w:val="003E6918"/>
    <w:rsid w:val="003F4BE3"/>
    <w:rsid w:val="0040647C"/>
    <w:rsid w:val="00412EA3"/>
    <w:rsid w:val="00451930"/>
    <w:rsid w:val="00460AF6"/>
    <w:rsid w:val="004625BE"/>
    <w:rsid w:val="00484993"/>
    <w:rsid w:val="004859D1"/>
    <w:rsid w:val="004A5A7A"/>
    <w:rsid w:val="004B5905"/>
    <w:rsid w:val="004C46C8"/>
    <w:rsid w:val="004D0035"/>
    <w:rsid w:val="004D1A96"/>
    <w:rsid w:val="004D1EC2"/>
    <w:rsid w:val="004F031E"/>
    <w:rsid w:val="00502EF6"/>
    <w:rsid w:val="00507FCC"/>
    <w:rsid w:val="0052316F"/>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D30E4"/>
    <w:rsid w:val="005F61A4"/>
    <w:rsid w:val="006110F0"/>
    <w:rsid w:val="006205B7"/>
    <w:rsid w:val="00631134"/>
    <w:rsid w:val="00634CEF"/>
    <w:rsid w:val="00655737"/>
    <w:rsid w:val="00661ED5"/>
    <w:rsid w:val="00667558"/>
    <w:rsid w:val="00677381"/>
    <w:rsid w:val="006867BA"/>
    <w:rsid w:val="006B72CE"/>
    <w:rsid w:val="006C1438"/>
    <w:rsid w:val="006D106C"/>
    <w:rsid w:val="006D3CEC"/>
    <w:rsid w:val="00703C56"/>
    <w:rsid w:val="00704696"/>
    <w:rsid w:val="00715E19"/>
    <w:rsid w:val="00721737"/>
    <w:rsid w:val="007301AA"/>
    <w:rsid w:val="00742448"/>
    <w:rsid w:val="00745D17"/>
    <w:rsid w:val="00747EAF"/>
    <w:rsid w:val="00763BC1"/>
    <w:rsid w:val="00766C1F"/>
    <w:rsid w:val="00773BA0"/>
    <w:rsid w:val="00774BAF"/>
    <w:rsid w:val="00781A9C"/>
    <w:rsid w:val="0079779E"/>
    <w:rsid w:val="007A4078"/>
    <w:rsid w:val="007B2C4D"/>
    <w:rsid w:val="007B5993"/>
    <w:rsid w:val="007C49BE"/>
    <w:rsid w:val="007D6FF5"/>
    <w:rsid w:val="007D718E"/>
    <w:rsid w:val="008051B3"/>
    <w:rsid w:val="00817AFE"/>
    <w:rsid w:val="00820D99"/>
    <w:rsid w:val="008257AD"/>
    <w:rsid w:val="00835AB3"/>
    <w:rsid w:val="00847041"/>
    <w:rsid w:val="00855ABA"/>
    <w:rsid w:val="00861C41"/>
    <w:rsid w:val="008635B0"/>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34042"/>
    <w:rsid w:val="00950750"/>
    <w:rsid w:val="0095150B"/>
    <w:rsid w:val="00952FB5"/>
    <w:rsid w:val="009543F9"/>
    <w:rsid w:val="00954E22"/>
    <w:rsid w:val="00962DFD"/>
    <w:rsid w:val="00977DEA"/>
    <w:rsid w:val="00980C6C"/>
    <w:rsid w:val="009B0F87"/>
    <w:rsid w:val="009B553F"/>
    <w:rsid w:val="009C472E"/>
    <w:rsid w:val="009C6DA5"/>
    <w:rsid w:val="009C7C15"/>
    <w:rsid w:val="00A13C21"/>
    <w:rsid w:val="00A17EEE"/>
    <w:rsid w:val="00A211D2"/>
    <w:rsid w:val="00A33826"/>
    <w:rsid w:val="00A42E78"/>
    <w:rsid w:val="00A43012"/>
    <w:rsid w:val="00A450AC"/>
    <w:rsid w:val="00A645B9"/>
    <w:rsid w:val="00A64830"/>
    <w:rsid w:val="00A94CF1"/>
    <w:rsid w:val="00AB36E3"/>
    <w:rsid w:val="00AD5F45"/>
    <w:rsid w:val="00AE2D43"/>
    <w:rsid w:val="00AE7FBC"/>
    <w:rsid w:val="00AF02B1"/>
    <w:rsid w:val="00B21040"/>
    <w:rsid w:val="00B25A5F"/>
    <w:rsid w:val="00B314E6"/>
    <w:rsid w:val="00B35BE1"/>
    <w:rsid w:val="00B40B44"/>
    <w:rsid w:val="00B415B7"/>
    <w:rsid w:val="00B44D2D"/>
    <w:rsid w:val="00B53DD4"/>
    <w:rsid w:val="00B709DD"/>
    <w:rsid w:val="00B759C7"/>
    <w:rsid w:val="00BB6C7A"/>
    <w:rsid w:val="00BC6855"/>
    <w:rsid w:val="00BD6036"/>
    <w:rsid w:val="00C17596"/>
    <w:rsid w:val="00C1774B"/>
    <w:rsid w:val="00C21870"/>
    <w:rsid w:val="00C32710"/>
    <w:rsid w:val="00C35904"/>
    <w:rsid w:val="00C46C04"/>
    <w:rsid w:val="00C51B48"/>
    <w:rsid w:val="00C66ED5"/>
    <w:rsid w:val="00C81C69"/>
    <w:rsid w:val="00C84A2A"/>
    <w:rsid w:val="00CD0ADE"/>
    <w:rsid w:val="00D05750"/>
    <w:rsid w:val="00D166C4"/>
    <w:rsid w:val="00D53803"/>
    <w:rsid w:val="00D831E2"/>
    <w:rsid w:val="00D8676C"/>
    <w:rsid w:val="00DA61F9"/>
    <w:rsid w:val="00DB186A"/>
    <w:rsid w:val="00DB6280"/>
    <w:rsid w:val="00DD171B"/>
    <w:rsid w:val="00DD4DC8"/>
    <w:rsid w:val="00DE4531"/>
    <w:rsid w:val="00DE5DF0"/>
    <w:rsid w:val="00DF3552"/>
    <w:rsid w:val="00DF3A0D"/>
    <w:rsid w:val="00DF7A14"/>
    <w:rsid w:val="00E054AC"/>
    <w:rsid w:val="00E12438"/>
    <w:rsid w:val="00E128DE"/>
    <w:rsid w:val="00E251D7"/>
    <w:rsid w:val="00E410EF"/>
    <w:rsid w:val="00E41A40"/>
    <w:rsid w:val="00E535B6"/>
    <w:rsid w:val="00E5418C"/>
    <w:rsid w:val="00E64741"/>
    <w:rsid w:val="00E6642C"/>
    <w:rsid w:val="00E81C00"/>
    <w:rsid w:val="00E9353B"/>
    <w:rsid w:val="00EB2930"/>
    <w:rsid w:val="00EB470B"/>
    <w:rsid w:val="00ED23D2"/>
    <w:rsid w:val="00ED40D9"/>
    <w:rsid w:val="00EE7341"/>
    <w:rsid w:val="00EF08D0"/>
    <w:rsid w:val="00EF0C50"/>
    <w:rsid w:val="00EF67EC"/>
    <w:rsid w:val="00F04C1F"/>
    <w:rsid w:val="00F06919"/>
    <w:rsid w:val="00F06D48"/>
    <w:rsid w:val="00F160D0"/>
    <w:rsid w:val="00F374D6"/>
    <w:rsid w:val="00F47CB3"/>
    <w:rsid w:val="00F52167"/>
    <w:rsid w:val="00F627AA"/>
    <w:rsid w:val="00F72CB3"/>
    <w:rsid w:val="00F87919"/>
    <w:rsid w:val="00F87F26"/>
    <w:rsid w:val="00F96504"/>
    <w:rsid w:val="00FB11BF"/>
    <w:rsid w:val="00FB2245"/>
    <w:rsid w:val="00FC5048"/>
    <w:rsid w:val="00FC79C9"/>
    <w:rsid w:val="00FD3D77"/>
    <w:rsid w:val="00FE5C5E"/>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E3A5EE2F-10F0-4834-81DD-051E4F46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qFormat/>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paragraph" w:customStyle="1" w:styleId="TableParagraph">
    <w:name w:val="Table Paragraph"/>
    <w:basedOn w:val="Normal"/>
    <w:uiPriority w:val="1"/>
    <w:qFormat/>
    <w:rsid w:val="00A211D2"/>
    <w:pPr>
      <w:widowControl w:val="0"/>
    </w:pPr>
    <w:rPr>
      <w:rFonts w:asciiTheme="minorHAnsi" w:hAnsiTheme="minorHAnsi" w:cstheme="minorBidi"/>
      <w:sz w:val="22"/>
      <w:szCs w:val="22"/>
      <w:lang w:val="en-US"/>
    </w:rPr>
  </w:style>
  <w:style w:type="character" w:styleId="UnresolvedMention">
    <w:name w:val="Unresolved Mention"/>
    <w:basedOn w:val="DefaultParagraphFont"/>
    <w:uiPriority w:val="99"/>
    <w:rsid w:val="0028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english-language-and-literature-2015.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a-levels/english-language-and-literature-2015.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a-levels/english-language-and-literature-2015.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english-language-and-literature-2015.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6AA94F-52F4-244F-BAF8-E9AA30DD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TotalTime>
  <Pages>6</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12240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2016-01-22T16:54:00Z</cp:lastPrinted>
  <dcterms:created xsi:type="dcterms:W3CDTF">2020-05-13T19:52:00Z</dcterms:created>
  <dcterms:modified xsi:type="dcterms:W3CDTF">2020-05-13T19:53:00Z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