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D7" w:rsidRPr="00611776" w:rsidRDefault="00C513AB" w:rsidP="00306FD7">
      <w:pPr>
        <w:pStyle w:val="Front0"/>
      </w:pPr>
      <w:r>
        <w:t>Scheme of Work</w:t>
      </w:r>
    </w:p>
    <w:p w:rsidR="00306FD7" w:rsidRPr="0036650F" w:rsidRDefault="00C513AB" w:rsidP="00306FD7">
      <w:pPr>
        <w:pStyle w:val="Front1"/>
      </w:pPr>
      <w:r>
        <w:br/>
      </w:r>
      <w:r>
        <w:br/>
      </w:r>
      <w:r>
        <w:br/>
      </w:r>
      <w:r w:rsidR="00306FD7">
        <w:t>A Level Chinese</w:t>
      </w:r>
    </w:p>
    <w:p w:rsidR="00306FD7" w:rsidRDefault="00306FD7" w:rsidP="00C513AB">
      <w:pPr>
        <w:pStyle w:val="Front2"/>
        <w:pBdr>
          <w:top w:val="single" w:sz="4" w:space="1" w:color="auto"/>
          <w:bottom w:val="single" w:sz="4" w:space="1" w:color="auto"/>
        </w:pBdr>
      </w:pPr>
      <w:r>
        <w:t>Pearson Edexcel Leve</w:t>
      </w:r>
      <w:bookmarkStart w:id="0" w:name="_GoBack"/>
      <w:bookmarkEnd w:id="0"/>
      <w:r>
        <w:t>l 3 Advanced GCE in Chinese (9CN0)</w:t>
      </w:r>
    </w:p>
    <w:p w:rsidR="00306FD7" w:rsidRDefault="00306FD7" w:rsidP="00306FD7">
      <w:pPr>
        <w:pStyle w:val="BodyText2"/>
        <w:rPr>
          <w:lang w:eastAsia="en-GB"/>
        </w:rPr>
      </w:pPr>
    </w:p>
    <w:p w:rsidR="00306FD7" w:rsidRDefault="00306FD7" w:rsidP="00306FD7">
      <w:pPr>
        <w:pStyle w:val="BodyText2"/>
        <w:rPr>
          <w:lang w:eastAsia="en-GB"/>
        </w:rPr>
        <w:sectPr w:rsidR="00306FD7" w:rsidSect="00243F87">
          <w:headerReference w:type="even" r:id="rId7"/>
          <w:headerReference w:type="default" r:id="rId8"/>
          <w:footerReference w:type="even" r:id="rId9"/>
          <w:footerReference w:type="default" r:id="rId10"/>
          <w:headerReference w:type="first" r:id="rId11"/>
          <w:footerReference w:type="first" r:id="rId12"/>
          <w:pgSz w:w="16840" w:h="11900" w:orient="landscape" w:code="9"/>
          <w:pgMar w:top="1134" w:right="1134" w:bottom="1134" w:left="1134" w:header="567" w:footer="425" w:gutter="0"/>
          <w:cols w:space="708"/>
        </w:sectPr>
      </w:pPr>
    </w:p>
    <w:p w:rsidR="009543BA" w:rsidRDefault="009543BA" w:rsidP="007C1991">
      <w:pPr>
        <w:pStyle w:val="Heading1"/>
        <w:spacing w:after="240"/>
      </w:pPr>
      <w:r>
        <w:lastRenderedPageBreak/>
        <w:t xml:space="preserve">A Level </w:t>
      </w:r>
      <w:r w:rsidR="004922B8">
        <w:t>Chinese</w:t>
      </w:r>
      <w:r w:rsidR="007C1991">
        <w:t xml:space="preserve"> – Scheme of Work</w:t>
      </w:r>
    </w:p>
    <w:p w:rsidR="009543BA" w:rsidRPr="0040656B" w:rsidRDefault="009543BA" w:rsidP="00517C08">
      <w:pPr>
        <w:pStyle w:val="Text"/>
        <w:spacing w:after="240"/>
      </w:pPr>
      <w:r>
        <w:t>The following scheme of w</w:t>
      </w:r>
      <w:r w:rsidRPr="0040656B">
        <w:t>ork show</w:t>
      </w:r>
      <w:r>
        <w:t>s</w:t>
      </w:r>
      <w:r w:rsidRPr="0040656B">
        <w:t xml:space="preserve"> how the content could be taught over the</w:t>
      </w:r>
      <w:r>
        <w:t xml:space="preserve"> times specified in the course planner</w:t>
      </w:r>
      <w:r w:rsidRPr="0040656B">
        <w:t xml:space="preserve">. </w:t>
      </w:r>
      <w:r>
        <w:t>This scheme</w:t>
      </w:r>
      <w:r w:rsidRPr="0040656B">
        <w:t xml:space="preserve"> of work </w:t>
      </w:r>
      <w:r>
        <w:t>shows one of a number of possible approaches and is not prescriptive; it</w:t>
      </w:r>
      <w:r w:rsidRPr="0040656B">
        <w:t xml:space="preserve"> should be adapted by schools to fit their timetab</w:t>
      </w:r>
      <w:r>
        <w:t>ling and staffing arrangements.</w:t>
      </w:r>
    </w:p>
    <w:p w:rsidR="009543BA" w:rsidRPr="00795392" w:rsidRDefault="009543BA" w:rsidP="009543BA">
      <w:pPr>
        <w:pStyle w:val="Heading3"/>
      </w:pPr>
      <w:r w:rsidRPr="00795392">
        <w:t>Intro</w:t>
      </w:r>
      <w:r w:rsidR="007C1991">
        <w:t>duction to the Edexcel A Level s</w:t>
      </w:r>
      <w:r w:rsidRPr="00795392">
        <w:t>cheme of work</w:t>
      </w:r>
    </w:p>
    <w:p w:rsidR="009543BA" w:rsidRPr="000E6B08" w:rsidRDefault="009543BA" w:rsidP="009543BA">
      <w:pPr>
        <w:pStyle w:val="Text"/>
      </w:pPr>
      <w:r w:rsidRPr="000E6B08">
        <w:t>This Edexcel scheme of work provides an overvie</w:t>
      </w:r>
      <w:r>
        <w:t>w of the content of the new 2017</w:t>
      </w:r>
      <w:r w:rsidRPr="000E6B08">
        <w:t xml:space="preserve"> A level in </w:t>
      </w:r>
      <w:r w:rsidR="00454225">
        <w:t>Chinese</w:t>
      </w:r>
      <w:r>
        <w:t xml:space="preserve"> (9</w:t>
      </w:r>
      <w:r w:rsidR="00A61924">
        <w:t>C</w:t>
      </w:r>
      <w:r>
        <w:t>N</w:t>
      </w:r>
      <w:r w:rsidR="007C1991">
        <w:t>0).</w:t>
      </w:r>
    </w:p>
    <w:p w:rsidR="009543BA" w:rsidRPr="000E6B08" w:rsidRDefault="009543BA" w:rsidP="009543BA">
      <w:pPr>
        <w:pStyle w:val="Text"/>
      </w:pPr>
      <w:r w:rsidRPr="000E6B08">
        <w:t>This scheme of work is designed to provide teachers with an editable outline of the topic areas, key skills and grammar required by students entering these examinations. It is based on an allocation of 5 hours per week or 9 to</w:t>
      </w:r>
      <w:r>
        <w:t xml:space="preserve"> </w:t>
      </w:r>
      <w:r w:rsidRPr="000E6B08">
        <w:t>10 hours across timetables using a two-week cycle, with teaching divided between two teachers. The scheme of work is based on the assumption that the A level will comprise 37 teaching weeks plus 2 weeks internal school assessment in year 1 and 32 teaching weeks in year 2.</w:t>
      </w:r>
    </w:p>
    <w:p w:rsidR="009543BA" w:rsidRPr="000E6B08" w:rsidRDefault="009543BA" w:rsidP="009543BA">
      <w:pPr>
        <w:pStyle w:val="Text"/>
      </w:pPr>
      <w:r w:rsidRPr="000E6B08">
        <w:t xml:space="preserve">This scheme of work shows one of a number of possible approaches and teachers should feel free to adapt it </w:t>
      </w:r>
      <w:r w:rsidR="007C1991">
        <w:t>to suit their particular needs.</w:t>
      </w:r>
    </w:p>
    <w:p w:rsidR="009543BA" w:rsidRPr="000E6B08" w:rsidRDefault="009543BA" w:rsidP="009543BA">
      <w:pPr>
        <w:pStyle w:val="Text"/>
      </w:pPr>
      <w:r w:rsidRPr="000E6B08">
        <w:t>There is a new focus in the examinations on the social and cultural context of the target language countries through Assessment Objective 4 (see specification for further detail), with which students will need to engage and which will be assessed in both the spea</w:t>
      </w:r>
      <w:r w:rsidR="007C1991">
        <w:t>king and written examinations.</w:t>
      </w:r>
    </w:p>
    <w:p w:rsidR="009543BA" w:rsidRPr="000E6B08" w:rsidRDefault="00E72F1B" w:rsidP="004A5BF1">
      <w:pPr>
        <w:pStyle w:val="Heading4"/>
      </w:pPr>
      <w:r>
        <w:br w:type="page"/>
      </w:r>
      <w:r w:rsidR="007C1991">
        <w:lastRenderedPageBreak/>
        <w:t>Themes</w:t>
      </w:r>
    </w:p>
    <w:p w:rsidR="009543BA" w:rsidRDefault="009543BA" w:rsidP="00E72F1B">
      <w:pPr>
        <w:pStyle w:val="Text"/>
        <w:spacing w:after="240"/>
      </w:pPr>
      <w:r w:rsidRPr="000E6B08">
        <w:t>The scheme of work has been divided by topic. At A level each teacher takes responsibility for one of the themes with one teacher being responsible for the literature or film and the second teacher responsible for the overview of the independent research project. The latter has been introduced at the end of Year 12 in this scheme of work, to enable students to commence their research during the summer break and then the project is revisited by the responsible teacher prior to the final preparatio</w:t>
      </w:r>
      <w:r w:rsidR="007C1991">
        <w:t>n for the speaking examination.</w:t>
      </w:r>
    </w:p>
    <w:p w:rsidR="009543BA" w:rsidRDefault="007C1991" w:rsidP="007C1991">
      <w:pPr>
        <w:pStyle w:val="Text"/>
        <w:spacing w:after="120"/>
      </w:pPr>
      <w:r>
        <w:t xml:space="preserve">The themes </w:t>
      </w:r>
      <w:r w:rsidR="00DC16EF" w:rsidRPr="001A17A6">
        <w:rPr>
          <w:szCs w:val="20"/>
        </w:rPr>
        <w:t xml:space="preserve">and sub-themes </w:t>
      </w:r>
      <w:r>
        <w:t>are:</w:t>
      </w:r>
    </w:p>
    <w:p w:rsidR="001C5EB3" w:rsidRPr="00E72379" w:rsidRDefault="001C5EB3" w:rsidP="001C5EB3">
      <w:pPr>
        <w:pStyle w:val="Text"/>
        <w:rPr>
          <w:b/>
          <w:lang w:eastAsia="zh-TW"/>
        </w:rPr>
      </w:pPr>
      <w:r w:rsidRPr="00E72379">
        <w:rPr>
          <w:b/>
          <w:lang w:eastAsia="zh-TW"/>
        </w:rPr>
        <w:t xml:space="preserve">Theme 1: </w:t>
      </w:r>
      <w:r w:rsidRPr="00E72379">
        <w:rPr>
          <w:rFonts w:eastAsia="Microsoft JhengHei" w:cs="Microsoft JhengHei"/>
          <w:b/>
          <w:i/>
          <w:lang w:eastAsia="zh-TW"/>
        </w:rPr>
        <w:t>當代華人社會變遷</w:t>
      </w:r>
    </w:p>
    <w:p w:rsidR="001C5EB3" w:rsidRPr="00E72379" w:rsidRDefault="001C5EB3" w:rsidP="001C5EB3">
      <w:pPr>
        <w:pStyle w:val="Text"/>
      </w:pPr>
      <w:r w:rsidRPr="00E72379">
        <w:t>Theme 1 is set in the context of the Chinese-speaking world. This theme covers social issues and trends.</w:t>
      </w:r>
    </w:p>
    <w:p w:rsidR="001C5EB3" w:rsidRPr="00AB30C8" w:rsidRDefault="001C5EB3" w:rsidP="001C5EB3">
      <w:pPr>
        <w:pStyle w:val="Text"/>
        <w:rPr>
          <w:b/>
          <w:i/>
          <w:lang w:eastAsia="zh-TW"/>
        </w:rPr>
      </w:pPr>
      <w:r w:rsidRPr="00AB30C8">
        <w:rPr>
          <w:rFonts w:eastAsia="Microsoft JhengHei" w:cs="Microsoft JhengHei"/>
          <w:b/>
          <w:i/>
          <w:lang w:eastAsia="zh-TW"/>
        </w:rPr>
        <w:t>家庭</w:t>
      </w:r>
    </w:p>
    <w:p w:rsidR="001C5EB3" w:rsidRPr="00AB30C8" w:rsidRDefault="001C5EB3" w:rsidP="001C5EB3">
      <w:pPr>
        <w:pStyle w:val="Text"/>
        <w:rPr>
          <w:i/>
          <w:lang w:eastAsia="zh-TW"/>
        </w:rPr>
      </w:pPr>
      <w:r w:rsidRPr="00AB30C8">
        <w:rPr>
          <w:rFonts w:eastAsia="Microsoft JhengHei" w:cs="Microsoft JhengHei"/>
          <w:i/>
          <w:lang w:eastAsia="zh-TW"/>
        </w:rPr>
        <w:t>家庭結構和代溝；家庭計劃和人口老齡化。</w:t>
      </w:r>
    </w:p>
    <w:p w:rsidR="001C5EB3" w:rsidRPr="00AB30C8" w:rsidRDefault="001C5EB3" w:rsidP="001C5EB3">
      <w:pPr>
        <w:pStyle w:val="Text"/>
        <w:rPr>
          <w:b/>
          <w:i/>
          <w:lang w:eastAsia="zh-TW"/>
        </w:rPr>
      </w:pPr>
      <w:r w:rsidRPr="00AB30C8">
        <w:rPr>
          <w:rFonts w:eastAsia="Microsoft JhengHei" w:cs="Microsoft JhengHei"/>
          <w:b/>
          <w:i/>
          <w:lang w:eastAsia="zh-TW"/>
        </w:rPr>
        <w:t>教育與工作</w:t>
      </w:r>
    </w:p>
    <w:p w:rsidR="001C5EB3" w:rsidRPr="00AB30C8" w:rsidRDefault="001C5EB3" w:rsidP="00543932">
      <w:pPr>
        <w:pStyle w:val="Text"/>
        <w:spacing w:after="240"/>
        <w:rPr>
          <w:b/>
          <w:i/>
          <w:lang w:eastAsia="zh-TW"/>
        </w:rPr>
      </w:pPr>
      <w:r w:rsidRPr="00AB30C8">
        <w:rPr>
          <w:rFonts w:eastAsia="Microsoft JhengHei" w:cs="Microsoft JhengHei"/>
          <w:i/>
          <w:lang w:eastAsia="zh-TW"/>
        </w:rPr>
        <w:t>學校生活和學生議題；工作機會；工作和生活的平衡。</w:t>
      </w:r>
    </w:p>
    <w:p w:rsidR="001C5EB3" w:rsidRPr="00053D56" w:rsidRDefault="001C5EB3" w:rsidP="001C5EB3">
      <w:pPr>
        <w:pStyle w:val="Text"/>
        <w:rPr>
          <w:b/>
          <w:i/>
        </w:rPr>
      </w:pPr>
      <w:r w:rsidRPr="00053D56">
        <w:rPr>
          <w:b/>
        </w:rPr>
        <w:t xml:space="preserve">Theme 2: </w:t>
      </w:r>
      <w:proofErr w:type="spellStart"/>
      <w:r w:rsidRPr="00053D56">
        <w:rPr>
          <w:rFonts w:eastAsia="Microsoft JhengHei" w:cs="Microsoft JhengHei"/>
          <w:b/>
          <w:i/>
        </w:rPr>
        <w:t>中國文化</w:t>
      </w:r>
      <w:proofErr w:type="spellEnd"/>
    </w:p>
    <w:p w:rsidR="001C5EB3" w:rsidRPr="00E72379" w:rsidRDefault="001C5EB3" w:rsidP="001C5EB3">
      <w:pPr>
        <w:pStyle w:val="Text"/>
      </w:pPr>
      <w:r w:rsidRPr="00E72379">
        <w:t>Theme 2 is set in the context of Chinese-speaking countries and</w:t>
      </w:r>
      <w:r>
        <w:t>/or</w:t>
      </w:r>
      <w:r w:rsidRPr="00E72379">
        <w:t xml:space="preserve"> communities. This theme covers artistic culture (through </w:t>
      </w:r>
      <w:r>
        <w:t>traditions and cultural activities</w:t>
      </w:r>
      <w:r w:rsidRPr="00E72379">
        <w:t>).</w:t>
      </w:r>
    </w:p>
    <w:p w:rsidR="001C5EB3" w:rsidRPr="00E72379" w:rsidRDefault="001C5EB3" w:rsidP="001C5EB3">
      <w:pPr>
        <w:pStyle w:val="Text"/>
        <w:rPr>
          <w:b/>
          <w:i/>
          <w:lang w:eastAsia="zh-TW"/>
        </w:rPr>
      </w:pPr>
      <w:r w:rsidRPr="00E72379">
        <w:rPr>
          <w:rFonts w:eastAsia="Microsoft JhengHei" w:cs="Microsoft JhengHei"/>
          <w:b/>
          <w:i/>
          <w:lang w:eastAsia="zh-TW"/>
        </w:rPr>
        <w:t>傳統</w:t>
      </w:r>
    </w:p>
    <w:p w:rsidR="001C5EB3" w:rsidRPr="00E72379" w:rsidRDefault="001C5EB3" w:rsidP="001C5EB3">
      <w:pPr>
        <w:pStyle w:val="Text"/>
        <w:rPr>
          <w:i/>
          <w:lang w:eastAsia="zh-TW"/>
        </w:rPr>
      </w:pPr>
      <w:r w:rsidRPr="00E72379">
        <w:rPr>
          <w:rFonts w:eastAsia="Microsoft JhengHei" w:cs="Microsoft JhengHei"/>
          <w:i/>
          <w:lang w:eastAsia="zh-TW"/>
        </w:rPr>
        <w:t>節日（春節；端午節；中秋節；清明節）和習俗。</w:t>
      </w:r>
    </w:p>
    <w:p w:rsidR="001C5EB3" w:rsidRPr="00E72379" w:rsidRDefault="001C5EB3" w:rsidP="00067747">
      <w:pPr>
        <w:pStyle w:val="Text"/>
        <w:tabs>
          <w:tab w:val="left" w:pos="5505"/>
        </w:tabs>
        <w:rPr>
          <w:b/>
          <w:i/>
          <w:lang w:eastAsia="zh-TW"/>
        </w:rPr>
      </w:pPr>
      <w:r w:rsidRPr="00E72379">
        <w:rPr>
          <w:rFonts w:eastAsia="Microsoft JhengHei" w:cs="Microsoft JhengHei"/>
          <w:b/>
          <w:i/>
          <w:lang w:eastAsia="zh-TW"/>
        </w:rPr>
        <w:t>文化活動</w:t>
      </w:r>
      <w:r w:rsidR="00067747">
        <w:rPr>
          <w:rFonts w:eastAsia="Microsoft JhengHei" w:cs="Microsoft JhengHei"/>
          <w:b/>
          <w:i/>
          <w:lang w:eastAsia="zh-TW"/>
        </w:rPr>
        <w:tab/>
      </w:r>
    </w:p>
    <w:p w:rsidR="001C5EB3" w:rsidRDefault="001C5EB3" w:rsidP="00C630FE">
      <w:pPr>
        <w:pStyle w:val="Text"/>
        <w:spacing w:after="240"/>
        <w:rPr>
          <w:i/>
        </w:rPr>
      </w:pPr>
      <w:r w:rsidRPr="00E72379">
        <w:rPr>
          <w:rFonts w:eastAsia="Microsoft JhengHei" w:cs="Microsoft JhengHei"/>
          <w:i/>
          <w:lang w:eastAsia="zh-TW"/>
        </w:rPr>
        <w:t>電影；電視；音樂和閱讀。</w:t>
      </w:r>
      <w:r w:rsidRPr="00E72379">
        <w:rPr>
          <w:i/>
        </w:rPr>
        <w:t>(</w:t>
      </w:r>
      <w:proofErr w:type="spellStart"/>
      <w:r w:rsidRPr="00E72379">
        <w:rPr>
          <w:rFonts w:eastAsia="Microsoft JhengHei" w:cs="Microsoft JhengHei"/>
          <w:i/>
        </w:rPr>
        <w:t>與中國文化有關</w:t>
      </w:r>
      <w:proofErr w:type="spellEnd"/>
      <w:r w:rsidRPr="00E72379">
        <w:rPr>
          <w:i/>
        </w:rPr>
        <w:t>)</w:t>
      </w:r>
    </w:p>
    <w:p w:rsidR="00543932" w:rsidRDefault="00543932" w:rsidP="009543BA">
      <w:pPr>
        <w:pStyle w:val="Text"/>
        <w:rPr>
          <w:b/>
        </w:rPr>
      </w:pPr>
      <w:r>
        <w:rPr>
          <w:b/>
        </w:rPr>
        <w:br w:type="page"/>
      </w:r>
    </w:p>
    <w:p w:rsidR="009543BA" w:rsidRPr="00C14E09" w:rsidRDefault="009543BA" w:rsidP="009543BA">
      <w:pPr>
        <w:pStyle w:val="Text"/>
        <w:rPr>
          <w:b/>
        </w:rPr>
      </w:pPr>
      <w:r w:rsidRPr="00C14E09">
        <w:rPr>
          <w:b/>
        </w:rPr>
        <w:lastRenderedPageBreak/>
        <w:t xml:space="preserve">Theme 3: </w:t>
      </w:r>
      <w:proofErr w:type="spellStart"/>
      <w:r w:rsidR="009C5D02" w:rsidRPr="00C14E09">
        <w:rPr>
          <w:rFonts w:eastAsia="Microsoft JhengHei" w:cs="Microsoft JhengHei"/>
          <w:b/>
          <w:i/>
        </w:rPr>
        <w:t>演變中的華人社會</w:t>
      </w:r>
      <w:proofErr w:type="spellEnd"/>
    </w:p>
    <w:p w:rsidR="009543BA" w:rsidRDefault="009543BA" w:rsidP="009543BA">
      <w:pPr>
        <w:pStyle w:val="Text"/>
      </w:pPr>
      <w:r w:rsidRPr="000E6B08">
        <w:t xml:space="preserve">Theme 3 is set in the context of </w:t>
      </w:r>
      <w:r w:rsidR="00FE29B7">
        <w:t>the Chinese-speaking world</w:t>
      </w:r>
      <w:r w:rsidRPr="000E6B08">
        <w:t>. This theme covers social issues and trends.</w:t>
      </w:r>
    </w:p>
    <w:p w:rsidR="004A794C" w:rsidRPr="004A794C" w:rsidRDefault="004A794C" w:rsidP="004A794C">
      <w:pPr>
        <w:pStyle w:val="Text"/>
        <w:rPr>
          <w:b/>
          <w:i/>
          <w:lang w:eastAsia="zh-TW"/>
        </w:rPr>
      </w:pPr>
      <w:r w:rsidRPr="004A794C">
        <w:rPr>
          <w:rFonts w:ascii="Microsoft JhengHei" w:eastAsia="Microsoft JhengHei" w:hAnsi="Microsoft JhengHei" w:cs="Microsoft JhengHei" w:hint="eastAsia"/>
          <w:b/>
          <w:i/>
          <w:lang w:eastAsia="zh-TW"/>
        </w:rPr>
        <w:t>通訊與科技</w:t>
      </w:r>
    </w:p>
    <w:p w:rsidR="009543BA" w:rsidRPr="005A6DCA" w:rsidRDefault="004A794C" w:rsidP="004A794C">
      <w:pPr>
        <w:pStyle w:val="Text"/>
        <w:rPr>
          <w:rFonts w:ascii="Microsoft JhengHei" w:eastAsia="Microsoft JhengHei" w:hAnsi="Microsoft JhengHei" w:cs="Microsoft JhengHei"/>
          <w:i/>
          <w:lang w:eastAsia="zh-TW"/>
        </w:rPr>
      </w:pPr>
      <w:r w:rsidRPr="005A6DCA">
        <w:rPr>
          <w:rFonts w:ascii="Microsoft JhengHei" w:eastAsia="Microsoft JhengHei" w:hAnsi="Microsoft JhengHei" w:cs="Microsoft JhengHei" w:hint="eastAsia"/>
          <w:i/>
          <w:lang w:eastAsia="zh-TW"/>
        </w:rPr>
        <w:t>互聯網和社交媒體。</w:t>
      </w:r>
    </w:p>
    <w:p w:rsidR="00C43B37" w:rsidRPr="00C43B37" w:rsidRDefault="00C43B37" w:rsidP="00C43B37">
      <w:pPr>
        <w:pStyle w:val="Text"/>
        <w:rPr>
          <w:b/>
          <w:i/>
          <w:lang w:eastAsia="zh-TW"/>
        </w:rPr>
      </w:pPr>
      <w:r w:rsidRPr="00C43B37">
        <w:rPr>
          <w:rFonts w:ascii="Microsoft JhengHei" w:eastAsia="Microsoft JhengHei" w:hAnsi="Microsoft JhengHei" w:cs="Microsoft JhengHei" w:hint="eastAsia"/>
          <w:b/>
          <w:i/>
          <w:lang w:eastAsia="zh-TW"/>
        </w:rPr>
        <w:t>經濟與環境</w:t>
      </w:r>
    </w:p>
    <w:p w:rsidR="00C43B37" w:rsidRPr="009D5616" w:rsidRDefault="00C43B37" w:rsidP="00C630FE">
      <w:pPr>
        <w:pStyle w:val="Text"/>
        <w:spacing w:after="240"/>
        <w:rPr>
          <w:i/>
          <w:lang w:eastAsia="zh-TW"/>
        </w:rPr>
      </w:pPr>
      <w:r w:rsidRPr="00C43B37">
        <w:rPr>
          <w:rFonts w:ascii="Microsoft JhengHei" w:eastAsia="Microsoft JhengHei" w:hAnsi="Microsoft JhengHei" w:cs="Microsoft JhengHei" w:hint="eastAsia"/>
          <w:i/>
          <w:lang w:eastAsia="zh-TW"/>
        </w:rPr>
        <w:t>經濟發展；環境保護。</w:t>
      </w:r>
    </w:p>
    <w:p w:rsidR="009543BA" w:rsidRPr="009D5616" w:rsidRDefault="009543BA" w:rsidP="00D46B5E">
      <w:pPr>
        <w:pStyle w:val="Text"/>
        <w:rPr>
          <w:b/>
        </w:rPr>
      </w:pPr>
      <w:r w:rsidRPr="009D5616">
        <w:rPr>
          <w:b/>
        </w:rPr>
        <w:t xml:space="preserve">Theme 4: </w:t>
      </w:r>
      <w:r w:rsidR="00D46B5E" w:rsidRPr="00CB01D9">
        <w:rPr>
          <w:b/>
          <w:i/>
        </w:rPr>
        <w:t xml:space="preserve">1978 </w:t>
      </w:r>
      <w:proofErr w:type="spellStart"/>
      <w:r w:rsidR="00D46B5E" w:rsidRPr="00CB01D9">
        <w:rPr>
          <w:rFonts w:eastAsia="Microsoft JhengHei" w:cs="Microsoft JhengHei"/>
          <w:b/>
          <w:i/>
        </w:rPr>
        <w:t>年改革開放對中國的影響</w:t>
      </w:r>
      <w:proofErr w:type="spellEnd"/>
    </w:p>
    <w:p w:rsidR="009543BA" w:rsidRDefault="009543BA" w:rsidP="009543BA">
      <w:pPr>
        <w:pStyle w:val="Text"/>
      </w:pPr>
      <w:r w:rsidRPr="000E6B08">
        <w:t xml:space="preserve">Theme 4 is set in the context of </w:t>
      </w:r>
      <w:r w:rsidR="00497168">
        <w:t>China</w:t>
      </w:r>
      <w:r w:rsidRPr="000E6B08">
        <w:t xml:space="preserve"> only. This </w:t>
      </w:r>
      <w:r w:rsidR="007C1991">
        <w:t>theme covers political culture.</w:t>
      </w:r>
    </w:p>
    <w:p w:rsidR="00A70A47" w:rsidRPr="00A70A47" w:rsidRDefault="00A70A47" w:rsidP="00A70A47">
      <w:pPr>
        <w:pStyle w:val="Text"/>
        <w:rPr>
          <w:b/>
          <w:i/>
          <w:lang w:eastAsia="zh-TW"/>
        </w:rPr>
      </w:pPr>
      <w:r w:rsidRPr="00A70A47">
        <w:rPr>
          <w:rFonts w:ascii="Microsoft JhengHei" w:eastAsia="Microsoft JhengHei" w:hAnsi="Microsoft JhengHei" w:cs="Microsoft JhengHei" w:hint="eastAsia"/>
          <w:b/>
          <w:i/>
          <w:lang w:eastAsia="zh-TW"/>
        </w:rPr>
        <w:t>變革</w:t>
      </w:r>
    </w:p>
    <w:p w:rsidR="009543BA" w:rsidRPr="00AA2A43" w:rsidRDefault="00A70A47" w:rsidP="00A70A47">
      <w:pPr>
        <w:pStyle w:val="Text"/>
        <w:rPr>
          <w:i/>
          <w:lang w:eastAsia="zh-TW"/>
        </w:rPr>
      </w:pPr>
      <w:r w:rsidRPr="00AA2A43">
        <w:rPr>
          <w:rFonts w:ascii="Microsoft JhengHei" w:eastAsia="Microsoft JhengHei" w:hAnsi="Microsoft JhengHei" w:cs="Microsoft JhengHei" w:hint="eastAsia"/>
          <w:i/>
          <w:lang w:eastAsia="zh-TW"/>
        </w:rPr>
        <w:t>貧富差距；超級大都市；城市移民。</w:t>
      </w:r>
    </w:p>
    <w:p w:rsidR="00D170DE" w:rsidRPr="00AA2A43" w:rsidRDefault="00D170DE" w:rsidP="00D170DE">
      <w:pPr>
        <w:pStyle w:val="Text"/>
        <w:rPr>
          <w:b/>
          <w:i/>
          <w:lang w:eastAsia="zh-TW"/>
        </w:rPr>
      </w:pPr>
      <w:r w:rsidRPr="00AA2A43">
        <w:rPr>
          <w:rFonts w:ascii="Microsoft JhengHei" w:eastAsia="Microsoft JhengHei" w:hAnsi="Microsoft JhengHei" w:cs="Microsoft JhengHei" w:hint="eastAsia"/>
          <w:b/>
          <w:i/>
          <w:lang w:eastAsia="zh-TW"/>
        </w:rPr>
        <w:t>中英關係</w:t>
      </w:r>
    </w:p>
    <w:p w:rsidR="009543BA" w:rsidRDefault="00D170DE" w:rsidP="00543932">
      <w:pPr>
        <w:pStyle w:val="Text"/>
        <w:spacing w:after="240"/>
        <w:rPr>
          <w:rFonts w:ascii="Microsoft JhengHei" w:eastAsia="Microsoft JhengHei" w:hAnsi="Microsoft JhengHei" w:cs="Microsoft JhengHei"/>
          <w:i/>
          <w:lang w:eastAsia="zh-TW"/>
        </w:rPr>
      </w:pPr>
      <w:r w:rsidRPr="00AA2A43">
        <w:rPr>
          <w:rFonts w:ascii="Microsoft JhengHei" w:eastAsia="Microsoft JhengHei" w:hAnsi="Microsoft JhengHei" w:cs="Microsoft JhengHei" w:hint="eastAsia"/>
          <w:i/>
          <w:lang w:eastAsia="zh-TW"/>
        </w:rPr>
        <w:t>貿易；文化交流；教育交流。</w:t>
      </w:r>
    </w:p>
    <w:p w:rsidR="009543BA" w:rsidRPr="000E6B08" w:rsidRDefault="009543BA" w:rsidP="009543BA">
      <w:pPr>
        <w:pStyle w:val="Heading4"/>
      </w:pPr>
      <w:r w:rsidRPr="000E6B08">
        <w:t>Grammar</w:t>
      </w:r>
    </w:p>
    <w:p w:rsidR="009543BA" w:rsidRDefault="009543BA" w:rsidP="009543BA">
      <w:pPr>
        <w:pStyle w:val="Text"/>
      </w:pPr>
      <w:r w:rsidRPr="000E6B08">
        <w:t>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The grammar requirements are outlined in the gra</w:t>
      </w:r>
      <w:r w:rsidR="00932412">
        <w:t>mmar list in the specification.</w:t>
      </w:r>
    </w:p>
    <w:p w:rsidR="00932412" w:rsidRDefault="009543BA" w:rsidP="00C630FE">
      <w:pPr>
        <w:pStyle w:val="Text"/>
        <w:spacing w:after="240"/>
      </w:pPr>
      <w:r w:rsidRPr="000E6B08">
        <w:t>Teachers co-teaching AS and A level groups together may wish to cover all the AS grammar in the first year but engage in more thorough practice, particularly of the new more advanced grammatical structures not covered at GCSE, in year 2. Teachers may also wish to use the literature and film element of the course to illustrate certain grammatical points (see the free support guides on approaches to t</w:t>
      </w:r>
      <w:r w:rsidR="00932412">
        <w:t>eaching film and literature).</w:t>
      </w:r>
    </w:p>
    <w:p w:rsidR="00543932" w:rsidRDefault="00543932" w:rsidP="00C23454">
      <w:pPr>
        <w:pStyle w:val="Heading4"/>
        <w:spacing w:after="120"/>
      </w:pPr>
      <w:r>
        <w:br w:type="page"/>
      </w:r>
    </w:p>
    <w:p w:rsidR="009543BA" w:rsidRPr="000E6B08" w:rsidRDefault="00932412" w:rsidP="00C23454">
      <w:pPr>
        <w:pStyle w:val="Heading4"/>
        <w:spacing w:after="120"/>
      </w:pPr>
      <w:r>
        <w:lastRenderedPageBreak/>
        <w:t>A level skills – themes</w:t>
      </w:r>
    </w:p>
    <w:p w:rsidR="009543BA" w:rsidRDefault="009543BA" w:rsidP="009543BA">
      <w:pPr>
        <w:pStyle w:val="Text"/>
      </w:pPr>
      <w:r w:rsidRPr="000E6B08">
        <w:t>Students are required to develop the following skills:</w:t>
      </w:r>
    </w:p>
    <w:p w:rsidR="009543BA" w:rsidRPr="000E6B08" w:rsidRDefault="009543BA" w:rsidP="00932412">
      <w:pPr>
        <w:pStyle w:val="Bullets"/>
      </w:pPr>
      <w:r w:rsidRPr="000E6B08">
        <w:t>Responding to spoken text</w:t>
      </w:r>
      <w:r w:rsidR="00040044">
        <w:t xml:space="preserve"> </w:t>
      </w:r>
      <w:r w:rsidRPr="000E6B08">
        <w:t>in writing, showing understanding of the main points, gist and detail</w:t>
      </w:r>
    </w:p>
    <w:p w:rsidR="009543BA" w:rsidRPr="000E6B08" w:rsidRDefault="009543BA" w:rsidP="00932412">
      <w:pPr>
        <w:pStyle w:val="Bullets"/>
      </w:pPr>
      <w:r w:rsidRPr="000E6B08">
        <w:t>Responding to written text in writing and speaking, showing understanding of the main points, gist and detail</w:t>
      </w:r>
    </w:p>
    <w:p w:rsidR="009543BA" w:rsidRPr="000E6B08" w:rsidRDefault="009543BA" w:rsidP="00932412">
      <w:pPr>
        <w:pStyle w:val="Bullets"/>
      </w:pPr>
      <w:r w:rsidRPr="000E6B08">
        <w:t>Summarising a written text in speaking (Theme 1)</w:t>
      </w:r>
    </w:p>
    <w:p w:rsidR="009543BA" w:rsidRPr="000E6B08" w:rsidRDefault="009543BA" w:rsidP="00932412">
      <w:pPr>
        <w:pStyle w:val="Bullets"/>
      </w:pPr>
      <w:r w:rsidRPr="000E6B08">
        <w:t>Summarising a spoken text in writing</w:t>
      </w:r>
    </w:p>
    <w:p w:rsidR="009543BA" w:rsidRPr="000E6B08" w:rsidRDefault="009543BA" w:rsidP="00932412">
      <w:pPr>
        <w:pStyle w:val="Bullets"/>
      </w:pPr>
      <w:r w:rsidRPr="000E6B08">
        <w:t xml:space="preserve">Translating into and from </w:t>
      </w:r>
      <w:r w:rsidR="00040044">
        <w:t>Chinese</w:t>
      </w:r>
    </w:p>
    <w:p w:rsidR="009543BA" w:rsidRPr="000E6B08" w:rsidRDefault="009543BA" w:rsidP="00932412">
      <w:pPr>
        <w:pStyle w:val="Bullets"/>
      </w:pPr>
      <w:r w:rsidRPr="000E6B08">
        <w:t xml:space="preserve">Demonstrating knowledge and understanding of the social and cultural context of the target language through discussion of a theme </w:t>
      </w:r>
    </w:p>
    <w:p w:rsidR="009543BA" w:rsidRPr="000E6B08" w:rsidRDefault="009543BA" w:rsidP="00932412">
      <w:pPr>
        <w:pStyle w:val="Bullets"/>
      </w:pPr>
      <w:r w:rsidRPr="000E6B08">
        <w:t>Expressing viewpoints and justifying opinions</w:t>
      </w:r>
    </w:p>
    <w:p w:rsidR="009543BA" w:rsidRPr="000E6B08" w:rsidRDefault="009543BA" w:rsidP="00932412">
      <w:pPr>
        <w:pStyle w:val="Bullets"/>
      </w:pPr>
      <w:r w:rsidRPr="000E6B08">
        <w:t>Developing an argument an</w:t>
      </w:r>
      <w:r w:rsidR="00932412">
        <w:t>d reaching a logical conclusion</w:t>
      </w:r>
    </w:p>
    <w:p w:rsidR="009543BA" w:rsidRDefault="009543BA" w:rsidP="00C23454">
      <w:pPr>
        <w:pStyle w:val="Text"/>
        <w:spacing w:after="120"/>
      </w:pPr>
      <w:r w:rsidRPr="000E6B08">
        <w:t>In addition, students need to be able to analyse aspects of culture and present their independent research project in the speaking examination.</w:t>
      </w:r>
    </w:p>
    <w:p w:rsidR="00380F17" w:rsidRPr="00380F17" w:rsidRDefault="00380F17" w:rsidP="00380F17">
      <w:pPr>
        <w:pStyle w:val="Text"/>
        <w:spacing w:after="120"/>
      </w:pPr>
      <w:r w:rsidRPr="00380F17">
        <w:t>Note: Assessments, including recordings of spoken Chinese, will be available in Mandarin and Cantonese.</w:t>
      </w:r>
    </w:p>
    <w:p w:rsidR="009543BA" w:rsidRPr="000E6B08" w:rsidRDefault="009543BA" w:rsidP="00C23454">
      <w:pPr>
        <w:pStyle w:val="Heading4"/>
        <w:spacing w:after="120"/>
      </w:pPr>
      <w:r w:rsidRPr="000E6B08">
        <w:t>A level skills – literature/film</w:t>
      </w:r>
    </w:p>
    <w:p w:rsidR="009543BA" w:rsidRDefault="009543BA" w:rsidP="009543BA">
      <w:pPr>
        <w:pStyle w:val="Text"/>
      </w:pPr>
      <w:r w:rsidRPr="000E6B08">
        <w:t>In the study of the literary text/film students also need to develop the following skills:</w:t>
      </w:r>
    </w:p>
    <w:p w:rsidR="009543BA" w:rsidRPr="000E6B08" w:rsidRDefault="009543BA" w:rsidP="00932412">
      <w:pPr>
        <w:pStyle w:val="Bullets"/>
      </w:pPr>
      <w:r w:rsidRPr="009D5616">
        <w:t>Critically</w:t>
      </w:r>
      <w:r w:rsidRPr="000E6B08">
        <w:t xml:space="preserve"> analysing the work</w:t>
      </w:r>
    </w:p>
    <w:p w:rsidR="009543BA" w:rsidRPr="000E6B08" w:rsidRDefault="009543BA" w:rsidP="00932412">
      <w:pPr>
        <w:pStyle w:val="Bullets"/>
      </w:pPr>
      <w:r w:rsidRPr="000E6B08">
        <w:t>Evaluating the form and techniques used in the work</w:t>
      </w:r>
    </w:p>
    <w:p w:rsidR="009543BA" w:rsidRPr="000E6B08" w:rsidRDefault="009543BA" w:rsidP="00932412">
      <w:pPr>
        <w:pStyle w:val="Bullets"/>
      </w:pPr>
      <w:r w:rsidRPr="000E6B08">
        <w:t xml:space="preserve">Presenting and justifying viewpoints </w:t>
      </w:r>
    </w:p>
    <w:p w:rsidR="009543BA" w:rsidRPr="000E6B08" w:rsidRDefault="009543BA" w:rsidP="00932412">
      <w:pPr>
        <w:pStyle w:val="Bullets"/>
      </w:pPr>
      <w:r w:rsidRPr="000E6B08">
        <w:t>Developing logical arguments to persuade</w:t>
      </w:r>
    </w:p>
    <w:p w:rsidR="009543BA" w:rsidRPr="000E6B08" w:rsidRDefault="009543BA" w:rsidP="00932412">
      <w:pPr>
        <w:pStyle w:val="Bullets"/>
      </w:pPr>
      <w:r w:rsidRPr="000E6B08">
        <w:t xml:space="preserve">Relating the work to key concepts, issues and the social context </w:t>
      </w:r>
    </w:p>
    <w:p w:rsidR="009543BA" w:rsidRPr="000E6B08" w:rsidRDefault="00932412" w:rsidP="00C23454">
      <w:pPr>
        <w:pStyle w:val="Bullets"/>
        <w:spacing w:after="120"/>
      </w:pPr>
      <w:r>
        <w:t>Writing a critical response</w:t>
      </w:r>
    </w:p>
    <w:p w:rsidR="009543BA" w:rsidRPr="000E6B08" w:rsidRDefault="009543BA" w:rsidP="009543BA">
      <w:pPr>
        <w:pStyle w:val="Text"/>
      </w:pPr>
      <w:r w:rsidRPr="000E6B08">
        <w:t>Teachers will need to consider these key skills in the light of the work studied.</w:t>
      </w:r>
    </w:p>
    <w:p w:rsidR="009543BA" w:rsidRPr="000E6B08" w:rsidRDefault="009543BA" w:rsidP="00543932">
      <w:pPr>
        <w:pStyle w:val="Text"/>
        <w:spacing w:after="120"/>
      </w:pPr>
      <w:r w:rsidRPr="000E6B08">
        <w:t>This scheme of work proposes that teacher 2 commences the study of the second work at the end of Year 12 which will allow students to undertake some independent work during the summer break.</w:t>
      </w:r>
    </w:p>
    <w:p w:rsidR="00067747" w:rsidRDefault="00067747">
      <w:pPr>
        <w:rPr>
          <w:rFonts w:ascii="Verdana" w:hAnsi="Verdana" w:cs="Arial"/>
          <w:b/>
          <w:color w:val="002656"/>
          <w:sz w:val="26"/>
        </w:rPr>
      </w:pPr>
      <w:r>
        <w:br w:type="page"/>
      </w:r>
    </w:p>
    <w:p w:rsidR="009543BA" w:rsidRPr="000E6B08" w:rsidRDefault="009543BA" w:rsidP="00C23454">
      <w:pPr>
        <w:pStyle w:val="Heading4"/>
        <w:spacing w:after="120"/>
      </w:pPr>
      <w:r w:rsidRPr="000E6B08">
        <w:lastRenderedPageBreak/>
        <w:t>Independent research project</w:t>
      </w:r>
    </w:p>
    <w:p w:rsidR="009543BA" w:rsidRDefault="009543BA" w:rsidP="00C23454">
      <w:pPr>
        <w:pStyle w:val="Text"/>
        <w:rPr>
          <w:szCs w:val="20"/>
        </w:rPr>
      </w:pPr>
      <w:r w:rsidRPr="000E6B08">
        <w:t>This scheme of work suggests that teacher 1 introduces the research project to students prior to the summer break.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about permissible teacher input are in the specification.</w:t>
      </w:r>
      <w:r>
        <w:rPr>
          <w:szCs w:val="20"/>
        </w:rPr>
        <w:br w:type="page"/>
      </w:r>
    </w:p>
    <w:p w:rsidR="00C23454" w:rsidRDefault="00251460" w:rsidP="005F67E1">
      <w:pPr>
        <w:pStyle w:val="Heading4"/>
      </w:pPr>
      <w:r>
        <w:lastRenderedPageBreak/>
        <w:t xml:space="preserve">Chinese </w:t>
      </w:r>
      <w:r w:rsidR="00C23454">
        <w:t>A Level scheme of work</w:t>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956"/>
        <w:gridCol w:w="3049"/>
        <w:gridCol w:w="2788"/>
        <w:gridCol w:w="3414"/>
      </w:tblGrid>
      <w:tr w:rsidR="0068003F" w:rsidRPr="000E6B08" w:rsidTr="007C4077">
        <w:tc>
          <w:tcPr>
            <w:tcW w:w="13646" w:type="dxa"/>
            <w:gridSpan w:val="5"/>
            <w:shd w:val="clear" w:color="auto" w:fill="auto"/>
          </w:tcPr>
          <w:p w:rsidR="0068003F" w:rsidRPr="00630DB6" w:rsidRDefault="0068003F" w:rsidP="007C4077">
            <w:pPr>
              <w:pStyle w:val="Tablesub-head"/>
            </w:pPr>
            <w:bookmarkStart w:id="1" w:name="_Hlk479874332"/>
            <w:r w:rsidRPr="00630DB6">
              <w:t>YEAR 1</w:t>
            </w:r>
            <w:bookmarkEnd w:id="1"/>
          </w:p>
        </w:tc>
      </w:tr>
      <w:tr w:rsidR="0068003F" w:rsidRPr="000E6B08" w:rsidTr="007C4077">
        <w:trPr>
          <w:trHeight w:val="480"/>
        </w:trPr>
        <w:tc>
          <w:tcPr>
            <w:tcW w:w="1439" w:type="dxa"/>
            <w:shd w:val="clear" w:color="auto" w:fill="auto"/>
          </w:tcPr>
          <w:p w:rsidR="0068003F" w:rsidRPr="00570D3F" w:rsidRDefault="0068003F" w:rsidP="007C4077">
            <w:pPr>
              <w:pStyle w:val="Tablesub-head"/>
            </w:pPr>
            <w:r w:rsidRPr="00570D3F">
              <w:t>Week</w:t>
            </w:r>
          </w:p>
        </w:tc>
        <w:tc>
          <w:tcPr>
            <w:tcW w:w="2956" w:type="dxa"/>
            <w:shd w:val="clear" w:color="auto" w:fill="DEEAF6"/>
          </w:tcPr>
          <w:p w:rsidR="0068003F" w:rsidRPr="00570D3F" w:rsidRDefault="0068003F" w:rsidP="007C4077">
            <w:pPr>
              <w:pStyle w:val="Tablesub-head"/>
            </w:pPr>
            <w:r w:rsidRPr="00570D3F">
              <w:t>Teacher 1 – Topic Area</w:t>
            </w:r>
          </w:p>
        </w:tc>
        <w:tc>
          <w:tcPr>
            <w:tcW w:w="3049" w:type="dxa"/>
            <w:shd w:val="clear" w:color="auto" w:fill="DEEAF6"/>
          </w:tcPr>
          <w:p w:rsidR="0068003F" w:rsidRPr="00570D3F" w:rsidRDefault="0068003F" w:rsidP="007C4077">
            <w:pPr>
              <w:pStyle w:val="Tablesub-head"/>
            </w:pPr>
            <w:r w:rsidRPr="00570D3F">
              <w:t>Teacher 1 – Grammar/Skills</w:t>
            </w:r>
          </w:p>
        </w:tc>
        <w:tc>
          <w:tcPr>
            <w:tcW w:w="2788" w:type="dxa"/>
            <w:shd w:val="clear" w:color="auto" w:fill="FFF2CC"/>
          </w:tcPr>
          <w:p w:rsidR="0068003F" w:rsidRPr="00570D3F" w:rsidRDefault="0068003F" w:rsidP="007C4077">
            <w:pPr>
              <w:pStyle w:val="Tablesub-head"/>
            </w:pPr>
            <w:r w:rsidRPr="00570D3F">
              <w:t>Teacher 2 – Topic Area</w:t>
            </w:r>
          </w:p>
        </w:tc>
        <w:tc>
          <w:tcPr>
            <w:tcW w:w="3414" w:type="dxa"/>
            <w:shd w:val="clear" w:color="auto" w:fill="FFF2CC"/>
          </w:tcPr>
          <w:p w:rsidR="0068003F" w:rsidRPr="00570D3F" w:rsidRDefault="0068003F" w:rsidP="007C4077">
            <w:pPr>
              <w:pStyle w:val="Tablesub-head"/>
            </w:pPr>
            <w:r w:rsidRPr="00570D3F">
              <w:t xml:space="preserve">Teacher 2 – </w:t>
            </w:r>
            <w:r>
              <w:br/>
            </w:r>
            <w:r w:rsidRPr="00570D3F">
              <w:t>Grammar/Skills</w:t>
            </w:r>
          </w:p>
        </w:tc>
      </w:tr>
      <w:tr w:rsidR="0068003F" w:rsidRPr="000E6B08" w:rsidTr="007C4077">
        <w:trPr>
          <w:trHeight w:val="480"/>
        </w:trPr>
        <w:tc>
          <w:tcPr>
            <w:tcW w:w="1439" w:type="dxa"/>
            <w:tcBorders>
              <w:bottom w:val="single" w:sz="4" w:space="0" w:color="auto"/>
            </w:tcBorders>
            <w:shd w:val="clear" w:color="auto" w:fill="auto"/>
          </w:tcPr>
          <w:p w:rsidR="0068003F" w:rsidRPr="000E6B08" w:rsidRDefault="0068003F" w:rsidP="007C4077">
            <w:pPr>
              <w:pStyle w:val="Tabletext"/>
            </w:pPr>
            <w:r w:rsidRPr="000E6B08">
              <w:t>1</w:t>
            </w:r>
          </w:p>
        </w:tc>
        <w:tc>
          <w:tcPr>
            <w:tcW w:w="12207" w:type="dxa"/>
            <w:gridSpan w:val="4"/>
            <w:tcBorders>
              <w:bottom w:val="single" w:sz="4" w:space="0" w:color="auto"/>
            </w:tcBorders>
            <w:shd w:val="clear" w:color="auto" w:fill="auto"/>
          </w:tcPr>
          <w:p w:rsidR="0068003F" w:rsidRPr="000E6B08" w:rsidRDefault="0068003F" w:rsidP="007C4077">
            <w:pPr>
              <w:pStyle w:val="Tabletext"/>
            </w:pPr>
            <w:r w:rsidRPr="000E6B08">
              <w:t>Introduction to the course and assessment of students’ knowledge through bridging material</w:t>
            </w:r>
          </w:p>
        </w:tc>
      </w:tr>
      <w:tr w:rsidR="009C5E54" w:rsidRPr="009543BA" w:rsidTr="007C4077">
        <w:tc>
          <w:tcPr>
            <w:tcW w:w="1439" w:type="dxa"/>
            <w:vMerge w:val="restart"/>
            <w:shd w:val="clear" w:color="auto" w:fill="auto"/>
          </w:tcPr>
          <w:p w:rsidR="009C5E54" w:rsidRPr="009543BA" w:rsidRDefault="009C5E54" w:rsidP="007C4077">
            <w:pPr>
              <w:pStyle w:val="Tabletext"/>
            </w:pPr>
            <w:r w:rsidRPr="009543BA">
              <w:t>2–9</w:t>
            </w:r>
          </w:p>
        </w:tc>
        <w:tc>
          <w:tcPr>
            <w:tcW w:w="2956" w:type="dxa"/>
            <w:shd w:val="clear" w:color="auto" w:fill="DEEAF6"/>
          </w:tcPr>
          <w:p w:rsidR="009C5E54" w:rsidRDefault="009C5E54" w:rsidP="007C4077">
            <w:pPr>
              <w:pStyle w:val="Tabletext"/>
              <w:rPr>
                <w:rFonts w:ascii="Microsoft JhengHei" w:eastAsia="Microsoft JhengHei" w:hAnsi="Microsoft JhengHei" w:cs="Microsoft JhengHei"/>
                <w:b/>
                <w:i/>
                <w:lang w:eastAsia="zh-TW"/>
              </w:rPr>
            </w:pPr>
            <w:r w:rsidRPr="00096A1E">
              <w:rPr>
                <w:b/>
                <w:lang w:eastAsia="zh-TW"/>
              </w:rPr>
              <w:t xml:space="preserve">Theme 1: </w:t>
            </w:r>
            <w:r w:rsidRPr="00096A1E">
              <w:rPr>
                <w:rFonts w:ascii="Microsoft JhengHei" w:eastAsia="Microsoft JhengHei" w:hAnsi="Microsoft JhengHei" w:cs="Microsoft JhengHei" w:hint="eastAsia"/>
                <w:b/>
                <w:i/>
                <w:lang w:eastAsia="zh-TW"/>
              </w:rPr>
              <w:t>當代華人社會變遷</w:t>
            </w:r>
          </w:p>
          <w:p w:rsidR="009C5E54" w:rsidRPr="00C23454" w:rsidRDefault="009C5E54" w:rsidP="007C4077">
            <w:pPr>
              <w:pStyle w:val="Tabletext"/>
              <w:rPr>
                <w:b/>
                <w:lang w:eastAsia="zh-TW"/>
              </w:rPr>
            </w:pPr>
            <w:r w:rsidRPr="009543BA">
              <w:t xml:space="preserve">(Theme </w:t>
            </w:r>
            <w:r>
              <w:t>1</w:t>
            </w:r>
            <w:r w:rsidRPr="009543BA">
              <w:t xml:space="preserve"> is set in the context of </w:t>
            </w:r>
            <w:r>
              <w:t>the Chinese</w:t>
            </w:r>
            <w:r w:rsidRPr="009543BA">
              <w:t xml:space="preserve">-speaking </w:t>
            </w:r>
            <w:r>
              <w:t>world</w:t>
            </w:r>
            <w:r w:rsidRPr="009543BA">
              <w:t>.)</w:t>
            </w:r>
          </w:p>
        </w:tc>
        <w:tc>
          <w:tcPr>
            <w:tcW w:w="3049" w:type="dxa"/>
            <w:shd w:val="clear" w:color="auto" w:fill="DEEAF6"/>
          </w:tcPr>
          <w:p w:rsidR="009C5E54" w:rsidRPr="009543BA" w:rsidRDefault="009C5E54" w:rsidP="007C4077">
            <w:pPr>
              <w:pStyle w:val="Tabletext"/>
              <w:rPr>
                <w:lang w:eastAsia="zh-TW"/>
              </w:rPr>
            </w:pPr>
          </w:p>
        </w:tc>
        <w:tc>
          <w:tcPr>
            <w:tcW w:w="2788" w:type="dxa"/>
            <w:shd w:val="clear" w:color="auto" w:fill="FFF2CC"/>
          </w:tcPr>
          <w:p w:rsidR="009C5E54" w:rsidRPr="00C23454" w:rsidRDefault="009C5E54" w:rsidP="007C4077">
            <w:pPr>
              <w:pStyle w:val="Tabletext"/>
              <w:rPr>
                <w:b/>
              </w:rPr>
            </w:pPr>
            <w:r w:rsidRPr="00C23454">
              <w:rPr>
                <w:b/>
              </w:rPr>
              <w:t xml:space="preserve">Theme 2: </w:t>
            </w:r>
            <w:proofErr w:type="spellStart"/>
            <w:r w:rsidRPr="00053D56">
              <w:rPr>
                <w:rFonts w:eastAsia="Microsoft JhengHei" w:cs="Microsoft JhengHei"/>
                <w:b/>
                <w:i/>
              </w:rPr>
              <w:t>中國文化</w:t>
            </w:r>
            <w:proofErr w:type="spellEnd"/>
          </w:p>
          <w:p w:rsidR="009C5E54" w:rsidRPr="009543BA" w:rsidRDefault="009C5E54" w:rsidP="007C4077">
            <w:pPr>
              <w:pStyle w:val="Tabletext"/>
            </w:pPr>
            <w:r w:rsidRPr="009543BA">
              <w:t xml:space="preserve">(Theme 2 is set in the context of </w:t>
            </w:r>
            <w:r>
              <w:t>Chinese</w:t>
            </w:r>
            <w:r w:rsidRPr="009543BA">
              <w:t>-speaking countries and/or communities.)</w:t>
            </w:r>
          </w:p>
        </w:tc>
        <w:tc>
          <w:tcPr>
            <w:tcW w:w="3414" w:type="dxa"/>
            <w:shd w:val="clear" w:color="auto" w:fill="FFF2CC"/>
          </w:tcPr>
          <w:p w:rsidR="009C5E54" w:rsidRPr="009543BA" w:rsidRDefault="009C5E54" w:rsidP="007C4077">
            <w:pPr>
              <w:pStyle w:val="Tabletext"/>
            </w:pPr>
          </w:p>
        </w:tc>
      </w:tr>
      <w:tr w:rsidR="009C5E54" w:rsidRPr="009543BA" w:rsidTr="007C4077">
        <w:tc>
          <w:tcPr>
            <w:tcW w:w="1439" w:type="dxa"/>
            <w:vMerge/>
            <w:shd w:val="clear" w:color="auto" w:fill="auto"/>
          </w:tcPr>
          <w:p w:rsidR="009C5E54" w:rsidRPr="009543BA" w:rsidRDefault="009C5E54" w:rsidP="007C4077">
            <w:pPr>
              <w:pStyle w:val="Tabletext"/>
            </w:pPr>
          </w:p>
        </w:tc>
        <w:tc>
          <w:tcPr>
            <w:tcW w:w="2956" w:type="dxa"/>
            <w:shd w:val="clear" w:color="auto" w:fill="DEEAF6"/>
          </w:tcPr>
          <w:p w:rsidR="009C5E54" w:rsidRPr="00E72379" w:rsidRDefault="009C5E54" w:rsidP="007C4077">
            <w:pPr>
              <w:pStyle w:val="Text"/>
              <w:rPr>
                <w:b/>
                <w:i/>
                <w:lang w:eastAsia="zh-TW"/>
              </w:rPr>
            </w:pPr>
            <w:r w:rsidRPr="00E72379">
              <w:rPr>
                <w:rFonts w:eastAsia="Microsoft JhengHei" w:cs="Microsoft JhengHei"/>
                <w:b/>
                <w:i/>
                <w:lang w:eastAsia="zh-TW"/>
              </w:rPr>
              <w:t>家庭</w:t>
            </w:r>
          </w:p>
          <w:p w:rsidR="009C5E54" w:rsidRPr="005476DF" w:rsidRDefault="009C5E54" w:rsidP="007C4077">
            <w:pPr>
              <w:pStyle w:val="Tabletextbullets"/>
              <w:rPr>
                <w:i/>
              </w:rPr>
            </w:pPr>
            <w:r w:rsidRPr="005E4D2B">
              <w:rPr>
                <w:rFonts w:ascii="Microsoft JhengHei" w:eastAsia="Microsoft JhengHei" w:hAnsi="Microsoft JhengHei" w:cs="Microsoft JhengHei" w:hint="eastAsia"/>
                <w:i/>
                <w:lang w:eastAsia="zh-TW"/>
              </w:rPr>
              <w:t>家庭結構</w:t>
            </w:r>
          </w:p>
        </w:tc>
        <w:tc>
          <w:tcPr>
            <w:tcW w:w="3049" w:type="dxa"/>
            <w:vMerge w:val="restart"/>
            <w:shd w:val="clear" w:color="auto" w:fill="DEEAF6"/>
          </w:tcPr>
          <w:p w:rsidR="009C5E54" w:rsidRPr="005476DF" w:rsidRDefault="009C5E54" w:rsidP="007C4077">
            <w:pPr>
              <w:pStyle w:val="Tabletext"/>
              <w:rPr>
                <w:b/>
                <w:lang w:val="fr-FR"/>
              </w:rPr>
            </w:pPr>
            <w:proofErr w:type="spellStart"/>
            <w:r w:rsidRPr="005476DF">
              <w:rPr>
                <w:b/>
                <w:lang w:val="fr-FR"/>
              </w:rPr>
              <w:t>Grammar</w:t>
            </w:r>
            <w:proofErr w:type="spellEnd"/>
            <w:r w:rsidRPr="005476DF">
              <w:rPr>
                <w:b/>
                <w:lang w:val="fr-FR"/>
              </w:rPr>
              <w:t>:</w:t>
            </w:r>
          </w:p>
          <w:p w:rsidR="009C5E54" w:rsidRPr="00A95654" w:rsidRDefault="009C5E54" w:rsidP="007C4077">
            <w:pPr>
              <w:pStyle w:val="Tabletext"/>
              <w:rPr>
                <w:rFonts w:eastAsia="Microsoft JhengHei" w:cs="Microsoft JhengHei"/>
              </w:rPr>
            </w:pPr>
            <w:r w:rsidRPr="00A95654">
              <w:rPr>
                <w:lang w:val="fr-FR"/>
              </w:rPr>
              <w:t xml:space="preserve">Collective </w:t>
            </w:r>
            <w:proofErr w:type="spellStart"/>
            <w:r w:rsidRPr="00A95654">
              <w:rPr>
                <w:lang w:val="fr-FR"/>
              </w:rPr>
              <w:t>nouns</w:t>
            </w:r>
            <w:proofErr w:type="spellEnd"/>
            <w:r w:rsidRPr="00A95654">
              <w:rPr>
                <w:lang w:val="fr-FR"/>
              </w:rPr>
              <w:t xml:space="preserve">, </w:t>
            </w:r>
            <w:proofErr w:type="spellStart"/>
            <w:r w:rsidRPr="00A95654">
              <w:rPr>
                <w:lang w:val="fr-FR"/>
              </w:rPr>
              <w:t>common</w:t>
            </w:r>
            <w:proofErr w:type="spellEnd"/>
            <w:r w:rsidRPr="00A95654">
              <w:rPr>
                <w:lang w:val="fr-FR"/>
              </w:rPr>
              <w:t xml:space="preserve"> </w:t>
            </w:r>
            <w:proofErr w:type="spellStart"/>
            <w:r w:rsidRPr="00A95654">
              <w:rPr>
                <w:lang w:val="fr-FR"/>
              </w:rPr>
              <w:t>noun</w:t>
            </w:r>
            <w:proofErr w:type="spellEnd"/>
            <w:r w:rsidRPr="00A95654">
              <w:rPr>
                <w:lang w:val="fr-FR"/>
              </w:rPr>
              <w:t xml:space="preserve"> </w:t>
            </w:r>
            <w:proofErr w:type="spellStart"/>
            <w:r w:rsidRPr="00A95654">
              <w:rPr>
                <w:lang w:val="fr-FR"/>
              </w:rPr>
              <w:t>suffix</w:t>
            </w:r>
            <w:proofErr w:type="spellEnd"/>
            <w:r w:rsidRPr="00A95654">
              <w:rPr>
                <w:lang w:val="fr-FR"/>
              </w:rPr>
              <w:t xml:space="preserve">, </w:t>
            </w:r>
            <w:proofErr w:type="spellStart"/>
            <w:r w:rsidRPr="00A95654">
              <w:rPr>
                <w:lang w:val="fr-FR"/>
              </w:rPr>
              <w:t>noun</w:t>
            </w:r>
            <w:proofErr w:type="spellEnd"/>
            <w:r w:rsidRPr="00A95654">
              <w:rPr>
                <w:lang w:val="fr-FR"/>
              </w:rPr>
              <w:t xml:space="preserve"> phrases </w:t>
            </w:r>
            <w:proofErr w:type="spellStart"/>
            <w:r w:rsidRPr="00A95654">
              <w:rPr>
                <w:lang w:val="fr-FR"/>
              </w:rPr>
              <w:t>with</w:t>
            </w:r>
            <w:proofErr w:type="spellEnd"/>
            <w:r w:rsidRPr="00A95654">
              <w:rPr>
                <w:rFonts w:eastAsia="Microsoft JhengHei" w:cs="Microsoft JhengHei"/>
              </w:rPr>
              <w:t>的</w:t>
            </w:r>
            <w:r w:rsidRPr="00A95654">
              <w:rPr>
                <w:rFonts w:eastAsia="Microsoft JhengHei" w:cs="Microsoft JhengHei"/>
              </w:rPr>
              <w:t>, frequency of actions and events, plurality of nouns, self-reflective form of pronouns, pronouns (</w:t>
            </w:r>
            <w:r>
              <w:rPr>
                <w:rFonts w:eastAsia="Microsoft JhengHei" w:cs="Microsoft JhengHei"/>
              </w:rPr>
              <w:t>‘</w:t>
            </w:r>
            <w:r w:rsidRPr="00A95654">
              <w:rPr>
                <w:rFonts w:eastAsia="Microsoft JhengHei" w:cs="Microsoft JhengHei"/>
              </w:rPr>
              <w:t>others</w:t>
            </w:r>
            <w:r>
              <w:rPr>
                <w:rFonts w:eastAsia="Microsoft JhengHei" w:cs="Microsoft JhengHei"/>
              </w:rPr>
              <w:t>’</w:t>
            </w:r>
            <w:r w:rsidRPr="00A95654">
              <w:rPr>
                <w:rFonts w:eastAsia="Microsoft JhengHei" w:cs="Microsoft JhengHei"/>
              </w:rPr>
              <w:t>)</w:t>
            </w:r>
          </w:p>
          <w:p w:rsidR="009C5E54" w:rsidRPr="005476DF" w:rsidRDefault="009C5E54" w:rsidP="007C4077">
            <w:pPr>
              <w:pStyle w:val="Tabletext"/>
              <w:rPr>
                <w:b/>
              </w:rPr>
            </w:pPr>
            <w:r w:rsidRPr="005476DF">
              <w:rPr>
                <w:b/>
              </w:rPr>
              <w:t>Skills focus:</w:t>
            </w:r>
          </w:p>
          <w:p w:rsidR="009C5E54" w:rsidRPr="001A17A6" w:rsidRDefault="009C5E54" w:rsidP="007C4077">
            <w:pPr>
              <w:pStyle w:val="Tabletext"/>
            </w:pPr>
            <w:r w:rsidRPr="001A17A6">
              <w:t>Summarising a written text in speaking</w:t>
            </w:r>
          </w:p>
        </w:tc>
        <w:tc>
          <w:tcPr>
            <w:tcW w:w="2788" w:type="dxa"/>
            <w:vMerge w:val="restart"/>
            <w:shd w:val="clear" w:color="auto" w:fill="FFF2CC"/>
          </w:tcPr>
          <w:p w:rsidR="009C5E54" w:rsidRPr="00E72379" w:rsidRDefault="009C5E54" w:rsidP="007C4077">
            <w:pPr>
              <w:pStyle w:val="Text"/>
              <w:rPr>
                <w:b/>
                <w:i/>
                <w:lang w:eastAsia="zh-TW"/>
              </w:rPr>
            </w:pPr>
            <w:r w:rsidRPr="00E72379">
              <w:rPr>
                <w:rFonts w:eastAsia="Microsoft JhengHei" w:cs="Microsoft JhengHei"/>
                <w:b/>
                <w:i/>
                <w:lang w:eastAsia="zh-TW"/>
              </w:rPr>
              <w:t>傳統</w:t>
            </w:r>
          </w:p>
          <w:p w:rsidR="009C5E54" w:rsidRPr="005476DF" w:rsidRDefault="009C5E54" w:rsidP="007C4077">
            <w:pPr>
              <w:pStyle w:val="Tabletextbullets"/>
              <w:rPr>
                <w:i/>
                <w:lang w:eastAsia="zh-TW"/>
              </w:rPr>
            </w:pPr>
            <w:r w:rsidRPr="003E1364">
              <w:rPr>
                <w:rFonts w:ascii="Microsoft JhengHei" w:eastAsia="Microsoft JhengHei" w:hAnsi="Microsoft JhengHei" w:cs="Microsoft JhengHei" w:hint="eastAsia"/>
                <w:i/>
                <w:lang w:eastAsia="zh-TW"/>
              </w:rPr>
              <w:t>節日（春節；端午節；中秋節；清明節）</w:t>
            </w:r>
          </w:p>
        </w:tc>
        <w:tc>
          <w:tcPr>
            <w:tcW w:w="3414" w:type="dxa"/>
            <w:vMerge w:val="restart"/>
            <w:shd w:val="clear" w:color="auto" w:fill="FFF2CC"/>
          </w:tcPr>
          <w:p w:rsidR="009C5E54" w:rsidRDefault="009C5E54" w:rsidP="007C4077">
            <w:pPr>
              <w:pStyle w:val="Tabletext"/>
              <w:rPr>
                <w:b/>
              </w:rPr>
            </w:pPr>
            <w:r w:rsidRPr="005476DF">
              <w:rPr>
                <w:b/>
              </w:rPr>
              <w:t xml:space="preserve">Grammar: </w:t>
            </w:r>
          </w:p>
          <w:p w:rsidR="009C5E54" w:rsidRPr="002B6A32" w:rsidRDefault="009C5E54" w:rsidP="007C4077">
            <w:pPr>
              <w:pStyle w:val="Tabletext"/>
              <w:rPr>
                <w:lang w:val="en-US"/>
              </w:rPr>
            </w:pPr>
            <w:r>
              <w:t>V</w:t>
            </w:r>
            <w:r w:rsidRPr="005B0790">
              <w:t>erb + other disyllabic structure, verb reduplication showing brief duration</w:t>
            </w:r>
            <w:r>
              <w:t xml:space="preserve">, </w:t>
            </w:r>
            <w:r w:rsidRPr="0089145F">
              <w:t>referential adverbs, adverbs showing degree,</w:t>
            </w:r>
            <w:r>
              <w:t xml:space="preserve"> r</w:t>
            </w:r>
            <w:r w:rsidRPr="002B6A32">
              <w:rPr>
                <w:rFonts w:hint="eastAsia"/>
              </w:rPr>
              <w:t>eduplication of adjectives, adjective and collocation</w:t>
            </w:r>
            <w:r>
              <w:t xml:space="preserve"> </w:t>
            </w:r>
          </w:p>
          <w:p w:rsidR="009C5E54" w:rsidRPr="005476DF" w:rsidRDefault="009C5E54" w:rsidP="007C4077">
            <w:pPr>
              <w:pStyle w:val="Tabletext"/>
              <w:rPr>
                <w:b/>
              </w:rPr>
            </w:pPr>
            <w:r w:rsidRPr="005476DF">
              <w:rPr>
                <w:b/>
              </w:rPr>
              <w:t xml:space="preserve">Skills focus: </w:t>
            </w:r>
          </w:p>
          <w:p w:rsidR="009C5E54" w:rsidRPr="001A17A6" w:rsidRDefault="009C5E54" w:rsidP="007C4077">
            <w:pPr>
              <w:pStyle w:val="Tabletext"/>
            </w:pPr>
            <w:r w:rsidRPr="001A17A6">
              <w:t>Listening and responding</w:t>
            </w:r>
            <w:r>
              <w:t>;</w:t>
            </w:r>
          </w:p>
          <w:p w:rsidR="009C5E54" w:rsidRPr="001A17A6" w:rsidRDefault="009C5E54" w:rsidP="007C4077">
            <w:pPr>
              <w:pStyle w:val="Tabletext"/>
            </w:pPr>
            <w:r w:rsidRPr="001A17A6">
              <w:t>Reading and responding</w:t>
            </w:r>
          </w:p>
        </w:tc>
      </w:tr>
      <w:tr w:rsidR="009C5E54" w:rsidRPr="009543BA" w:rsidTr="007C4077">
        <w:tc>
          <w:tcPr>
            <w:tcW w:w="1439" w:type="dxa"/>
            <w:vMerge/>
            <w:shd w:val="clear" w:color="auto" w:fill="auto"/>
          </w:tcPr>
          <w:p w:rsidR="009C5E54" w:rsidRPr="009543BA" w:rsidRDefault="009C5E54" w:rsidP="007C4077">
            <w:pPr>
              <w:pStyle w:val="Tabletext"/>
            </w:pPr>
          </w:p>
        </w:tc>
        <w:tc>
          <w:tcPr>
            <w:tcW w:w="2956" w:type="dxa"/>
            <w:shd w:val="clear" w:color="auto" w:fill="DEEAF6"/>
          </w:tcPr>
          <w:p w:rsidR="009C5E54" w:rsidRPr="005476DF" w:rsidRDefault="009C5E54" w:rsidP="007C4077">
            <w:pPr>
              <w:pStyle w:val="Tabletextbullets"/>
              <w:rPr>
                <w:i/>
                <w:lang w:eastAsia="zh-TW"/>
              </w:rPr>
            </w:pPr>
            <w:r w:rsidRPr="005E4D2B">
              <w:rPr>
                <w:rFonts w:ascii="Microsoft JhengHei" w:eastAsia="Microsoft JhengHei" w:hAnsi="Microsoft JhengHei" w:cs="Microsoft JhengHei" w:hint="eastAsia"/>
                <w:i/>
                <w:lang w:eastAsia="zh-TW"/>
              </w:rPr>
              <w:t>代溝</w:t>
            </w:r>
          </w:p>
        </w:tc>
        <w:tc>
          <w:tcPr>
            <w:tcW w:w="3049" w:type="dxa"/>
            <w:vMerge/>
            <w:shd w:val="clear" w:color="auto" w:fill="E0E0E0"/>
          </w:tcPr>
          <w:p w:rsidR="009C5E54" w:rsidRPr="009543BA" w:rsidRDefault="009C5E54" w:rsidP="007C4077">
            <w:pPr>
              <w:pStyle w:val="Tabletext"/>
              <w:rPr>
                <w:lang w:eastAsia="zh-TW"/>
              </w:rPr>
            </w:pPr>
          </w:p>
        </w:tc>
        <w:tc>
          <w:tcPr>
            <w:tcW w:w="2788" w:type="dxa"/>
            <w:vMerge/>
            <w:shd w:val="clear" w:color="auto" w:fill="FFF2CC"/>
          </w:tcPr>
          <w:p w:rsidR="009C5E54" w:rsidRPr="009543BA" w:rsidRDefault="009C5E54" w:rsidP="007C4077">
            <w:pPr>
              <w:pStyle w:val="Tabletext"/>
              <w:rPr>
                <w:lang w:eastAsia="zh-TW"/>
              </w:rPr>
            </w:pPr>
          </w:p>
        </w:tc>
        <w:tc>
          <w:tcPr>
            <w:tcW w:w="3414" w:type="dxa"/>
            <w:vMerge/>
            <w:shd w:val="clear" w:color="auto" w:fill="FFF2CC"/>
          </w:tcPr>
          <w:p w:rsidR="009C5E54" w:rsidRPr="009543BA" w:rsidRDefault="009C5E54" w:rsidP="007C4077">
            <w:pPr>
              <w:pStyle w:val="Tabletext"/>
              <w:rPr>
                <w:lang w:eastAsia="zh-TW"/>
              </w:rPr>
            </w:pPr>
          </w:p>
        </w:tc>
      </w:tr>
    </w:tbl>
    <w:p w:rsidR="005F67E1" w:rsidRDefault="005F67E1">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0"/>
        <w:gridCol w:w="2946"/>
        <w:gridCol w:w="3049"/>
        <w:gridCol w:w="2788"/>
        <w:gridCol w:w="3414"/>
      </w:tblGrid>
      <w:tr w:rsidR="0068003F" w:rsidRPr="009543BA" w:rsidTr="007C4077">
        <w:trPr>
          <w:trHeight w:val="1485"/>
        </w:trPr>
        <w:tc>
          <w:tcPr>
            <w:tcW w:w="1439" w:type="dxa"/>
            <w:vMerge w:val="restart"/>
            <w:shd w:val="clear" w:color="auto" w:fill="auto"/>
          </w:tcPr>
          <w:p w:rsidR="0068003F" w:rsidRPr="009543BA" w:rsidRDefault="0068003F" w:rsidP="007C4077">
            <w:pPr>
              <w:pStyle w:val="Tabletext"/>
              <w:rPr>
                <w:lang w:eastAsia="zh-TW"/>
              </w:rPr>
            </w:pPr>
          </w:p>
        </w:tc>
        <w:tc>
          <w:tcPr>
            <w:tcW w:w="2956" w:type="dxa"/>
            <w:gridSpan w:val="2"/>
            <w:tcBorders>
              <w:bottom w:val="single" w:sz="4" w:space="0" w:color="auto"/>
            </w:tcBorders>
            <w:shd w:val="clear" w:color="auto" w:fill="DEEAF6"/>
          </w:tcPr>
          <w:p w:rsidR="0068003F" w:rsidRPr="00412F0E" w:rsidRDefault="0068003F" w:rsidP="007C4077">
            <w:pPr>
              <w:pStyle w:val="Tabletextbullets"/>
              <w:rPr>
                <w:color w:val="000000"/>
              </w:rPr>
            </w:pPr>
            <w:r w:rsidRPr="00412F0E">
              <w:rPr>
                <w:rFonts w:ascii="Microsoft JhengHei" w:eastAsia="Microsoft JhengHei" w:hAnsi="Microsoft JhengHei" w:cs="Microsoft JhengHei" w:hint="eastAsia"/>
                <w:i/>
                <w:color w:val="000000"/>
                <w:lang w:eastAsia="zh-TW"/>
              </w:rPr>
              <w:t>家庭計劃</w:t>
            </w:r>
          </w:p>
        </w:tc>
        <w:tc>
          <w:tcPr>
            <w:tcW w:w="3049" w:type="dxa"/>
            <w:vMerge w:val="restart"/>
            <w:shd w:val="clear" w:color="auto" w:fill="DEEAF6"/>
          </w:tcPr>
          <w:p w:rsidR="0068003F" w:rsidRPr="005476DF" w:rsidRDefault="0068003F" w:rsidP="007C4077">
            <w:pPr>
              <w:pStyle w:val="Tabletext"/>
              <w:rPr>
                <w:b/>
              </w:rPr>
            </w:pPr>
            <w:r w:rsidRPr="005476DF">
              <w:rPr>
                <w:b/>
              </w:rPr>
              <w:t xml:space="preserve">Grammar: </w:t>
            </w:r>
          </w:p>
          <w:p w:rsidR="0068003F" w:rsidRPr="00C618F0" w:rsidRDefault="0068003F" w:rsidP="007C4077">
            <w:pPr>
              <w:pStyle w:val="Tabletext"/>
            </w:pPr>
            <w:r>
              <w:t>F</w:t>
            </w:r>
            <w:r w:rsidRPr="00C618F0">
              <w:t>ractions, percentages, decimals, indeterminate excess, approximation, multiples, juxtaposition</w:t>
            </w:r>
            <w:r>
              <w:t xml:space="preserve"> </w:t>
            </w:r>
          </w:p>
          <w:p w:rsidR="0068003F" w:rsidRPr="005476DF" w:rsidRDefault="0068003F" w:rsidP="007C4077">
            <w:pPr>
              <w:pStyle w:val="Tabletext"/>
              <w:rPr>
                <w:b/>
              </w:rPr>
            </w:pPr>
            <w:r w:rsidRPr="005476DF">
              <w:rPr>
                <w:b/>
              </w:rPr>
              <w:t>Skills focus:</w:t>
            </w:r>
          </w:p>
          <w:p w:rsidR="0068003F" w:rsidRPr="001A17A6" w:rsidRDefault="0068003F" w:rsidP="007C4077">
            <w:pPr>
              <w:pStyle w:val="Tabletext"/>
            </w:pPr>
            <w:r w:rsidRPr="001A17A6">
              <w:t>Summarising a spoken text</w:t>
            </w:r>
            <w:r>
              <w:t xml:space="preserve"> </w:t>
            </w:r>
            <w:r w:rsidRPr="001A17A6">
              <w:t>in writing</w:t>
            </w:r>
          </w:p>
        </w:tc>
        <w:tc>
          <w:tcPr>
            <w:tcW w:w="2788" w:type="dxa"/>
            <w:vMerge w:val="restart"/>
            <w:shd w:val="clear" w:color="auto" w:fill="FFF2CC"/>
          </w:tcPr>
          <w:p w:rsidR="0068003F" w:rsidRPr="005476DF" w:rsidRDefault="0068003F" w:rsidP="007C4077">
            <w:pPr>
              <w:pStyle w:val="Tabletextbullets"/>
              <w:rPr>
                <w:i/>
                <w:lang w:eastAsia="zh-TW"/>
              </w:rPr>
            </w:pPr>
            <w:r w:rsidRPr="00611CFF">
              <w:rPr>
                <w:rFonts w:ascii="Microsoft JhengHei" w:eastAsia="Microsoft JhengHei" w:hAnsi="Microsoft JhengHei" w:cs="Microsoft JhengHei" w:hint="eastAsia"/>
                <w:i/>
                <w:lang w:eastAsia="zh-TW"/>
              </w:rPr>
              <w:t>習俗</w:t>
            </w:r>
          </w:p>
        </w:tc>
        <w:tc>
          <w:tcPr>
            <w:tcW w:w="3414" w:type="dxa"/>
            <w:vMerge w:val="restart"/>
            <w:shd w:val="clear" w:color="auto" w:fill="FFF2CC"/>
          </w:tcPr>
          <w:p w:rsidR="0068003F" w:rsidRPr="005476DF" w:rsidRDefault="0068003F" w:rsidP="007C4077">
            <w:pPr>
              <w:pStyle w:val="Tabletext"/>
              <w:rPr>
                <w:b/>
              </w:rPr>
            </w:pPr>
            <w:r w:rsidRPr="005476DF">
              <w:rPr>
                <w:b/>
              </w:rPr>
              <w:t xml:space="preserve">Grammar: </w:t>
            </w:r>
          </w:p>
          <w:p w:rsidR="0068003F" w:rsidRDefault="0068003F" w:rsidP="007C4077">
            <w:pPr>
              <w:pStyle w:val="Tabletext"/>
            </w:pPr>
            <w:r>
              <w:t>Prepositions/</w:t>
            </w:r>
            <w:proofErr w:type="spellStart"/>
            <w:r>
              <w:t>coverbs</w:t>
            </w:r>
            <w:proofErr w:type="spellEnd"/>
            <w:r>
              <w:t xml:space="preserve"> (time, </w:t>
            </w:r>
            <w:r w:rsidR="006B53FD">
              <w:t>‘</w:t>
            </w:r>
            <w:r>
              <w:t>for</w:t>
            </w:r>
            <w:r w:rsidR="006B53FD">
              <w:t>’</w:t>
            </w:r>
            <w:r>
              <w:t xml:space="preserve"> beneficiary, instrument, facing, comparison, distance) </w:t>
            </w:r>
          </w:p>
          <w:p w:rsidR="0068003F" w:rsidRPr="005476DF" w:rsidRDefault="0068003F" w:rsidP="007C4077">
            <w:pPr>
              <w:pStyle w:val="Tabletext"/>
              <w:rPr>
                <w:b/>
              </w:rPr>
            </w:pPr>
            <w:r w:rsidRPr="005476DF">
              <w:rPr>
                <w:b/>
              </w:rPr>
              <w:t>Skills focus:</w:t>
            </w:r>
          </w:p>
          <w:p w:rsidR="0068003F" w:rsidRPr="001A17A6" w:rsidRDefault="0068003F" w:rsidP="007C4077">
            <w:pPr>
              <w:pStyle w:val="Tabletext"/>
            </w:pPr>
            <w:r w:rsidRPr="001A17A6">
              <w:t xml:space="preserve">Translating into </w:t>
            </w:r>
            <w:r>
              <w:t>Chinese</w:t>
            </w:r>
          </w:p>
        </w:tc>
      </w:tr>
      <w:tr w:rsidR="0068003F" w:rsidRPr="009543BA" w:rsidTr="001F0085">
        <w:trPr>
          <w:trHeight w:val="836"/>
        </w:trPr>
        <w:tc>
          <w:tcPr>
            <w:tcW w:w="1439" w:type="dxa"/>
            <w:vMerge/>
            <w:tcBorders>
              <w:bottom w:val="single" w:sz="4" w:space="0" w:color="auto"/>
            </w:tcBorders>
            <w:shd w:val="clear" w:color="auto" w:fill="auto"/>
          </w:tcPr>
          <w:p w:rsidR="0068003F" w:rsidRPr="009543BA" w:rsidRDefault="0068003F" w:rsidP="007C4077">
            <w:pPr>
              <w:pStyle w:val="Tabletext"/>
              <w:rPr>
                <w:lang w:eastAsia="zh-TW"/>
              </w:rPr>
            </w:pPr>
          </w:p>
        </w:tc>
        <w:tc>
          <w:tcPr>
            <w:tcW w:w="2956" w:type="dxa"/>
            <w:gridSpan w:val="2"/>
            <w:tcBorders>
              <w:bottom w:val="single" w:sz="4" w:space="0" w:color="auto"/>
            </w:tcBorders>
            <w:shd w:val="clear" w:color="auto" w:fill="DEEAF6"/>
          </w:tcPr>
          <w:p w:rsidR="0068003F" w:rsidRPr="00412F0E" w:rsidRDefault="0068003F" w:rsidP="007C4077">
            <w:pPr>
              <w:pStyle w:val="Tabletextbullets"/>
              <w:rPr>
                <w:rFonts w:ascii="Microsoft JhengHei" w:eastAsia="Microsoft JhengHei" w:hAnsi="Microsoft JhengHei" w:cs="Microsoft JhengHei"/>
                <w:i/>
                <w:color w:val="000000"/>
                <w:lang w:eastAsia="zh-TW"/>
              </w:rPr>
            </w:pPr>
            <w:r w:rsidRPr="00412F0E">
              <w:rPr>
                <w:rFonts w:ascii="Microsoft JhengHei" w:eastAsia="Microsoft JhengHei" w:hAnsi="Microsoft JhengHei" w:cs="Microsoft JhengHei" w:hint="eastAsia"/>
                <w:i/>
                <w:color w:val="000000"/>
                <w:lang w:eastAsia="zh-TW"/>
              </w:rPr>
              <w:t>人口老齡化</w:t>
            </w:r>
          </w:p>
        </w:tc>
        <w:tc>
          <w:tcPr>
            <w:tcW w:w="3049" w:type="dxa"/>
            <w:vMerge/>
            <w:tcBorders>
              <w:bottom w:val="single" w:sz="4" w:space="0" w:color="auto"/>
            </w:tcBorders>
            <w:shd w:val="clear" w:color="auto" w:fill="DEEAF6"/>
          </w:tcPr>
          <w:p w:rsidR="0068003F" w:rsidRPr="005476DF" w:rsidRDefault="0068003F" w:rsidP="007C4077">
            <w:pPr>
              <w:pStyle w:val="Tabletext"/>
              <w:rPr>
                <w:b/>
              </w:rPr>
            </w:pPr>
          </w:p>
        </w:tc>
        <w:tc>
          <w:tcPr>
            <w:tcW w:w="2788" w:type="dxa"/>
            <w:vMerge/>
            <w:shd w:val="clear" w:color="auto" w:fill="FFF2CC"/>
          </w:tcPr>
          <w:p w:rsidR="0068003F" w:rsidRPr="00611CFF" w:rsidRDefault="0068003F" w:rsidP="007C4077">
            <w:pPr>
              <w:pStyle w:val="Tabletextbullets"/>
              <w:rPr>
                <w:rFonts w:ascii="Microsoft JhengHei" w:eastAsia="Microsoft JhengHei" w:hAnsi="Microsoft JhengHei" w:cs="Microsoft JhengHei"/>
                <w:i/>
                <w:lang w:eastAsia="zh-TW"/>
              </w:rPr>
            </w:pPr>
          </w:p>
        </w:tc>
        <w:tc>
          <w:tcPr>
            <w:tcW w:w="3414" w:type="dxa"/>
            <w:vMerge/>
            <w:shd w:val="clear" w:color="auto" w:fill="FFF2CC"/>
          </w:tcPr>
          <w:p w:rsidR="0068003F" w:rsidRPr="005476DF" w:rsidRDefault="0068003F" w:rsidP="007C4077">
            <w:pPr>
              <w:pStyle w:val="Tabletext"/>
              <w:rPr>
                <w:b/>
              </w:rPr>
            </w:pPr>
          </w:p>
        </w:tc>
      </w:tr>
      <w:tr w:rsidR="009C5E54" w:rsidRPr="000E6B08" w:rsidTr="00AA7B50">
        <w:tc>
          <w:tcPr>
            <w:tcW w:w="1449" w:type="dxa"/>
            <w:gridSpan w:val="2"/>
            <w:vMerge w:val="restart"/>
            <w:shd w:val="clear" w:color="auto" w:fill="auto"/>
          </w:tcPr>
          <w:p w:rsidR="009C5E54" w:rsidRPr="009543BA" w:rsidRDefault="009C5E54" w:rsidP="007C4077">
            <w:pPr>
              <w:pStyle w:val="Tabletext"/>
            </w:pPr>
            <w:r>
              <w:br w:type="page"/>
            </w:r>
            <w:r w:rsidRPr="009543BA">
              <w:t xml:space="preserve">10–15 </w:t>
            </w:r>
          </w:p>
        </w:tc>
        <w:tc>
          <w:tcPr>
            <w:tcW w:w="2946" w:type="dxa"/>
            <w:tcBorders>
              <w:bottom w:val="single" w:sz="4" w:space="0" w:color="auto"/>
            </w:tcBorders>
            <w:shd w:val="clear" w:color="auto" w:fill="DEEAF6"/>
          </w:tcPr>
          <w:p w:rsidR="009C5E54" w:rsidRPr="00E87405" w:rsidRDefault="009C5E54" w:rsidP="007C4077">
            <w:pPr>
              <w:pStyle w:val="Tabletext"/>
              <w:rPr>
                <w:b/>
              </w:rPr>
            </w:pPr>
            <w:r w:rsidRPr="00E87405">
              <w:rPr>
                <w:b/>
              </w:rPr>
              <w:t>Literary text/film</w:t>
            </w:r>
          </w:p>
        </w:tc>
        <w:tc>
          <w:tcPr>
            <w:tcW w:w="3049" w:type="dxa"/>
            <w:tcBorders>
              <w:bottom w:val="single" w:sz="4" w:space="0" w:color="auto"/>
            </w:tcBorders>
            <w:shd w:val="clear" w:color="auto" w:fill="DEEAF6"/>
          </w:tcPr>
          <w:p w:rsidR="009C5E54" w:rsidRPr="009543BA" w:rsidRDefault="009C5E54" w:rsidP="007C4077">
            <w:pPr>
              <w:pStyle w:val="Tabletext"/>
            </w:pPr>
          </w:p>
        </w:tc>
        <w:tc>
          <w:tcPr>
            <w:tcW w:w="2788" w:type="dxa"/>
            <w:tcBorders>
              <w:bottom w:val="single" w:sz="4" w:space="0" w:color="auto"/>
            </w:tcBorders>
            <w:shd w:val="clear" w:color="auto" w:fill="FFF2CC"/>
          </w:tcPr>
          <w:p w:rsidR="009C5E54" w:rsidRDefault="009C5E54" w:rsidP="007C4077">
            <w:pPr>
              <w:pStyle w:val="Tabletext"/>
              <w:rPr>
                <w:rFonts w:eastAsia="Microsoft JhengHei" w:cs="Microsoft JhengHei"/>
                <w:b/>
                <w:i/>
              </w:rPr>
            </w:pPr>
            <w:r w:rsidRPr="003D7C27">
              <w:rPr>
                <w:b/>
              </w:rPr>
              <w:t xml:space="preserve">Theme 2: </w:t>
            </w:r>
            <w:proofErr w:type="spellStart"/>
            <w:r w:rsidRPr="003D7C27">
              <w:rPr>
                <w:rFonts w:eastAsia="Microsoft JhengHei" w:cs="Microsoft JhengHei"/>
                <w:b/>
                <w:i/>
              </w:rPr>
              <w:t>中國文化</w:t>
            </w:r>
            <w:proofErr w:type="spellEnd"/>
          </w:p>
          <w:p w:rsidR="009C5E54" w:rsidRPr="003D7C27" w:rsidRDefault="009C5E54" w:rsidP="007C4077">
            <w:pPr>
              <w:pStyle w:val="Tabletext"/>
              <w:rPr>
                <w:b/>
              </w:rPr>
            </w:pPr>
            <w:r w:rsidRPr="009543BA">
              <w:t>(</w:t>
            </w:r>
            <w:r>
              <w:t>The sub-theme ‘Cultural Activities’ is set in relation to Chinese culture.)</w:t>
            </w:r>
          </w:p>
        </w:tc>
        <w:tc>
          <w:tcPr>
            <w:tcW w:w="3414" w:type="dxa"/>
            <w:tcBorders>
              <w:bottom w:val="single" w:sz="4" w:space="0" w:color="auto"/>
            </w:tcBorders>
            <w:shd w:val="clear" w:color="auto" w:fill="FFF2CC"/>
          </w:tcPr>
          <w:p w:rsidR="009C5E54" w:rsidRPr="009543BA" w:rsidRDefault="009C5E54" w:rsidP="007C4077">
            <w:pPr>
              <w:pStyle w:val="Tabletext"/>
            </w:pPr>
          </w:p>
        </w:tc>
      </w:tr>
      <w:tr w:rsidR="009C5E54" w:rsidRPr="000E6B08" w:rsidTr="007C4077">
        <w:tc>
          <w:tcPr>
            <w:tcW w:w="1449" w:type="dxa"/>
            <w:gridSpan w:val="2"/>
            <w:vMerge/>
            <w:shd w:val="clear" w:color="auto" w:fill="auto"/>
          </w:tcPr>
          <w:p w:rsidR="009C5E54" w:rsidRPr="009543BA" w:rsidRDefault="009C5E54" w:rsidP="007C4077">
            <w:pPr>
              <w:pStyle w:val="Tabletext"/>
            </w:pPr>
          </w:p>
        </w:tc>
        <w:tc>
          <w:tcPr>
            <w:tcW w:w="2946" w:type="dxa"/>
            <w:shd w:val="clear" w:color="auto" w:fill="DEEAF6"/>
          </w:tcPr>
          <w:p w:rsidR="009C5E54" w:rsidRPr="00E87405" w:rsidRDefault="009C5E54" w:rsidP="007C4077">
            <w:pPr>
              <w:pStyle w:val="Tabletext"/>
              <w:rPr>
                <w:b/>
              </w:rPr>
            </w:pPr>
            <w:r>
              <w:rPr>
                <w:b/>
              </w:rPr>
              <w:t>Work 1</w:t>
            </w:r>
          </w:p>
        </w:tc>
        <w:tc>
          <w:tcPr>
            <w:tcW w:w="3049" w:type="dxa"/>
            <w:shd w:val="clear" w:color="auto" w:fill="DEEAF6"/>
          </w:tcPr>
          <w:p w:rsidR="009C5E54" w:rsidRDefault="009C5E54" w:rsidP="007C4077">
            <w:pPr>
              <w:pStyle w:val="Tabletext"/>
              <w:rPr>
                <w:b/>
              </w:rPr>
            </w:pPr>
            <w:r w:rsidRPr="005476DF">
              <w:rPr>
                <w:b/>
              </w:rPr>
              <w:t>Grammar:</w:t>
            </w:r>
          </w:p>
          <w:p w:rsidR="009C5E54" w:rsidRPr="008458A0" w:rsidRDefault="009C5E54" w:rsidP="007C4077">
            <w:pPr>
              <w:pStyle w:val="Tabletext"/>
            </w:pPr>
            <w:r w:rsidRPr="005E2CE1">
              <w:t>Conjunctions</w:t>
            </w:r>
            <w:r>
              <w:t xml:space="preserve"> (different forms of ‘and’), clausal conjunctions (because, although, both … and …, if, first and then, as soon as, so long as, only if, since, in case, no matter, in order to)</w:t>
            </w:r>
          </w:p>
          <w:p w:rsidR="009C5E54" w:rsidRPr="005476DF" w:rsidRDefault="009C5E54" w:rsidP="007C4077">
            <w:pPr>
              <w:pStyle w:val="Tabletext"/>
              <w:rPr>
                <w:b/>
              </w:rPr>
            </w:pPr>
            <w:r w:rsidRPr="005476DF">
              <w:rPr>
                <w:b/>
              </w:rPr>
              <w:t xml:space="preserve">Skills focus: </w:t>
            </w:r>
          </w:p>
          <w:p w:rsidR="009C5E54" w:rsidRPr="001A17A6" w:rsidRDefault="009C5E54" w:rsidP="007C4077">
            <w:pPr>
              <w:pStyle w:val="Tabletext"/>
            </w:pPr>
            <w:r w:rsidRPr="001A17A6">
              <w:t>Analysing the work</w:t>
            </w:r>
          </w:p>
        </w:tc>
        <w:tc>
          <w:tcPr>
            <w:tcW w:w="2788" w:type="dxa"/>
            <w:shd w:val="clear" w:color="auto" w:fill="FFF2CC"/>
          </w:tcPr>
          <w:p w:rsidR="009C5E54" w:rsidRPr="00C83555" w:rsidRDefault="009C5E54" w:rsidP="007C4077">
            <w:pPr>
              <w:pStyle w:val="Tabletext"/>
              <w:rPr>
                <w:i/>
              </w:rPr>
            </w:pPr>
            <w:proofErr w:type="spellStart"/>
            <w:r w:rsidRPr="00C83555">
              <w:rPr>
                <w:rFonts w:ascii="Microsoft JhengHei" w:eastAsia="Microsoft JhengHei" w:hAnsi="Microsoft JhengHei" w:cs="Microsoft JhengHei" w:hint="eastAsia"/>
                <w:i/>
              </w:rPr>
              <w:t>文化活動</w:t>
            </w:r>
            <w:proofErr w:type="spellEnd"/>
          </w:p>
          <w:p w:rsidR="009C5E54" w:rsidRPr="005476DF" w:rsidRDefault="009C5E54" w:rsidP="007C4077">
            <w:pPr>
              <w:pStyle w:val="Tabletextbullets"/>
              <w:rPr>
                <w:lang w:eastAsia="zh-TW"/>
              </w:rPr>
            </w:pPr>
            <w:proofErr w:type="spellStart"/>
            <w:r w:rsidRPr="00C83555">
              <w:rPr>
                <w:rFonts w:ascii="Microsoft JhengHei" w:eastAsia="Microsoft JhengHei" w:hAnsi="Microsoft JhengHei" w:cs="Microsoft JhengHei" w:hint="eastAsia"/>
                <w:i/>
              </w:rPr>
              <w:t>電影</w:t>
            </w:r>
            <w:proofErr w:type="spellEnd"/>
          </w:p>
        </w:tc>
        <w:tc>
          <w:tcPr>
            <w:tcW w:w="3414" w:type="dxa"/>
            <w:shd w:val="clear" w:color="auto" w:fill="FFF2CC"/>
          </w:tcPr>
          <w:p w:rsidR="009C5E54" w:rsidRPr="005476DF" w:rsidRDefault="009C5E54" w:rsidP="007C4077">
            <w:pPr>
              <w:pStyle w:val="Tabletext"/>
              <w:rPr>
                <w:b/>
              </w:rPr>
            </w:pPr>
            <w:r w:rsidRPr="005476DF">
              <w:rPr>
                <w:b/>
              </w:rPr>
              <w:t>Grammar:</w:t>
            </w:r>
          </w:p>
          <w:p w:rsidR="009C5E54" w:rsidRPr="00041D4C" w:rsidRDefault="009C5E54" w:rsidP="007C4077">
            <w:pPr>
              <w:pStyle w:val="Tabletext"/>
            </w:pPr>
            <w:r>
              <w:t>Double negative, negation for imperatives, ‘otherwise’</w:t>
            </w:r>
          </w:p>
          <w:p w:rsidR="009C5E54" w:rsidRPr="005476DF" w:rsidRDefault="009C5E54" w:rsidP="007C4077">
            <w:pPr>
              <w:pStyle w:val="Tabletext"/>
              <w:rPr>
                <w:b/>
              </w:rPr>
            </w:pPr>
            <w:r w:rsidRPr="005476DF">
              <w:rPr>
                <w:b/>
              </w:rPr>
              <w:t>Skills focus:</w:t>
            </w:r>
          </w:p>
          <w:p w:rsidR="009C5E54" w:rsidRPr="001A17A6" w:rsidRDefault="009C5E54" w:rsidP="007C4077">
            <w:pPr>
              <w:pStyle w:val="Tabletext"/>
            </w:pPr>
            <w:r w:rsidRPr="001A17A6">
              <w:t>Expressing a point of view</w:t>
            </w:r>
          </w:p>
        </w:tc>
      </w:tr>
    </w:tbl>
    <w:p w:rsidR="005F67E1" w:rsidRDefault="005F67E1">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946"/>
        <w:gridCol w:w="3049"/>
        <w:gridCol w:w="2788"/>
        <w:gridCol w:w="3414"/>
      </w:tblGrid>
      <w:tr w:rsidR="0068003F" w:rsidRPr="000E6B08" w:rsidTr="005F67E1">
        <w:tc>
          <w:tcPr>
            <w:tcW w:w="1449" w:type="dxa"/>
            <w:shd w:val="clear" w:color="auto" w:fill="auto"/>
          </w:tcPr>
          <w:p w:rsidR="0068003F" w:rsidRPr="009543BA" w:rsidRDefault="0068003F" w:rsidP="007C4077">
            <w:pPr>
              <w:pStyle w:val="Tabletext"/>
            </w:pPr>
          </w:p>
        </w:tc>
        <w:tc>
          <w:tcPr>
            <w:tcW w:w="2946" w:type="dxa"/>
            <w:shd w:val="clear" w:color="auto" w:fill="DEEAF6"/>
          </w:tcPr>
          <w:p w:rsidR="0068003F" w:rsidRPr="009543BA" w:rsidRDefault="0068003F" w:rsidP="007C4077">
            <w:pPr>
              <w:pStyle w:val="Tabletext"/>
            </w:pPr>
          </w:p>
        </w:tc>
        <w:tc>
          <w:tcPr>
            <w:tcW w:w="3049" w:type="dxa"/>
            <w:shd w:val="clear" w:color="auto" w:fill="DEEAF6"/>
          </w:tcPr>
          <w:p w:rsidR="0068003F" w:rsidRPr="00851189" w:rsidRDefault="0068003F" w:rsidP="007C4077">
            <w:pPr>
              <w:pStyle w:val="Tabletext"/>
              <w:rPr>
                <w:b/>
              </w:rPr>
            </w:pPr>
            <w:r w:rsidRPr="00851189">
              <w:rPr>
                <w:b/>
              </w:rPr>
              <w:t xml:space="preserve">Grammar: </w:t>
            </w:r>
          </w:p>
          <w:p w:rsidR="0068003F" w:rsidRPr="00895BAF" w:rsidRDefault="0068003F" w:rsidP="007C4077">
            <w:pPr>
              <w:pStyle w:val="Tabletext"/>
            </w:pPr>
            <w:r w:rsidRPr="00895BAF">
              <w:t>Temporal conjunctions</w:t>
            </w:r>
            <w:r>
              <w:t xml:space="preserve"> (when, after, before, while, at that time, in the meantime)</w:t>
            </w:r>
          </w:p>
          <w:p w:rsidR="0068003F" w:rsidRPr="00851189" w:rsidRDefault="0068003F" w:rsidP="007C4077">
            <w:pPr>
              <w:pStyle w:val="Tabletext"/>
              <w:rPr>
                <w:b/>
              </w:rPr>
            </w:pPr>
            <w:r w:rsidRPr="00851189">
              <w:rPr>
                <w:b/>
              </w:rPr>
              <w:t>Skills focus:</w:t>
            </w:r>
          </w:p>
          <w:p w:rsidR="0068003F" w:rsidRDefault="0068003F" w:rsidP="007C4077">
            <w:pPr>
              <w:pStyle w:val="Tabletext"/>
            </w:pPr>
            <w:r w:rsidRPr="001A17A6">
              <w:t>Evaluating the form and techniques used in the work</w:t>
            </w:r>
            <w:r w:rsidRPr="003474CF">
              <w:t xml:space="preserve">; </w:t>
            </w:r>
          </w:p>
          <w:p w:rsidR="0068003F" w:rsidRPr="001A17A6" w:rsidRDefault="0068003F" w:rsidP="007C4077">
            <w:pPr>
              <w:pStyle w:val="Tabletext"/>
            </w:pPr>
            <w:r>
              <w:t>P</w:t>
            </w:r>
            <w:r w:rsidRPr="003474CF">
              <w:t>resenting and justifying viewpoints</w:t>
            </w:r>
          </w:p>
        </w:tc>
        <w:tc>
          <w:tcPr>
            <w:tcW w:w="2788" w:type="dxa"/>
            <w:shd w:val="clear" w:color="auto" w:fill="FFF2CC"/>
          </w:tcPr>
          <w:p w:rsidR="0068003F" w:rsidRPr="00CB2B73" w:rsidRDefault="0068003F" w:rsidP="007C4077">
            <w:pPr>
              <w:pStyle w:val="Tabletextbullets"/>
              <w:rPr>
                <w:i/>
              </w:rPr>
            </w:pPr>
            <w:proofErr w:type="spellStart"/>
            <w:r w:rsidRPr="00CB2B73">
              <w:rPr>
                <w:rFonts w:ascii="Microsoft JhengHei" w:eastAsia="Microsoft JhengHei" w:hAnsi="Microsoft JhengHei" w:cs="Microsoft JhengHei" w:hint="eastAsia"/>
                <w:i/>
              </w:rPr>
              <w:t>電視</w:t>
            </w:r>
            <w:proofErr w:type="spellEnd"/>
          </w:p>
        </w:tc>
        <w:tc>
          <w:tcPr>
            <w:tcW w:w="3414" w:type="dxa"/>
            <w:shd w:val="clear" w:color="auto" w:fill="FFF2CC"/>
          </w:tcPr>
          <w:p w:rsidR="0068003F" w:rsidRPr="00CB2B73" w:rsidRDefault="0068003F" w:rsidP="007C4077">
            <w:pPr>
              <w:pStyle w:val="Tabletext"/>
              <w:rPr>
                <w:b/>
              </w:rPr>
            </w:pPr>
            <w:r w:rsidRPr="00CB2B73">
              <w:rPr>
                <w:b/>
              </w:rPr>
              <w:t xml:space="preserve">Grammar: </w:t>
            </w:r>
          </w:p>
          <w:p w:rsidR="0068003F" w:rsidRPr="00CB2B73" w:rsidRDefault="0068003F" w:rsidP="007C4077">
            <w:pPr>
              <w:pStyle w:val="Tabletext"/>
            </w:pPr>
            <w:r w:rsidRPr="00CB2B73">
              <w:t>Question words (extended usage, correlations and parallels, alternative questions)</w:t>
            </w:r>
          </w:p>
          <w:p w:rsidR="0068003F" w:rsidRPr="00CB2B73" w:rsidRDefault="0068003F" w:rsidP="007C4077">
            <w:pPr>
              <w:pStyle w:val="Tabletext"/>
              <w:rPr>
                <w:b/>
              </w:rPr>
            </w:pPr>
            <w:r w:rsidRPr="00CB2B73">
              <w:rPr>
                <w:b/>
              </w:rPr>
              <w:t>Skills focus:</w:t>
            </w:r>
          </w:p>
          <w:p w:rsidR="0068003F" w:rsidRPr="00CB2B73" w:rsidRDefault="0068003F" w:rsidP="007C4077">
            <w:pPr>
              <w:pStyle w:val="Tabletext"/>
            </w:pPr>
            <w:r w:rsidRPr="00CB2B73">
              <w:t>Justifying a point of view</w:t>
            </w:r>
            <w:r>
              <w:t>; D</w:t>
            </w:r>
            <w:r w:rsidRPr="003474CF">
              <w:t>eveloping an argument</w:t>
            </w:r>
          </w:p>
        </w:tc>
      </w:tr>
      <w:tr w:rsidR="009C5E54" w:rsidRPr="000E6B08" w:rsidTr="006B53FD">
        <w:tc>
          <w:tcPr>
            <w:tcW w:w="1449" w:type="dxa"/>
            <w:vMerge w:val="restart"/>
            <w:shd w:val="clear" w:color="auto" w:fill="auto"/>
          </w:tcPr>
          <w:p w:rsidR="009C5E54" w:rsidRPr="009543BA" w:rsidRDefault="009C5E54" w:rsidP="007C4077">
            <w:pPr>
              <w:pStyle w:val="Tabletext"/>
            </w:pPr>
            <w:r w:rsidRPr="009543BA">
              <w:t>16–21</w:t>
            </w:r>
          </w:p>
        </w:tc>
        <w:tc>
          <w:tcPr>
            <w:tcW w:w="2946" w:type="dxa"/>
            <w:shd w:val="clear" w:color="auto" w:fill="DEEAF6"/>
          </w:tcPr>
          <w:p w:rsidR="009C5E54" w:rsidRPr="00E87405" w:rsidRDefault="009C5E54" w:rsidP="007C4077">
            <w:pPr>
              <w:pStyle w:val="Tabletext"/>
              <w:rPr>
                <w:b/>
              </w:rPr>
            </w:pPr>
            <w:r w:rsidRPr="00E87405">
              <w:rPr>
                <w:b/>
              </w:rPr>
              <w:t>Literary text/film</w:t>
            </w:r>
          </w:p>
        </w:tc>
        <w:tc>
          <w:tcPr>
            <w:tcW w:w="3049" w:type="dxa"/>
            <w:shd w:val="clear" w:color="auto" w:fill="DEEAF6"/>
          </w:tcPr>
          <w:p w:rsidR="009C5E54" w:rsidRPr="009543BA" w:rsidRDefault="009C5E54" w:rsidP="007C4077">
            <w:pPr>
              <w:pStyle w:val="Tabletext"/>
            </w:pPr>
          </w:p>
        </w:tc>
        <w:tc>
          <w:tcPr>
            <w:tcW w:w="2788" w:type="dxa"/>
            <w:shd w:val="clear" w:color="auto" w:fill="FFF2CC"/>
          </w:tcPr>
          <w:p w:rsidR="009C5E54" w:rsidRDefault="009C5E54" w:rsidP="007C4077">
            <w:pPr>
              <w:pStyle w:val="Tabletext"/>
              <w:rPr>
                <w:rFonts w:eastAsia="Microsoft JhengHei" w:cs="Microsoft JhengHei"/>
                <w:b/>
                <w:i/>
                <w:lang w:eastAsia="zh-TW"/>
              </w:rPr>
            </w:pPr>
            <w:r w:rsidRPr="00E87405">
              <w:rPr>
                <w:b/>
                <w:lang w:eastAsia="zh-TW"/>
              </w:rPr>
              <w:t xml:space="preserve">Theme 1: </w:t>
            </w:r>
            <w:r w:rsidRPr="00E72379">
              <w:rPr>
                <w:rFonts w:eastAsia="Microsoft JhengHei" w:cs="Microsoft JhengHei"/>
                <w:b/>
                <w:i/>
                <w:lang w:eastAsia="zh-TW"/>
              </w:rPr>
              <w:t>當代華人社會變遷</w:t>
            </w:r>
          </w:p>
          <w:p w:rsidR="009C5E54" w:rsidRPr="00E87405" w:rsidRDefault="009C5E54" w:rsidP="007C4077">
            <w:pPr>
              <w:pStyle w:val="Tabletext"/>
              <w:rPr>
                <w:b/>
                <w:lang w:eastAsia="zh-TW"/>
              </w:rPr>
            </w:pPr>
            <w:r w:rsidRPr="009543BA">
              <w:t xml:space="preserve">(Theme </w:t>
            </w:r>
            <w:r>
              <w:t>1</w:t>
            </w:r>
            <w:r w:rsidRPr="009543BA">
              <w:t xml:space="preserve"> is set in the context of </w:t>
            </w:r>
            <w:r>
              <w:t>the Chinese</w:t>
            </w:r>
            <w:r w:rsidRPr="009543BA">
              <w:t xml:space="preserve">-speaking </w:t>
            </w:r>
            <w:r>
              <w:t>world</w:t>
            </w:r>
            <w:r w:rsidRPr="009543BA">
              <w:t>.)</w:t>
            </w:r>
          </w:p>
        </w:tc>
        <w:tc>
          <w:tcPr>
            <w:tcW w:w="3414" w:type="dxa"/>
            <w:shd w:val="clear" w:color="auto" w:fill="FFF2CC"/>
          </w:tcPr>
          <w:p w:rsidR="009C5E54" w:rsidRPr="009543BA" w:rsidRDefault="009C5E54" w:rsidP="007C4077">
            <w:pPr>
              <w:pStyle w:val="Tabletext"/>
              <w:rPr>
                <w:lang w:eastAsia="zh-TW"/>
              </w:rPr>
            </w:pPr>
          </w:p>
        </w:tc>
      </w:tr>
      <w:tr w:rsidR="009C5E54" w:rsidRPr="000E6B08" w:rsidTr="006B53FD">
        <w:tc>
          <w:tcPr>
            <w:tcW w:w="1449" w:type="dxa"/>
            <w:vMerge/>
            <w:shd w:val="clear" w:color="auto" w:fill="auto"/>
          </w:tcPr>
          <w:p w:rsidR="009C5E54" w:rsidRPr="009543BA" w:rsidRDefault="009C5E54" w:rsidP="007C4077">
            <w:pPr>
              <w:pStyle w:val="Tabletext"/>
              <w:rPr>
                <w:lang w:eastAsia="zh-TW"/>
              </w:rPr>
            </w:pPr>
          </w:p>
        </w:tc>
        <w:tc>
          <w:tcPr>
            <w:tcW w:w="2946" w:type="dxa"/>
            <w:vMerge w:val="restart"/>
            <w:shd w:val="clear" w:color="auto" w:fill="DEEAF6"/>
          </w:tcPr>
          <w:p w:rsidR="009C5E54" w:rsidRPr="00E87405" w:rsidRDefault="009C5E54" w:rsidP="007C4077">
            <w:pPr>
              <w:pStyle w:val="Tabletext"/>
              <w:rPr>
                <w:b/>
                <w:lang w:eastAsia="zh-TW"/>
              </w:rPr>
            </w:pPr>
            <w:r>
              <w:rPr>
                <w:b/>
                <w:lang w:eastAsia="zh-TW"/>
              </w:rPr>
              <w:t>Work 1</w:t>
            </w:r>
          </w:p>
        </w:tc>
        <w:tc>
          <w:tcPr>
            <w:tcW w:w="3049" w:type="dxa"/>
            <w:shd w:val="clear" w:color="auto" w:fill="DEEAF6"/>
          </w:tcPr>
          <w:p w:rsidR="009C5E54" w:rsidRPr="00ED17B7" w:rsidRDefault="009C5E54" w:rsidP="007C4077">
            <w:pPr>
              <w:pStyle w:val="Tabletext"/>
              <w:rPr>
                <w:b/>
              </w:rPr>
            </w:pPr>
            <w:r w:rsidRPr="00ED17B7">
              <w:rPr>
                <w:b/>
              </w:rPr>
              <w:t xml:space="preserve">Grammar: </w:t>
            </w:r>
          </w:p>
          <w:p w:rsidR="009C5E54" w:rsidRDefault="009C5E54" w:rsidP="007C4077">
            <w:pPr>
              <w:pStyle w:val="Tabletext"/>
            </w:pPr>
            <w:r>
              <w:t>Aspect markers (continuation marker, progression marker, completion marker)</w:t>
            </w:r>
          </w:p>
          <w:p w:rsidR="009C5E54" w:rsidRPr="00ED17B7" w:rsidRDefault="009C5E54" w:rsidP="007C4077">
            <w:pPr>
              <w:pStyle w:val="Tabletext"/>
              <w:rPr>
                <w:b/>
              </w:rPr>
            </w:pPr>
            <w:r w:rsidRPr="00ED17B7">
              <w:rPr>
                <w:b/>
              </w:rPr>
              <w:t>Skills focus:</w:t>
            </w:r>
          </w:p>
          <w:p w:rsidR="009C5E54" w:rsidRPr="001A17A6" w:rsidRDefault="009C5E54" w:rsidP="007C4077">
            <w:pPr>
              <w:pStyle w:val="Tabletext"/>
            </w:pPr>
            <w:r w:rsidRPr="001A17A6">
              <w:t>Evaluating the form and techniques used in the work</w:t>
            </w:r>
          </w:p>
        </w:tc>
        <w:tc>
          <w:tcPr>
            <w:tcW w:w="2788" w:type="dxa"/>
            <w:shd w:val="clear" w:color="auto" w:fill="FFF2CC"/>
          </w:tcPr>
          <w:p w:rsidR="009C5E54" w:rsidRDefault="009C5E54" w:rsidP="007C4077">
            <w:pPr>
              <w:pStyle w:val="Tabletextbullets"/>
              <w:numPr>
                <w:ilvl w:val="0"/>
                <w:numId w:val="0"/>
              </w:numPr>
              <w:ind w:left="397" w:hanging="397"/>
              <w:rPr>
                <w:rFonts w:ascii="Microsoft JhengHei" w:eastAsia="Microsoft JhengHei" w:hAnsi="Microsoft JhengHei" w:cs="Microsoft JhengHei"/>
                <w:i/>
              </w:rPr>
            </w:pPr>
            <w:proofErr w:type="spellStart"/>
            <w:r w:rsidRPr="0035723A">
              <w:rPr>
                <w:rFonts w:ascii="Microsoft JhengHei" w:eastAsia="Microsoft JhengHei" w:hAnsi="Microsoft JhengHei" w:cs="Microsoft JhengHei" w:hint="eastAsia"/>
                <w:i/>
              </w:rPr>
              <w:t>教育與工作</w:t>
            </w:r>
            <w:proofErr w:type="spellEnd"/>
          </w:p>
          <w:p w:rsidR="009C5E54" w:rsidRPr="00ED17B7" w:rsidRDefault="009C5E54" w:rsidP="007C4077">
            <w:pPr>
              <w:pStyle w:val="Tabletextbullets"/>
              <w:numPr>
                <w:ilvl w:val="0"/>
                <w:numId w:val="23"/>
              </w:numPr>
              <w:ind w:left="397" w:hanging="397"/>
              <w:rPr>
                <w:i/>
              </w:rPr>
            </w:pPr>
            <w:r w:rsidRPr="00E46B4D">
              <w:rPr>
                <w:rFonts w:ascii="Microsoft JhengHei" w:eastAsia="Microsoft JhengHei" w:hAnsi="Microsoft JhengHei" w:cs="Microsoft JhengHei" w:hint="eastAsia"/>
                <w:i/>
                <w:lang w:eastAsia="zh-TW"/>
              </w:rPr>
              <w:t>學校生活</w:t>
            </w:r>
          </w:p>
        </w:tc>
        <w:tc>
          <w:tcPr>
            <w:tcW w:w="3414" w:type="dxa"/>
            <w:shd w:val="clear" w:color="auto" w:fill="FFF2CC"/>
          </w:tcPr>
          <w:p w:rsidR="009C5E54" w:rsidRPr="00ED17B7" w:rsidRDefault="009C5E54" w:rsidP="007C4077">
            <w:pPr>
              <w:pStyle w:val="Tabletext"/>
              <w:rPr>
                <w:b/>
              </w:rPr>
            </w:pPr>
            <w:r w:rsidRPr="00ED17B7">
              <w:rPr>
                <w:b/>
              </w:rPr>
              <w:t xml:space="preserve">Grammar: </w:t>
            </w:r>
          </w:p>
          <w:p w:rsidR="009C5E54" w:rsidRPr="0085722A" w:rsidRDefault="009C5E54" w:rsidP="007C4077">
            <w:pPr>
              <w:pStyle w:val="Tabletext"/>
            </w:pPr>
            <w:r w:rsidRPr="0085722A">
              <w:t>Various comparative constructions</w:t>
            </w:r>
          </w:p>
          <w:p w:rsidR="009C5E54" w:rsidRPr="00ED17B7" w:rsidRDefault="009C5E54" w:rsidP="007C4077">
            <w:pPr>
              <w:pStyle w:val="Tabletext"/>
              <w:rPr>
                <w:b/>
              </w:rPr>
            </w:pPr>
            <w:r w:rsidRPr="00ED17B7">
              <w:rPr>
                <w:b/>
              </w:rPr>
              <w:t>Skills focus:</w:t>
            </w:r>
          </w:p>
          <w:p w:rsidR="009C5E54" w:rsidRPr="001A17A6" w:rsidRDefault="009C5E54" w:rsidP="007C4077">
            <w:pPr>
              <w:pStyle w:val="Tabletext"/>
            </w:pPr>
            <w:r w:rsidRPr="001A17A6">
              <w:t>Reaching a logical conclusion</w:t>
            </w:r>
          </w:p>
        </w:tc>
      </w:tr>
      <w:tr w:rsidR="009C5E54" w:rsidRPr="000E6B08" w:rsidTr="006B53FD">
        <w:tc>
          <w:tcPr>
            <w:tcW w:w="1449" w:type="dxa"/>
            <w:vMerge/>
            <w:shd w:val="clear" w:color="auto" w:fill="auto"/>
          </w:tcPr>
          <w:p w:rsidR="009C5E54" w:rsidRPr="000E6B08" w:rsidRDefault="009C5E54" w:rsidP="007C4077">
            <w:pPr>
              <w:pStyle w:val="Tabletext"/>
            </w:pPr>
          </w:p>
        </w:tc>
        <w:tc>
          <w:tcPr>
            <w:tcW w:w="2946" w:type="dxa"/>
            <w:vMerge/>
            <w:shd w:val="clear" w:color="auto" w:fill="DEEAF6"/>
          </w:tcPr>
          <w:p w:rsidR="009C5E54" w:rsidRPr="000E6B08" w:rsidRDefault="009C5E54" w:rsidP="007C4077">
            <w:pPr>
              <w:pStyle w:val="Tabletext"/>
            </w:pPr>
          </w:p>
        </w:tc>
        <w:tc>
          <w:tcPr>
            <w:tcW w:w="3049" w:type="dxa"/>
            <w:shd w:val="clear" w:color="auto" w:fill="DEEAF6"/>
          </w:tcPr>
          <w:p w:rsidR="009C5E54" w:rsidRPr="00ED17B7" w:rsidRDefault="009C5E54" w:rsidP="007C4077">
            <w:pPr>
              <w:pStyle w:val="Tabletext"/>
              <w:rPr>
                <w:b/>
              </w:rPr>
            </w:pPr>
            <w:r w:rsidRPr="00ED17B7">
              <w:rPr>
                <w:b/>
              </w:rPr>
              <w:t>Grammar:</w:t>
            </w:r>
          </w:p>
          <w:p w:rsidR="009C5E54" w:rsidRPr="006B53FD" w:rsidRDefault="009C5E54" w:rsidP="006B53FD">
            <w:pPr>
              <w:pStyle w:val="Tabletext"/>
              <w:rPr>
                <w:lang w:val="en-US"/>
              </w:rPr>
            </w:pPr>
            <w:r>
              <w:t>Usage of</w:t>
            </w:r>
            <w:r w:rsidRPr="0048766F">
              <w:rPr>
                <w:rFonts w:ascii="Microsoft JhengHei" w:eastAsia="Microsoft JhengHei" w:hAnsi="Microsoft JhengHei" w:cs="Microsoft JhengHei" w:hint="eastAsia"/>
              </w:rPr>
              <w:t>了</w:t>
            </w:r>
            <w:r>
              <w:rPr>
                <w:lang w:val="en-US"/>
              </w:rPr>
              <w:t xml:space="preserve"> as imminent action/new situation, past experience marker </w:t>
            </w:r>
          </w:p>
        </w:tc>
        <w:tc>
          <w:tcPr>
            <w:tcW w:w="2788" w:type="dxa"/>
            <w:shd w:val="clear" w:color="auto" w:fill="FFF2CC"/>
          </w:tcPr>
          <w:p w:rsidR="009C5E54" w:rsidRPr="006B53FD" w:rsidRDefault="009C5E54" w:rsidP="006B53FD">
            <w:pPr>
              <w:pStyle w:val="Tabletextbullets"/>
              <w:rPr>
                <w:i/>
                <w:lang w:eastAsia="zh-TW"/>
              </w:rPr>
            </w:pPr>
            <w:r w:rsidRPr="00E46B4D">
              <w:rPr>
                <w:rFonts w:ascii="Microsoft JhengHei" w:eastAsia="Microsoft JhengHei" w:hAnsi="Microsoft JhengHei" w:cs="Microsoft JhengHei" w:hint="eastAsia"/>
                <w:i/>
                <w:lang w:eastAsia="zh-TW"/>
              </w:rPr>
              <w:t>學生議題</w:t>
            </w:r>
          </w:p>
        </w:tc>
        <w:tc>
          <w:tcPr>
            <w:tcW w:w="3414" w:type="dxa"/>
            <w:shd w:val="clear" w:color="auto" w:fill="FFF2CC"/>
          </w:tcPr>
          <w:p w:rsidR="009C5E54" w:rsidRPr="00ED17B7" w:rsidRDefault="009C5E54" w:rsidP="007C4077">
            <w:pPr>
              <w:pStyle w:val="Tabletext"/>
              <w:rPr>
                <w:b/>
                <w:lang w:val="en-US"/>
              </w:rPr>
            </w:pPr>
            <w:r w:rsidRPr="00ED17B7">
              <w:rPr>
                <w:b/>
                <w:lang w:val="en-US"/>
              </w:rPr>
              <w:t xml:space="preserve">Grammar: </w:t>
            </w:r>
          </w:p>
          <w:p w:rsidR="009C5E54" w:rsidRPr="001A17A6" w:rsidRDefault="009C5E54" w:rsidP="006B53FD">
            <w:pPr>
              <w:pStyle w:val="Tabletext"/>
            </w:pPr>
            <w:r>
              <w:t>Other constructions (e</w:t>
            </w:r>
            <w:r w:rsidRPr="00A9065A">
              <w:t>xistence</w:t>
            </w:r>
            <w:r>
              <w:t>, exclusion)</w:t>
            </w:r>
          </w:p>
        </w:tc>
      </w:tr>
    </w:tbl>
    <w:p w:rsidR="006B53FD" w:rsidRDefault="006B53FD">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946"/>
        <w:gridCol w:w="3049"/>
        <w:gridCol w:w="2788"/>
        <w:gridCol w:w="3414"/>
      </w:tblGrid>
      <w:tr w:rsidR="009C5E54" w:rsidRPr="000E6B08" w:rsidTr="006B53FD">
        <w:tc>
          <w:tcPr>
            <w:tcW w:w="1449" w:type="dxa"/>
            <w:vMerge w:val="restart"/>
            <w:shd w:val="clear" w:color="auto" w:fill="auto"/>
          </w:tcPr>
          <w:p w:rsidR="009C5E54" w:rsidRPr="000E6B08" w:rsidRDefault="009C5E54" w:rsidP="007C4077">
            <w:pPr>
              <w:pStyle w:val="Tabletext"/>
            </w:pPr>
          </w:p>
        </w:tc>
        <w:tc>
          <w:tcPr>
            <w:tcW w:w="2946" w:type="dxa"/>
            <w:vMerge w:val="restart"/>
            <w:shd w:val="clear" w:color="auto" w:fill="DEEAF6"/>
          </w:tcPr>
          <w:p w:rsidR="009C5E54" w:rsidRPr="000E6B08" w:rsidRDefault="009C5E54" w:rsidP="007C4077">
            <w:pPr>
              <w:pStyle w:val="Tabletext"/>
            </w:pPr>
          </w:p>
        </w:tc>
        <w:tc>
          <w:tcPr>
            <w:tcW w:w="3049" w:type="dxa"/>
            <w:shd w:val="clear" w:color="auto" w:fill="DEEAF6"/>
          </w:tcPr>
          <w:p w:rsidR="009C5E54" w:rsidRPr="00ED17B7" w:rsidRDefault="009C5E54" w:rsidP="006B53FD">
            <w:pPr>
              <w:pStyle w:val="Tabletext"/>
              <w:rPr>
                <w:b/>
              </w:rPr>
            </w:pPr>
            <w:r w:rsidRPr="00ED17B7">
              <w:rPr>
                <w:b/>
              </w:rPr>
              <w:t>Skills focus:</w:t>
            </w:r>
          </w:p>
          <w:p w:rsidR="009C5E54" w:rsidRPr="00ED17B7" w:rsidRDefault="009C5E54" w:rsidP="007C4077">
            <w:pPr>
              <w:pStyle w:val="Tabletext"/>
              <w:rPr>
                <w:b/>
              </w:rPr>
            </w:pPr>
            <w:r w:rsidRPr="001A17A6">
              <w:t>Relating the work to key concepts, issues and the social context</w:t>
            </w:r>
          </w:p>
        </w:tc>
        <w:tc>
          <w:tcPr>
            <w:tcW w:w="2788" w:type="dxa"/>
            <w:vMerge w:val="restart"/>
            <w:shd w:val="clear" w:color="auto" w:fill="FFF2CC"/>
          </w:tcPr>
          <w:p w:rsidR="009C5E54" w:rsidRPr="00E46B4D" w:rsidRDefault="009C5E54" w:rsidP="006B53FD">
            <w:pPr>
              <w:pStyle w:val="Tabletextbullets"/>
              <w:numPr>
                <w:ilvl w:val="0"/>
                <w:numId w:val="0"/>
              </w:numPr>
              <w:ind w:left="397"/>
              <w:rPr>
                <w:rFonts w:ascii="Microsoft JhengHei" w:eastAsia="Microsoft JhengHei" w:hAnsi="Microsoft JhengHei" w:cs="Microsoft JhengHei"/>
                <w:i/>
                <w:lang w:eastAsia="zh-TW"/>
              </w:rPr>
            </w:pPr>
          </w:p>
        </w:tc>
        <w:tc>
          <w:tcPr>
            <w:tcW w:w="3414" w:type="dxa"/>
            <w:shd w:val="clear" w:color="auto" w:fill="FFF2CC"/>
          </w:tcPr>
          <w:p w:rsidR="009C5E54" w:rsidRPr="00ED17B7" w:rsidRDefault="009C5E54" w:rsidP="006B53FD">
            <w:pPr>
              <w:pStyle w:val="Tabletext"/>
              <w:rPr>
                <w:b/>
              </w:rPr>
            </w:pPr>
            <w:r w:rsidRPr="00ED17B7">
              <w:rPr>
                <w:b/>
              </w:rPr>
              <w:t>Skills focus:</w:t>
            </w:r>
          </w:p>
          <w:p w:rsidR="009C5E54" w:rsidRPr="00ED17B7" w:rsidRDefault="009C5E54" w:rsidP="007C4077">
            <w:pPr>
              <w:pStyle w:val="Tabletext"/>
              <w:rPr>
                <w:b/>
                <w:lang w:val="en-US"/>
              </w:rPr>
            </w:pPr>
            <w:r w:rsidRPr="001A17A6">
              <w:t>Demonstrating knowledge and understanding about the culture and society where the language is spoken through discussion of a theme</w:t>
            </w:r>
          </w:p>
        </w:tc>
      </w:tr>
      <w:tr w:rsidR="009C5E54" w:rsidRPr="000E6B08" w:rsidTr="006B53FD">
        <w:tc>
          <w:tcPr>
            <w:tcW w:w="1449" w:type="dxa"/>
            <w:vMerge/>
            <w:shd w:val="clear" w:color="auto" w:fill="auto"/>
          </w:tcPr>
          <w:p w:rsidR="009C5E54" w:rsidRPr="000E6B08" w:rsidRDefault="009C5E54" w:rsidP="007C4077">
            <w:pPr>
              <w:pStyle w:val="Tabletext"/>
            </w:pPr>
          </w:p>
        </w:tc>
        <w:tc>
          <w:tcPr>
            <w:tcW w:w="2946" w:type="dxa"/>
            <w:vMerge/>
            <w:shd w:val="clear" w:color="auto" w:fill="E0E0E0"/>
          </w:tcPr>
          <w:p w:rsidR="009C5E54" w:rsidRPr="000E6B08" w:rsidRDefault="009C5E54" w:rsidP="007C4077">
            <w:pPr>
              <w:pStyle w:val="Tabletext"/>
            </w:pPr>
          </w:p>
        </w:tc>
        <w:tc>
          <w:tcPr>
            <w:tcW w:w="3049" w:type="dxa"/>
            <w:shd w:val="clear" w:color="auto" w:fill="DEEAF6"/>
          </w:tcPr>
          <w:p w:rsidR="009C5E54" w:rsidRPr="00E87405" w:rsidRDefault="009C5E54" w:rsidP="007C4077">
            <w:pPr>
              <w:pStyle w:val="Tabletext"/>
              <w:rPr>
                <w:b/>
              </w:rPr>
            </w:pPr>
            <w:r w:rsidRPr="00E87405">
              <w:rPr>
                <w:b/>
              </w:rPr>
              <w:t xml:space="preserve">Grammar: </w:t>
            </w:r>
          </w:p>
          <w:p w:rsidR="009C5E54" w:rsidRDefault="009C5E54" w:rsidP="007C4077">
            <w:pPr>
              <w:pStyle w:val="Tabletext"/>
              <w:rPr>
                <w:b/>
              </w:rPr>
            </w:pPr>
            <w:r w:rsidRPr="00133221">
              <w:t>Structural markers (attributives with</w:t>
            </w:r>
            <w:r w:rsidRPr="00133221">
              <w:rPr>
                <w:rFonts w:ascii="Microsoft JhengHei" w:eastAsia="Microsoft JhengHei" w:hAnsi="Microsoft JhengHei" w:cs="Microsoft JhengHei" w:hint="eastAsia"/>
              </w:rPr>
              <w:t>的</w:t>
            </w:r>
            <w:r>
              <w:rPr>
                <w:lang w:val="en-US"/>
              </w:rPr>
              <w:t xml:space="preserve">, descriptive adverbials </w:t>
            </w:r>
            <w:proofErr w:type="spellStart"/>
            <w:r>
              <w:rPr>
                <w:lang w:val="en-US"/>
              </w:rPr>
              <w:t>with</w:t>
            </w:r>
            <w:r w:rsidRPr="00133221">
              <w:rPr>
                <w:rFonts w:ascii="Microsoft JhengHei" w:eastAsia="Microsoft JhengHei" w:hAnsi="Microsoft JhengHei" w:cs="Microsoft JhengHei" w:hint="eastAsia"/>
              </w:rPr>
              <w:t>地</w:t>
            </w:r>
            <w:proofErr w:type="spellEnd"/>
            <w:r>
              <w:rPr>
                <w:lang w:val="en-US"/>
              </w:rPr>
              <w:t xml:space="preserve">, complement </w:t>
            </w:r>
            <w:proofErr w:type="spellStart"/>
            <w:r>
              <w:rPr>
                <w:lang w:val="en-US"/>
              </w:rPr>
              <w:t>with</w:t>
            </w:r>
            <w:r w:rsidRPr="00133221">
              <w:rPr>
                <w:rFonts w:ascii="Microsoft JhengHei" w:eastAsia="Microsoft JhengHei" w:hAnsi="Microsoft JhengHei" w:cs="Microsoft JhengHei" w:hint="eastAsia"/>
              </w:rPr>
              <w:t>得</w:t>
            </w:r>
            <w:proofErr w:type="spellEnd"/>
            <w:r>
              <w:rPr>
                <w:lang w:val="en-US"/>
              </w:rPr>
              <w:t>)</w:t>
            </w:r>
          </w:p>
          <w:p w:rsidR="009C5E54" w:rsidRPr="0084741E" w:rsidRDefault="009C5E54" w:rsidP="007C4077">
            <w:pPr>
              <w:pStyle w:val="Tabletext"/>
              <w:rPr>
                <w:b/>
              </w:rPr>
            </w:pPr>
            <w:r w:rsidRPr="0084741E">
              <w:rPr>
                <w:b/>
              </w:rPr>
              <w:t>Skills focus:</w:t>
            </w:r>
          </w:p>
          <w:p w:rsidR="009C5E54" w:rsidRPr="009543BA" w:rsidRDefault="009C5E54" w:rsidP="007C4077">
            <w:pPr>
              <w:pStyle w:val="Tabletext"/>
            </w:pPr>
            <w:r w:rsidRPr="009543BA">
              <w:t>Writing a crit</w:t>
            </w:r>
            <w:r>
              <w:t>ical response</w:t>
            </w:r>
          </w:p>
        </w:tc>
        <w:tc>
          <w:tcPr>
            <w:tcW w:w="2788" w:type="dxa"/>
            <w:vMerge/>
            <w:shd w:val="clear" w:color="auto" w:fill="FFF2CC"/>
          </w:tcPr>
          <w:p w:rsidR="009C5E54" w:rsidRPr="000E6B08" w:rsidRDefault="009C5E54" w:rsidP="007C4077">
            <w:pPr>
              <w:pStyle w:val="Tabletext"/>
            </w:pPr>
          </w:p>
        </w:tc>
        <w:tc>
          <w:tcPr>
            <w:tcW w:w="3414" w:type="dxa"/>
            <w:shd w:val="clear" w:color="auto" w:fill="FFF2CC"/>
          </w:tcPr>
          <w:p w:rsidR="009C5E54" w:rsidRDefault="009C5E54" w:rsidP="007C4077">
            <w:pPr>
              <w:pStyle w:val="Tabletext"/>
              <w:rPr>
                <w:b/>
                <w:lang w:val="en-US"/>
              </w:rPr>
            </w:pPr>
            <w:r w:rsidRPr="00ED17B7">
              <w:rPr>
                <w:b/>
                <w:lang w:val="en-US"/>
              </w:rPr>
              <w:t>Grammar:</w:t>
            </w:r>
          </w:p>
          <w:p w:rsidR="009C5E54" w:rsidRPr="009C3BA5" w:rsidRDefault="009C5E54" w:rsidP="007C4077">
            <w:pPr>
              <w:pStyle w:val="Tabletext"/>
              <w:rPr>
                <w:lang w:val="en-US"/>
              </w:rPr>
            </w:pPr>
            <w:r>
              <w:rPr>
                <w:lang w:val="en-US"/>
              </w:rPr>
              <w:t xml:space="preserve">Emphasis (‘even’, the </w:t>
            </w:r>
            <w:r w:rsidRPr="009C3BA5">
              <w:rPr>
                <w:rFonts w:ascii="Microsoft JhengHei" w:eastAsia="Microsoft JhengHei" w:hAnsi="Microsoft JhengHei" w:cs="Microsoft JhengHei" w:hint="eastAsia"/>
              </w:rPr>
              <w:t>是</w:t>
            </w:r>
            <w:r w:rsidRPr="009C3BA5">
              <w:rPr>
                <w:rFonts w:hint="eastAsia"/>
              </w:rPr>
              <w:t>……</w:t>
            </w:r>
            <w:r w:rsidRPr="009C3BA5">
              <w:rPr>
                <w:rFonts w:ascii="Microsoft JhengHei" w:eastAsia="Microsoft JhengHei" w:hAnsi="Microsoft JhengHei" w:cs="Microsoft JhengHei" w:hint="eastAsia"/>
              </w:rPr>
              <w:t>的</w:t>
            </w:r>
            <w:r>
              <w:rPr>
                <w:lang w:val="en-US"/>
              </w:rPr>
              <w:t xml:space="preserve"> construction, ‘regardless of’)</w:t>
            </w:r>
          </w:p>
          <w:p w:rsidR="009C5E54" w:rsidRPr="00ED17B7" w:rsidRDefault="009C5E54" w:rsidP="007C4077">
            <w:pPr>
              <w:pStyle w:val="Tabletext"/>
              <w:rPr>
                <w:b/>
              </w:rPr>
            </w:pPr>
            <w:r w:rsidRPr="00ED17B7">
              <w:rPr>
                <w:b/>
              </w:rPr>
              <w:t>Skills focus:</w:t>
            </w:r>
          </w:p>
          <w:p w:rsidR="009C5E54" w:rsidRPr="001A17A6" w:rsidRDefault="009C5E54" w:rsidP="007C4077">
            <w:pPr>
              <w:pStyle w:val="Tabletext"/>
            </w:pPr>
            <w:r w:rsidRPr="001A17A6">
              <w:t>Developing logical arguments to persuade</w:t>
            </w:r>
          </w:p>
        </w:tc>
      </w:tr>
      <w:tr w:rsidR="009C5E54" w:rsidRPr="000E6B08" w:rsidTr="00AA1938">
        <w:tc>
          <w:tcPr>
            <w:tcW w:w="1449" w:type="dxa"/>
            <w:vMerge w:val="restart"/>
            <w:shd w:val="clear" w:color="auto" w:fill="auto"/>
          </w:tcPr>
          <w:p w:rsidR="009C5E54" w:rsidRPr="000E6B08" w:rsidRDefault="009C5E54" w:rsidP="007C4077">
            <w:pPr>
              <w:rPr>
                <w:rFonts w:ascii="Verdana" w:hAnsi="Verdana"/>
                <w:sz w:val="20"/>
                <w:szCs w:val="20"/>
              </w:rPr>
            </w:pPr>
            <w:r w:rsidRPr="000E6B08">
              <w:rPr>
                <w:rFonts w:ascii="Verdana" w:hAnsi="Verdana"/>
                <w:sz w:val="20"/>
                <w:szCs w:val="20"/>
              </w:rPr>
              <w:t>22–28</w:t>
            </w:r>
          </w:p>
        </w:tc>
        <w:tc>
          <w:tcPr>
            <w:tcW w:w="2946" w:type="dxa"/>
            <w:tcBorders>
              <w:bottom w:val="single" w:sz="4" w:space="0" w:color="auto"/>
            </w:tcBorders>
            <w:shd w:val="clear" w:color="auto" w:fill="DEEAF6"/>
          </w:tcPr>
          <w:p w:rsidR="009C5E54" w:rsidRDefault="009C5E54" w:rsidP="007C4077">
            <w:pPr>
              <w:pStyle w:val="Text"/>
              <w:rPr>
                <w:rFonts w:eastAsia="Microsoft JhengHei" w:cs="Microsoft JhengHei"/>
                <w:b/>
                <w:i/>
              </w:rPr>
            </w:pPr>
            <w:proofErr w:type="spellStart"/>
            <w:r w:rsidRPr="00FD2A0D">
              <w:rPr>
                <w:b/>
                <w:lang w:val="fr-FR"/>
              </w:rPr>
              <w:t>Theme</w:t>
            </w:r>
            <w:proofErr w:type="spellEnd"/>
            <w:r w:rsidRPr="00FD2A0D">
              <w:rPr>
                <w:b/>
                <w:lang w:val="fr-FR"/>
              </w:rPr>
              <w:t xml:space="preserve"> 2: </w:t>
            </w:r>
            <w:proofErr w:type="spellStart"/>
            <w:r w:rsidRPr="003D7C27">
              <w:rPr>
                <w:rFonts w:eastAsia="Microsoft JhengHei" w:cs="Microsoft JhengHei"/>
                <w:b/>
                <w:i/>
              </w:rPr>
              <w:t>中國文化</w:t>
            </w:r>
            <w:proofErr w:type="spellEnd"/>
          </w:p>
          <w:p w:rsidR="009C5E54" w:rsidRPr="00FD2A0D" w:rsidRDefault="009C5E54" w:rsidP="007C4077">
            <w:pPr>
              <w:pStyle w:val="Text"/>
              <w:rPr>
                <w:b/>
                <w:u w:val="single"/>
                <w:lang w:val="fr-FR"/>
              </w:rPr>
            </w:pPr>
            <w:r w:rsidRPr="009543BA">
              <w:t>(</w:t>
            </w:r>
            <w:r>
              <w:t>The sub-theme ‘Cultural Activities’ is set in relation to Chinese culture.)</w:t>
            </w:r>
          </w:p>
        </w:tc>
        <w:tc>
          <w:tcPr>
            <w:tcW w:w="3049" w:type="dxa"/>
            <w:tcBorders>
              <w:bottom w:val="single" w:sz="4" w:space="0" w:color="auto"/>
            </w:tcBorders>
            <w:shd w:val="clear" w:color="auto" w:fill="DEEAF6"/>
          </w:tcPr>
          <w:p w:rsidR="009C5E54" w:rsidRPr="000E6B08" w:rsidRDefault="009C5E54" w:rsidP="007C4077">
            <w:pPr>
              <w:pStyle w:val="Text"/>
              <w:rPr>
                <w:lang w:val="fr-FR"/>
              </w:rPr>
            </w:pPr>
          </w:p>
        </w:tc>
        <w:tc>
          <w:tcPr>
            <w:tcW w:w="2788" w:type="dxa"/>
            <w:tcBorders>
              <w:bottom w:val="single" w:sz="4" w:space="0" w:color="auto"/>
            </w:tcBorders>
            <w:shd w:val="clear" w:color="auto" w:fill="FFF2CC"/>
          </w:tcPr>
          <w:p w:rsidR="009C5E54" w:rsidRDefault="009C5E54" w:rsidP="007C4077">
            <w:pPr>
              <w:pStyle w:val="Text"/>
              <w:rPr>
                <w:rFonts w:eastAsia="Microsoft JhengHei" w:cs="Microsoft JhengHei"/>
                <w:b/>
                <w:i/>
                <w:lang w:eastAsia="zh-TW"/>
              </w:rPr>
            </w:pPr>
            <w:proofErr w:type="spellStart"/>
            <w:r w:rsidRPr="00FD2A0D">
              <w:rPr>
                <w:b/>
                <w:lang w:val="fr-FR" w:eastAsia="zh-TW"/>
              </w:rPr>
              <w:t>Theme</w:t>
            </w:r>
            <w:proofErr w:type="spellEnd"/>
            <w:r w:rsidRPr="00FD2A0D">
              <w:rPr>
                <w:b/>
                <w:lang w:val="fr-FR" w:eastAsia="zh-TW"/>
              </w:rPr>
              <w:t xml:space="preserve"> 1</w:t>
            </w:r>
            <w:r w:rsidRPr="00FD2A0D">
              <w:rPr>
                <w:b/>
                <w:lang w:eastAsia="zh-TW"/>
              </w:rPr>
              <w:t>:</w:t>
            </w:r>
            <w:r w:rsidRPr="00FD2A0D">
              <w:rPr>
                <w:b/>
                <w:lang w:val="fr-FR" w:eastAsia="zh-TW"/>
              </w:rPr>
              <w:t xml:space="preserve"> </w:t>
            </w:r>
            <w:r w:rsidRPr="00E72379">
              <w:rPr>
                <w:rFonts w:eastAsia="Microsoft JhengHei" w:cs="Microsoft JhengHei"/>
                <w:b/>
                <w:i/>
                <w:lang w:eastAsia="zh-TW"/>
              </w:rPr>
              <w:t>當代華人社會變遷</w:t>
            </w:r>
          </w:p>
          <w:p w:rsidR="009C5E54" w:rsidRPr="00FD2A0D" w:rsidRDefault="009C5E54" w:rsidP="007C4077">
            <w:pPr>
              <w:pStyle w:val="Text"/>
              <w:rPr>
                <w:b/>
                <w:u w:val="single"/>
                <w:lang w:val="fr-FR" w:eastAsia="zh-TW"/>
              </w:rPr>
            </w:pPr>
            <w:r w:rsidRPr="009543BA">
              <w:t xml:space="preserve">(Theme </w:t>
            </w:r>
            <w:r>
              <w:t>1</w:t>
            </w:r>
            <w:r w:rsidRPr="009543BA">
              <w:t xml:space="preserve"> is set in the context of </w:t>
            </w:r>
            <w:r>
              <w:t>the Chinese</w:t>
            </w:r>
            <w:r w:rsidRPr="009543BA">
              <w:t xml:space="preserve">-speaking </w:t>
            </w:r>
            <w:r>
              <w:t>world</w:t>
            </w:r>
            <w:r w:rsidRPr="009543BA">
              <w:t>.)</w:t>
            </w:r>
          </w:p>
        </w:tc>
        <w:tc>
          <w:tcPr>
            <w:tcW w:w="3414" w:type="dxa"/>
            <w:tcBorders>
              <w:bottom w:val="single" w:sz="4" w:space="0" w:color="auto"/>
            </w:tcBorders>
            <w:shd w:val="clear" w:color="auto" w:fill="FFF2CC"/>
          </w:tcPr>
          <w:p w:rsidR="009C5E54" w:rsidRPr="000E6B08" w:rsidRDefault="009C5E54" w:rsidP="007C4077">
            <w:pPr>
              <w:pStyle w:val="Text"/>
              <w:rPr>
                <w:lang w:val="fr-FR" w:eastAsia="zh-TW"/>
              </w:rPr>
            </w:pPr>
          </w:p>
        </w:tc>
      </w:tr>
      <w:tr w:rsidR="009C5E54" w:rsidRPr="000E6B08" w:rsidTr="006B53FD">
        <w:tc>
          <w:tcPr>
            <w:tcW w:w="1449" w:type="dxa"/>
            <w:vMerge/>
            <w:shd w:val="clear" w:color="auto" w:fill="auto"/>
          </w:tcPr>
          <w:p w:rsidR="009C5E54" w:rsidRPr="000E6B08" w:rsidRDefault="009C5E54" w:rsidP="007C4077">
            <w:pPr>
              <w:rPr>
                <w:rFonts w:ascii="Verdana" w:hAnsi="Verdana"/>
                <w:sz w:val="20"/>
                <w:szCs w:val="20"/>
                <w:lang w:val="fr-FR" w:eastAsia="zh-TW"/>
              </w:rPr>
            </w:pPr>
          </w:p>
        </w:tc>
        <w:tc>
          <w:tcPr>
            <w:tcW w:w="2946" w:type="dxa"/>
            <w:shd w:val="clear" w:color="auto" w:fill="DEEAF6"/>
          </w:tcPr>
          <w:p w:rsidR="009C5E54" w:rsidRPr="008551AE" w:rsidRDefault="009C5E54" w:rsidP="007C4077">
            <w:pPr>
              <w:pStyle w:val="Text"/>
              <w:rPr>
                <w:b/>
                <w:i/>
                <w:lang w:eastAsia="zh-TW"/>
              </w:rPr>
            </w:pPr>
            <w:r w:rsidRPr="008551AE">
              <w:rPr>
                <w:rFonts w:eastAsia="Microsoft JhengHei" w:cs="Microsoft JhengHei"/>
                <w:b/>
                <w:i/>
                <w:lang w:eastAsia="zh-TW"/>
              </w:rPr>
              <w:t>文化活動</w:t>
            </w:r>
          </w:p>
          <w:p w:rsidR="009C5E54" w:rsidRPr="008551AE" w:rsidRDefault="009C5E54" w:rsidP="007C4077">
            <w:pPr>
              <w:pStyle w:val="Tabletextbullets"/>
              <w:rPr>
                <w:rFonts w:cs="Times"/>
                <w:i/>
                <w:lang w:eastAsia="zh-TW"/>
              </w:rPr>
            </w:pPr>
            <w:proofErr w:type="spellStart"/>
            <w:r w:rsidRPr="008551AE">
              <w:rPr>
                <w:rFonts w:ascii="Microsoft JhengHei" w:eastAsia="Microsoft JhengHei" w:hAnsi="Microsoft JhengHei" w:cs="Microsoft JhengHei" w:hint="eastAsia"/>
                <w:i/>
              </w:rPr>
              <w:t>音樂</w:t>
            </w:r>
            <w:proofErr w:type="spellEnd"/>
          </w:p>
        </w:tc>
        <w:tc>
          <w:tcPr>
            <w:tcW w:w="3049" w:type="dxa"/>
            <w:shd w:val="clear" w:color="auto" w:fill="DEEAF6"/>
          </w:tcPr>
          <w:p w:rsidR="009C5E54" w:rsidRPr="00E80F05" w:rsidRDefault="009C5E54" w:rsidP="007C4077">
            <w:pPr>
              <w:pStyle w:val="Tabletext"/>
              <w:rPr>
                <w:b/>
              </w:rPr>
            </w:pPr>
            <w:r w:rsidRPr="00E80F05">
              <w:rPr>
                <w:b/>
              </w:rPr>
              <w:t xml:space="preserve">Grammar: </w:t>
            </w:r>
          </w:p>
          <w:p w:rsidR="009C5E54" w:rsidRPr="006B53FD" w:rsidRDefault="009C5E54" w:rsidP="007C4077">
            <w:pPr>
              <w:pStyle w:val="Tabletext"/>
            </w:pPr>
            <w:r w:rsidRPr="006B53FD">
              <w:t>Various complements with</w:t>
            </w:r>
            <w:r>
              <w:t xml:space="preserve"> </w:t>
            </w:r>
            <w:r w:rsidRPr="00146D68">
              <w:rPr>
                <w:rFonts w:ascii="Microsoft JhengHei" w:eastAsia="Microsoft JhengHei" w:hAnsi="Microsoft JhengHei" w:cs="Microsoft JhengHei" w:hint="eastAsia"/>
              </w:rPr>
              <w:t>得</w:t>
            </w:r>
            <w:r>
              <w:rPr>
                <w:rFonts w:ascii="Microsoft JhengHei" w:eastAsia="Microsoft JhengHei" w:hAnsi="Microsoft JhengHei" w:cs="Microsoft JhengHei" w:hint="eastAsia"/>
              </w:rPr>
              <w:t xml:space="preserve">, </w:t>
            </w:r>
            <w:r w:rsidRPr="006B53FD">
              <w:rPr>
                <w:rFonts w:eastAsia="Microsoft JhengHei"/>
              </w:rPr>
              <w:t>the</w:t>
            </w:r>
            <w:r>
              <w:rPr>
                <w:rFonts w:ascii="Microsoft JhengHei" w:eastAsia="Microsoft JhengHei" w:hAnsi="Microsoft JhengHei" w:cs="Microsoft JhengHei"/>
              </w:rPr>
              <w:t xml:space="preserve"> </w:t>
            </w:r>
            <w:r w:rsidRPr="00146D68">
              <w:rPr>
                <w:rFonts w:ascii="Microsoft JhengHei" w:eastAsia="Microsoft JhengHei" w:hAnsi="Microsoft JhengHei" w:cs="Microsoft JhengHei" w:hint="eastAsia"/>
              </w:rPr>
              <w:t>把</w:t>
            </w:r>
            <w:r>
              <w:rPr>
                <w:rFonts w:ascii="Microsoft JhengHei" w:eastAsia="Microsoft JhengHei" w:hAnsi="Microsoft JhengHei" w:cs="Microsoft JhengHei" w:hint="eastAsia"/>
              </w:rPr>
              <w:t xml:space="preserve"> </w:t>
            </w:r>
            <w:r w:rsidRPr="006B53FD">
              <w:rPr>
                <w:rFonts w:eastAsia="Microsoft JhengHei" w:hint="eastAsia"/>
              </w:rPr>
              <w:t>construction</w:t>
            </w:r>
            <w:r w:rsidRPr="006B53FD">
              <w:rPr>
                <w:rFonts w:eastAsia="Microsoft JhengHei"/>
              </w:rPr>
              <w:t>, passive construction, verbs used in passive and active sense</w:t>
            </w:r>
          </w:p>
          <w:p w:rsidR="009C5E54" w:rsidRPr="00E80F05" w:rsidRDefault="009C5E54" w:rsidP="007C4077">
            <w:pPr>
              <w:pStyle w:val="Tabletext"/>
              <w:rPr>
                <w:b/>
              </w:rPr>
            </w:pPr>
            <w:r w:rsidRPr="00E80F05">
              <w:rPr>
                <w:b/>
              </w:rPr>
              <w:t>Skills focus:</w:t>
            </w:r>
          </w:p>
          <w:p w:rsidR="009C5E54" w:rsidRPr="001A17A6" w:rsidRDefault="009C5E54" w:rsidP="007C4077">
            <w:pPr>
              <w:pStyle w:val="Tabletext"/>
            </w:pPr>
            <w:r w:rsidRPr="001A17A6">
              <w:t>Examination skills for Paper 1 – listening and reading</w:t>
            </w:r>
          </w:p>
        </w:tc>
        <w:tc>
          <w:tcPr>
            <w:tcW w:w="2788" w:type="dxa"/>
            <w:shd w:val="clear" w:color="auto" w:fill="FFF2CC"/>
          </w:tcPr>
          <w:p w:rsidR="009C5E54" w:rsidRDefault="009C5E54" w:rsidP="007C4077">
            <w:pPr>
              <w:pStyle w:val="Tabletextbullets"/>
              <w:numPr>
                <w:ilvl w:val="0"/>
                <w:numId w:val="0"/>
              </w:numPr>
              <w:ind w:left="397" w:hanging="397"/>
              <w:rPr>
                <w:rFonts w:ascii="Microsoft JhengHei" w:eastAsia="Microsoft JhengHei" w:hAnsi="Microsoft JhengHei" w:cs="Microsoft JhengHei"/>
                <w:i/>
              </w:rPr>
            </w:pPr>
            <w:proofErr w:type="spellStart"/>
            <w:r w:rsidRPr="0035723A">
              <w:rPr>
                <w:rFonts w:ascii="Microsoft JhengHei" w:eastAsia="Microsoft JhengHei" w:hAnsi="Microsoft JhengHei" w:cs="Microsoft JhengHei" w:hint="eastAsia"/>
                <w:i/>
              </w:rPr>
              <w:t>教育與工作</w:t>
            </w:r>
            <w:proofErr w:type="spellEnd"/>
          </w:p>
          <w:p w:rsidR="009C5E54" w:rsidRPr="000E6B08" w:rsidRDefault="009C5E54" w:rsidP="007C4077">
            <w:pPr>
              <w:pStyle w:val="Tabletextbullets"/>
              <w:rPr>
                <w:lang w:eastAsia="zh-TW"/>
              </w:rPr>
            </w:pPr>
            <w:proofErr w:type="spellStart"/>
            <w:r w:rsidRPr="004A1648">
              <w:rPr>
                <w:rFonts w:ascii="Microsoft JhengHei" w:eastAsia="Microsoft JhengHei" w:hAnsi="Microsoft JhengHei" w:cs="Microsoft JhengHei" w:hint="eastAsia"/>
                <w:i/>
              </w:rPr>
              <w:t>工作機會</w:t>
            </w:r>
            <w:proofErr w:type="spellEnd"/>
          </w:p>
        </w:tc>
        <w:tc>
          <w:tcPr>
            <w:tcW w:w="3414" w:type="dxa"/>
            <w:shd w:val="clear" w:color="auto" w:fill="FFF2CC"/>
          </w:tcPr>
          <w:p w:rsidR="009C5E54" w:rsidRPr="00E80F05" w:rsidRDefault="009C5E54" w:rsidP="007C4077">
            <w:pPr>
              <w:pStyle w:val="Tabletext"/>
              <w:rPr>
                <w:b/>
                <w:lang w:val="en-US"/>
              </w:rPr>
            </w:pPr>
            <w:r w:rsidRPr="00E80F05">
              <w:rPr>
                <w:b/>
                <w:lang w:val="en-US"/>
              </w:rPr>
              <w:t xml:space="preserve">Grammar: </w:t>
            </w:r>
          </w:p>
          <w:p w:rsidR="009C5E54" w:rsidRPr="002858FF" w:rsidRDefault="009C5E54" w:rsidP="007C4077">
            <w:pPr>
              <w:pStyle w:val="Tabletext"/>
            </w:pPr>
            <w:r w:rsidRPr="002858FF">
              <w:t>Discourse markers</w:t>
            </w:r>
            <w:r>
              <w:t xml:space="preserve"> (firstly, secondly, finally, in a nutshell)</w:t>
            </w:r>
          </w:p>
          <w:p w:rsidR="009C5E54" w:rsidRPr="00E80F05" w:rsidRDefault="009C5E54" w:rsidP="007C4077">
            <w:pPr>
              <w:pStyle w:val="Tabletext"/>
              <w:rPr>
                <w:b/>
              </w:rPr>
            </w:pPr>
            <w:r w:rsidRPr="00E80F05">
              <w:rPr>
                <w:b/>
              </w:rPr>
              <w:t>Skills focus:</w:t>
            </w:r>
          </w:p>
          <w:p w:rsidR="009C5E54" w:rsidRPr="00E80F05" w:rsidRDefault="009C5E54" w:rsidP="007C4077">
            <w:pPr>
              <w:pStyle w:val="Tabletext"/>
            </w:pPr>
            <w:r w:rsidRPr="001A17A6">
              <w:t>Examination skills for Paper 1/2 – translation</w:t>
            </w:r>
          </w:p>
        </w:tc>
      </w:tr>
    </w:tbl>
    <w:p w:rsidR="006B53FD" w:rsidRDefault="006B53FD">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667"/>
        <w:gridCol w:w="279"/>
        <w:gridCol w:w="3049"/>
        <w:gridCol w:w="2788"/>
        <w:gridCol w:w="3414"/>
      </w:tblGrid>
      <w:tr w:rsidR="0068003F" w:rsidRPr="000E6B08" w:rsidTr="006B53FD">
        <w:tc>
          <w:tcPr>
            <w:tcW w:w="1449" w:type="dxa"/>
            <w:shd w:val="clear" w:color="auto" w:fill="auto"/>
          </w:tcPr>
          <w:p w:rsidR="0068003F" w:rsidRPr="000E6B08" w:rsidRDefault="0068003F" w:rsidP="007C4077">
            <w:pPr>
              <w:rPr>
                <w:rFonts w:ascii="Verdana" w:hAnsi="Verdana"/>
                <w:sz w:val="20"/>
                <w:szCs w:val="20"/>
              </w:rPr>
            </w:pPr>
          </w:p>
        </w:tc>
        <w:tc>
          <w:tcPr>
            <w:tcW w:w="2946" w:type="dxa"/>
            <w:gridSpan w:val="2"/>
            <w:shd w:val="clear" w:color="auto" w:fill="DEEAF6"/>
          </w:tcPr>
          <w:p w:rsidR="0068003F" w:rsidRPr="008551AE" w:rsidRDefault="0068003F" w:rsidP="007C4077">
            <w:pPr>
              <w:pStyle w:val="Tabletextbullets"/>
            </w:pPr>
            <w:proofErr w:type="spellStart"/>
            <w:r w:rsidRPr="008551AE">
              <w:rPr>
                <w:rFonts w:ascii="Microsoft JhengHei" w:eastAsia="Microsoft JhengHei" w:hAnsi="Microsoft JhengHei" w:cs="Microsoft JhengHei" w:hint="eastAsia"/>
                <w:i/>
              </w:rPr>
              <w:t>閱讀</w:t>
            </w:r>
            <w:proofErr w:type="spellEnd"/>
          </w:p>
        </w:tc>
        <w:tc>
          <w:tcPr>
            <w:tcW w:w="3049" w:type="dxa"/>
            <w:shd w:val="clear" w:color="auto" w:fill="DEEAF6"/>
          </w:tcPr>
          <w:p w:rsidR="0068003F" w:rsidRPr="00E80F05" w:rsidRDefault="0068003F" w:rsidP="007C4077">
            <w:pPr>
              <w:pStyle w:val="Tabletext"/>
              <w:rPr>
                <w:b/>
              </w:rPr>
            </w:pPr>
            <w:r w:rsidRPr="00E80F05">
              <w:rPr>
                <w:b/>
              </w:rPr>
              <w:t xml:space="preserve">Grammar: </w:t>
            </w:r>
          </w:p>
          <w:p w:rsidR="0068003F" w:rsidRPr="00F6461A" w:rsidRDefault="0068003F" w:rsidP="007C4077">
            <w:pPr>
              <w:pStyle w:val="Tabletext"/>
            </w:pPr>
            <w:r w:rsidRPr="00F6461A">
              <w:t>Revision</w:t>
            </w:r>
          </w:p>
          <w:p w:rsidR="0068003F" w:rsidRPr="00E80F05" w:rsidRDefault="0068003F" w:rsidP="007C4077">
            <w:pPr>
              <w:pStyle w:val="Tabletext"/>
              <w:rPr>
                <w:b/>
              </w:rPr>
            </w:pPr>
            <w:r w:rsidRPr="00E80F05">
              <w:rPr>
                <w:b/>
              </w:rPr>
              <w:t>Skills focus:</w:t>
            </w:r>
          </w:p>
          <w:p w:rsidR="0068003F" w:rsidRPr="000E6B08" w:rsidRDefault="0068003F" w:rsidP="007C4077">
            <w:pPr>
              <w:pStyle w:val="Text"/>
            </w:pPr>
            <w:r w:rsidRPr="001A17A6">
              <w:t>Examination skills for Paper 2 – essay writing</w:t>
            </w:r>
          </w:p>
        </w:tc>
        <w:tc>
          <w:tcPr>
            <w:tcW w:w="2788" w:type="dxa"/>
            <w:shd w:val="clear" w:color="auto" w:fill="FFF2CC"/>
          </w:tcPr>
          <w:p w:rsidR="0068003F" w:rsidRPr="000E6B08" w:rsidRDefault="0068003F" w:rsidP="007C4077">
            <w:pPr>
              <w:pStyle w:val="Tabletextbullets"/>
            </w:pPr>
            <w:proofErr w:type="spellStart"/>
            <w:r w:rsidRPr="00E20FDE">
              <w:rPr>
                <w:rFonts w:ascii="Microsoft JhengHei" w:eastAsia="Microsoft JhengHei" w:hAnsi="Microsoft JhengHei" w:cs="Microsoft JhengHei" w:hint="eastAsia"/>
                <w:i/>
              </w:rPr>
              <w:t>工作和生活的平衡</w:t>
            </w:r>
            <w:proofErr w:type="spellEnd"/>
            <w:r w:rsidRPr="00E80F05">
              <w:rPr>
                <w:i/>
              </w:rPr>
              <w:t xml:space="preserve"> </w:t>
            </w:r>
          </w:p>
        </w:tc>
        <w:tc>
          <w:tcPr>
            <w:tcW w:w="3414" w:type="dxa"/>
            <w:shd w:val="clear" w:color="auto" w:fill="FFF2CC"/>
          </w:tcPr>
          <w:p w:rsidR="0068003F" w:rsidRPr="00E80F05" w:rsidRDefault="0068003F" w:rsidP="007C4077">
            <w:pPr>
              <w:pStyle w:val="Tabletext"/>
              <w:rPr>
                <w:b/>
              </w:rPr>
            </w:pPr>
            <w:r w:rsidRPr="00E80F05">
              <w:rPr>
                <w:b/>
              </w:rPr>
              <w:t xml:space="preserve">Grammar: </w:t>
            </w:r>
          </w:p>
          <w:p w:rsidR="0068003F" w:rsidRPr="001A17A6" w:rsidRDefault="0068003F" w:rsidP="007C4077">
            <w:pPr>
              <w:pStyle w:val="Tabletext"/>
            </w:pPr>
            <w:r>
              <w:t>Revision</w:t>
            </w:r>
          </w:p>
          <w:p w:rsidR="0068003F" w:rsidRPr="00E80F05" w:rsidRDefault="0068003F" w:rsidP="007C4077">
            <w:pPr>
              <w:pStyle w:val="Tabletext"/>
              <w:rPr>
                <w:b/>
              </w:rPr>
            </w:pPr>
            <w:r w:rsidRPr="00E80F05">
              <w:rPr>
                <w:b/>
              </w:rPr>
              <w:t xml:space="preserve">Skills focus: </w:t>
            </w:r>
          </w:p>
          <w:p w:rsidR="0068003F" w:rsidRPr="001A17A6" w:rsidRDefault="0068003F" w:rsidP="007C4077">
            <w:pPr>
              <w:pStyle w:val="Tabletext"/>
            </w:pPr>
            <w:r w:rsidRPr="001A17A6">
              <w:t>Examination skills for Paper 3 – speaking</w:t>
            </w:r>
          </w:p>
        </w:tc>
      </w:tr>
      <w:tr w:rsidR="0068003F" w:rsidRPr="000E6B08" w:rsidTr="006B53FD">
        <w:tc>
          <w:tcPr>
            <w:tcW w:w="1449" w:type="dxa"/>
            <w:shd w:val="clear" w:color="auto" w:fill="auto"/>
          </w:tcPr>
          <w:p w:rsidR="0068003F" w:rsidRPr="000E6B08" w:rsidRDefault="0068003F" w:rsidP="007C4077">
            <w:pPr>
              <w:pStyle w:val="Tabletext"/>
            </w:pPr>
            <w:r w:rsidRPr="000E6B08">
              <w:t>29–32</w:t>
            </w:r>
          </w:p>
        </w:tc>
        <w:tc>
          <w:tcPr>
            <w:tcW w:w="2946" w:type="dxa"/>
            <w:gridSpan w:val="2"/>
            <w:shd w:val="clear" w:color="auto" w:fill="DEEAF6"/>
          </w:tcPr>
          <w:p w:rsidR="0068003F" w:rsidRPr="000E6B08" w:rsidRDefault="0068003F" w:rsidP="007C4077">
            <w:pPr>
              <w:pStyle w:val="Tabletext"/>
            </w:pPr>
            <w:r w:rsidRPr="00CA5A58">
              <w:rPr>
                <w:b/>
              </w:rPr>
              <w:t>Revision and examination preparatio</w:t>
            </w:r>
            <w:r>
              <w:rPr>
                <w:b/>
              </w:rPr>
              <w:t>n</w:t>
            </w:r>
          </w:p>
        </w:tc>
        <w:tc>
          <w:tcPr>
            <w:tcW w:w="3049" w:type="dxa"/>
            <w:shd w:val="clear" w:color="auto" w:fill="DEEAF6"/>
          </w:tcPr>
          <w:p w:rsidR="0068003F" w:rsidRPr="00CA5A58" w:rsidRDefault="0068003F" w:rsidP="007C4077">
            <w:pPr>
              <w:pStyle w:val="Tabletext"/>
              <w:rPr>
                <w:b/>
              </w:rPr>
            </w:pPr>
          </w:p>
        </w:tc>
        <w:tc>
          <w:tcPr>
            <w:tcW w:w="2788" w:type="dxa"/>
            <w:shd w:val="clear" w:color="auto" w:fill="FFF2CC"/>
          </w:tcPr>
          <w:p w:rsidR="0068003F" w:rsidRPr="00CA5A58" w:rsidRDefault="0068003F" w:rsidP="007C4077">
            <w:pPr>
              <w:pStyle w:val="Tabletext"/>
              <w:rPr>
                <w:b/>
              </w:rPr>
            </w:pPr>
            <w:r w:rsidRPr="00CA5A58">
              <w:rPr>
                <w:b/>
              </w:rPr>
              <w:t>Revision and examination preparation</w:t>
            </w:r>
          </w:p>
        </w:tc>
        <w:tc>
          <w:tcPr>
            <w:tcW w:w="3414" w:type="dxa"/>
            <w:shd w:val="clear" w:color="auto" w:fill="FFF2CC"/>
          </w:tcPr>
          <w:p w:rsidR="0068003F" w:rsidRPr="000E6B08" w:rsidRDefault="0068003F" w:rsidP="007C4077">
            <w:pPr>
              <w:pStyle w:val="Tabletext"/>
            </w:pPr>
          </w:p>
        </w:tc>
      </w:tr>
      <w:tr w:rsidR="009543BA" w:rsidRPr="000E6B08" w:rsidTr="006B53FD">
        <w:tc>
          <w:tcPr>
            <w:tcW w:w="1449" w:type="dxa"/>
            <w:tcBorders>
              <w:bottom w:val="single" w:sz="4" w:space="0" w:color="auto"/>
            </w:tcBorders>
            <w:shd w:val="clear" w:color="auto" w:fill="auto"/>
          </w:tcPr>
          <w:p w:rsidR="009543BA" w:rsidRPr="000E6B08" w:rsidRDefault="009543BA" w:rsidP="00FD2A0D">
            <w:pPr>
              <w:pStyle w:val="Tabletext"/>
            </w:pPr>
            <w:r w:rsidRPr="000E6B08">
              <w:t>33–35</w:t>
            </w:r>
          </w:p>
        </w:tc>
        <w:tc>
          <w:tcPr>
            <w:tcW w:w="12197" w:type="dxa"/>
            <w:gridSpan w:val="5"/>
            <w:tcBorders>
              <w:bottom w:val="single" w:sz="4" w:space="0" w:color="auto"/>
            </w:tcBorders>
            <w:shd w:val="clear" w:color="auto" w:fill="auto"/>
          </w:tcPr>
          <w:p w:rsidR="009543BA" w:rsidRPr="003D086D" w:rsidRDefault="009543BA" w:rsidP="00FD2A0D">
            <w:pPr>
              <w:pStyle w:val="Tabletext"/>
              <w:rPr>
                <w:b/>
              </w:rPr>
            </w:pPr>
            <w:r w:rsidRPr="00E96052">
              <w:rPr>
                <w:b/>
              </w:rPr>
              <w:t>Internal examinations</w:t>
            </w:r>
          </w:p>
        </w:tc>
      </w:tr>
      <w:tr w:rsidR="009C5E54" w:rsidRPr="000E6B08" w:rsidTr="008D67D7">
        <w:tc>
          <w:tcPr>
            <w:tcW w:w="1449" w:type="dxa"/>
            <w:vMerge w:val="restart"/>
            <w:shd w:val="clear" w:color="auto" w:fill="auto"/>
          </w:tcPr>
          <w:p w:rsidR="009C5E54" w:rsidRPr="000E6B08" w:rsidRDefault="009C5E54" w:rsidP="00FD2A0D">
            <w:pPr>
              <w:pStyle w:val="Tabletext"/>
            </w:pPr>
            <w:r w:rsidRPr="000E6B08">
              <w:t>36–39</w:t>
            </w:r>
          </w:p>
        </w:tc>
        <w:tc>
          <w:tcPr>
            <w:tcW w:w="2667" w:type="dxa"/>
            <w:shd w:val="clear" w:color="auto" w:fill="DEEAF6"/>
          </w:tcPr>
          <w:p w:rsidR="009C5E54" w:rsidRPr="00E96052" w:rsidRDefault="009C5E54" w:rsidP="00FD2A0D">
            <w:pPr>
              <w:pStyle w:val="Tabletext"/>
              <w:rPr>
                <w:b/>
              </w:rPr>
            </w:pPr>
            <w:r>
              <w:rPr>
                <w:b/>
              </w:rPr>
              <w:t>Research project –introduction</w:t>
            </w:r>
          </w:p>
        </w:tc>
        <w:tc>
          <w:tcPr>
            <w:tcW w:w="3328" w:type="dxa"/>
            <w:gridSpan w:val="2"/>
            <w:shd w:val="clear" w:color="auto" w:fill="DEEAF6"/>
          </w:tcPr>
          <w:p w:rsidR="009C5E54" w:rsidRPr="00E96052" w:rsidRDefault="009C5E54" w:rsidP="00FD2A0D">
            <w:pPr>
              <w:pStyle w:val="Tabletext"/>
              <w:rPr>
                <w:b/>
              </w:rPr>
            </w:pPr>
          </w:p>
        </w:tc>
        <w:tc>
          <w:tcPr>
            <w:tcW w:w="2788" w:type="dxa"/>
            <w:shd w:val="clear" w:color="auto" w:fill="FFF2CC"/>
          </w:tcPr>
          <w:p w:rsidR="009C5E54" w:rsidRPr="00E96052" w:rsidRDefault="009C5E54" w:rsidP="00FD2A0D">
            <w:pPr>
              <w:pStyle w:val="Tabletext"/>
              <w:rPr>
                <w:b/>
              </w:rPr>
            </w:pPr>
            <w:r w:rsidRPr="00E96052">
              <w:rPr>
                <w:b/>
              </w:rPr>
              <w:t>Literary text/film</w:t>
            </w:r>
          </w:p>
        </w:tc>
        <w:tc>
          <w:tcPr>
            <w:tcW w:w="3414" w:type="dxa"/>
            <w:shd w:val="clear" w:color="auto" w:fill="FFF2CC"/>
          </w:tcPr>
          <w:p w:rsidR="009C5E54" w:rsidRPr="000E6B08" w:rsidRDefault="009C5E54" w:rsidP="00FD2A0D">
            <w:pPr>
              <w:pStyle w:val="Tabletext"/>
            </w:pPr>
          </w:p>
        </w:tc>
      </w:tr>
      <w:tr w:rsidR="009C5E54" w:rsidRPr="000E6B08" w:rsidTr="008D67D7">
        <w:tc>
          <w:tcPr>
            <w:tcW w:w="1449" w:type="dxa"/>
            <w:vMerge/>
            <w:shd w:val="clear" w:color="auto" w:fill="auto"/>
          </w:tcPr>
          <w:p w:rsidR="009C5E54" w:rsidRPr="000E6B08" w:rsidRDefault="009C5E54" w:rsidP="00FD2A0D">
            <w:pPr>
              <w:pStyle w:val="Tabletext"/>
            </w:pPr>
          </w:p>
        </w:tc>
        <w:tc>
          <w:tcPr>
            <w:tcW w:w="2667" w:type="dxa"/>
            <w:shd w:val="clear" w:color="auto" w:fill="DEEAF6"/>
          </w:tcPr>
          <w:p w:rsidR="009C5E54" w:rsidRPr="000E6B08" w:rsidRDefault="009C5E54" w:rsidP="00FD2A0D">
            <w:pPr>
              <w:pStyle w:val="Tabletext"/>
            </w:pPr>
          </w:p>
        </w:tc>
        <w:tc>
          <w:tcPr>
            <w:tcW w:w="3328" w:type="dxa"/>
            <w:gridSpan w:val="2"/>
            <w:shd w:val="clear" w:color="auto" w:fill="DEEAF6"/>
          </w:tcPr>
          <w:p w:rsidR="009C5E54" w:rsidRPr="000E6B08" w:rsidRDefault="009C5E54" w:rsidP="00FD2A0D">
            <w:pPr>
              <w:pStyle w:val="Tabletext"/>
              <w:rPr>
                <w:b/>
              </w:rPr>
            </w:pPr>
            <w:r>
              <w:rPr>
                <w:b/>
              </w:rPr>
              <w:t>Skills focus:</w:t>
            </w:r>
          </w:p>
          <w:p w:rsidR="009C5E54" w:rsidRPr="000E6B08" w:rsidRDefault="009C5E54" w:rsidP="00FD2A0D">
            <w:pPr>
              <w:pStyle w:val="Tabletext"/>
            </w:pPr>
            <w:r w:rsidRPr="000E6B08">
              <w:t>Conducting, organising and using research</w:t>
            </w:r>
          </w:p>
          <w:p w:rsidR="009C5E54" w:rsidRPr="000E6B08" w:rsidRDefault="009C5E54" w:rsidP="00FD2A0D">
            <w:pPr>
              <w:pStyle w:val="Tabletext"/>
            </w:pPr>
            <w:r w:rsidRPr="000E6B08">
              <w:t>Planning, project management and time management</w:t>
            </w:r>
          </w:p>
          <w:p w:rsidR="009C5E54" w:rsidRPr="000E6B08" w:rsidRDefault="009C5E54" w:rsidP="00FD2A0D">
            <w:pPr>
              <w:pStyle w:val="Tabletext"/>
            </w:pPr>
            <w:r w:rsidRPr="000E6B08">
              <w:t>Collecting data and evidence</w:t>
            </w:r>
          </w:p>
        </w:tc>
        <w:tc>
          <w:tcPr>
            <w:tcW w:w="2788" w:type="dxa"/>
            <w:shd w:val="clear" w:color="auto" w:fill="FFF2CC"/>
          </w:tcPr>
          <w:p w:rsidR="009C5E54" w:rsidRPr="0084741E" w:rsidRDefault="009C5E54" w:rsidP="00FD2A0D">
            <w:pPr>
              <w:pStyle w:val="Tabletext"/>
              <w:rPr>
                <w:b/>
              </w:rPr>
            </w:pPr>
            <w:r w:rsidRPr="0084741E">
              <w:rPr>
                <w:b/>
              </w:rPr>
              <w:t>Work 2</w:t>
            </w:r>
          </w:p>
        </w:tc>
        <w:tc>
          <w:tcPr>
            <w:tcW w:w="3414" w:type="dxa"/>
            <w:shd w:val="clear" w:color="auto" w:fill="FFF2CC"/>
          </w:tcPr>
          <w:p w:rsidR="009C5E54" w:rsidRPr="000E6B08" w:rsidRDefault="009C5E54" w:rsidP="00FD2A0D">
            <w:pPr>
              <w:pStyle w:val="Tabletext"/>
            </w:pPr>
            <w:r w:rsidRPr="000E6B08">
              <w:rPr>
                <w:b/>
              </w:rPr>
              <w:t>Skills</w:t>
            </w:r>
            <w:r>
              <w:rPr>
                <w:b/>
              </w:rPr>
              <w:t xml:space="preserve"> focus</w:t>
            </w:r>
            <w:r w:rsidRPr="000E6B08">
              <w:rPr>
                <w:b/>
              </w:rPr>
              <w:t>:</w:t>
            </w:r>
          </w:p>
          <w:p w:rsidR="009C5E54" w:rsidRPr="000E6B08" w:rsidRDefault="009C5E54" w:rsidP="00FD2A0D">
            <w:pPr>
              <w:pStyle w:val="Tabletext"/>
            </w:pPr>
            <w:r w:rsidRPr="000E6B08">
              <w:t>Studying independently</w:t>
            </w:r>
          </w:p>
        </w:tc>
      </w:tr>
    </w:tbl>
    <w:p w:rsidR="009543BA" w:rsidRPr="000E6B08" w:rsidRDefault="009543BA" w:rsidP="009543BA">
      <w:pPr>
        <w:jc w:val="center"/>
        <w:rPr>
          <w:rFonts w:ascii="Verdana" w:hAnsi="Verdana"/>
          <w:sz w:val="20"/>
          <w:szCs w:val="20"/>
        </w:rPr>
      </w:pPr>
    </w:p>
    <w:p w:rsidR="009543BA" w:rsidRPr="000E6B08" w:rsidRDefault="009543BA" w:rsidP="009543BA">
      <w:pPr>
        <w:rPr>
          <w:rFonts w:ascii="Verdana" w:hAnsi="Verdana"/>
          <w:sz w:val="20"/>
          <w:szCs w:val="20"/>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3336"/>
        <w:gridCol w:w="2837"/>
        <w:gridCol w:w="3324"/>
      </w:tblGrid>
      <w:tr w:rsidR="009543BA" w:rsidRPr="000E6B08" w:rsidTr="003D086D">
        <w:tc>
          <w:tcPr>
            <w:tcW w:w="13608" w:type="dxa"/>
            <w:gridSpan w:val="5"/>
            <w:tcBorders>
              <w:bottom w:val="single" w:sz="4" w:space="0" w:color="auto"/>
            </w:tcBorders>
            <w:shd w:val="clear" w:color="auto" w:fill="auto"/>
          </w:tcPr>
          <w:p w:rsidR="009543BA" w:rsidRPr="00630DB6" w:rsidRDefault="009543BA" w:rsidP="0084741E">
            <w:pPr>
              <w:pStyle w:val="Tablesub-head"/>
            </w:pPr>
            <w:r w:rsidRPr="00630DB6">
              <w:t>YEAR 2</w:t>
            </w:r>
          </w:p>
        </w:tc>
      </w:tr>
      <w:tr w:rsidR="009543BA" w:rsidRPr="000E6B08" w:rsidTr="003D086D">
        <w:tc>
          <w:tcPr>
            <w:tcW w:w="1417" w:type="dxa"/>
            <w:tcBorders>
              <w:bottom w:val="single" w:sz="4" w:space="0" w:color="auto"/>
            </w:tcBorders>
            <w:shd w:val="clear" w:color="auto" w:fill="auto"/>
          </w:tcPr>
          <w:p w:rsidR="009543BA" w:rsidRPr="00987DEA" w:rsidRDefault="009543BA" w:rsidP="0084741E">
            <w:pPr>
              <w:pStyle w:val="Tablesub-head"/>
            </w:pPr>
            <w:r w:rsidRPr="00987DEA">
              <w:t>Week</w:t>
            </w:r>
          </w:p>
        </w:tc>
        <w:tc>
          <w:tcPr>
            <w:tcW w:w="2694" w:type="dxa"/>
            <w:tcBorders>
              <w:bottom w:val="single" w:sz="4" w:space="0" w:color="auto"/>
            </w:tcBorders>
            <w:shd w:val="clear" w:color="auto" w:fill="DEEAF6"/>
          </w:tcPr>
          <w:p w:rsidR="009543BA" w:rsidRPr="00987DEA" w:rsidRDefault="009543BA" w:rsidP="0084741E">
            <w:pPr>
              <w:pStyle w:val="Tablesub-head"/>
            </w:pPr>
            <w:r w:rsidRPr="00987DEA">
              <w:t>Teacher 1 – Topic Area</w:t>
            </w:r>
          </w:p>
        </w:tc>
        <w:tc>
          <w:tcPr>
            <w:tcW w:w="3336" w:type="dxa"/>
            <w:tcBorders>
              <w:bottom w:val="single" w:sz="4" w:space="0" w:color="auto"/>
            </w:tcBorders>
            <w:shd w:val="clear" w:color="auto" w:fill="DEEAF6"/>
          </w:tcPr>
          <w:p w:rsidR="009543BA" w:rsidRPr="00987DEA" w:rsidRDefault="009543BA" w:rsidP="0084741E">
            <w:pPr>
              <w:pStyle w:val="Tablesub-head"/>
            </w:pPr>
            <w:r w:rsidRPr="00987DEA">
              <w:t>Teacher 1 – Grammar/Skills</w:t>
            </w:r>
          </w:p>
        </w:tc>
        <w:tc>
          <w:tcPr>
            <w:tcW w:w="2837" w:type="dxa"/>
            <w:tcBorders>
              <w:bottom w:val="single" w:sz="4" w:space="0" w:color="auto"/>
            </w:tcBorders>
            <w:shd w:val="clear" w:color="auto" w:fill="FFF2CC"/>
          </w:tcPr>
          <w:p w:rsidR="009543BA" w:rsidRPr="00987DEA" w:rsidRDefault="009543BA" w:rsidP="0084741E">
            <w:pPr>
              <w:pStyle w:val="Tablesub-head"/>
            </w:pPr>
            <w:r w:rsidRPr="00987DEA">
              <w:t>Teacher 2 – Topic Area</w:t>
            </w:r>
          </w:p>
        </w:tc>
        <w:tc>
          <w:tcPr>
            <w:tcW w:w="3324" w:type="dxa"/>
            <w:tcBorders>
              <w:bottom w:val="single" w:sz="4" w:space="0" w:color="auto"/>
            </w:tcBorders>
            <w:shd w:val="clear" w:color="auto" w:fill="FFF2CC"/>
          </w:tcPr>
          <w:p w:rsidR="009543BA" w:rsidRPr="00987DEA" w:rsidRDefault="009543BA" w:rsidP="0084741E">
            <w:pPr>
              <w:pStyle w:val="Tablesub-head"/>
            </w:pPr>
            <w:r w:rsidRPr="00987DEA">
              <w:t>Teacher 2 – Grammar/Skills</w:t>
            </w:r>
          </w:p>
        </w:tc>
      </w:tr>
      <w:tr w:rsidR="009543BA" w:rsidRPr="000E6B08" w:rsidTr="003D086D">
        <w:tc>
          <w:tcPr>
            <w:tcW w:w="1417" w:type="dxa"/>
            <w:shd w:val="clear" w:color="auto" w:fill="auto"/>
          </w:tcPr>
          <w:p w:rsidR="009543BA" w:rsidRPr="000E6B08" w:rsidRDefault="009543BA" w:rsidP="0084741E">
            <w:pPr>
              <w:pStyle w:val="Tabletext"/>
            </w:pPr>
            <w:r w:rsidRPr="000E6B08">
              <w:t>1–6</w:t>
            </w:r>
          </w:p>
        </w:tc>
        <w:tc>
          <w:tcPr>
            <w:tcW w:w="2694" w:type="dxa"/>
            <w:shd w:val="clear" w:color="auto" w:fill="DEEAF6"/>
          </w:tcPr>
          <w:p w:rsidR="009543BA" w:rsidRPr="0084741E" w:rsidRDefault="009543BA" w:rsidP="0084741E">
            <w:pPr>
              <w:pStyle w:val="Tabletext"/>
              <w:rPr>
                <w:b/>
                <w:i/>
                <w:lang w:val="fr-FR"/>
              </w:rPr>
            </w:pPr>
            <w:proofErr w:type="spellStart"/>
            <w:r w:rsidRPr="0084741E">
              <w:rPr>
                <w:b/>
                <w:lang w:val="fr-FR"/>
              </w:rPr>
              <w:t>Theme</w:t>
            </w:r>
            <w:proofErr w:type="spellEnd"/>
            <w:r w:rsidRPr="0084741E">
              <w:rPr>
                <w:b/>
                <w:lang w:val="fr-FR"/>
              </w:rPr>
              <w:t xml:space="preserve"> 3:</w:t>
            </w:r>
            <w:r w:rsidRPr="0084741E">
              <w:rPr>
                <w:b/>
                <w:i/>
                <w:lang w:val="fr-FR"/>
              </w:rPr>
              <w:t xml:space="preserve"> </w:t>
            </w:r>
            <w:proofErr w:type="spellStart"/>
            <w:r w:rsidR="00C36772" w:rsidRPr="00C36772">
              <w:rPr>
                <w:rFonts w:eastAsia="Microsoft JhengHei" w:cs="Microsoft JhengHei" w:hint="eastAsia"/>
                <w:b/>
                <w:i/>
              </w:rPr>
              <w:t>演變中的華人社會</w:t>
            </w:r>
            <w:proofErr w:type="spellEnd"/>
          </w:p>
          <w:p w:rsidR="009543BA" w:rsidRPr="00987DEA" w:rsidRDefault="009543BA" w:rsidP="0084741E">
            <w:pPr>
              <w:pStyle w:val="Tabletext"/>
            </w:pPr>
            <w:r w:rsidRPr="000E6B08">
              <w:t xml:space="preserve">(Theme 3 is set in the context of </w:t>
            </w:r>
            <w:r w:rsidR="00060FB2">
              <w:t>the Chinese-speaking world</w:t>
            </w:r>
            <w:r w:rsidR="003A11BD">
              <w:t>.</w:t>
            </w:r>
            <w:r w:rsidRPr="000E6B08">
              <w:t>)</w:t>
            </w:r>
          </w:p>
        </w:tc>
        <w:tc>
          <w:tcPr>
            <w:tcW w:w="3336" w:type="dxa"/>
            <w:shd w:val="clear" w:color="auto" w:fill="DEEAF6"/>
          </w:tcPr>
          <w:p w:rsidR="009543BA" w:rsidRPr="000E6B08" w:rsidRDefault="009543BA" w:rsidP="0084741E">
            <w:pPr>
              <w:pStyle w:val="Tabletext"/>
              <w:rPr>
                <w:lang w:val="fr-FR"/>
              </w:rPr>
            </w:pPr>
          </w:p>
        </w:tc>
        <w:tc>
          <w:tcPr>
            <w:tcW w:w="2837" w:type="dxa"/>
            <w:shd w:val="clear" w:color="auto" w:fill="FFF2CC"/>
          </w:tcPr>
          <w:p w:rsidR="009543BA" w:rsidRPr="0084741E" w:rsidRDefault="009543BA" w:rsidP="0084741E">
            <w:pPr>
              <w:pStyle w:val="Tabletext"/>
              <w:rPr>
                <w:b/>
              </w:rPr>
            </w:pPr>
            <w:r w:rsidRPr="0084741E">
              <w:rPr>
                <w:b/>
              </w:rPr>
              <w:t>Literary text/film</w:t>
            </w:r>
          </w:p>
        </w:tc>
        <w:tc>
          <w:tcPr>
            <w:tcW w:w="3324" w:type="dxa"/>
            <w:shd w:val="clear" w:color="auto" w:fill="FFF2CC"/>
          </w:tcPr>
          <w:p w:rsidR="009543BA" w:rsidRPr="000E6B08" w:rsidRDefault="009543BA" w:rsidP="0084741E">
            <w:pPr>
              <w:pStyle w:val="Tabletext"/>
            </w:pPr>
          </w:p>
        </w:tc>
      </w:tr>
    </w:tbl>
    <w:p w:rsidR="003D086D" w:rsidRDefault="003D086D">
      <w:r>
        <w:br w:type="page"/>
      </w: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6"/>
        <w:gridCol w:w="3330"/>
        <w:gridCol w:w="2837"/>
        <w:gridCol w:w="43"/>
        <w:gridCol w:w="3281"/>
        <w:gridCol w:w="49"/>
      </w:tblGrid>
      <w:tr w:rsidR="009543BA" w:rsidRPr="000E6B08" w:rsidTr="003A11BD">
        <w:trPr>
          <w:gridAfter w:val="1"/>
          <w:wAfter w:w="49" w:type="dxa"/>
          <w:trHeight w:val="819"/>
        </w:trPr>
        <w:tc>
          <w:tcPr>
            <w:tcW w:w="1417" w:type="dxa"/>
            <w:tcBorders>
              <w:bottom w:val="single" w:sz="4" w:space="0" w:color="auto"/>
            </w:tcBorders>
            <w:shd w:val="clear" w:color="auto" w:fill="auto"/>
          </w:tcPr>
          <w:p w:rsidR="009543BA" w:rsidRPr="000E6B08" w:rsidRDefault="009543BA" w:rsidP="0084741E">
            <w:pPr>
              <w:pStyle w:val="Tabletext"/>
            </w:pPr>
          </w:p>
        </w:tc>
        <w:tc>
          <w:tcPr>
            <w:tcW w:w="2694" w:type="dxa"/>
            <w:tcBorders>
              <w:bottom w:val="single" w:sz="4" w:space="0" w:color="auto"/>
            </w:tcBorders>
            <w:shd w:val="clear" w:color="auto" w:fill="DEEAF6"/>
          </w:tcPr>
          <w:p w:rsidR="009543BA" w:rsidRPr="000E6B08" w:rsidRDefault="008C6DFC" w:rsidP="0084741E">
            <w:pPr>
              <w:pStyle w:val="Tabletext"/>
              <w:rPr>
                <w:lang w:val="fr-FR"/>
              </w:rPr>
            </w:pPr>
            <w:proofErr w:type="spellStart"/>
            <w:r w:rsidRPr="008C6DFC">
              <w:rPr>
                <w:rFonts w:ascii="Microsoft JhengHei" w:eastAsia="Microsoft JhengHei" w:hAnsi="Microsoft JhengHei" w:cs="Microsoft JhengHei" w:hint="eastAsia"/>
                <w:i/>
              </w:rPr>
              <w:t>通訊與科技</w:t>
            </w:r>
            <w:proofErr w:type="spellEnd"/>
          </w:p>
          <w:p w:rsidR="00056FA0" w:rsidRPr="00056FA0" w:rsidRDefault="008C6DFC" w:rsidP="00925C80">
            <w:pPr>
              <w:pStyle w:val="Tabletextbullets"/>
              <w:rPr>
                <w:i/>
              </w:rPr>
            </w:pPr>
            <w:proofErr w:type="spellStart"/>
            <w:r w:rsidRPr="008C6DFC">
              <w:rPr>
                <w:rFonts w:ascii="Microsoft JhengHei" w:eastAsia="Microsoft JhengHei" w:hAnsi="Microsoft JhengHei" w:cs="Microsoft JhengHei" w:hint="eastAsia"/>
                <w:i/>
              </w:rPr>
              <w:t>互聯網</w:t>
            </w:r>
            <w:proofErr w:type="spellEnd"/>
          </w:p>
          <w:p w:rsidR="008C6DFC" w:rsidRPr="00EE4DD4" w:rsidRDefault="008C6DFC" w:rsidP="00925C80">
            <w:pPr>
              <w:pStyle w:val="Tabletextbullets"/>
              <w:rPr>
                <w:i/>
              </w:rPr>
            </w:pPr>
            <w:proofErr w:type="spellStart"/>
            <w:r w:rsidRPr="008C6DFC">
              <w:rPr>
                <w:rFonts w:ascii="Microsoft JhengHei" w:eastAsia="Microsoft JhengHei" w:hAnsi="Microsoft JhengHei" w:cs="Microsoft JhengHei" w:hint="eastAsia"/>
                <w:i/>
              </w:rPr>
              <w:t>社交媒體</w:t>
            </w:r>
            <w:proofErr w:type="spellEnd"/>
          </w:p>
        </w:tc>
        <w:tc>
          <w:tcPr>
            <w:tcW w:w="3336" w:type="dxa"/>
            <w:gridSpan w:val="2"/>
            <w:tcBorders>
              <w:bottom w:val="single" w:sz="4" w:space="0" w:color="auto"/>
            </w:tcBorders>
            <w:shd w:val="clear" w:color="auto" w:fill="DEEAF6"/>
          </w:tcPr>
          <w:p w:rsidR="009543BA" w:rsidRDefault="009543BA" w:rsidP="0084741E">
            <w:pPr>
              <w:pStyle w:val="Tabletext"/>
              <w:rPr>
                <w:b/>
              </w:rPr>
            </w:pPr>
            <w:r w:rsidRPr="0084741E">
              <w:rPr>
                <w:b/>
              </w:rPr>
              <w:t xml:space="preserve">Grammar: </w:t>
            </w:r>
          </w:p>
          <w:p w:rsidR="00B51B41" w:rsidRDefault="00B51B41" w:rsidP="0084741E">
            <w:pPr>
              <w:pStyle w:val="Tabletext"/>
            </w:pPr>
            <w:r w:rsidRPr="00B51B41">
              <w:t>Revision of nouns</w:t>
            </w:r>
            <w:r w:rsidR="002A6D69">
              <w:t>, numerals, quantifiers</w:t>
            </w:r>
            <w:r w:rsidR="005C46AB">
              <w:t xml:space="preserve"> and </w:t>
            </w:r>
            <w:r w:rsidRPr="00B51B41">
              <w:t>adjectives</w:t>
            </w:r>
          </w:p>
          <w:p w:rsidR="002A6D69" w:rsidRPr="002A6D69" w:rsidRDefault="002A6D69" w:rsidP="002A6D69">
            <w:pPr>
              <w:pStyle w:val="Tabletext"/>
            </w:pPr>
            <w:r w:rsidRPr="002A6D69">
              <w:t>Quantifiers expressing part</w:t>
            </w:r>
          </w:p>
          <w:p w:rsidR="002D4C4B" w:rsidRDefault="002D4C4B" w:rsidP="0084741E">
            <w:pPr>
              <w:pStyle w:val="Tabletext"/>
            </w:pPr>
            <w:r w:rsidRPr="001454CD">
              <w:t>Sequencing</w:t>
            </w:r>
            <w:r w:rsidR="001454CD">
              <w:t xml:space="preserve"> of attributives</w:t>
            </w:r>
          </w:p>
          <w:p w:rsidR="009543BA" w:rsidRPr="0084741E" w:rsidRDefault="009543BA" w:rsidP="0084741E">
            <w:pPr>
              <w:pStyle w:val="Tabletext"/>
              <w:rPr>
                <w:b/>
              </w:rPr>
            </w:pPr>
            <w:r w:rsidRPr="0084741E">
              <w:rPr>
                <w:b/>
              </w:rPr>
              <w:t>Skills focus:</w:t>
            </w:r>
          </w:p>
          <w:p w:rsidR="009543BA" w:rsidRPr="000E6B08" w:rsidRDefault="009543BA" w:rsidP="0084741E">
            <w:pPr>
              <w:pStyle w:val="Tabletext"/>
            </w:pPr>
            <w:r w:rsidRPr="000E6B08">
              <w:t>Reading and responding</w:t>
            </w:r>
          </w:p>
        </w:tc>
        <w:tc>
          <w:tcPr>
            <w:tcW w:w="2837" w:type="dxa"/>
            <w:tcBorders>
              <w:bottom w:val="single" w:sz="4" w:space="0" w:color="auto"/>
            </w:tcBorders>
            <w:shd w:val="clear" w:color="auto" w:fill="FFF2CC"/>
          </w:tcPr>
          <w:p w:rsidR="009543BA" w:rsidRPr="0084741E" w:rsidRDefault="009543BA" w:rsidP="0084741E">
            <w:pPr>
              <w:pStyle w:val="Tabletext"/>
              <w:rPr>
                <w:b/>
              </w:rPr>
            </w:pPr>
            <w:r w:rsidRPr="0084741E">
              <w:rPr>
                <w:b/>
              </w:rPr>
              <w:t>Work 2</w:t>
            </w:r>
          </w:p>
        </w:tc>
        <w:tc>
          <w:tcPr>
            <w:tcW w:w="3324" w:type="dxa"/>
            <w:gridSpan w:val="2"/>
            <w:tcBorders>
              <w:bottom w:val="single" w:sz="4" w:space="0" w:color="auto"/>
            </w:tcBorders>
            <w:shd w:val="clear" w:color="auto" w:fill="FFF2CC"/>
          </w:tcPr>
          <w:p w:rsidR="009543BA" w:rsidRPr="0084741E" w:rsidRDefault="0084741E" w:rsidP="0084741E">
            <w:pPr>
              <w:pStyle w:val="Tabletext"/>
              <w:rPr>
                <w:b/>
              </w:rPr>
            </w:pPr>
            <w:r>
              <w:rPr>
                <w:b/>
              </w:rPr>
              <w:t>Skills focus:</w:t>
            </w:r>
          </w:p>
          <w:p w:rsidR="009543BA" w:rsidRPr="000E6B08" w:rsidRDefault="009543BA" w:rsidP="0084741E">
            <w:pPr>
              <w:pStyle w:val="Tabletext"/>
            </w:pPr>
            <w:r w:rsidRPr="000E6B08">
              <w:t>Critically analysing the form and techniques used in the work</w:t>
            </w:r>
          </w:p>
          <w:p w:rsidR="009543BA" w:rsidRPr="000E6B08" w:rsidRDefault="009543BA" w:rsidP="0084741E">
            <w:pPr>
              <w:pStyle w:val="Tabletext"/>
            </w:pPr>
            <w:r w:rsidRPr="000E6B08">
              <w:t>Critically analysing themes and the cultural and social context</w:t>
            </w:r>
          </w:p>
          <w:p w:rsidR="009543BA" w:rsidRPr="000E6B08" w:rsidRDefault="009543BA" w:rsidP="0084741E">
            <w:pPr>
              <w:pStyle w:val="Tabletext"/>
            </w:pPr>
            <w:r w:rsidRPr="000E6B08">
              <w:t>Writing a critical response</w:t>
            </w:r>
          </w:p>
          <w:p w:rsidR="009543BA" w:rsidRPr="000E6B08" w:rsidRDefault="009543BA" w:rsidP="0084741E">
            <w:pPr>
              <w:pStyle w:val="Tabletext"/>
            </w:pPr>
            <w:r w:rsidRPr="000E6B08">
              <w:t>Manipulating lan</w:t>
            </w:r>
            <w:r w:rsidR="0084741E">
              <w:t>guage accurately</w:t>
            </w:r>
          </w:p>
        </w:tc>
      </w:tr>
      <w:tr w:rsidR="009543BA" w:rsidRPr="000E6B08" w:rsidTr="003A11BD">
        <w:trPr>
          <w:gridAfter w:val="1"/>
          <w:wAfter w:w="49" w:type="dxa"/>
          <w:trHeight w:val="667"/>
        </w:trPr>
        <w:tc>
          <w:tcPr>
            <w:tcW w:w="1417" w:type="dxa"/>
            <w:shd w:val="clear" w:color="auto" w:fill="auto"/>
          </w:tcPr>
          <w:p w:rsidR="009543BA" w:rsidRPr="000E6B08" w:rsidRDefault="009543BA" w:rsidP="0084741E">
            <w:pPr>
              <w:pStyle w:val="Tabletext"/>
            </w:pPr>
            <w:r w:rsidRPr="000E6B08">
              <w:t>7</w:t>
            </w:r>
          </w:p>
        </w:tc>
        <w:tc>
          <w:tcPr>
            <w:tcW w:w="2694" w:type="dxa"/>
            <w:shd w:val="clear" w:color="auto" w:fill="DEEAF6"/>
          </w:tcPr>
          <w:p w:rsidR="009543BA" w:rsidRPr="0084741E" w:rsidRDefault="009543BA" w:rsidP="0084741E">
            <w:pPr>
              <w:pStyle w:val="Tabletext"/>
              <w:rPr>
                <w:b/>
              </w:rPr>
            </w:pPr>
            <w:r w:rsidRPr="0084741E">
              <w:rPr>
                <w:b/>
              </w:rPr>
              <w:t>Research project – Review 1</w:t>
            </w:r>
          </w:p>
        </w:tc>
        <w:tc>
          <w:tcPr>
            <w:tcW w:w="3336" w:type="dxa"/>
            <w:gridSpan w:val="2"/>
            <w:shd w:val="clear" w:color="auto" w:fill="DEEAF6"/>
          </w:tcPr>
          <w:p w:rsidR="009543BA" w:rsidRPr="000E6B08" w:rsidRDefault="009543BA" w:rsidP="0084741E">
            <w:pPr>
              <w:pStyle w:val="Tabletext"/>
            </w:pPr>
            <w:r w:rsidRPr="000E6B08">
              <w:t>Review of progress</w:t>
            </w:r>
          </w:p>
          <w:p w:rsidR="009543BA" w:rsidRPr="000E6B08" w:rsidRDefault="009543BA" w:rsidP="0084741E">
            <w:pPr>
              <w:pStyle w:val="Tabletext"/>
            </w:pPr>
            <w:r w:rsidRPr="009531F1">
              <w:t>Focusing the question/statement</w:t>
            </w:r>
          </w:p>
          <w:p w:rsidR="009543BA" w:rsidRPr="000E6B08" w:rsidRDefault="009543BA" w:rsidP="0084741E">
            <w:pPr>
              <w:pStyle w:val="Tabletext"/>
            </w:pPr>
            <w:r w:rsidRPr="000E6B08">
              <w:t xml:space="preserve">Requirements of the RP3 form </w:t>
            </w:r>
          </w:p>
          <w:p w:rsidR="009543BA" w:rsidRPr="000E6B08" w:rsidRDefault="009543BA" w:rsidP="0084741E">
            <w:pPr>
              <w:pStyle w:val="Tabletext"/>
            </w:pPr>
            <w:r w:rsidRPr="000E6B08">
              <w:t>Critical analysis as a skill</w:t>
            </w:r>
          </w:p>
        </w:tc>
        <w:tc>
          <w:tcPr>
            <w:tcW w:w="2837" w:type="dxa"/>
            <w:shd w:val="clear" w:color="auto" w:fill="FFF2CC"/>
          </w:tcPr>
          <w:p w:rsidR="009543BA" w:rsidRPr="000E6B08" w:rsidRDefault="009543BA" w:rsidP="0084741E">
            <w:pPr>
              <w:pStyle w:val="Tabletext"/>
            </w:pPr>
          </w:p>
        </w:tc>
        <w:tc>
          <w:tcPr>
            <w:tcW w:w="3324" w:type="dxa"/>
            <w:gridSpan w:val="2"/>
            <w:shd w:val="clear" w:color="auto" w:fill="FFF2CC"/>
          </w:tcPr>
          <w:p w:rsidR="009543BA" w:rsidRPr="000E6B08" w:rsidRDefault="009543BA" w:rsidP="0084741E">
            <w:pPr>
              <w:pStyle w:val="Tabletext"/>
            </w:pPr>
          </w:p>
        </w:tc>
      </w:tr>
      <w:tr w:rsidR="009C5E54" w:rsidRPr="000E6B08" w:rsidTr="003A11BD">
        <w:trPr>
          <w:gridAfter w:val="1"/>
          <w:wAfter w:w="49" w:type="dxa"/>
          <w:trHeight w:val="878"/>
        </w:trPr>
        <w:tc>
          <w:tcPr>
            <w:tcW w:w="1417" w:type="dxa"/>
            <w:vMerge w:val="restart"/>
            <w:shd w:val="clear" w:color="auto" w:fill="auto"/>
          </w:tcPr>
          <w:p w:rsidR="009C5E54" w:rsidRPr="000E6B08" w:rsidRDefault="009C5E54" w:rsidP="0084741E">
            <w:pPr>
              <w:pStyle w:val="Tabletext"/>
            </w:pPr>
            <w:r>
              <w:t>8–14</w:t>
            </w:r>
          </w:p>
        </w:tc>
        <w:tc>
          <w:tcPr>
            <w:tcW w:w="2694" w:type="dxa"/>
            <w:vMerge w:val="restart"/>
            <w:shd w:val="clear" w:color="auto" w:fill="DEEAF6"/>
          </w:tcPr>
          <w:p w:rsidR="009C5E54" w:rsidRPr="0082019E" w:rsidRDefault="009C5E54" w:rsidP="0082019E">
            <w:pPr>
              <w:pStyle w:val="Tabletext"/>
              <w:rPr>
                <w:b/>
                <w:i/>
                <w:lang w:val="fr-FR"/>
              </w:rPr>
            </w:pPr>
            <w:proofErr w:type="spellStart"/>
            <w:r w:rsidRPr="0084741E">
              <w:rPr>
                <w:b/>
                <w:lang w:val="fr-FR"/>
              </w:rPr>
              <w:t>Theme</w:t>
            </w:r>
            <w:proofErr w:type="spellEnd"/>
            <w:r w:rsidRPr="0084741E">
              <w:rPr>
                <w:b/>
                <w:lang w:val="fr-FR"/>
              </w:rPr>
              <w:t xml:space="preserve"> 3:</w:t>
            </w:r>
            <w:proofErr w:type="spellStart"/>
            <w:r w:rsidRPr="0082019E">
              <w:rPr>
                <w:rFonts w:ascii="Microsoft JhengHei" w:eastAsia="Microsoft JhengHei" w:hAnsi="Microsoft JhengHei" w:cs="Microsoft JhengHei" w:hint="eastAsia"/>
                <w:b/>
                <w:i/>
              </w:rPr>
              <w:t>演變中的華人社會</w:t>
            </w:r>
            <w:proofErr w:type="spellEnd"/>
          </w:p>
          <w:p w:rsidR="009C5E54" w:rsidRPr="00504191" w:rsidRDefault="009C5E54" w:rsidP="0082019E">
            <w:pPr>
              <w:pStyle w:val="Tabletext"/>
              <w:rPr>
                <w:lang w:val="fr-FR"/>
              </w:rPr>
            </w:pPr>
            <w:r w:rsidRPr="00504191">
              <w:t>(Theme 3 is set in the context of the Chinese-speaking world</w:t>
            </w:r>
            <w:r>
              <w:t>.</w:t>
            </w:r>
            <w:r w:rsidRPr="00504191">
              <w:t>)</w:t>
            </w:r>
          </w:p>
        </w:tc>
        <w:tc>
          <w:tcPr>
            <w:tcW w:w="3336" w:type="dxa"/>
            <w:gridSpan w:val="2"/>
            <w:vMerge w:val="restart"/>
            <w:shd w:val="clear" w:color="auto" w:fill="DEEAF6"/>
          </w:tcPr>
          <w:p w:rsidR="009C5E54" w:rsidRPr="000E6B08" w:rsidRDefault="009C5E54" w:rsidP="0084741E">
            <w:pPr>
              <w:pStyle w:val="Tabletext"/>
              <w:rPr>
                <w:lang w:val="fr-FR"/>
              </w:rPr>
            </w:pPr>
          </w:p>
        </w:tc>
        <w:tc>
          <w:tcPr>
            <w:tcW w:w="2837" w:type="dxa"/>
            <w:shd w:val="clear" w:color="auto" w:fill="FFF2CC"/>
          </w:tcPr>
          <w:p w:rsidR="009C5E54" w:rsidRPr="0084741E" w:rsidRDefault="009C5E54" w:rsidP="0084741E">
            <w:pPr>
              <w:pStyle w:val="Tabletext"/>
              <w:rPr>
                <w:b/>
                <w:lang w:val="fr-FR"/>
              </w:rPr>
            </w:pPr>
            <w:proofErr w:type="spellStart"/>
            <w:r w:rsidRPr="0084741E">
              <w:rPr>
                <w:b/>
                <w:lang w:val="fr-FR"/>
              </w:rPr>
              <w:t>Theme</w:t>
            </w:r>
            <w:proofErr w:type="spellEnd"/>
            <w:r w:rsidRPr="0084741E">
              <w:rPr>
                <w:b/>
                <w:lang w:val="fr-FR"/>
              </w:rPr>
              <w:t xml:space="preserve"> 4: </w:t>
            </w:r>
            <w:r w:rsidRPr="00DB689E">
              <w:rPr>
                <w:b/>
                <w:i/>
              </w:rPr>
              <w:t xml:space="preserve">1978 </w:t>
            </w:r>
            <w:proofErr w:type="spellStart"/>
            <w:r w:rsidRPr="00DB689E">
              <w:rPr>
                <w:rFonts w:ascii="Microsoft JhengHei" w:eastAsia="Microsoft JhengHei" w:hAnsi="Microsoft JhengHei" w:cs="Microsoft JhengHei" w:hint="eastAsia"/>
                <w:b/>
                <w:i/>
              </w:rPr>
              <w:t>年改革開放對中國的影響</w:t>
            </w:r>
            <w:proofErr w:type="spellEnd"/>
          </w:p>
          <w:p w:rsidR="009C5E54" w:rsidRPr="00F95788" w:rsidRDefault="009C5E54" w:rsidP="0084741E">
            <w:pPr>
              <w:pStyle w:val="Tabletext"/>
            </w:pPr>
            <w:r w:rsidRPr="000E6B08">
              <w:t xml:space="preserve">(Theme 4 is set in the context of </w:t>
            </w:r>
            <w:r>
              <w:t>China</w:t>
            </w:r>
            <w:r w:rsidRPr="000E6B08">
              <w:t xml:space="preserve"> only</w:t>
            </w:r>
            <w:r w:rsidRPr="000B61E7">
              <w:t>.)</w:t>
            </w:r>
          </w:p>
        </w:tc>
        <w:tc>
          <w:tcPr>
            <w:tcW w:w="3324" w:type="dxa"/>
            <w:gridSpan w:val="2"/>
            <w:vMerge w:val="restart"/>
            <w:shd w:val="clear" w:color="auto" w:fill="FFF2CC"/>
          </w:tcPr>
          <w:p w:rsidR="009C5E54" w:rsidRPr="000E6B08" w:rsidRDefault="009C5E54" w:rsidP="0084741E">
            <w:pPr>
              <w:pStyle w:val="Tabletext"/>
            </w:pPr>
          </w:p>
        </w:tc>
      </w:tr>
      <w:tr w:rsidR="009C5E54" w:rsidRPr="000E6B08" w:rsidTr="003A11BD">
        <w:trPr>
          <w:gridAfter w:val="1"/>
          <w:wAfter w:w="49" w:type="dxa"/>
          <w:trHeight w:val="877"/>
        </w:trPr>
        <w:tc>
          <w:tcPr>
            <w:tcW w:w="1417" w:type="dxa"/>
            <w:vMerge/>
            <w:shd w:val="clear" w:color="auto" w:fill="auto"/>
          </w:tcPr>
          <w:p w:rsidR="009C5E54" w:rsidRPr="000E6B08" w:rsidRDefault="009C5E54" w:rsidP="0084741E">
            <w:pPr>
              <w:pStyle w:val="Tabletext"/>
            </w:pPr>
          </w:p>
        </w:tc>
        <w:tc>
          <w:tcPr>
            <w:tcW w:w="2694" w:type="dxa"/>
            <w:vMerge/>
            <w:shd w:val="clear" w:color="auto" w:fill="DEEAF6"/>
          </w:tcPr>
          <w:p w:rsidR="009C5E54" w:rsidRPr="0084741E" w:rsidRDefault="009C5E54" w:rsidP="0084741E">
            <w:pPr>
              <w:pStyle w:val="Tabletext"/>
              <w:rPr>
                <w:b/>
                <w:lang w:val="fr-FR"/>
              </w:rPr>
            </w:pPr>
          </w:p>
        </w:tc>
        <w:tc>
          <w:tcPr>
            <w:tcW w:w="3336" w:type="dxa"/>
            <w:gridSpan w:val="2"/>
            <w:vMerge/>
            <w:shd w:val="clear" w:color="auto" w:fill="DEEAF6"/>
          </w:tcPr>
          <w:p w:rsidR="009C5E54" w:rsidRPr="000E6B08" w:rsidRDefault="009C5E54" w:rsidP="0084741E">
            <w:pPr>
              <w:pStyle w:val="Tabletext"/>
              <w:rPr>
                <w:lang w:val="fr-FR"/>
              </w:rPr>
            </w:pPr>
          </w:p>
        </w:tc>
        <w:tc>
          <w:tcPr>
            <w:tcW w:w="2837" w:type="dxa"/>
            <w:shd w:val="clear" w:color="auto" w:fill="FFF2CC"/>
          </w:tcPr>
          <w:p w:rsidR="009C5E54" w:rsidRPr="0084741E" w:rsidRDefault="009C5E54" w:rsidP="0084741E">
            <w:pPr>
              <w:pStyle w:val="Tabletext"/>
              <w:rPr>
                <w:b/>
                <w:lang w:val="fr-FR"/>
              </w:rPr>
            </w:pPr>
            <w:r w:rsidRPr="00A0427E">
              <w:rPr>
                <w:b/>
              </w:rPr>
              <w:t>Literary text/film – Work 2</w:t>
            </w:r>
          </w:p>
        </w:tc>
        <w:tc>
          <w:tcPr>
            <w:tcW w:w="3324" w:type="dxa"/>
            <w:gridSpan w:val="2"/>
            <w:vMerge/>
            <w:shd w:val="clear" w:color="auto" w:fill="FFF2CC"/>
          </w:tcPr>
          <w:p w:rsidR="009C5E54" w:rsidRPr="000E6B08" w:rsidRDefault="009C5E54" w:rsidP="0084741E">
            <w:pPr>
              <w:pStyle w:val="Tabletext"/>
            </w:pPr>
          </w:p>
        </w:tc>
      </w:tr>
      <w:tr w:rsidR="009C5E54" w:rsidRPr="000E6B08" w:rsidTr="003A11BD">
        <w:trPr>
          <w:gridAfter w:val="1"/>
          <w:wAfter w:w="49" w:type="dxa"/>
        </w:trPr>
        <w:tc>
          <w:tcPr>
            <w:tcW w:w="1417" w:type="dxa"/>
            <w:vMerge/>
            <w:shd w:val="clear" w:color="auto" w:fill="auto"/>
          </w:tcPr>
          <w:p w:rsidR="009C5E54" w:rsidRPr="000E6B08" w:rsidRDefault="009C5E54" w:rsidP="0084741E">
            <w:pPr>
              <w:pStyle w:val="Tabletext"/>
            </w:pPr>
          </w:p>
        </w:tc>
        <w:tc>
          <w:tcPr>
            <w:tcW w:w="2694" w:type="dxa"/>
            <w:shd w:val="clear" w:color="auto" w:fill="DEEAF6"/>
          </w:tcPr>
          <w:p w:rsidR="009C5E54" w:rsidRPr="000E6B08" w:rsidRDefault="009C5E54" w:rsidP="0084741E">
            <w:pPr>
              <w:pStyle w:val="Tabletext"/>
              <w:rPr>
                <w:i/>
                <w:lang w:val="fr-FR"/>
              </w:rPr>
            </w:pPr>
            <w:proofErr w:type="spellStart"/>
            <w:r w:rsidRPr="00F03803">
              <w:rPr>
                <w:rFonts w:ascii="Microsoft JhengHei" w:eastAsia="Microsoft JhengHei" w:hAnsi="Microsoft JhengHei" w:cs="Microsoft JhengHei" w:hint="eastAsia"/>
                <w:i/>
              </w:rPr>
              <w:t>經濟與環境</w:t>
            </w:r>
            <w:proofErr w:type="spellEnd"/>
          </w:p>
          <w:p w:rsidR="009C5E54" w:rsidRPr="003A11BD" w:rsidRDefault="009C5E54" w:rsidP="003A11BD">
            <w:pPr>
              <w:pStyle w:val="Tabletextbullets"/>
            </w:pPr>
            <w:proofErr w:type="spellStart"/>
            <w:r w:rsidRPr="00F03803">
              <w:rPr>
                <w:rFonts w:ascii="Microsoft JhengHei" w:eastAsia="Microsoft JhengHei" w:hAnsi="Microsoft JhengHei" w:cs="Microsoft JhengHei" w:hint="eastAsia"/>
                <w:i/>
              </w:rPr>
              <w:t>經濟發展</w:t>
            </w:r>
            <w:proofErr w:type="spellEnd"/>
          </w:p>
        </w:tc>
        <w:tc>
          <w:tcPr>
            <w:tcW w:w="3336" w:type="dxa"/>
            <w:gridSpan w:val="2"/>
            <w:shd w:val="clear" w:color="auto" w:fill="DEEAF6"/>
          </w:tcPr>
          <w:p w:rsidR="009C5E54" w:rsidRDefault="009C5E54" w:rsidP="0084741E">
            <w:pPr>
              <w:pStyle w:val="Tabletext"/>
              <w:rPr>
                <w:b/>
              </w:rPr>
            </w:pPr>
            <w:r w:rsidRPr="0084741E">
              <w:rPr>
                <w:b/>
              </w:rPr>
              <w:t xml:space="preserve">Grammar: </w:t>
            </w:r>
          </w:p>
          <w:p w:rsidR="009C5E54" w:rsidRPr="00C66142" w:rsidRDefault="009C5E54" w:rsidP="0084741E">
            <w:pPr>
              <w:pStyle w:val="Tabletext"/>
            </w:pPr>
            <w:r w:rsidRPr="00C66142">
              <w:t>Revision of adverbs</w:t>
            </w:r>
          </w:p>
          <w:p w:rsidR="009C5E54" w:rsidRPr="00B55688" w:rsidRDefault="009C5E54" w:rsidP="005C46AB">
            <w:pPr>
              <w:pStyle w:val="Tabletext"/>
            </w:pPr>
            <w:r w:rsidRPr="00B55688">
              <w:t>Adverbs of time, degree, frequency, emphasis, and contrary</w:t>
            </w:r>
          </w:p>
          <w:p w:rsidR="009C5E54" w:rsidRPr="0084741E" w:rsidRDefault="009C5E54" w:rsidP="0084741E">
            <w:pPr>
              <w:pStyle w:val="Tabletext"/>
              <w:rPr>
                <w:b/>
              </w:rPr>
            </w:pPr>
            <w:r w:rsidRPr="0084741E">
              <w:rPr>
                <w:b/>
              </w:rPr>
              <w:t xml:space="preserve">Skills focus: </w:t>
            </w:r>
          </w:p>
          <w:p w:rsidR="009C5E54" w:rsidRPr="000E6B08" w:rsidRDefault="009C5E54" w:rsidP="0084741E">
            <w:pPr>
              <w:pStyle w:val="Tabletext"/>
            </w:pPr>
            <w:r w:rsidRPr="000E6B08">
              <w:t>Listening and responding</w:t>
            </w:r>
          </w:p>
        </w:tc>
        <w:tc>
          <w:tcPr>
            <w:tcW w:w="2880" w:type="dxa"/>
            <w:gridSpan w:val="2"/>
            <w:shd w:val="clear" w:color="auto" w:fill="FFF2CC"/>
          </w:tcPr>
          <w:p w:rsidR="009C5E54" w:rsidRPr="000E6B08" w:rsidRDefault="009C5E54" w:rsidP="0084741E">
            <w:pPr>
              <w:pStyle w:val="Tabletext"/>
              <w:rPr>
                <w:lang w:val="fr-FR"/>
              </w:rPr>
            </w:pPr>
            <w:proofErr w:type="spellStart"/>
            <w:r w:rsidRPr="00D94DF3">
              <w:rPr>
                <w:rFonts w:ascii="Microsoft JhengHei" w:eastAsia="Microsoft JhengHei" w:hAnsi="Microsoft JhengHei" w:cs="Microsoft JhengHei" w:hint="eastAsia"/>
                <w:i/>
              </w:rPr>
              <w:t>变革</w:t>
            </w:r>
            <w:proofErr w:type="spellEnd"/>
          </w:p>
          <w:p w:rsidR="009C5E54" w:rsidRPr="00EE4DD4" w:rsidRDefault="009C5E54" w:rsidP="006478AD">
            <w:pPr>
              <w:pStyle w:val="Tabletextbullets"/>
              <w:rPr>
                <w:i/>
                <w:lang w:eastAsia="zh-TW"/>
              </w:rPr>
            </w:pPr>
            <w:proofErr w:type="spellStart"/>
            <w:r w:rsidRPr="00D94DF3">
              <w:rPr>
                <w:rFonts w:ascii="Microsoft JhengHei" w:eastAsia="Microsoft JhengHei" w:hAnsi="Microsoft JhengHei" w:cs="Microsoft JhengHei" w:hint="eastAsia"/>
                <w:i/>
              </w:rPr>
              <w:t>貧富差距</w:t>
            </w:r>
            <w:proofErr w:type="spellEnd"/>
          </w:p>
        </w:tc>
        <w:tc>
          <w:tcPr>
            <w:tcW w:w="3281" w:type="dxa"/>
            <w:shd w:val="clear" w:color="auto" w:fill="FFF2CC"/>
          </w:tcPr>
          <w:p w:rsidR="009C5E54" w:rsidRPr="00BA5F67" w:rsidRDefault="009C5E54" w:rsidP="0084741E">
            <w:pPr>
              <w:pStyle w:val="Tabletext"/>
              <w:rPr>
                <w:b/>
              </w:rPr>
            </w:pPr>
            <w:r w:rsidRPr="00BA5F67">
              <w:rPr>
                <w:b/>
              </w:rPr>
              <w:t xml:space="preserve">Grammar: </w:t>
            </w:r>
          </w:p>
          <w:p w:rsidR="009C5E54" w:rsidRPr="00BA5F67" w:rsidRDefault="009C5E54" w:rsidP="0084741E">
            <w:pPr>
              <w:pStyle w:val="Tabletext"/>
            </w:pPr>
            <w:r w:rsidRPr="00BA5F67">
              <w:t xml:space="preserve">Revision of conjunctions </w:t>
            </w:r>
            <w:r>
              <w:t>and</w:t>
            </w:r>
            <w:r w:rsidRPr="00BA5F67">
              <w:t xml:space="preserve"> complex sentences</w:t>
            </w:r>
          </w:p>
          <w:p w:rsidR="009C5E54" w:rsidRPr="00BA5F67" w:rsidRDefault="009C5E54" w:rsidP="0084741E">
            <w:pPr>
              <w:pStyle w:val="Tabletext"/>
              <w:rPr>
                <w:rFonts w:cs="Verdana"/>
                <w:lang w:val="en-US"/>
              </w:rPr>
            </w:pPr>
            <w:r w:rsidRPr="00BA5F67">
              <w:t>Revision of negation</w:t>
            </w:r>
          </w:p>
          <w:p w:rsidR="009C5E54" w:rsidRPr="00BA5F67" w:rsidRDefault="009C5E54" w:rsidP="0084741E">
            <w:pPr>
              <w:pStyle w:val="Tabletext"/>
              <w:rPr>
                <w:b/>
              </w:rPr>
            </w:pPr>
            <w:r w:rsidRPr="00BA5F67">
              <w:rPr>
                <w:b/>
              </w:rPr>
              <w:t xml:space="preserve">Skills focus: </w:t>
            </w:r>
          </w:p>
          <w:p w:rsidR="009C5E54" w:rsidRPr="00BA5F67" w:rsidRDefault="009C5E54" w:rsidP="0084741E">
            <w:pPr>
              <w:pStyle w:val="Tabletext"/>
            </w:pPr>
            <w:r w:rsidRPr="00BA5F67">
              <w:t>Summarising spoken text in writing</w:t>
            </w:r>
          </w:p>
          <w:p w:rsidR="009C5E54" w:rsidRPr="00BA5F67" w:rsidRDefault="009C5E54" w:rsidP="0084741E">
            <w:pPr>
              <w:pStyle w:val="Tabletext"/>
              <w:rPr>
                <w:highlight w:val="yellow"/>
              </w:rPr>
            </w:pPr>
            <w:r w:rsidRPr="00BA5F67">
              <w:lastRenderedPageBreak/>
              <w:t>Translating into English</w:t>
            </w:r>
          </w:p>
        </w:tc>
      </w:tr>
      <w:tr w:rsidR="009543BA" w:rsidRPr="000E6B08" w:rsidTr="003A11BD">
        <w:trPr>
          <w:gridAfter w:val="1"/>
          <w:wAfter w:w="49" w:type="dxa"/>
        </w:trPr>
        <w:tc>
          <w:tcPr>
            <w:tcW w:w="1417" w:type="dxa"/>
            <w:shd w:val="clear" w:color="auto" w:fill="auto"/>
          </w:tcPr>
          <w:p w:rsidR="009543BA" w:rsidRPr="000E6B08" w:rsidRDefault="009543BA" w:rsidP="0084741E">
            <w:pPr>
              <w:pStyle w:val="Tabletext"/>
            </w:pPr>
          </w:p>
        </w:tc>
        <w:tc>
          <w:tcPr>
            <w:tcW w:w="2694" w:type="dxa"/>
            <w:shd w:val="clear" w:color="auto" w:fill="DEEAF6"/>
          </w:tcPr>
          <w:p w:rsidR="009543BA" w:rsidRPr="007F4D77" w:rsidRDefault="009543BA" w:rsidP="0084741E">
            <w:pPr>
              <w:pStyle w:val="Tabletext"/>
              <w:rPr>
                <w:rFonts w:cs="Times"/>
                <w:i/>
                <w:lang w:val="fr-FR"/>
              </w:rPr>
            </w:pPr>
          </w:p>
        </w:tc>
        <w:tc>
          <w:tcPr>
            <w:tcW w:w="3336" w:type="dxa"/>
            <w:gridSpan w:val="2"/>
            <w:shd w:val="clear" w:color="auto" w:fill="DEEAF6"/>
          </w:tcPr>
          <w:p w:rsidR="009543BA" w:rsidRDefault="009543BA" w:rsidP="0084741E">
            <w:pPr>
              <w:pStyle w:val="Tabletext"/>
              <w:rPr>
                <w:b/>
                <w:lang w:val="fr-FR"/>
              </w:rPr>
            </w:pPr>
            <w:proofErr w:type="spellStart"/>
            <w:r w:rsidRPr="0084741E">
              <w:rPr>
                <w:b/>
                <w:lang w:val="fr-FR"/>
              </w:rPr>
              <w:t>Grammar</w:t>
            </w:r>
            <w:proofErr w:type="spellEnd"/>
            <w:r w:rsidRPr="0084741E">
              <w:rPr>
                <w:b/>
                <w:lang w:val="fr-FR"/>
              </w:rPr>
              <w:t>:</w:t>
            </w:r>
          </w:p>
          <w:p w:rsidR="002116B3" w:rsidRPr="002116B3" w:rsidRDefault="002116B3" w:rsidP="002116B3">
            <w:pPr>
              <w:pStyle w:val="Tabletext"/>
            </w:pPr>
            <w:r w:rsidRPr="002116B3">
              <w:t>Revision of pronouns, and verbs</w:t>
            </w:r>
          </w:p>
          <w:p w:rsidR="002116B3" w:rsidRPr="002116B3" w:rsidRDefault="002116B3" w:rsidP="002116B3">
            <w:pPr>
              <w:pStyle w:val="Tabletext"/>
            </w:pPr>
            <w:r w:rsidRPr="002116B3">
              <w:t>Formal/written pronouns</w:t>
            </w:r>
          </w:p>
          <w:p w:rsidR="002116B3" w:rsidRPr="002116B3" w:rsidRDefault="002116B3" w:rsidP="002116B3">
            <w:pPr>
              <w:pStyle w:val="Tabletext"/>
            </w:pPr>
            <w:r w:rsidRPr="002116B3">
              <w:t>Enumerative pronouns</w:t>
            </w:r>
          </w:p>
          <w:p w:rsidR="002116B3" w:rsidRPr="002116B3" w:rsidRDefault="002116B3" w:rsidP="002116B3">
            <w:pPr>
              <w:pStyle w:val="Tabletext"/>
            </w:pPr>
            <w:r w:rsidRPr="002116B3">
              <w:t>Verb collocation</w:t>
            </w:r>
          </w:p>
          <w:p w:rsidR="009543BA" w:rsidRPr="000E6B08" w:rsidRDefault="002116B3" w:rsidP="00AE1B46">
            <w:pPr>
              <w:pStyle w:val="Tabletext"/>
              <w:rPr>
                <w:lang w:val="fr-FR"/>
              </w:rPr>
            </w:pPr>
            <w:r w:rsidRPr="002116B3">
              <w:t>Verbs with duration</w:t>
            </w:r>
          </w:p>
        </w:tc>
        <w:tc>
          <w:tcPr>
            <w:tcW w:w="2880" w:type="dxa"/>
            <w:gridSpan w:val="2"/>
            <w:shd w:val="clear" w:color="auto" w:fill="FFF2CC"/>
          </w:tcPr>
          <w:p w:rsidR="009543BA" w:rsidRPr="000E6B08" w:rsidRDefault="009543BA" w:rsidP="0084741E">
            <w:pPr>
              <w:pStyle w:val="Tabletext"/>
            </w:pPr>
          </w:p>
        </w:tc>
        <w:tc>
          <w:tcPr>
            <w:tcW w:w="3281" w:type="dxa"/>
            <w:shd w:val="clear" w:color="auto" w:fill="FFF2CC"/>
          </w:tcPr>
          <w:p w:rsidR="009543BA" w:rsidRPr="000E6B08" w:rsidRDefault="009543BA" w:rsidP="0084741E">
            <w:pPr>
              <w:pStyle w:val="Tabletext"/>
              <w:rPr>
                <w:rFonts w:cs="Verdana"/>
                <w:lang w:val="en-US"/>
              </w:rPr>
            </w:pPr>
          </w:p>
        </w:tc>
      </w:tr>
      <w:tr w:rsidR="009543BA" w:rsidRPr="000E6B08" w:rsidTr="003A11BD">
        <w:tc>
          <w:tcPr>
            <w:tcW w:w="1417" w:type="dxa"/>
            <w:shd w:val="clear" w:color="auto" w:fill="auto"/>
          </w:tcPr>
          <w:p w:rsidR="009543BA" w:rsidRPr="000E6B08" w:rsidRDefault="009543BA" w:rsidP="0084741E">
            <w:pPr>
              <w:pStyle w:val="Tabletext"/>
            </w:pPr>
            <w:r w:rsidRPr="000E6B08">
              <w:t>15</w:t>
            </w:r>
          </w:p>
        </w:tc>
        <w:tc>
          <w:tcPr>
            <w:tcW w:w="2694" w:type="dxa"/>
            <w:shd w:val="clear" w:color="auto" w:fill="DEEAF6"/>
          </w:tcPr>
          <w:p w:rsidR="009543BA" w:rsidRPr="0084741E" w:rsidRDefault="009543BA" w:rsidP="0084741E">
            <w:pPr>
              <w:pStyle w:val="Tabletext"/>
              <w:rPr>
                <w:b/>
                <w:lang w:val="fr-FR"/>
              </w:rPr>
            </w:pPr>
            <w:r w:rsidRPr="0084741E">
              <w:rPr>
                <w:b/>
              </w:rPr>
              <w:t>Research project – Review 2</w:t>
            </w:r>
          </w:p>
        </w:tc>
        <w:tc>
          <w:tcPr>
            <w:tcW w:w="3336" w:type="dxa"/>
            <w:gridSpan w:val="2"/>
            <w:shd w:val="clear" w:color="auto" w:fill="DEEAF6"/>
          </w:tcPr>
          <w:p w:rsidR="009543BA" w:rsidRPr="00925C80" w:rsidRDefault="009543BA" w:rsidP="0084741E">
            <w:pPr>
              <w:pStyle w:val="Tabletext"/>
            </w:pPr>
            <w:r w:rsidRPr="00925C80">
              <w:t>Review of progress</w:t>
            </w:r>
          </w:p>
          <w:p w:rsidR="009543BA" w:rsidRPr="00925C80" w:rsidRDefault="009543BA" w:rsidP="0084741E">
            <w:pPr>
              <w:pStyle w:val="Tabletext"/>
            </w:pPr>
            <w:r w:rsidRPr="00980E43">
              <w:t>Refining the question/statement</w:t>
            </w:r>
          </w:p>
          <w:p w:rsidR="009543BA" w:rsidRPr="00925C80" w:rsidRDefault="009543BA" w:rsidP="0084741E">
            <w:pPr>
              <w:pStyle w:val="Tabletext"/>
            </w:pPr>
            <w:r w:rsidRPr="00925C80">
              <w:t xml:space="preserve">Completion of the RP3 form </w:t>
            </w:r>
          </w:p>
          <w:p w:rsidR="009543BA" w:rsidRPr="00925C80" w:rsidRDefault="009543BA" w:rsidP="0084741E">
            <w:pPr>
              <w:pStyle w:val="Tabletext"/>
            </w:pPr>
            <w:r w:rsidRPr="00925C80">
              <w:t>Presentation skills</w:t>
            </w:r>
          </w:p>
        </w:tc>
        <w:tc>
          <w:tcPr>
            <w:tcW w:w="2880" w:type="dxa"/>
            <w:gridSpan w:val="2"/>
            <w:shd w:val="clear" w:color="auto" w:fill="FFF2CC"/>
          </w:tcPr>
          <w:p w:rsidR="009543BA" w:rsidRPr="00925C80" w:rsidRDefault="00834E67" w:rsidP="0084741E">
            <w:pPr>
              <w:pStyle w:val="Tabletext"/>
              <w:rPr>
                <w:b/>
              </w:rPr>
            </w:pPr>
            <w:r w:rsidRPr="0084741E">
              <w:rPr>
                <w:b/>
              </w:rPr>
              <w:t>Literary text/film – Work 2</w:t>
            </w:r>
          </w:p>
        </w:tc>
        <w:tc>
          <w:tcPr>
            <w:tcW w:w="3330" w:type="dxa"/>
            <w:gridSpan w:val="2"/>
            <w:shd w:val="clear" w:color="auto" w:fill="FFF2CC"/>
          </w:tcPr>
          <w:p w:rsidR="009543BA" w:rsidRPr="0084741E" w:rsidRDefault="009543BA" w:rsidP="0084741E">
            <w:pPr>
              <w:pStyle w:val="Tabletext"/>
              <w:rPr>
                <w:b/>
              </w:rPr>
            </w:pPr>
            <w:r w:rsidRPr="0084741E">
              <w:rPr>
                <w:b/>
              </w:rPr>
              <w:t xml:space="preserve">Grammar: </w:t>
            </w:r>
          </w:p>
          <w:p w:rsidR="007D5B6A" w:rsidRPr="007D5B6A" w:rsidRDefault="007D5B6A" w:rsidP="0084741E">
            <w:pPr>
              <w:pStyle w:val="Tabletext"/>
              <w:rPr>
                <w:rFonts w:cs="Verdana"/>
                <w:lang w:val="en-US"/>
              </w:rPr>
            </w:pPr>
            <w:r w:rsidRPr="007D5B6A">
              <w:rPr>
                <w:rFonts w:cs="Verdana"/>
                <w:lang w:val="en-US"/>
              </w:rPr>
              <w:t>Revision of question words</w:t>
            </w:r>
          </w:p>
          <w:p w:rsidR="009543BA" w:rsidRPr="0084741E" w:rsidRDefault="009543BA" w:rsidP="0084741E">
            <w:pPr>
              <w:pStyle w:val="Tabletext"/>
              <w:rPr>
                <w:rFonts w:cs="Verdana"/>
                <w:b/>
                <w:lang w:val="en-US"/>
              </w:rPr>
            </w:pPr>
            <w:r w:rsidRPr="0084741E">
              <w:rPr>
                <w:rFonts w:cs="Verdana"/>
                <w:b/>
                <w:lang w:val="en-US"/>
              </w:rPr>
              <w:t>Skills focus:</w:t>
            </w:r>
          </w:p>
          <w:p w:rsidR="009543BA" w:rsidRPr="0084741E" w:rsidRDefault="009543BA" w:rsidP="0084741E">
            <w:pPr>
              <w:pStyle w:val="Tabletext"/>
            </w:pPr>
            <w:r w:rsidRPr="000E6B08">
              <w:rPr>
                <w:rFonts w:cs="Verdana"/>
                <w:lang w:val="en-US"/>
              </w:rPr>
              <w:t>Expressing viewpoints and justifying opinions</w:t>
            </w:r>
          </w:p>
        </w:tc>
      </w:tr>
      <w:tr w:rsidR="009C5E54" w:rsidRPr="000E6B08" w:rsidTr="00D5069D">
        <w:tc>
          <w:tcPr>
            <w:tcW w:w="1417" w:type="dxa"/>
            <w:vMerge w:val="restart"/>
            <w:shd w:val="clear" w:color="auto" w:fill="auto"/>
          </w:tcPr>
          <w:p w:rsidR="009C5E54" w:rsidRPr="000E6B08" w:rsidRDefault="009C5E54" w:rsidP="0084741E">
            <w:pPr>
              <w:pStyle w:val="Tabletext"/>
            </w:pPr>
            <w:r>
              <w:br w:type="page"/>
            </w:r>
            <w:r w:rsidRPr="000E6B08">
              <w:t>16–21</w:t>
            </w:r>
          </w:p>
        </w:tc>
        <w:tc>
          <w:tcPr>
            <w:tcW w:w="2700" w:type="dxa"/>
            <w:gridSpan w:val="2"/>
            <w:tcBorders>
              <w:bottom w:val="single" w:sz="4" w:space="0" w:color="auto"/>
            </w:tcBorders>
            <w:shd w:val="clear" w:color="auto" w:fill="DEEAF6"/>
          </w:tcPr>
          <w:p w:rsidR="009C5E54" w:rsidRPr="0084741E" w:rsidRDefault="009C5E54" w:rsidP="0084741E">
            <w:pPr>
              <w:pStyle w:val="Tabletext"/>
              <w:rPr>
                <w:b/>
                <w:lang w:val="fr-FR"/>
              </w:rPr>
            </w:pPr>
            <w:r w:rsidRPr="0084741E">
              <w:rPr>
                <w:b/>
              </w:rPr>
              <w:t>Theme 3</w:t>
            </w:r>
            <w:r w:rsidRPr="0084741E">
              <w:rPr>
                <w:b/>
                <w:lang w:val="fr-FR"/>
              </w:rPr>
              <w:t>:</w:t>
            </w:r>
            <w:r w:rsidRPr="0084741E">
              <w:rPr>
                <w:b/>
                <w:i/>
                <w:lang w:val="fr-FR"/>
              </w:rPr>
              <w:t xml:space="preserve"> </w:t>
            </w:r>
            <w:proofErr w:type="spellStart"/>
            <w:r w:rsidRPr="009A02BE">
              <w:rPr>
                <w:rFonts w:ascii="Microsoft JhengHei" w:eastAsia="Microsoft JhengHei" w:hAnsi="Microsoft JhengHei" w:cs="Microsoft JhengHei" w:hint="eastAsia"/>
                <w:b/>
                <w:i/>
              </w:rPr>
              <w:t>演變中的華人社會</w:t>
            </w:r>
            <w:proofErr w:type="spellEnd"/>
          </w:p>
        </w:tc>
        <w:tc>
          <w:tcPr>
            <w:tcW w:w="3330" w:type="dxa"/>
            <w:tcBorders>
              <w:bottom w:val="single" w:sz="4" w:space="0" w:color="auto"/>
            </w:tcBorders>
            <w:shd w:val="clear" w:color="auto" w:fill="DEEAF6"/>
          </w:tcPr>
          <w:p w:rsidR="009C5E54" w:rsidRPr="000E6B08" w:rsidRDefault="009C5E54" w:rsidP="0084741E">
            <w:pPr>
              <w:pStyle w:val="Tabletext"/>
            </w:pPr>
          </w:p>
        </w:tc>
        <w:tc>
          <w:tcPr>
            <w:tcW w:w="2880" w:type="dxa"/>
            <w:gridSpan w:val="2"/>
            <w:tcBorders>
              <w:bottom w:val="single" w:sz="4" w:space="0" w:color="auto"/>
            </w:tcBorders>
            <w:shd w:val="clear" w:color="auto" w:fill="FFF2CC"/>
          </w:tcPr>
          <w:p w:rsidR="009C5E54" w:rsidRPr="0084741E" w:rsidRDefault="009C5E54" w:rsidP="0084741E">
            <w:pPr>
              <w:pStyle w:val="Tabletext"/>
              <w:rPr>
                <w:b/>
                <w:lang w:val="fr-FR"/>
              </w:rPr>
            </w:pPr>
            <w:proofErr w:type="spellStart"/>
            <w:r w:rsidRPr="0084741E">
              <w:rPr>
                <w:b/>
                <w:lang w:val="fr-FR"/>
              </w:rPr>
              <w:t>Theme</w:t>
            </w:r>
            <w:proofErr w:type="spellEnd"/>
            <w:r w:rsidRPr="0084741E">
              <w:rPr>
                <w:b/>
                <w:lang w:val="fr-FR"/>
              </w:rPr>
              <w:t xml:space="preserve"> 4: </w:t>
            </w:r>
            <w:r w:rsidRPr="00643DCB">
              <w:rPr>
                <w:b/>
                <w:i/>
              </w:rPr>
              <w:t xml:space="preserve">1978 </w:t>
            </w:r>
            <w:proofErr w:type="spellStart"/>
            <w:r w:rsidRPr="00643DCB">
              <w:rPr>
                <w:rFonts w:ascii="Microsoft JhengHei" w:eastAsia="Microsoft JhengHei" w:hAnsi="Microsoft JhengHei" w:cs="Microsoft JhengHei" w:hint="eastAsia"/>
                <w:b/>
                <w:i/>
              </w:rPr>
              <w:t>年改革開放對中國的影響</w:t>
            </w:r>
            <w:proofErr w:type="spellEnd"/>
          </w:p>
        </w:tc>
        <w:tc>
          <w:tcPr>
            <w:tcW w:w="3330" w:type="dxa"/>
            <w:gridSpan w:val="2"/>
            <w:tcBorders>
              <w:bottom w:val="single" w:sz="4" w:space="0" w:color="auto"/>
            </w:tcBorders>
            <w:shd w:val="clear" w:color="auto" w:fill="FFF2CC"/>
          </w:tcPr>
          <w:p w:rsidR="009C5E54" w:rsidRPr="000E6B08" w:rsidRDefault="009C5E54" w:rsidP="0084741E">
            <w:pPr>
              <w:pStyle w:val="Tabletext"/>
              <w:rPr>
                <w:lang w:val="fr-FR"/>
              </w:rPr>
            </w:pPr>
          </w:p>
        </w:tc>
      </w:tr>
      <w:tr w:rsidR="009C5E54" w:rsidRPr="000E6B08" w:rsidTr="003A11BD">
        <w:tc>
          <w:tcPr>
            <w:tcW w:w="1417" w:type="dxa"/>
            <w:vMerge/>
            <w:shd w:val="clear" w:color="auto" w:fill="auto"/>
          </w:tcPr>
          <w:p w:rsidR="009C5E54" w:rsidRPr="000E6B08" w:rsidRDefault="009C5E54" w:rsidP="0084741E">
            <w:pPr>
              <w:pStyle w:val="Tabletext"/>
              <w:rPr>
                <w:lang w:val="fr-FR"/>
              </w:rPr>
            </w:pPr>
          </w:p>
        </w:tc>
        <w:tc>
          <w:tcPr>
            <w:tcW w:w="2700" w:type="dxa"/>
            <w:gridSpan w:val="2"/>
            <w:vMerge w:val="restart"/>
            <w:shd w:val="clear" w:color="auto" w:fill="DEEAF6"/>
          </w:tcPr>
          <w:p w:rsidR="009C5E54" w:rsidRPr="006A6961" w:rsidRDefault="009C5E54" w:rsidP="006A6961">
            <w:pPr>
              <w:pStyle w:val="Tabletext"/>
              <w:rPr>
                <w:i/>
                <w:lang w:val="fr-FR"/>
              </w:rPr>
            </w:pPr>
            <w:proofErr w:type="spellStart"/>
            <w:r w:rsidRPr="006A6961">
              <w:rPr>
                <w:rFonts w:ascii="Microsoft JhengHei" w:eastAsia="Microsoft JhengHei" w:hAnsi="Microsoft JhengHei" w:cs="Microsoft JhengHei" w:hint="eastAsia"/>
                <w:i/>
              </w:rPr>
              <w:t>經濟與環境</w:t>
            </w:r>
            <w:proofErr w:type="spellEnd"/>
          </w:p>
          <w:p w:rsidR="009C5E54" w:rsidRPr="000E6B08" w:rsidRDefault="009C5E54" w:rsidP="006A6961">
            <w:pPr>
              <w:pStyle w:val="Tabletextbullets"/>
              <w:rPr>
                <w:rFonts w:cs="Times"/>
              </w:rPr>
            </w:pPr>
            <w:proofErr w:type="spellStart"/>
            <w:r w:rsidRPr="006A6961">
              <w:rPr>
                <w:rFonts w:ascii="Microsoft JhengHei" w:eastAsia="Microsoft JhengHei" w:hAnsi="Microsoft JhengHei" w:cs="Microsoft JhengHei" w:hint="eastAsia"/>
                <w:i/>
              </w:rPr>
              <w:t>環境保護</w:t>
            </w:r>
            <w:proofErr w:type="spellEnd"/>
          </w:p>
        </w:tc>
        <w:tc>
          <w:tcPr>
            <w:tcW w:w="3330" w:type="dxa"/>
            <w:shd w:val="clear" w:color="auto" w:fill="DEEAF6"/>
          </w:tcPr>
          <w:p w:rsidR="009C5E54" w:rsidRDefault="009C5E54" w:rsidP="0084741E">
            <w:pPr>
              <w:pStyle w:val="Tabletext"/>
              <w:rPr>
                <w:b/>
              </w:rPr>
            </w:pPr>
            <w:r w:rsidRPr="0084741E">
              <w:rPr>
                <w:b/>
              </w:rPr>
              <w:t xml:space="preserve">Grammar: </w:t>
            </w:r>
          </w:p>
          <w:p w:rsidR="009C5E54" w:rsidRPr="00951A74" w:rsidRDefault="009C5E54" w:rsidP="00951A74">
            <w:pPr>
              <w:pStyle w:val="Tabletext"/>
              <w:rPr>
                <w:lang w:val="fr-FR"/>
              </w:rPr>
            </w:pPr>
            <w:r w:rsidRPr="00951A74">
              <w:t>Revision of prepositions/</w:t>
            </w:r>
            <w:proofErr w:type="spellStart"/>
            <w:r w:rsidRPr="00951A74">
              <w:t>coverbs</w:t>
            </w:r>
            <w:proofErr w:type="spellEnd"/>
          </w:p>
          <w:p w:rsidR="009C5E54" w:rsidRDefault="009C5E54" w:rsidP="0084741E">
            <w:pPr>
              <w:pStyle w:val="Tabletext"/>
              <w:rPr>
                <w:b/>
              </w:rPr>
            </w:pPr>
            <w:r w:rsidRPr="00951A74">
              <w:t>Preposition/</w:t>
            </w:r>
            <w:proofErr w:type="spellStart"/>
            <w:r w:rsidRPr="00951A74">
              <w:t>coverbs</w:t>
            </w:r>
            <w:proofErr w:type="spellEnd"/>
            <w:r w:rsidRPr="00951A74">
              <w:t xml:space="preserve">: </w:t>
            </w:r>
            <w:r>
              <w:t>‘</w:t>
            </w:r>
            <w:r w:rsidRPr="00951A74">
              <w:t>regarding</w:t>
            </w:r>
            <w:r>
              <w:t>’</w:t>
            </w:r>
          </w:p>
          <w:p w:rsidR="009C5E54" w:rsidRPr="0084741E" w:rsidRDefault="009C5E54" w:rsidP="0084741E">
            <w:pPr>
              <w:pStyle w:val="Tabletext"/>
              <w:rPr>
                <w:b/>
              </w:rPr>
            </w:pPr>
            <w:r w:rsidRPr="0084741E">
              <w:rPr>
                <w:b/>
              </w:rPr>
              <w:t xml:space="preserve">Skills focus: </w:t>
            </w:r>
          </w:p>
          <w:p w:rsidR="009C5E54" w:rsidRPr="000E6B08" w:rsidRDefault="009C5E54" w:rsidP="0084741E">
            <w:pPr>
              <w:pStyle w:val="Tabletext"/>
            </w:pPr>
            <w:r w:rsidRPr="000E6B08">
              <w:t>Analysing the cultural context in speaking</w:t>
            </w:r>
          </w:p>
        </w:tc>
        <w:tc>
          <w:tcPr>
            <w:tcW w:w="2880" w:type="dxa"/>
            <w:gridSpan w:val="2"/>
            <w:vMerge w:val="restart"/>
            <w:shd w:val="clear" w:color="auto" w:fill="FFF2CC"/>
          </w:tcPr>
          <w:p w:rsidR="009C5E54" w:rsidRPr="00D52F33" w:rsidRDefault="009C5E54" w:rsidP="00D52F33">
            <w:pPr>
              <w:pStyle w:val="Tabletext"/>
              <w:rPr>
                <w:i/>
                <w:lang w:val="fr-FR"/>
              </w:rPr>
            </w:pPr>
            <w:proofErr w:type="spellStart"/>
            <w:r w:rsidRPr="00D52F33">
              <w:rPr>
                <w:rFonts w:ascii="Microsoft JhengHei" w:eastAsia="Microsoft JhengHei" w:hAnsi="Microsoft JhengHei" w:cs="Microsoft JhengHei" w:hint="eastAsia"/>
                <w:i/>
              </w:rPr>
              <w:t>变革</w:t>
            </w:r>
            <w:proofErr w:type="spellEnd"/>
          </w:p>
          <w:p w:rsidR="009C5E54" w:rsidRPr="00EE4DD4" w:rsidRDefault="009C5E54" w:rsidP="00EE4DD4">
            <w:pPr>
              <w:pStyle w:val="Tabletextbullets"/>
              <w:rPr>
                <w:i/>
              </w:rPr>
            </w:pPr>
            <w:proofErr w:type="spellStart"/>
            <w:r w:rsidRPr="00D92561">
              <w:rPr>
                <w:rFonts w:ascii="Microsoft JhengHei" w:eastAsia="Microsoft JhengHei" w:hAnsi="Microsoft JhengHei" w:cs="Microsoft JhengHei" w:hint="eastAsia"/>
                <w:i/>
              </w:rPr>
              <w:t>超級大都市</w:t>
            </w:r>
            <w:proofErr w:type="spellEnd"/>
          </w:p>
          <w:p w:rsidR="009C5E54" w:rsidRPr="000E6B08" w:rsidRDefault="009C5E54" w:rsidP="003A11BD">
            <w:pPr>
              <w:pStyle w:val="Tabletextbullets"/>
            </w:pPr>
            <w:proofErr w:type="spellStart"/>
            <w:r w:rsidRPr="00D92561">
              <w:rPr>
                <w:rFonts w:ascii="Microsoft JhengHei" w:eastAsia="Microsoft JhengHei" w:hAnsi="Microsoft JhengHei" w:cs="Microsoft JhengHei" w:hint="eastAsia"/>
                <w:i/>
              </w:rPr>
              <w:t>城市移民</w:t>
            </w:r>
            <w:proofErr w:type="spellEnd"/>
          </w:p>
        </w:tc>
        <w:tc>
          <w:tcPr>
            <w:tcW w:w="3330" w:type="dxa"/>
            <w:gridSpan w:val="2"/>
            <w:vMerge w:val="restart"/>
            <w:shd w:val="clear" w:color="auto" w:fill="FFF2CC"/>
          </w:tcPr>
          <w:p w:rsidR="009C5E54" w:rsidRPr="0084741E" w:rsidRDefault="009C5E54" w:rsidP="0084741E">
            <w:pPr>
              <w:pStyle w:val="Tabletext"/>
              <w:rPr>
                <w:rFonts w:cs="Verdana"/>
                <w:b/>
                <w:lang w:val="en-US"/>
              </w:rPr>
            </w:pPr>
            <w:r w:rsidRPr="0084741E">
              <w:rPr>
                <w:rFonts w:cs="Verdana"/>
                <w:b/>
                <w:lang w:val="en-US"/>
              </w:rPr>
              <w:t xml:space="preserve">Grammar: </w:t>
            </w:r>
          </w:p>
          <w:p w:rsidR="009C5E54" w:rsidRPr="000E6B08" w:rsidRDefault="009C5E54" w:rsidP="0084741E">
            <w:pPr>
              <w:pStyle w:val="Tabletext"/>
            </w:pPr>
            <w:r>
              <w:t>Revision of structural markers</w:t>
            </w:r>
          </w:p>
        </w:tc>
      </w:tr>
      <w:tr w:rsidR="009C5E54" w:rsidRPr="000E6B08" w:rsidTr="003A11BD">
        <w:tc>
          <w:tcPr>
            <w:tcW w:w="1417" w:type="dxa"/>
            <w:vMerge/>
            <w:shd w:val="clear" w:color="auto" w:fill="auto"/>
          </w:tcPr>
          <w:p w:rsidR="009C5E54" w:rsidRPr="000E6B08" w:rsidRDefault="009C5E54" w:rsidP="0084741E">
            <w:pPr>
              <w:pStyle w:val="Tabletext"/>
            </w:pPr>
          </w:p>
        </w:tc>
        <w:tc>
          <w:tcPr>
            <w:tcW w:w="2700" w:type="dxa"/>
            <w:gridSpan w:val="2"/>
            <w:vMerge/>
            <w:shd w:val="clear" w:color="auto" w:fill="DEEAF6"/>
          </w:tcPr>
          <w:p w:rsidR="009C5E54" w:rsidRPr="0084741E" w:rsidRDefault="009C5E54" w:rsidP="0084741E">
            <w:pPr>
              <w:pStyle w:val="Tabletext"/>
              <w:rPr>
                <w:i/>
              </w:rPr>
            </w:pPr>
          </w:p>
        </w:tc>
        <w:tc>
          <w:tcPr>
            <w:tcW w:w="3330" w:type="dxa"/>
            <w:shd w:val="clear" w:color="auto" w:fill="DEEAF6"/>
          </w:tcPr>
          <w:p w:rsidR="009C5E54" w:rsidRPr="0084741E" w:rsidRDefault="009C5E54" w:rsidP="0084741E">
            <w:pPr>
              <w:pStyle w:val="Tabletext"/>
              <w:rPr>
                <w:b/>
              </w:rPr>
            </w:pPr>
            <w:r w:rsidRPr="0084741E">
              <w:rPr>
                <w:b/>
              </w:rPr>
              <w:t>Grammar:</w:t>
            </w:r>
          </w:p>
          <w:p w:rsidR="009C5E54" w:rsidRPr="000E6B08" w:rsidRDefault="009C5E54" w:rsidP="00951A74">
            <w:pPr>
              <w:pStyle w:val="Tabletext"/>
            </w:pPr>
            <w:r w:rsidRPr="00951A74">
              <w:t>More discourse markers (in fact, therefore, it follows that, besides, thus, in addition, as a result, on the contrary)</w:t>
            </w:r>
          </w:p>
        </w:tc>
        <w:tc>
          <w:tcPr>
            <w:tcW w:w="2880" w:type="dxa"/>
            <w:gridSpan w:val="2"/>
            <w:vMerge/>
            <w:shd w:val="clear" w:color="auto" w:fill="FFF2CC"/>
          </w:tcPr>
          <w:p w:rsidR="009C5E54" w:rsidRPr="000E6B08" w:rsidRDefault="009C5E54" w:rsidP="0084741E">
            <w:pPr>
              <w:pStyle w:val="Tabletext"/>
            </w:pPr>
          </w:p>
        </w:tc>
        <w:tc>
          <w:tcPr>
            <w:tcW w:w="3330" w:type="dxa"/>
            <w:gridSpan w:val="2"/>
            <w:vMerge/>
            <w:shd w:val="clear" w:color="auto" w:fill="FFF2CC"/>
          </w:tcPr>
          <w:p w:rsidR="009C5E54" w:rsidRPr="000E6B08" w:rsidRDefault="009C5E54" w:rsidP="0084741E">
            <w:pPr>
              <w:pStyle w:val="Tabletext"/>
            </w:pPr>
          </w:p>
        </w:tc>
      </w:tr>
    </w:tbl>
    <w:p w:rsidR="003A11BD" w:rsidRDefault="003A11BD">
      <w:r>
        <w:br w:type="page"/>
      </w: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700"/>
        <w:gridCol w:w="3330"/>
        <w:gridCol w:w="2880"/>
        <w:gridCol w:w="3330"/>
      </w:tblGrid>
      <w:tr w:rsidR="009543BA" w:rsidRPr="000E6B08" w:rsidTr="003A11BD">
        <w:tc>
          <w:tcPr>
            <w:tcW w:w="1417" w:type="dxa"/>
            <w:shd w:val="clear" w:color="auto" w:fill="auto"/>
          </w:tcPr>
          <w:p w:rsidR="009543BA" w:rsidRPr="000E6B08" w:rsidRDefault="009543BA" w:rsidP="0084741E">
            <w:pPr>
              <w:pStyle w:val="Tabletext"/>
            </w:pPr>
          </w:p>
        </w:tc>
        <w:tc>
          <w:tcPr>
            <w:tcW w:w="2700" w:type="dxa"/>
            <w:shd w:val="clear" w:color="auto" w:fill="DEEAF6"/>
          </w:tcPr>
          <w:p w:rsidR="009543BA" w:rsidRPr="0084741E" w:rsidRDefault="009543BA" w:rsidP="0084741E">
            <w:pPr>
              <w:pStyle w:val="Tabletext"/>
              <w:rPr>
                <w:i/>
              </w:rPr>
            </w:pPr>
          </w:p>
        </w:tc>
        <w:tc>
          <w:tcPr>
            <w:tcW w:w="3330" w:type="dxa"/>
            <w:shd w:val="clear" w:color="auto" w:fill="DEEAF6"/>
          </w:tcPr>
          <w:p w:rsidR="009543BA" w:rsidRDefault="009543BA" w:rsidP="0084741E">
            <w:pPr>
              <w:pStyle w:val="Tabletext"/>
              <w:rPr>
                <w:rFonts w:cs="Verdana"/>
                <w:b/>
                <w:lang w:val="en-US"/>
              </w:rPr>
            </w:pPr>
            <w:r w:rsidRPr="0084741E">
              <w:rPr>
                <w:rFonts w:cs="Verdana"/>
                <w:b/>
                <w:lang w:val="en-US"/>
              </w:rPr>
              <w:t xml:space="preserve">Grammar: </w:t>
            </w:r>
          </w:p>
          <w:p w:rsidR="00951A74" w:rsidRPr="00F77E81" w:rsidRDefault="00951A74" w:rsidP="0084741E">
            <w:pPr>
              <w:pStyle w:val="Tabletext"/>
              <w:rPr>
                <w:rFonts w:cs="Verdana"/>
                <w:lang w:val="en-US"/>
              </w:rPr>
            </w:pPr>
            <w:r w:rsidRPr="00F77E81">
              <w:rPr>
                <w:rFonts w:cs="Verdana"/>
                <w:lang w:val="en-US"/>
              </w:rPr>
              <w:t>Revision of aspect markers</w:t>
            </w:r>
          </w:p>
          <w:p w:rsidR="00BE59D0" w:rsidRPr="00BE59D0" w:rsidRDefault="00BE59D0" w:rsidP="00BE59D0">
            <w:pPr>
              <w:pStyle w:val="Tabletext"/>
              <w:rPr>
                <w:rFonts w:cs="Verdana"/>
              </w:rPr>
            </w:pPr>
            <w:r w:rsidRPr="00BE59D0">
              <w:rPr>
                <w:rFonts w:cs="Verdana"/>
              </w:rPr>
              <w:t xml:space="preserve">Revision of the </w:t>
            </w:r>
            <w:r w:rsidRPr="00BE59D0">
              <w:rPr>
                <w:rFonts w:ascii="Microsoft JhengHei" w:eastAsia="Microsoft JhengHei" w:hAnsi="Microsoft JhengHei" w:cs="Microsoft JhengHei" w:hint="eastAsia"/>
              </w:rPr>
              <w:t>把</w:t>
            </w:r>
            <w:r w:rsidRPr="00BE59D0">
              <w:rPr>
                <w:rFonts w:cs="Verdana"/>
              </w:rPr>
              <w:t>construction</w:t>
            </w:r>
          </w:p>
          <w:p w:rsidR="00E9765E" w:rsidRPr="000E6B08" w:rsidRDefault="0033224B" w:rsidP="0033224B">
            <w:pPr>
              <w:pStyle w:val="Tabletext"/>
            </w:pPr>
            <w:r w:rsidRPr="0033224B">
              <w:rPr>
                <w:rFonts w:cs="Verdana"/>
              </w:rPr>
              <w:t>Revision of the passive constructions</w:t>
            </w:r>
            <w:r w:rsidRPr="0033224B">
              <w:rPr>
                <w:rFonts w:cs="Verdana"/>
                <w:b/>
                <w:lang w:val="en-US"/>
              </w:rPr>
              <w:t xml:space="preserve"> </w:t>
            </w:r>
          </w:p>
        </w:tc>
        <w:tc>
          <w:tcPr>
            <w:tcW w:w="2880" w:type="dxa"/>
            <w:shd w:val="clear" w:color="auto" w:fill="FFF2CC"/>
          </w:tcPr>
          <w:p w:rsidR="009543BA" w:rsidRPr="0084741E" w:rsidRDefault="00582023" w:rsidP="0084741E">
            <w:pPr>
              <w:pStyle w:val="Tabletext"/>
              <w:rPr>
                <w:b/>
              </w:rPr>
            </w:pPr>
            <w:r>
              <w:rPr>
                <w:b/>
              </w:rPr>
              <w:t>Literary text/film – Work 2</w:t>
            </w:r>
          </w:p>
        </w:tc>
        <w:tc>
          <w:tcPr>
            <w:tcW w:w="3330" w:type="dxa"/>
            <w:shd w:val="clear" w:color="auto" w:fill="FFF2CC"/>
          </w:tcPr>
          <w:p w:rsidR="009543BA" w:rsidRPr="0084741E" w:rsidRDefault="009543BA" w:rsidP="0084741E">
            <w:pPr>
              <w:pStyle w:val="Tabletext"/>
              <w:rPr>
                <w:b/>
              </w:rPr>
            </w:pPr>
            <w:r w:rsidRPr="0084741E">
              <w:rPr>
                <w:b/>
              </w:rPr>
              <w:t xml:space="preserve">Grammar: </w:t>
            </w:r>
          </w:p>
          <w:p w:rsidR="00BE59D0" w:rsidRDefault="00BE59D0" w:rsidP="0084741E">
            <w:pPr>
              <w:pStyle w:val="Tabletext"/>
              <w:rPr>
                <w:rFonts w:eastAsia="PMingLiU"/>
                <w:lang w:eastAsia="zh-TW"/>
              </w:rPr>
            </w:pPr>
            <w:r w:rsidRPr="00BE59D0">
              <w:rPr>
                <w:rFonts w:eastAsia="PMingLiU"/>
                <w:lang w:eastAsia="zh-TW"/>
              </w:rPr>
              <w:t xml:space="preserve">Revision of constructions </w:t>
            </w:r>
            <w:r w:rsidR="00155D4B">
              <w:rPr>
                <w:rFonts w:eastAsia="PMingLiU"/>
                <w:lang w:eastAsia="zh-TW"/>
              </w:rPr>
              <w:t>show</w:t>
            </w:r>
            <w:r w:rsidRPr="00BE59D0">
              <w:rPr>
                <w:rFonts w:eastAsia="PMingLiU"/>
                <w:lang w:eastAsia="zh-TW"/>
              </w:rPr>
              <w:t>ing existence, exclusion, emphasis</w:t>
            </w:r>
          </w:p>
          <w:p w:rsidR="009543BA" w:rsidRPr="0084741E" w:rsidRDefault="009543BA" w:rsidP="0084741E">
            <w:pPr>
              <w:pStyle w:val="Tabletext"/>
              <w:rPr>
                <w:b/>
              </w:rPr>
            </w:pPr>
            <w:r w:rsidRPr="0084741E">
              <w:rPr>
                <w:b/>
              </w:rPr>
              <w:t>Skills focus:</w:t>
            </w:r>
          </w:p>
          <w:p w:rsidR="009543BA" w:rsidRPr="000E6B08" w:rsidRDefault="009543BA" w:rsidP="0084741E">
            <w:pPr>
              <w:pStyle w:val="Tabletext"/>
            </w:pPr>
            <w:r w:rsidRPr="000E6B08">
              <w:t>D</w:t>
            </w:r>
            <w:r w:rsidR="0084741E">
              <w:t>eveloping a persuasive argument</w:t>
            </w:r>
          </w:p>
        </w:tc>
      </w:tr>
      <w:tr w:rsidR="009C5E54" w:rsidRPr="000E6B08" w:rsidTr="008D67D7">
        <w:tc>
          <w:tcPr>
            <w:tcW w:w="1417" w:type="dxa"/>
            <w:vMerge w:val="restart"/>
            <w:shd w:val="clear" w:color="auto" w:fill="auto"/>
          </w:tcPr>
          <w:p w:rsidR="009C5E54" w:rsidRPr="000E6B08" w:rsidRDefault="009C5E54" w:rsidP="0084741E">
            <w:pPr>
              <w:pStyle w:val="Tabletext"/>
            </w:pPr>
            <w:r w:rsidRPr="000E6B08">
              <w:t>22–28</w:t>
            </w:r>
          </w:p>
          <w:p w:rsidR="009C5E54" w:rsidRPr="000E6B08" w:rsidRDefault="009C5E54" w:rsidP="0084741E">
            <w:pPr>
              <w:pStyle w:val="Tabletext"/>
            </w:pPr>
            <w:r>
              <w:br w:type="page"/>
            </w:r>
          </w:p>
        </w:tc>
        <w:tc>
          <w:tcPr>
            <w:tcW w:w="2700" w:type="dxa"/>
            <w:shd w:val="clear" w:color="auto" w:fill="DEEAF6"/>
          </w:tcPr>
          <w:p w:rsidR="009C5E54" w:rsidRPr="0084741E" w:rsidRDefault="009C5E54" w:rsidP="0084741E">
            <w:pPr>
              <w:pStyle w:val="Tabletext"/>
              <w:rPr>
                <w:b/>
              </w:rPr>
            </w:pPr>
            <w:r w:rsidRPr="0084741E">
              <w:rPr>
                <w:b/>
              </w:rPr>
              <w:t xml:space="preserve">Revision and review </w:t>
            </w:r>
          </w:p>
        </w:tc>
        <w:tc>
          <w:tcPr>
            <w:tcW w:w="3330" w:type="dxa"/>
            <w:shd w:val="clear" w:color="auto" w:fill="DEEAF6"/>
          </w:tcPr>
          <w:p w:rsidR="009C5E54" w:rsidRPr="000E6B08" w:rsidRDefault="009C5E54" w:rsidP="0084741E">
            <w:pPr>
              <w:pStyle w:val="Tabletext"/>
            </w:pPr>
          </w:p>
        </w:tc>
        <w:tc>
          <w:tcPr>
            <w:tcW w:w="2880" w:type="dxa"/>
            <w:shd w:val="clear" w:color="auto" w:fill="FFF2CC"/>
          </w:tcPr>
          <w:p w:rsidR="009C5E54" w:rsidRPr="0084741E" w:rsidRDefault="009C5E54" w:rsidP="0084741E">
            <w:pPr>
              <w:pStyle w:val="Tabletext"/>
              <w:rPr>
                <w:b/>
              </w:rPr>
            </w:pPr>
            <w:r w:rsidRPr="0084741E">
              <w:rPr>
                <w:b/>
              </w:rPr>
              <w:t>Theme</w:t>
            </w:r>
            <w:r w:rsidRPr="0084741E">
              <w:rPr>
                <w:b/>
                <w:lang w:val="fr-FR"/>
              </w:rPr>
              <w:t xml:space="preserve"> </w:t>
            </w:r>
            <w:r w:rsidRPr="0084741E">
              <w:rPr>
                <w:b/>
              </w:rPr>
              <w:t xml:space="preserve">4: </w:t>
            </w:r>
            <w:r w:rsidRPr="007603A0">
              <w:rPr>
                <w:b/>
                <w:i/>
              </w:rPr>
              <w:t xml:space="preserve">1978 </w:t>
            </w:r>
            <w:proofErr w:type="spellStart"/>
            <w:r w:rsidRPr="007603A0">
              <w:rPr>
                <w:rFonts w:ascii="Microsoft JhengHei" w:eastAsia="Microsoft JhengHei" w:hAnsi="Microsoft JhengHei" w:cs="Microsoft JhengHei" w:hint="eastAsia"/>
                <w:b/>
                <w:i/>
              </w:rPr>
              <w:t>年改革開放對中國的影響</w:t>
            </w:r>
            <w:proofErr w:type="spellEnd"/>
          </w:p>
        </w:tc>
        <w:tc>
          <w:tcPr>
            <w:tcW w:w="3330" w:type="dxa"/>
            <w:shd w:val="clear" w:color="auto" w:fill="FFF2CC"/>
          </w:tcPr>
          <w:p w:rsidR="009C5E54" w:rsidRPr="000E6B08" w:rsidRDefault="009C5E54" w:rsidP="0084741E">
            <w:pPr>
              <w:pStyle w:val="Tabletext"/>
            </w:pPr>
          </w:p>
        </w:tc>
      </w:tr>
      <w:tr w:rsidR="009C5E54" w:rsidRPr="000E6B08" w:rsidTr="008D67D7">
        <w:tc>
          <w:tcPr>
            <w:tcW w:w="1417" w:type="dxa"/>
            <w:vMerge/>
            <w:shd w:val="clear" w:color="auto" w:fill="auto"/>
          </w:tcPr>
          <w:p w:rsidR="009C5E54" w:rsidRPr="000E6B08" w:rsidRDefault="009C5E54" w:rsidP="0084741E">
            <w:pPr>
              <w:pStyle w:val="Tabletext"/>
            </w:pPr>
          </w:p>
        </w:tc>
        <w:tc>
          <w:tcPr>
            <w:tcW w:w="2700" w:type="dxa"/>
            <w:shd w:val="clear" w:color="auto" w:fill="DEEAF6"/>
          </w:tcPr>
          <w:p w:rsidR="009C5E54" w:rsidRPr="0084741E" w:rsidRDefault="009C5E54" w:rsidP="0084741E">
            <w:pPr>
              <w:pStyle w:val="Tabletext"/>
              <w:rPr>
                <w:b/>
              </w:rPr>
            </w:pPr>
            <w:r w:rsidRPr="0084741E">
              <w:rPr>
                <w:b/>
              </w:rPr>
              <w:t>Revision and review of research project</w:t>
            </w:r>
          </w:p>
        </w:tc>
        <w:tc>
          <w:tcPr>
            <w:tcW w:w="3330" w:type="dxa"/>
            <w:shd w:val="clear" w:color="auto" w:fill="DEEAF6"/>
          </w:tcPr>
          <w:p w:rsidR="009C5E54" w:rsidRPr="000E6B08" w:rsidRDefault="009C5E54" w:rsidP="0084741E">
            <w:pPr>
              <w:pStyle w:val="Tabletext"/>
            </w:pPr>
            <w:r w:rsidRPr="000E6B08">
              <w:t>Review of IRP</w:t>
            </w:r>
          </w:p>
          <w:p w:rsidR="009C5E54" w:rsidRPr="000E6B08" w:rsidRDefault="009C5E54" w:rsidP="0084741E">
            <w:pPr>
              <w:pStyle w:val="Tabletext"/>
            </w:pPr>
            <w:r>
              <w:t>Completion of the RP3 form</w:t>
            </w:r>
          </w:p>
        </w:tc>
        <w:tc>
          <w:tcPr>
            <w:tcW w:w="2880" w:type="dxa"/>
            <w:shd w:val="clear" w:color="auto" w:fill="FFF2CC"/>
          </w:tcPr>
          <w:p w:rsidR="009C5E54" w:rsidRDefault="009C5E54" w:rsidP="006F106F">
            <w:pPr>
              <w:pStyle w:val="Tabletext"/>
              <w:rPr>
                <w:rFonts w:ascii="Microsoft JhengHei" w:eastAsia="Microsoft JhengHei" w:hAnsi="Microsoft JhengHei" w:cs="Microsoft JhengHei"/>
                <w:i/>
              </w:rPr>
            </w:pPr>
            <w:proofErr w:type="spellStart"/>
            <w:r w:rsidRPr="007603A0">
              <w:rPr>
                <w:rFonts w:ascii="Microsoft JhengHei" w:eastAsia="Microsoft JhengHei" w:hAnsi="Microsoft JhengHei" w:cs="Microsoft JhengHei" w:hint="eastAsia"/>
                <w:i/>
              </w:rPr>
              <w:t>中英關係</w:t>
            </w:r>
            <w:proofErr w:type="spellEnd"/>
          </w:p>
          <w:p w:rsidR="009C5E54" w:rsidRPr="007603A0" w:rsidRDefault="009C5E54" w:rsidP="006F106F">
            <w:pPr>
              <w:pStyle w:val="Tabletextbullets"/>
              <w:ind w:left="0" w:firstLine="0"/>
              <w:rPr>
                <w:i/>
                <w:lang w:eastAsia="zh-TW"/>
              </w:rPr>
            </w:pPr>
            <w:r>
              <w:rPr>
                <w:rFonts w:ascii="Microsoft JhengHei" w:eastAsia="Microsoft JhengHei" w:hAnsi="Microsoft JhengHei" w:cs="Microsoft JhengHei" w:hint="eastAsia"/>
                <w:i/>
                <w:lang w:eastAsia="zh-TW"/>
              </w:rPr>
              <w:t>貿易</w:t>
            </w:r>
          </w:p>
          <w:p w:rsidR="009C5E54" w:rsidRPr="00743839" w:rsidRDefault="009C5E54" w:rsidP="00743839">
            <w:pPr>
              <w:pStyle w:val="Tabletextbullets"/>
              <w:ind w:left="0" w:firstLine="0"/>
              <w:rPr>
                <w:i/>
                <w:lang w:eastAsia="zh-TW"/>
              </w:rPr>
            </w:pPr>
            <w:r>
              <w:rPr>
                <w:rFonts w:ascii="Microsoft JhengHei" w:eastAsia="Microsoft JhengHei" w:hAnsi="Microsoft JhengHei" w:cs="Microsoft JhengHei" w:hint="eastAsia"/>
                <w:i/>
                <w:lang w:eastAsia="zh-TW"/>
              </w:rPr>
              <w:t>文化交流</w:t>
            </w:r>
          </w:p>
        </w:tc>
        <w:tc>
          <w:tcPr>
            <w:tcW w:w="3330" w:type="dxa"/>
            <w:shd w:val="clear" w:color="auto" w:fill="FFF2CC"/>
          </w:tcPr>
          <w:p w:rsidR="009C5E54" w:rsidRPr="0084741E" w:rsidRDefault="009C5E54" w:rsidP="0084741E">
            <w:pPr>
              <w:pStyle w:val="Tabletext"/>
              <w:rPr>
                <w:rFonts w:cs="Verdana"/>
                <w:b/>
                <w:lang w:val="en-US"/>
              </w:rPr>
            </w:pPr>
            <w:r w:rsidRPr="0084741E">
              <w:rPr>
                <w:rFonts w:cs="Verdana"/>
                <w:b/>
                <w:lang w:val="en-US"/>
              </w:rPr>
              <w:t>Grammar:</w:t>
            </w:r>
          </w:p>
          <w:p w:rsidR="009C5E54" w:rsidRDefault="009C5E54" w:rsidP="0084741E">
            <w:pPr>
              <w:pStyle w:val="Tabletext"/>
              <w:rPr>
                <w:b/>
                <w:lang w:val="en-US"/>
              </w:rPr>
            </w:pPr>
            <w:r w:rsidRPr="0033224B">
              <w:rPr>
                <w:lang w:val="en-US"/>
              </w:rPr>
              <w:t>Revision of comparative construction</w:t>
            </w:r>
          </w:p>
          <w:p w:rsidR="009C5E54" w:rsidRPr="0084741E" w:rsidRDefault="009C5E54" w:rsidP="0084741E">
            <w:pPr>
              <w:pStyle w:val="Tabletext"/>
              <w:rPr>
                <w:rFonts w:cs="Verdana"/>
                <w:b/>
                <w:lang w:val="en-US"/>
              </w:rPr>
            </w:pPr>
            <w:r w:rsidRPr="0084741E">
              <w:rPr>
                <w:rFonts w:cs="Verdana"/>
                <w:b/>
                <w:lang w:val="en-US"/>
              </w:rPr>
              <w:t>Skills focus:</w:t>
            </w:r>
          </w:p>
          <w:p w:rsidR="009C5E54" w:rsidRPr="000E6B08" w:rsidRDefault="009C5E54" w:rsidP="0084741E">
            <w:pPr>
              <w:pStyle w:val="Tabletext"/>
              <w:rPr>
                <w:rFonts w:cs="Verdana"/>
                <w:lang w:val="en-US"/>
              </w:rPr>
            </w:pPr>
            <w:r w:rsidRPr="000E6B08">
              <w:rPr>
                <w:rFonts w:cs="Verdana"/>
                <w:lang w:val="en-US"/>
              </w:rPr>
              <w:t>Using arguments to reach a logical conclusion</w:t>
            </w:r>
          </w:p>
        </w:tc>
      </w:tr>
      <w:tr w:rsidR="009C5E54" w:rsidRPr="000E6B08" w:rsidTr="008D67D7">
        <w:tc>
          <w:tcPr>
            <w:tcW w:w="1417" w:type="dxa"/>
            <w:vMerge/>
            <w:shd w:val="clear" w:color="auto" w:fill="auto"/>
          </w:tcPr>
          <w:p w:rsidR="009C5E54" w:rsidRPr="000E6B08" w:rsidRDefault="009C5E54" w:rsidP="0084741E">
            <w:pPr>
              <w:pStyle w:val="Tabletext"/>
            </w:pPr>
          </w:p>
        </w:tc>
        <w:tc>
          <w:tcPr>
            <w:tcW w:w="2700" w:type="dxa"/>
            <w:shd w:val="clear" w:color="auto" w:fill="DEEAF6"/>
          </w:tcPr>
          <w:p w:rsidR="009C5E54" w:rsidRPr="00F95788" w:rsidRDefault="009C5E54" w:rsidP="0084741E">
            <w:pPr>
              <w:pStyle w:val="Tabletext"/>
              <w:rPr>
                <w:b/>
              </w:rPr>
            </w:pPr>
            <w:r w:rsidRPr="00F95788">
              <w:rPr>
                <w:b/>
              </w:rPr>
              <w:t>Revision of Y12 literary text/film</w:t>
            </w:r>
          </w:p>
        </w:tc>
        <w:tc>
          <w:tcPr>
            <w:tcW w:w="3330" w:type="dxa"/>
            <w:shd w:val="clear" w:color="auto" w:fill="DEEAF6"/>
          </w:tcPr>
          <w:p w:rsidR="009C5E54" w:rsidRPr="00F95788" w:rsidRDefault="009C5E54" w:rsidP="0084741E">
            <w:pPr>
              <w:pStyle w:val="Tabletext"/>
              <w:rPr>
                <w:b/>
              </w:rPr>
            </w:pPr>
            <w:r w:rsidRPr="00F95788">
              <w:rPr>
                <w:b/>
              </w:rPr>
              <w:t>Skills</w:t>
            </w:r>
            <w:r>
              <w:rPr>
                <w:b/>
              </w:rPr>
              <w:t xml:space="preserve"> focus</w:t>
            </w:r>
            <w:r w:rsidRPr="00F95788">
              <w:rPr>
                <w:b/>
              </w:rPr>
              <w:t>:</w:t>
            </w:r>
          </w:p>
          <w:p w:rsidR="009C5E54" w:rsidRPr="000E6B08" w:rsidRDefault="009C5E54" w:rsidP="0084741E">
            <w:pPr>
              <w:pStyle w:val="Tabletext"/>
            </w:pPr>
            <w:r w:rsidRPr="000E6B08">
              <w:t>Critically analysing issues and themes</w:t>
            </w:r>
          </w:p>
          <w:p w:rsidR="009C5E54" w:rsidRPr="000E6B08" w:rsidRDefault="009C5E54" w:rsidP="0084741E">
            <w:pPr>
              <w:pStyle w:val="Tabletext"/>
            </w:pPr>
            <w:r w:rsidRPr="000E6B08">
              <w:t>Critically analysing the social and cultural context</w:t>
            </w:r>
          </w:p>
        </w:tc>
        <w:tc>
          <w:tcPr>
            <w:tcW w:w="2880" w:type="dxa"/>
            <w:shd w:val="clear" w:color="auto" w:fill="FFF2CC"/>
          </w:tcPr>
          <w:p w:rsidR="009C5E54" w:rsidRPr="00EE4DD4" w:rsidRDefault="009C5E54" w:rsidP="001668C3">
            <w:pPr>
              <w:pStyle w:val="Tabletextbullets"/>
              <w:rPr>
                <w:i/>
                <w:lang w:eastAsia="zh-TW"/>
              </w:rPr>
            </w:pPr>
            <w:r w:rsidRPr="00824E5E">
              <w:rPr>
                <w:rFonts w:ascii="Microsoft JhengHei" w:eastAsia="Microsoft JhengHei" w:hAnsi="Microsoft JhengHei" w:cs="Microsoft JhengHei" w:hint="eastAsia"/>
                <w:i/>
                <w:lang w:eastAsia="zh-TW"/>
              </w:rPr>
              <w:t>教育交流</w:t>
            </w:r>
          </w:p>
        </w:tc>
        <w:tc>
          <w:tcPr>
            <w:tcW w:w="3330" w:type="dxa"/>
            <w:shd w:val="clear" w:color="auto" w:fill="FFF2CC"/>
          </w:tcPr>
          <w:p w:rsidR="009C5E54" w:rsidRPr="00F95788" w:rsidRDefault="009C5E54" w:rsidP="0084741E">
            <w:pPr>
              <w:pStyle w:val="Tabletext"/>
              <w:rPr>
                <w:b/>
              </w:rPr>
            </w:pPr>
            <w:r w:rsidRPr="00F95788">
              <w:rPr>
                <w:b/>
              </w:rPr>
              <w:t xml:space="preserve">Grammar: </w:t>
            </w:r>
          </w:p>
          <w:p w:rsidR="009C5E54" w:rsidRPr="000E6B08" w:rsidRDefault="009C5E54" w:rsidP="0084741E">
            <w:pPr>
              <w:pStyle w:val="Tabletext"/>
            </w:pPr>
            <w:r>
              <w:t>Revision</w:t>
            </w:r>
          </w:p>
        </w:tc>
      </w:tr>
      <w:tr w:rsidR="009C5E54" w:rsidRPr="000E6B08" w:rsidTr="008D67D7">
        <w:trPr>
          <w:trHeight w:val="672"/>
        </w:trPr>
        <w:tc>
          <w:tcPr>
            <w:tcW w:w="1417" w:type="dxa"/>
            <w:vMerge/>
            <w:shd w:val="clear" w:color="auto" w:fill="auto"/>
          </w:tcPr>
          <w:p w:rsidR="009C5E54" w:rsidRPr="000E6B08" w:rsidRDefault="009C5E54" w:rsidP="0084741E">
            <w:pPr>
              <w:pStyle w:val="Tabletext"/>
            </w:pPr>
          </w:p>
        </w:tc>
        <w:tc>
          <w:tcPr>
            <w:tcW w:w="2700" w:type="dxa"/>
            <w:shd w:val="clear" w:color="auto" w:fill="DEEAF6"/>
          </w:tcPr>
          <w:p w:rsidR="009C5E54" w:rsidRPr="00F95788" w:rsidRDefault="009C5E54" w:rsidP="0084741E">
            <w:pPr>
              <w:pStyle w:val="Tabletext"/>
              <w:rPr>
                <w:b/>
              </w:rPr>
            </w:pPr>
            <w:r w:rsidRPr="00F95788">
              <w:rPr>
                <w:b/>
              </w:rPr>
              <w:t>Revision of Y12 topics</w:t>
            </w:r>
          </w:p>
        </w:tc>
        <w:tc>
          <w:tcPr>
            <w:tcW w:w="3330" w:type="dxa"/>
            <w:shd w:val="clear" w:color="auto" w:fill="DEEAF6"/>
          </w:tcPr>
          <w:p w:rsidR="009C5E54" w:rsidRPr="00F95788" w:rsidRDefault="009C5E54" w:rsidP="0084741E">
            <w:pPr>
              <w:pStyle w:val="Tabletext"/>
              <w:rPr>
                <w:b/>
              </w:rPr>
            </w:pPr>
            <w:r w:rsidRPr="00F95788">
              <w:rPr>
                <w:b/>
              </w:rPr>
              <w:t>Skills focus:</w:t>
            </w:r>
          </w:p>
          <w:p w:rsidR="009C5E54" w:rsidRPr="000E6B08" w:rsidRDefault="009C5E54" w:rsidP="0084741E">
            <w:pPr>
              <w:pStyle w:val="Tabletext"/>
            </w:pPr>
            <w:r w:rsidRPr="000E6B08">
              <w:t xml:space="preserve">Listening and reading </w:t>
            </w:r>
          </w:p>
          <w:p w:rsidR="009C5E54" w:rsidRPr="000E6B08" w:rsidRDefault="009C5E54" w:rsidP="0084741E">
            <w:pPr>
              <w:pStyle w:val="Tabletext"/>
            </w:pPr>
            <w:r w:rsidRPr="000E6B08">
              <w:t>Analysing themes in speech and relating them to the social and cultural context</w:t>
            </w:r>
          </w:p>
        </w:tc>
        <w:tc>
          <w:tcPr>
            <w:tcW w:w="2880" w:type="dxa"/>
            <w:shd w:val="clear" w:color="auto" w:fill="FFF2CC"/>
          </w:tcPr>
          <w:p w:rsidR="009C5E54" w:rsidRPr="0084741E" w:rsidRDefault="00582023" w:rsidP="0084741E">
            <w:pPr>
              <w:pStyle w:val="Tabletext"/>
              <w:rPr>
                <w:b/>
              </w:rPr>
            </w:pPr>
            <w:r>
              <w:rPr>
                <w:b/>
              </w:rPr>
              <w:t>Literary text/film – Work 2</w:t>
            </w:r>
          </w:p>
        </w:tc>
        <w:tc>
          <w:tcPr>
            <w:tcW w:w="3330" w:type="dxa"/>
            <w:shd w:val="clear" w:color="auto" w:fill="FFF2CC"/>
          </w:tcPr>
          <w:p w:rsidR="009C5E54" w:rsidRPr="00F95788" w:rsidRDefault="009C5E54" w:rsidP="0084741E">
            <w:pPr>
              <w:pStyle w:val="Tabletext"/>
              <w:rPr>
                <w:b/>
              </w:rPr>
            </w:pPr>
            <w:r w:rsidRPr="00F95788">
              <w:rPr>
                <w:b/>
              </w:rPr>
              <w:t xml:space="preserve">Grammar: </w:t>
            </w:r>
          </w:p>
          <w:p w:rsidR="009C5E54" w:rsidRPr="000E6B08" w:rsidRDefault="009C5E54" w:rsidP="0084741E">
            <w:pPr>
              <w:pStyle w:val="Tabletext"/>
            </w:pPr>
            <w:r>
              <w:t>Revision</w:t>
            </w:r>
          </w:p>
        </w:tc>
      </w:tr>
      <w:tr w:rsidR="009543BA" w:rsidRPr="000E6B08" w:rsidTr="008D67D7">
        <w:tc>
          <w:tcPr>
            <w:tcW w:w="1417" w:type="dxa"/>
            <w:shd w:val="clear" w:color="auto" w:fill="auto"/>
          </w:tcPr>
          <w:p w:rsidR="009543BA" w:rsidRPr="000E6B08" w:rsidRDefault="009543BA" w:rsidP="0084741E">
            <w:pPr>
              <w:pStyle w:val="Tabletext"/>
            </w:pPr>
            <w:r w:rsidRPr="000E6B08">
              <w:t>29–32</w:t>
            </w:r>
          </w:p>
        </w:tc>
        <w:tc>
          <w:tcPr>
            <w:tcW w:w="2700" w:type="dxa"/>
            <w:shd w:val="clear" w:color="auto" w:fill="DEEAF6"/>
          </w:tcPr>
          <w:p w:rsidR="009543BA" w:rsidRPr="0084741E" w:rsidRDefault="009543BA" w:rsidP="00647B5A">
            <w:pPr>
              <w:pStyle w:val="Tabletext"/>
              <w:rPr>
                <w:b/>
              </w:rPr>
            </w:pPr>
            <w:r w:rsidRPr="0084741E">
              <w:rPr>
                <w:b/>
              </w:rPr>
              <w:t xml:space="preserve">Revision and </w:t>
            </w:r>
            <w:r w:rsidR="00647B5A" w:rsidRPr="0084741E">
              <w:rPr>
                <w:b/>
              </w:rPr>
              <w:t>exam</w:t>
            </w:r>
            <w:r w:rsidR="00647B5A">
              <w:rPr>
                <w:b/>
              </w:rPr>
              <w:t>ination</w:t>
            </w:r>
            <w:r w:rsidR="00647B5A" w:rsidRPr="0084741E">
              <w:rPr>
                <w:b/>
              </w:rPr>
              <w:t xml:space="preserve"> </w:t>
            </w:r>
            <w:r w:rsidRPr="0084741E">
              <w:rPr>
                <w:b/>
              </w:rPr>
              <w:t>preparation</w:t>
            </w:r>
          </w:p>
        </w:tc>
        <w:tc>
          <w:tcPr>
            <w:tcW w:w="3330" w:type="dxa"/>
            <w:shd w:val="clear" w:color="auto" w:fill="DEEAF6"/>
          </w:tcPr>
          <w:p w:rsidR="009543BA" w:rsidRPr="009F6EA2" w:rsidRDefault="009543BA" w:rsidP="0084741E">
            <w:pPr>
              <w:pStyle w:val="Tabletext"/>
            </w:pPr>
          </w:p>
        </w:tc>
        <w:tc>
          <w:tcPr>
            <w:tcW w:w="2880" w:type="dxa"/>
            <w:shd w:val="clear" w:color="auto" w:fill="FFF2CC"/>
          </w:tcPr>
          <w:p w:rsidR="009543BA" w:rsidRPr="0084741E" w:rsidRDefault="00647B5A" w:rsidP="0084741E">
            <w:pPr>
              <w:pStyle w:val="Tabletext"/>
              <w:rPr>
                <w:b/>
              </w:rPr>
            </w:pPr>
            <w:r>
              <w:rPr>
                <w:b/>
              </w:rPr>
              <w:t xml:space="preserve">Revision and examination </w:t>
            </w:r>
            <w:r w:rsidR="009543BA" w:rsidRPr="0084741E">
              <w:rPr>
                <w:b/>
              </w:rPr>
              <w:t>preparation</w:t>
            </w:r>
          </w:p>
        </w:tc>
        <w:tc>
          <w:tcPr>
            <w:tcW w:w="3330" w:type="dxa"/>
            <w:shd w:val="clear" w:color="auto" w:fill="FFF2CC"/>
          </w:tcPr>
          <w:p w:rsidR="009543BA" w:rsidRPr="000E6B08" w:rsidRDefault="009543BA" w:rsidP="0084741E">
            <w:pPr>
              <w:pStyle w:val="Tabletext"/>
            </w:pPr>
          </w:p>
        </w:tc>
      </w:tr>
    </w:tbl>
    <w:p w:rsidR="00306FD7" w:rsidRDefault="00306FD7" w:rsidP="0084741E">
      <w:pPr>
        <w:pStyle w:val="Tabletext"/>
        <w:sectPr w:rsidR="00306FD7" w:rsidSect="00306FD7">
          <w:headerReference w:type="default" r:id="rId13"/>
          <w:footerReference w:type="default" r:id="rId14"/>
          <w:headerReference w:type="first" r:id="rId15"/>
          <w:footerReference w:type="first" r:id="rId16"/>
          <w:pgSz w:w="16838" w:h="11906" w:orient="landscape"/>
          <w:pgMar w:top="1440" w:right="1440" w:bottom="720" w:left="1440" w:header="288" w:footer="706" w:gutter="0"/>
          <w:cols w:space="708"/>
          <w:docGrid w:linePitch="360"/>
        </w:sectPr>
      </w:pPr>
    </w:p>
    <w:p w:rsidR="00454121" w:rsidRDefault="00454121" w:rsidP="0084741E">
      <w:pPr>
        <w:pStyle w:val="Tabletext"/>
      </w:pPr>
    </w:p>
    <w:sectPr w:rsidR="00454121" w:rsidSect="00306FD7">
      <w:headerReference w:type="default" r:id="rId17"/>
      <w:footerReference w:type="default" r:id="rId18"/>
      <w:pgSz w:w="16838" w:h="11906" w:orient="landscape"/>
      <w:pgMar w:top="1440" w:right="1440" w:bottom="720" w:left="1440"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F41" w:rsidRDefault="005C6F41" w:rsidP="00B731C7">
      <w:r>
        <w:separator/>
      </w:r>
    </w:p>
  </w:endnote>
  <w:endnote w:type="continuationSeparator" w:id="0">
    <w:p w:rsidR="005C6F41" w:rsidRDefault="005C6F41" w:rsidP="00B7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Verdana Bold">
    <w:panose1 w:val="020B0804030504040204"/>
    <w:charset w:val="00"/>
    <w:family w:val="roman"/>
    <w:pitch w:val="default"/>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sz w:val="15"/>
        <w:szCs w:val="50"/>
        <w:lang w:eastAsia="en-GB"/>
      </w:rPr>
      <w:id w:val="1857611854"/>
      <w:docPartObj>
        <w:docPartGallery w:val="Page Numbers (Bottom of Page)"/>
        <w:docPartUnique/>
      </w:docPartObj>
    </w:sdtPr>
    <w:sdtEndPr/>
    <w:sdtContent>
      <w:p w:rsidR="00306FD7" w:rsidRDefault="00306FD7" w:rsidP="00306FD7">
        <w:pPr>
          <w:pStyle w:val="Header"/>
          <w:tabs>
            <w:tab w:val="left" w:pos="14400"/>
          </w:tabs>
          <w:ind w:left="-1080" w:right="-442"/>
          <w:jc w:val="left"/>
        </w:pPr>
      </w:p>
      <w:p w:rsidR="00306FD7" w:rsidRDefault="00306FD7" w:rsidP="00306FD7">
        <w:pPr>
          <w:framePr w:h="284" w:hRule="exact" w:hSpace="284" w:wrap="around" w:vAnchor="text" w:hAnchor="page" w:xAlign="outside" w:y="1"/>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513AB">
          <w:rPr>
            <w:rStyle w:val="PageNumber"/>
            <w:noProof/>
          </w:rPr>
          <w:t>12</w:t>
        </w:r>
        <w:r w:rsidRPr="00EE1556">
          <w:rPr>
            <w:rStyle w:val="PageNumber"/>
          </w:rPr>
          <w:fldChar w:fldCharType="end"/>
        </w:r>
      </w:p>
      <w:sdt>
        <w:sdtPr>
          <w:id w:val="1593431186"/>
          <w:docPartObj>
            <w:docPartGallery w:val="Page Numbers (Bottom of Page)"/>
            <w:docPartUnique/>
          </w:docPartObj>
        </w:sdtPr>
        <w:sdtEndPr/>
        <w:sdtContent>
          <w:p w:rsidR="00306FD7" w:rsidRPr="00306FD7" w:rsidRDefault="005C6F41" w:rsidP="00306FD7">
            <w:pPr>
              <w:pStyle w:val="Footereven"/>
            </w:pPr>
            <w:sdt>
              <w:sdtPr>
                <w:id w:val="1538859712"/>
                <w:docPartObj>
                  <w:docPartGallery w:val="Page Numbers (Bottom of Page)"/>
                  <w:docPartUnique/>
                </w:docPartObj>
              </w:sdtPr>
              <w:sdtEndPr>
                <w:rPr>
                  <w:b/>
                  <w:sz w:val="20"/>
                  <w:szCs w:val="20"/>
                </w:rPr>
              </w:sdtEndPr>
              <w:sdtContent>
                <w:r w:rsidR="00306FD7" w:rsidRPr="00EE6625">
                  <w:t>© Pearson Education Ltd 201</w:t>
                </w:r>
                <w:r w:rsidR="00306FD7">
                  <w:t>7</w:t>
                </w:r>
                <w:r w:rsidR="00306FD7" w:rsidRPr="00EE6625">
                  <w:t xml:space="preserve">. Copying permitted for purchasing institution only. This </w:t>
                </w:r>
                <w:r w:rsidR="00306FD7">
                  <w:t>material is not copyright free.</w:t>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7" w:rsidRPr="0002512F" w:rsidRDefault="00306FD7" w:rsidP="0002512F">
    <w:r>
      <w:rPr>
        <w:noProof/>
        <w:lang w:eastAsia="en-GB"/>
      </w:rPr>
      <w:drawing>
        <wp:anchor distT="0" distB="0" distL="114300" distR="114300" simplePos="0" relativeHeight="251673600" behindDoc="0" locked="0" layoutInCell="1" allowOverlap="1">
          <wp:simplePos x="0" y="0"/>
          <wp:positionH relativeFrom="column">
            <wp:posOffset>8121015</wp:posOffset>
          </wp:positionH>
          <wp:positionV relativeFrom="paragraph">
            <wp:posOffset>-250825</wp:posOffset>
          </wp:positionV>
          <wp:extent cx="1296035" cy="588645"/>
          <wp:effectExtent l="0" t="0" r="0" b="0"/>
          <wp:wrapNone/>
          <wp:docPr id="11" name="Picture 11"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arsonLogo_Horizontal_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7" w:rsidRDefault="00306FD7" w:rsidP="00F35C35">
    <w:r>
      <w:rPr>
        <w:noProof/>
        <w:lang w:eastAsia="en-GB"/>
      </w:rPr>
      <w:drawing>
        <wp:anchor distT="0" distB="0" distL="114300" distR="114300" simplePos="0" relativeHeight="251672576" behindDoc="0" locked="0" layoutInCell="1" allowOverlap="1">
          <wp:simplePos x="0" y="0"/>
          <wp:positionH relativeFrom="column">
            <wp:posOffset>-536575</wp:posOffset>
          </wp:positionH>
          <wp:positionV relativeFrom="paragraph">
            <wp:posOffset>-269875</wp:posOffset>
          </wp:positionV>
          <wp:extent cx="10332085" cy="508000"/>
          <wp:effectExtent l="0" t="0" r="0" b="6350"/>
          <wp:wrapNone/>
          <wp:docPr id="9" name="Picture 9" descr="GCSE landscap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CSE landscape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85" cy="50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7" w:rsidRDefault="00306FD7" w:rsidP="00306FD7">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513AB">
      <w:rPr>
        <w:rStyle w:val="PageNumber"/>
        <w:noProof/>
      </w:rPr>
      <w:t>13</w:t>
    </w:r>
    <w:r w:rsidRPr="00EE1556">
      <w:rPr>
        <w:rStyle w:val="PageNumber"/>
      </w:rPr>
      <w:fldChar w:fldCharType="end"/>
    </w:r>
  </w:p>
  <w:p w:rsidR="00306FD7" w:rsidRDefault="00306FD7" w:rsidP="00306FD7">
    <w:pPr>
      <w:pStyle w:val="Style1pearson"/>
    </w:pPr>
    <w:r w:rsidRPr="00EE6625">
      <w:t>© Pearson Education Ltd 201</w:t>
    </w:r>
    <w:r>
      <w:t>7</w:t>
    </w:r>
    <w:r w:rsidRPr="00EE6625">
      <w:t xml:space="preserve">. Copying permitted for purchasing institution only. This </w:t>
    </w:r>
    <w:r>
      <w:t>material is not copyright free.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sz w:val="15"/>
        <w:szCs w:val="50"/>
        <w:lang w:eastAsia="en-GB"/>
      </w:rPr>
      <w:id w:val="968247787"/>
      <w:docPartObj>
        <w:docPartGallery w:val="Page Numbers (Bottom of Page)"/>
        <w:docPartUnique/>
      </w:docPartObj>
    </w:sdtPr>
    <w:sdtEndPr/>
    <w:sdtContent>
      <w:p w:rsidR="00306FD7" w:rsidRDefault="00306FD7" w:rsidP="00306FD7">
        <w:pPr>
          <w:pStyle w:val="Header"/>
          <w:tabs>
            <w:tab w:val="left" w:pos="14400"/>
          </w:tabs>
          <w:ind w:left="-1080" w:right="-442"/>
          <w:jc w:val="left"/>
        </w:pPr>
      </w:p>
      <w:p w:rsidR="00306FD7" w:rsidRDefault="00306FD7" w:rsidP="00306FD7">
        <w:pPr>
          <w:framePr w:h="284" w:hRule="exact" w:hSpace="284" w:wrap="around" w:vAnchor="text" w:hAnchor="page" w:xAlign="outside" w:y="1"/>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Pr>
            <w:rStyle w:val="PageNumber"/>
            <w:noProof/>
          </w:rPr>
          <w:t>2</w:t>
        </w:r>
        <w:r w:rsidRPr="00EE1556">
          <w:rPr>
            <w:rStyle w:val="PageNumber"/>
          </w:rPr>
          <w:fldChar w:fldCharType="end"/>
        </w:r>
      </w:p>
      <w:sdt>
        <w:sdtPr>
          <w:id w:val="1913200965"/>
          <w:docPartObj>
            <w:docPartGallery w:val="Page Numbers (Bottom of Page)"/>
            <w:docPartUnique/>
          </w:docPartObj>
        </w:sdtPr>
        <w:sdtEndPr/>
        <w:sdtContent>
          <w:p w:rsidR="005E13D3" w:rsidRDefault="005C6F41" w:rsidP="00306FD7">
            <w:pPr>
              <w:pStyle w:val="Footereven"/>
            </w:pPr>
            <w:sdt>
              <w:sdtPr>
                <w:id w:val="-1342615166"/>
                <w:docPartObj>
                  <w:docPartGallery w:val="Page Numbers (Bottom of Page)"/>
                  <w:docPartUnique/>
                </w:docPartObj>
              </w:sdtPr>
              <w:sdtEndPr>
                <w:rPr>
                  <w:b/>
                  <w:sz w:val="20"/>
                  <w:szCs w:val="20"/>
                </w:rPr>
              </w:sdtEndPr>
              <w:sdtContent>
                <w:r w:rsidR="00306FD7" w:rsidRPr="00EE6625">
                  <w:t>© Pearson Education Ltd 201</w:t>
                </w:r>
                <w:r w:rsidR="00306FD7">
                  <w:t>7</w:t>
                </w:r>
                <w:r w:rsidR="00306FD7" w:rsidRPr="00EE6625">
                  <w:t xml:space="preserve">. Copying permitted for purchasing institution only. This </w:t>
                </w:r>
                <w:r w:rsidR="00306FD7">
                  <w:t>material is not copyright free.</w:t>
                </w:r>
              </w:sdtContent>
            </w:sdt>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7" w:rsidRDefault="00B14CB0" w:rsidP="00306FD7">
    <w:pPr>
      <w:pStyle w:val="Style1pearson"/>
      <w:pBdr>
        <w:top w:val="none" w:sz="0" w:space="0" w:color="auto"/>
      </w:pBdr>
    </w:pPr>
    <w:r>
      <w:rPr>
        <w:noProof/>
        <w:lang w:eastAsia="en-GB"/>
      </w:rPr>
      <w:drawing>
        <wp:anchor distT="0" distB="0" distL="114300" distR="114300" simplePos="0" relativeHeight="251679744" behindDoc="0" locked="0" layoutInCell="1" allowOverlap="1">
          <wp:simplePos x="0" y="0"/>
          <wp:positionH relativeFrom="column">
            <wp:posOffset>7917180</wp:posOffset>
          </wp:positionH>
          <wp:positionV relativeFrom="paragraph">
            <wp:posOffset>-86360</wp:posOffset>
          </wp:positionV>
          <wp:extent cx="1296035" cy="588645"/>
          <wp:effectExtent l="0" t="0" r="0" b="0"/>
          <wp:wrapNone/>
          <wp:docPr id="3" name="Picture 3"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nLogo_Horizontal_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720" behindDoc="0" locked="0" layoutInCell="1" allowOverlap="1">
          <wp:simplePos x="0" y="0"/>
          <wp:positionH relativeFrom="column">
            <wp:posOffset>8841105</wp:posOffset>
          </wp:positionH>
          <wp:positionV relativeFrom="paragraph">
            <wp:posOffset>6860540</wp:posOffset>
          </wp:positionV>
          <wp:extent cx="1296035" cy="588645"/>
          <wp:effectExtent l="0" t="0" r="0" b="0"/>
          <wp:wrapNone/>
          <wp:docPr id="1" name="Picture 1"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F41" w:rsidRDefault="005C6F41" w:rsidP="00B731C7">
      <w:r>
        <w:separator/>
      </w:r>
    </w:p>
  </w:footnote>
  <w:footnote w:type="continuationSeparator" w:id="0">
    <w:p w:rsidR="005C6F41" w:rsidRDefault="005C6F41" w:rsidP="00B7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0F" w:rsidRDefault="00784C0F" w:rsidP="00784C0F">
    <w:pPr>
      <w:pStyle w:val="Header"/>
      <w:tabs>
        <w:tab w:val="left" w:pos="14400"/>
      </w:tabs>
      <w:ind w:left="-1080" w:right="-442"/>
    </w:pPr>
    <w:r>
      <w:rPr>
        <w:noProof/>
        <w:lang w:eastAsia="en-GB"/>
      </w:rPr>
      <w:drawing>
        <wp:anchor distT="0" distB="0" distL="114300" distR="114300" simplePos="0" relativeHeight="251681792" behindDoc="0" locked="0" layoutInCell="1" allowOverlap="1" wp14:anchorId="166FCABD" wp14:editId="59C1794B">
          <wp:simplePos x="0" y="0"/>
          <wp:positionH relativeFrom="column">
            <wp:posOffset>7696200</wp:posOffset>
          </wp:positionH>
          <wp:positionV relativeFrom="paragraph">
            <wp:posOffset>64770</wp:posOffset>
          </wp:positionV>
          <wp:extent cx="1781175" cy="390525"/>
          <wp:effectExtent l="0" t="0" r="9525" b="9525"/>
          <wp:wrapNone/>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6D5">
      <w:rPr>
        <w:noProof/>
        <w:lang w:eastAsia="en-GB"/>
      </w:rPr>
      <w:drawing>
        <wp:inline distT="0" distB="0" distL="0" distR="0" wp14:anchorId="6E571AC5" wp14:editId="1EAAE052">
          <wp:extent cx="10239375" cy="520700"/>
          <wp:effectExtent l="0" t="0" r="9525"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9375" cy="520700"/>
                  </a:xfrm>
                  <a:prstGeom prst="rect">
                    <a:avLst/>
                  </a:prstGeom>
                  <a:noFill/>
                  <a:ln>
                    <a:noFill/>
                  </a:ln>
                </pic:spPr>
              </pic:pic>
            </a:graphicData>
          </a:graphic>
        </wp:inline>
      </w:drawing>
    </w:r>
  </w:p>
  <w:p w:rsidR="00784C0F" w:rsidRPr="001A0EAB" w:rsidRDefault="00784C0F" w:rsidP="00784C0F">
    <w:pPr>
      <w:pStyle w:val="Header"/>
      <w:jc w:val="center"/>
    </w:pPr>
  </w:p>
  <w:p w:rsidR="00784C0F" w:rsidRPr="00784C0F" w:rsidRDefault="00784C0F" w:rsidP="00784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7" w:rsidRDefault="00306FD7">
    <w:pPr>
      <w:pStyle w:val="Header"/>
    </w:pPr>
    <w:r>
      <w:rPr>
        <w:noProof/>
        <w:lang w:eastAsia="en-GB"/>
      </w:rPr>
      <w:drawing>
        <wp:anchor distT="0" distB="0" distL="114300" distR="114300" simplePos="0" relativeHeight="251674624" behindDoc="1" locked="0" layoutInCell="1" allowOverlap="1">
          <wp:simplePos x="0" y="0"/>
          <wp:positionH relativeFrom="margin">
            <wp:posOffset>4073525</wp:posOffset>
          </wp:positionH>
          <wp:positionV relativeFrom="margin">
            <wp:posOffset>817880</wp:posOffset>
          </wp:positionV>
          <wp:extent cx="4513580" cy="4500245"/>
          <wp:effectExtent l="0" t="0" r="0" b="0"/>
          <wp:wrapNone/>
          <wp:docPr id="13" name="Picture 13"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rd"/>
                  <pic:cNvPicPr>
                    <a:picLocks noChangeAspect="1" noChangeArrowheads="1"/>
                  </pic:cNvPicPr>
                </pic:nvPicPr>
                <pic:blipFill>
                  <a:blip r:embed="rId1">
                    <a:extLst>
                      <a:ext uri="{28A0092B-C50C-407E-A947-70E740481C1C}">
                        <a14:useLocalDpi xmlns:a14="http://schemas.microsoft.com/office/drawing/2010/main" val="0"/>
                      </a:ext>
                    </a:extLst>
                  </a:blip>
                  <a:srcRect l="16074" t="9727" r="28406" b="7228"/>
                  <a:stretch>
                    <a:fillRect/>
                  </a:stretch>
                </pic:blipFill>
                <pic:spPr bwMode="auto">
                  <a:xfrm>
                    <a:off x="0" y="0"/>
                    <a:ext cx="4513580" cy="4500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extent cx="1838325" cy="295275"/>
          <wp:effectExtent l="0" t="0" r="9525" b="9525"/>
          <wp:docPr id="8" name="Picture 8"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70528" behindDoc="1" locked="0" layoutInCell="1" allowOverlap="1">
              <wp:simplePos x="0" y="0"/>
              <wp:positionH relativeFrom="column">
                <wp:posOffset>-878840</wp:posOffset>
              </wp:positionH>
              <wp:positionV relativeFrom="paragraph">
                <wp:posOffset>-384175</wp:posOffset>
              </wp:positionV>
              <wp:extent cx="10975975" cy="10845165"/>
              <wp:effectExtent l="26035" t="25400" r="37465" b="450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5975"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31F8" id="Rectangle 12" o:spid="_x0000_s1026" style="position:absolute;margin-left:-69.2pt;margin-top:-30.25pt;width:864.25pt;height:853.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" fillcolor="#b2b8ce" strokecolor="#f2f2f2" strokeweight="3pt">
              <v:shadow on="t" color="#243f60" opacity=".5" offset="1p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7" w:rsidRDefault="00306FD7">
    <w:pPr>
      <w:pStyle w:val="Header"/>
    </w:pPr>
    <w:r>
      <w:rPr>
        <w:noProof/>
        <w:lang w:eastAsia="en-GB"/>
      </w:rPr>
      <w:drawing>
        <wp:anchor distT="0" distB="0" distL="114300" distR="114300" simplePos="0" relativeHeight="251671552" behindDoc="0" locked="0" layoutInCell="1" allowOverlap="1">
          <wp:simplePos x="0" y="0"/>
          <wp:positionH relativeFrom="page">
            <wp:align>left</wp:align>
          </wp:positionH>
          <wp:positionV relativeFrom="page">
            <wp:align>top</wp:align>
          </wp:positionV>
          <wp:extent cx="10692130" cy="7565390"/>
          <wp:effectExtent l="0" t="0" r="0" b="0"/>
          <wp:wrapNone/>
          <wp:docPr id="10" name="Picture 10" descr="GCSE_FrenchLscapeFCwDraft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_FrenchLscapeFCwDraftSt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7565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0F" w:rsidRDefault="00784C0F" w:rsidP="00784C0F">
    <w:pPr>
      <w:pStyle w:val="Header"/>
      <w:tabs>
        <w:tab w:val="left" w:pos="14400"/>
      </w:tabs>
      <w:ind w:left="-1080" w:right="-442"/>
    </w:pPr>
    <w:r w:rsidRPr="002F06D5">
      <w:rPr>
        <w:noProof/>
        <w:lang w:eastAsia="en-GB"/>
      </w:rPr>
      <w:drawing>
        <wp:inline distT="0" distB="0" distL="0" distR="0" wp14:anchorId="6E571AC5" wp14:editId="1EAAE052">
          <wp:extent cx="10239375" cy="520700"/>
          <wp:effectExtent l="0" t="0" r="9525"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9375" cy="520700"/>
                  </a:xfrm>
                  <a:prstGeom prst="rect">
                    <a:avLst/>
                  </a:prstGeom>
                  <a:noFill/>
                  <a:ln>
                    <a:noFill/>
                  </a:ln>
                </pic:spPr>
              </pic:pic>
            </a:graphicData>
          </a:graphic>
        </wp:inline>
      </w:drawing>
    </w:r>
  </w:p>
  <w:p w:rsidR="00784C0F" w:rsidRPr="001A0EAB" w:rsidRDefault="00784C0F" w:rsidP="00784C0F">
    <w:pPr>
      <w:pStyle w:val="Header"/>
      <w:jc w:val="center"/>
    </w:pPr>
  </w:p>
  <w:p w:rsidR="00306FD7" w:rsidRDefault="00306FD7" w:rsidP="00784C0F">
    <w:pPr>
      <w:pStyle w:val="Header"/>
      <w:tabs>
        <w:tab w:val="left" w:pos="4065"/>
        <w:tab w:val="right" w:pos="13958"/>
      </w:tabs>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D3" w:rsidRDefault="005E13D3">
    <w:pPr>
      <w:pStyle w:val="Header"/>
    </w:pPr>
    <w:r>
      <w:rPr>
        <w:noProof/>
        <w:lang w:eastAsia="en-GB"/>
      </w:rPr>
      <w:drawing>
        <wp:anchor distT="0" distB="0" distL="114300" distR="114300" simplePos="0" relativeHeight="251663360" behindDoc="0" locked="0" layoutInCell="1" allowOverlap="1" wp14:anchorId="3D462A82" wp14:editId="47D99D5C">
          <wp:simplePos x="0" y="0"/>
          <wp:positionH relativeFrom="margin">
            <wp:posOffset>-695325</wp:posOffset>
          </wp:positionH>
          <wp:positionV relativeFrom="paragraph">
            <wp:posOffset>-635</wp:posOffset>
          </wp:positionV>
          <wp:extent cx="10231200" cy="51498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E_BANNERS_landscape_MFL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1200" cy="51498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7" w:rsidRDefault="00784C0F" w:rsidP="00306FD7">
    <w:pPr>
      <w:pStyle w:val="Header"/>
    </w:pPr>
    <w:r>
      <w:rPr>
        <w:noProof/>
        <w:lang w:eastAsia="en-GB"/>
      </w:rPr>
      <mc:AlternateContent>
        <mc:Choice Requires="wps">
          <w:drawing>
            <wp:anchor distT="0" distB="0" distL="114300" distR="114300" simplePos="0" relativeHeight="251676672" behindDoc="1" locked="0" layoutInCell="1" allowOverlap="1">
              <wp:simplePos x="0" y="0"/>
              <wp:positionH relativeFrom="column">
                <wp:posOffset>-945515</wp:posOffset>
              </wp:positionH>
              <wp:positionV relativeFrom="paragraph">
                <wp:posOffset>-355600</wp:posOffset>
              </wp:positionV>
              <wp:extent cx="10975975" cy="10845165"/>
              <wp:effectExtent l="26035" t="25400" r="37465" b="450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5975"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2AB9F" id="Rectangle 20" o:spid="_x0000_s1026" style="position:absolute;margin-left:-74.45pt;margin-top:-28pt;width:864.25pt;height:853.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" fillcolor="#b2b8ce" strokecolor="#f2f2f2" strokeweight="3pt">
              <v:shadow on="t" color="#243f60" opacity=".5" offset="1pt"/>
            </v:rect>
          </w:pict>
        </mc:Fallback>
      </mc:AlternateContent>
    </w:r>
    <w:r w:rsidR="00306FD7">
      <w:rPr>
        <w:noProof/>
        <w:lang w:eastAsia="en-GB"/>
      </w:rPr>
      <w:drawing>
        <wp:anchor distT="0" distB="0" distL="114300" distR="114300" simplePos="0" relativeHeight="251677696" behindDoc="1" locked="0" layoutInCell="1" allowOverlap="1">
          <wp:simplePos x="0" y="0"/>
          <wp:positionH relativeFrom="margin">
            <wp:posOffset>4073525</wp:posOffset>
          </wp:positionH>
          <wp:positionV relativeFrom="margin">
            <wp:posOffset>817880</wp:posOffset>
          </wp:positionV>
          <wp:extent cx="4513580" cy="4500245"/>
          <wp:effectExtent l="0" t="0" r="0" b="0"/>
          <wp:wrapNone/>
          <wp:docPr id="21" name="Picture 21"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rd"/>
                  <pic:cNvPicPr>
                    <a:picLocks noChangeAspect="1" noChangeArrowheads="1"/>
                  </pic:cNvPicPr>
                </pic:nvPicPr>
                <pic:blipFill>
                  <a:blip r:embed="rId1">
                    <a:extLst>
                      <a:ext uri="{28A0092B-C50C-407E-A947-70E740481C1C}">
                        <a14:useLocalDpi xmlns:a14="http://schemas.microsoft.com/office/drawing/2010/main" val="0"/>
                      </a:ext>
                    </a:extLst>
                  </a:blip>
                  <a:srcRect l="16074" t="9727" r="28406" b="7228"/>
                  <a:stretch>
                    <a:fillRect/>
                  </a:stretch>
                </pic:blipFill>
                <pic:spPr bwMode="auto">
                  <a:xfrm>
                    <a:off x="0" y="0"/>
                    <a:ext cx="4513580" cy="450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FD7">
      <w:rPr>
        <w:noProof/>
        <w:lang w:eastAsia="en-GB"/>
      </w:rPr>
      <w:drawing>
        <wp:inline distT="0" distB="0" distL="0" distR="0">
          <wp:extent cx="1838325" cy="295275"/>
          <wp:effectExtent l="0" t="0" r="9525" b="9525"/>
          <wp:docPr id="19" name="Picture 19"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p w:rsidR="00306FD7" w:rsidRDefault="00306FD7" w:rsidP="00306FD7">
    <w:pPr>
      <w:pStyle w:val="Header"/>
      <w:tabs>
        <w:tab w:val="left" w:pos="8460"/>
        <w:tab w:val="right" w:pos="1395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3CA"/>
    <w:multiLevelType w:val="multilevel"/>
    <w:tmpl w:val="F8DEE910"/>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7A16690"/>
    <w:multiLevelType w:val="hybridMultilevel"/>
    <w:tmpl w:val="855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410486"/>
    <w:multiLevelType w:val="hybridMultilevel"/>
    <w:tmpl w:val="44D29A50"/>
    <w:lvl w:ilvl="0" w:tplc="82EC20A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D199F"/>
    <w:multiLevelType w:val="hybridMultilevel"/>
    <w:tmpl w:val="1FEA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31E7E"/>
    <w:multiLevelType w:val="hybridMultilevel"/>
    <w:tmpl w:val="2B12BA4C"/>
    <w:lvl w:ilvl="0" w:tplc="904ADFD8">
      <w:start w:val="1"/>
      <w:numFmt w:val="bullet"/>
      <w:pStyle w:val="correctitalsbi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13F74"/>
    <w:multiLevelType w:val="hybridMultilevel"/>
    <w:tmpl w:val="E8A25530"/>
    <w:lvl w:ilvl="0" w:tplc="7E248DD0">
      <w:start w:val="1"/>
      <w:numFmt w:val="bullet"/>
      <w:pStyle w:val="Correctnorm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3F3715"/>
    <w:multiLevelType w:val="multilevel"/>
    <w:tmpl w:val="198A2698"/>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EE35CDD"/>
    <w:multiLevelType w:val="hybridMultilevel"/>
    <w:tmpl w:val="C78260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5A33E2A"/>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4961635D"/>
    <w:multiLevelType w:val="hybridMultilevel"/>
    <w:tmpl w:val="AEEE6DBC"/>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 w15:restartNumberingAfterBreak="0">
    <w:nsid w:val="5DE279B0"/>
    <w:multiLevelType w:val="multilevel"/>
    <w:tmpl w:val="29505346"/>
    <w:numStyleLink w:val="Listtable"/>
  </w:abstractNum>
  <w:abstractNum w:abstractNumId="13" w15:restartNumberingAfterBreak="0">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E226D"/>
    <w:multiLevelType w:val="multilevel"/>
    <w:tmpl w:val="99C0FADA"/>
    <w:styleLink w:val="Listalpha"/>
    <w:lvl w:ilvl="0">
      <w:start w:val="1"/>
      <w:numFmt w:val="lowerLetter"/>
      <w:lvlText w:val="%1)"/>
      <w:lvlJc w:val="left"/>
      <w:pPr>
        <w:tabs>
          <w:tab w:val="num" w:pos="454"/>
        </w:tabs>
        <w:ind w:left="454" w:hanging="45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0377C"/>
    <w:multiLevelType w:val="multilevel"/>
    <w:tmpl w:val="198A2698"/>
    <w:styleLink w:val="Listnum"/>
    <w:lvl w:ilvl="0">
      <w:start w:val="1"/>
      <w:numFmt w:val="decimal"/>
      <w:pStyle w:val="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C2C075B"/>
    <w:multiLevelType w:val="hybridMultilevel"/>
    <w:tmpl w:val="E8D4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9"/>
  </w:num>
  <w:num w:numId="5">
    <w:abstractNumId w:val="7"/>
  </w:num>
  <w:num w:numId="6">
    <w:abstractNumId w:val="3"/>
  </w:num>
  <w:num w:numId="7">
    <w:abstractNumId w:val="6"/>
  </w:num>
  <w:num w:numId="8">
    <w:abstractNumId w:val="13"/>
  </w:num>
  <w:num w:numId="9">
    <w:abstractNumId w:val="16"/>
  </w:num>
  <w:num w:numId="10">
    <w:abstractNumId w:val="8"/>
  </w:num>
  <w:num w:numId="11">
    <w:abstractNumId w:val="10"/>
  </w:num>
  <w:num w:numId="12">
    <w:abstractNumId w:val="10"/>
  </w:num>
  <w:num w:numId="13">
    <w:abstractNumId w:val="10"/>
  </w:num>
  <w:num w:numId="14">
    <w:abstractNumId w:val="10"/>
  </w:num>
  <w:num w:numId="15">
    <w:abstractNumId w:val="15"/>
  </w:num>
  <w:num w:numId="16">
    <w:abstractNumId w:val="13"/>
  </w:num>
  <w:num w:numId="17">
    <w:abstractNumId w:val="17"/>
  </w:num>
  <w:num w:numId="18">
    <w:abstractNumId w:val="0"/>
  </w:num>
  <w:num w:numId="19">
    <w:abstractNumId w:val="2"/>
  </w:num>
  <w:num w:numId="20">
    <w:abstractNumId w:val="17"/>
  </w:num>
  <w:num w:numId="21">
    <w:abstractNumId w:val="14"/>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C7"/>
    <w:rsid w:val="00030DCF"/>
    <w:rsid w:val="00040044"/>
    <w:rsid w:val="00043559"/>
    <w:rsid w:val="00056FA0"/>
    <w:rsid w:val="00060FB2"/>
    <w:rsid w:val="00067747"/>
    <w:rsid w:val="00096363"/>
    <w:rsid w:val="000A03A2"/>
    <w:rsid w:val="000A7BB0"/>
    <w:rsid w:val="000B045E"/>
    <w:rsid w:val="000B394B"/>
    <w:rsid w:val="000B463C"/>
    <w:rsid w:val="000B4B6E"/>
    <w:rsid w:val="000C2497"/>
    <w:rsid w:val="000C675F"/>
    <w:rsid w:val="000E2823"/>
    <w:rsid w:val="000F0A5B"/>
    <w:rsid w:val="000F7C3E"/>
    <w:rsid w:val="00121E42"/>
    <w:rsid w:val="00126CF7"/>
    <w:rsid w:val="00131E7F"/>
    <w:rsid w:val="00135064"/>
    <w:rsid w:val="001377D8"/>
    <w:rsid w:val="001454CD"/>
    <w:rsid w:val="00155D4B"/>
    <w:rsid w:val="001668C3"/>
    <w:rsid w:val="001C4AC5"/>
    <w:rsid w:val="001C5EB3"/>
    <w:rsid w:val="001F0085"/>
    <w:rsid w:val="001F7629"/>
    <w:rsid w:val="002116B3"/>
    <w:rsid w:val="00222F77"/>
    <w:rsid w:val="00251460"/>
    <w:rsid w:val="00270964"/>
    <w:rsid w:val="002A6D69"/>
    <w:rsid w:val="002D4C4B"/>
    <w:rsid w:val="002D7C49"/>
    <w:rsid w:val="002F7070"/>
    <w:rsid w:val="003037E5"/>
    <w:rsid w:val="00306FD7"/>
    <w:rsid w:val="0031319A"/>
    <w:rsid w:val="0033224B"/>
    <w:rsid w:val="0033733F"/>
    <w:rsid w:val="003605F3"/>
    <w:rsid w:val="00380C8A"/>
    <w:rsid w:val="00380F17"/>
    <w:rsid w:val="003A11BD"/>
    <w:rsid w:val="003C799B"/>
    <w:rsid w:val="003D086D"/>
    <w:rsid w:val="003D2CA2"/>
    <w:rsid w:val="003F2656"/>
    <w:rsid w:val="004150A2"/>
    <w:rsid w:val="00423790"/>
    <w:rsid w:val="004429A4"/>
    <w:rsid w:val="00445207"/>
    <w:rsid w:val="00454121"/>
    <w:rsid w:val="00454225"/>
    <w:rsid w:val="00464B5E"/>
    <w:rsid w:val="00477A22"/>
    <w:rsid w:val="004922B8"/>
    <w:rsid w:val="00497168"/>
    <w:rsid w:val="004A5BF1"/>
    <w:rsid w:val="004A794C"/>
    <w:rsid w:val="004C432D"/>
    <w:rsid w:val="004F218B"/>
    <w:rsid w:val="00504191"/>
    <w:rsid w:val="005135E2"/>
    <w:rsid w:val="00517C08"/>
    <w:rsid w:val="005211A0"/>
    <w:rsid w:val="005278A4"/>
    <w:rsid w:val="00543932"/>
    <w:rsid w:val="00552A0C"/>
    <w:rsid w:val="00564831"/>
    <w:rsid w:val="00582023"/>
    <w:rsid w:val="005955C8"/>
    <w:rsid w:val="005A6DCA"/>
    <w:rsid w:val="005B33D8"/>
    <w:rsid w:val="005C46AB"/>
    <w:rsid w:val="005C6F41"/>
    <w:rsid w:val="005E13D3"/>
    <w:rsid w:val="005F67E1"/>
    <w:rsid w:val="00615CE4"/>
    <w:rsid w:val="00643DCB"/>
    <w:rsid w:val="006478AD"/>
    <w:rsid w:val="00647B5A"/>
    <w:rsid w:val="006602E8"/>
    <w:rsid w:val="0068003F"/>
    <w:rsid w:val="006A6961"/>
    <w:rsid w:val="006B53FD"/>
    <w:rsid w:val="006E08DC"/>
    <w:rsid w:val="006F106F"/>
    <w:rsid w:val="00714498"/>
    <w:rsid w:val="00743839"/>
    <w:rsid w:val="00747762"/>
    <w:rsid w:val="007603A0"/>
    <w:rsid w:val="00762AC3"/>
    <w:rsid w:val="00784C0F"/>
    <w:rsid w:val="007B7569"/>
    <w:rsid w:val="007C1991"/>
    <w:rsid w:val="007C4077"/>
    <w:rsid w:val="007D396D"/>
    <w:rsid w:val="007D5B6A"/>
    <w:rsid w:val="007F5D37"/>
    <w:rsid w:val="008121A6"/>
    <w:rsid w:val="00813F01"/>
    <w:rsid w:val="0082019E"/>
    <w:rsid w:val="00824E5E"/>
    <w:rsid w:val="00827757"/>
    <w:rsid w:val="00834E67"/>
    <w:rsid w:val="008407B1"/>
    <w:rsid w:val="0084741E"/>
    <w:rsid w:val="00865682"/>
    <w:rsid w:val="008875AC"/>
    <w:rsid w:val="008A4791"/>
    <w:rsid w:val="008C6DFC"/>
    <w:rsid w:val="008D67D7"/>
    <w:rsid w:val="00925C80"/>
    <w:rsid w:val="00926D72"/>
    <w:rsid w:val="00932412"/>
    <w:rsid w:val="00951A74"/>
    <w:rsid w:val="009531F1"/>
    <w:rsid w:val="009543BA"/>
    <w:rsid w:val="00956898"/>
    <w:rsid w:val="009569DB"/>
    <w:rsid w:val="00977D17"/>
    <w:rsid w:val="00980E43"/>
    <w:rsid w:val="009A02BE"/>
    <w:rsid w:val="009C5D02"/>
    <w:rsid w:val="009C5E54"/>
    <w:rsid w:val="009E2C5B"/>
    <w:rsid w:val="00A0427E"/>
    <w:rsid w:val="00A11BD9"/>
    <w:rsid w:val="00A47D58"/>
    <w:rsid w:val="00A55293"/>
    <w:rsid w:val="00A57B5E"/>
    <w:rsid w:val="00A61924"/>
    <w:rsid w:val="00A70A47"/>
    <w:rsid w:val="00A9549F"/>
    <w:rsid w:val="00AA2A43"/>
    <w:rsid w:val="00AB0053"/>
    <w:rsid w:val="00AB30C8"/>
    <w:rsid w:val="00AB61CE"/>
    <w:rsid w:val="00AC05F5"/>
    <w:rsid w:val="00AE1B46"/>
    <w:rsid w:val="00B00BC6"/>
    <w:rsid w:val="00B14CB0"/>
    <w:rsid w:val="00B24BD3"/>
    <w:rsid w:val="00B51B41"/>
    <w:rsid w:val="00B5452A"/>
    <w:rsid w:val="00B55688"/>
    <w:rsid w:val="00B731C7"/>
    <w:rsid w:val="00BA5F67"/>
    <w:rsid w:val="00BE59D0"/>
    <w:rsid w:val="00BF4D75"/>
    <w:rsid w:val="00C0646C"/>
    <w:rsid w:val="00C14E09"/>
    <w:rsid w:val="00C23454"/>
    <w:rsid w:val="00C25211"/>
    <w:rsid w:val="00C33466"/>
    <w:rsid w:val="00C36772"/>
    <w:rsid w:val="00C43B37"/>
    <w:rsid w:val="00C513AB"/>
    <w:rsid w:val="00C630FE"/>
    <w:rsid w:val="00C66142"/>
    <w:rsid w:val="00C6641F"/>
    <w:rsid w:val="00CB01D9"/>
    <w:rsid w:val="00CB2A82"/>
    <w:rsid w:val="00D170DE"/>
    <w:rsid w:val="00D3768A"/>
    <w:rsid w:val="00D46B5E"/>
    <w:rsid w:val="00D5147B"/>
    <w:rsid w:val="00D52F33"/>
    <w:rsid w:val="00D92561"/>
    <w:rsid w:val="00D94DF3"/>
    <w:rsid w:val="00DB1581"/>
    <w:rsid w:val="00DB689E"/>
    <w:rsid w:val="00DC16EF"/>
    <w:rsid w:val="00DE2821"/>
    <w:rsid w:val="00DF132B"/>
    <w:rsid w:val="00DF525D"/>
    <w:rsid w:val="00E11DA7"/>
    <w:rsid w:val="00E72F1B"/>
    <w:rsid w:val="00E764CC"/>
    <w:rsid w:val="00E87405"/>
    <w:rsid w:val="00E92724"/>
    <w:rsid w:val="00E9765E"/>
    <w:rsid w:val="00EC267D"/>
    <w:rsid w:val="00EE4DD4"/>
    <w:rsid w:val="00EF5752"/>
    <w:rsid w:val="00F03803"/>
    <w:rsid w:val="00F064B2"/>
    <w:rsid w:val="00F77E81"/>
    <w:rsid w:val="00F825D0"/>
    <w:rsid w:val="00F95788"/>
    <w:rsid w:val="00FD2A0D"/>
    <w:rsid w:val="00FE29B7"/>
    <w:rsid w:val="00FF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54321"/>
  <w15:chartTrackingRefBased/>
  <w15:docId w15:val="{7F6FC791-A809-4A23-B3DD-07FEEE7E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43BA"/>
    <w:rPr>
      <w:rFonts w:ascii="Times New Roman" w:eastAsia="Times New Roman" w:hAnsi="Times New Roman"/>
      <w:sz w:val="24"/>
      <w:szCs w:val="24"/>
      <w:lang w:eastAsia="en-US"/>
    </w:rPr>
  </w:style>
  <w:style w:type="paragraph" w:styleId="Heading1">
    <w:name w:val="heading 1"/>
    <w:next w:val="Normal"/>
    <w:link w:val="Heading1Char"/>
    <w:qFormat/>
    <w:rsid w:val="009543BA"/>
    <w:pPr>
      <w:keepNext/>
      <w:spacing w:before="120" w:after="360"/>
      <w:outlineLvl w:val="0"/>
    </w:pPr>
    <w:rPr>
      <w:rFonts w:ascii="Verdana" w:eastAsia="Times New Roman" w:hAnsi="Verdana"/>
      <w:b/>
      <w:color w:val="002656"/>
      <w:sz w:val="50"/>
      <w:szCs w:val="24"/>
      <w:lang w:eastAsia="en-US"/>
    </w:rPr>
  </w:style>
  <w:style w:type="paragraph" w:styleId="Heading2">
    <w:name w:val="heading 2"/>
    <w:next w:val="Normal"/>
    <w:link w:val="Heading2Char"/>
    <w:qFormat/>
    <w:rsid w:val="009543BA"/>
    <w:pPr>
      <w:keepNext/>
      <w:spacing w:before="120" w:after="240"/>
      <w:outlineLvl w:val="1"/>
    </w:pPr>
    <w:rPr>
      <w:rFonts w:ascii="Verdana" w:eastAsia="Times New Roman" w:hAnsi="Verdana" w:cs="Arial"/>
      <w:b/>
      <w:color w:val="002656"/>
      <w:sz w:val="36"/>
      <w:szCs w:val="24"/>
      <w:lang w:eastAsia="en-US"/>
    </w:rPr>
  </w:style>
  <w:style w:type="paragraph" w:styleId="Heading3">
    <w:name w:val="heading 3"/>
    <w:basedOn w:val="Heading2"/>
    <w:next w:val="Normal"/>
    <w:link w:val="Heading3Char"/>
    <w:qFormat/>
    <w:rsid w:val="009543BA"/>
    <w:pPr>
      <w:outlineLvl w:val="2"/>
    </w:pPr>
    <w:rPr>
      <w:sz w:val="32"/>
    </w:rPr>
  </w:style>
  <w:style w:type="paragraph" w:styleId="Heading4">
    <w:name w:val="heading 4"/>
    <w:basedOn w:val="Heading3"/>
    <w:next w:val="Normal"/>
    <w:link w:val="Heading4Char"/>
    <w:qFormat/>
    <w:rsid w:val="009543BA"/>
    <w:pPr>
      <w:outlineLvl w:val="3"/>
    </w:pPr>
    <w:rPr>
      <w:sz w:val="26"/>
    </w:rPr>
  </w:style>
  <w:style w:type="paragraph" w:styleId="Heading5">
    <w:name w:val="heading 5"/>
    <w:basedOn w:val="Heading4"/>
    <w:next w:val="Normal"/>
    <w:link w:val="Heading5Char"/>
    <w:qFormat/>
    <w:rsid w:val="009543BA"/>
    <w:pPr>
      <w:outlineLvl w:val="4"/>
    </w:pPr>
    <w:rPr>
      <w:sz w:val="22"/>
    </w:rPr>
  </w:style>
  <w:style w:type="paragraph" w:styleId="Heading6">
    <w:name w:val="heading 6"/>
    <w:basedOn w:val="Normal"/>
    <w:next w:val="Normal"/>
    <w:link w:val="Heading6Char"/>
    <w:semiHidden/>
    <w:qFormat/>
    <w:rsid w:val="009543BA"/>
    <w:pPr>
      <w:keepNext/>
      <w:numPr>
        <w:ilvl w:val="5"/>
        <w:numId w:val="14"/>
      </w:numPr>
      <w:spacing w:after="60" w:line="260" w:lineRule="atLeast"/>
      <w:outlineLvl w:val="5"/>
    </w:pPr>
    <w:rPr>
      <w:rFonts w:ascii="Verdana" w:hAnsi="Verdana"/>
      <w:b/>
      <w:sz w:val="20"/>
      <w:szCs w:val="20"/>
    </w:rPr>
  </w:style>
  <w:style w:type="paragraph" w:styleId="Heading7">
    <w:name w:val="heading 7"/>
    <w:basedOn w:val="Normal"/>
    <w:next w:val="Normal"/>
    <w:link w:val="Heading7Char"/>
    <w:semiHidden/>
    <w:qFormat/>
    <w:rsid w:val="009543BA"/>
    <w:pPr>
      <w:keepNext/>
      <w:numPr>
        <w:ilvl w:val="6"/>
        <w:numId w:val="14"/>
      </w:numPr>
      <w:spacing w:after="60" w:line="260" w:lineRule="atLeast"/>
      <w:outlineLvl w:val="6"/>
    </w:pPr>
    <w:rPr>
      <w:rFonts w:ascii="Verdana" w:hAnsi="Verdana"/>
      <w:i/>
      <w:sz w:val="20"/>
      <w:szCs w:val="20"/>
    </w:rPr>
  </w:style>
  <w:style w:type="paragraph" w:styleId="Heading8">
    <w:name w:val="heading 8"/>
    <w:basedOn w:val="Normal"/>
    <w:next w:val="Normal"/>
    <w:link w:val="Heading8Char"/>
    <w:semiHidden/>
    <w:qFormat/>
    <w:rsid w:val="009543BA"/>
    <w:pPr>
      <w:keepNext/>
      <w:numPr>
        <w:ilvl w:val="7"/>
        <w:numId w:val="14"/>
      </w:numPr>
      <w:spacing w:after="60" w:line="260" w:lineRule="atLeast"/>
      <w:outlineLvl w:val="7"/>
    </w:pPr>
    <w:rPr>
      <w:rFonts w:ascii="Verdana" w:hAnsi="Verdana"/>
      <w:b/>
      <w:sz w:val="20"/>
      <w:szCs w:val="20"/>
    </w:rPr>
  </w:style>
  <w:style w:type="paragraph" w:styleId="Heading9">
    <w:name w:val="heading 9"/>
    <w:basedOn w:val="Normal"/>
    <w:next w:val="Normal"/>
    <w:link w:val="Heading9Char"/>
    <w:semiHidden/>
    <w:qFormat/>
    <w:rsid w:val="009543BA"/>
    <w:pPr>
      <w:keepNext/>
      <w:numPr>
        <w:ilvl w:val="8"/>
        <w:numId w:val="14"/>
      </w:numPr>
      <w:spacing w:after="60" w:line="260" w:lineRule="atLeast"/>
      <w:outlineLvl w:val="8"/>
    </w:pPr>
    <w:rPr>
      <w:rFonts w:ascii="Verdana" w:hAnsi="Verdana"/>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543BA"/>
    <w:pPr>
      <w:jc w:val="right"/>
    </w:pPr>
    <w:rPr>
      <w:rFonts w:ascii="Verdana" w:eastAsia="Times New Roman" w:hAnsi="Verdana"/>
      <w:szCs w:val="24"/>
      <w:lang w:eastAsia="en-US"/>
    </w:rPr>
  </w:style>
  <w:style w:type="character" w:customStyle="1" w:styleId="HeaderChar">
    <w:name w:val="Header Char"/>
    <w:link w:val="Header"/>
    <w:rsid w:val="00B731C7"/>
    <w:rPr>
      <w:rFonts w:ascii="Verdana" w:eastAsia="Times New Roman" w:hAnsi="Verdana" w:cs="Times New Roman"/>
      <w:sz w:val="20"/>
      <w:szCs w:val="24"/>
    </w:rPr>
  </w:style>
  <w:style w:type="paragraph" w:styleId="Footer">
    <w:name w:val="footer"/>
    <w:link w:val="FooterChar"/>
    <w:rsid w:val="009543BA"/>
    <w:pPr>
      <w:pBdr>
        <w:top w:val="single" w:sz="8" w:space="3" w:color="002656"/>
      </w:pBdr>
      <w:ind w:right="-567"/>
    </w:pPr>
    <w:rPr>
      <w:rFonts w:ascii="Verdana" w:eastAsia="Times New Roman" w:hAnsi="Verdana"/>
      <w:sz w:val="15"/>
      <w:szCs w:val="24"/>
      <w:lang w:eastAsia="en-US"/>
    </w:rPr>
  </w:style>
  <w:style w:type="character" w:customStyle="1" w:styleId="FooterChar">
    <w:name w:val="Footer Char"/>
    <w:link w:val="Footer"/>
    <w:rsid w:val="00B731C7"/>
    <w:rPr>
      <w:rFonts w:ascii="Verdana" w:eastAsia="Times New Roman" w:hAnsi="Verdana" w:cs="Times New Roman"/>
      <w:sz w:val="15"/>
      <w:szCs w:val="24"/>
    </w:rPr>
  </w:style>
  <w:style w:type="paragraph" w:customStyle="1" w:styleId="BodyText1">
    <w:name w:val="Body Text1"/>
    <w:qFormat/>
    <w:rsid w:val="009543BA"/>
    <w:pPr>
      <w:spacing w:before="80" w:after="60" w:line="240" w:lineRule="atLeast"/>
      <w:ind w:right="851"/>
    </w:pPr>
    <w:rPr>
      <w:rFonts w:ascii="Verdana" w:eastAsia="Times New Roman" w:hAnsi="Verdana" w:cs="Arial"/>
      <w:szCs w:val="24"/>
      <w:lang w:eastAsia="en-US"/>
    </w:rPr>
  </w:style>
  <w:style w:type="paragraph" w:customStyle="1" w:styleId="ColorfulList-Accent11">
    <w:name w:val="Colorful List - Accent 11"/>
    <w:basedOn w:val="Normal"/>
    <w:uiPriority w:val="34"/>
    <w:qFormat/>
    <w:rsid w:val="009543BA"/>
    <w:pPr>
      <w:spacing w:after="160" w:line="259" w:lineRule="auto"/>
      <w:ind w:left="720"/>
      <w:contextualSpacing/>
    </w:pPr>
    <w:rPr>
      <w:rFonts w:ascii="Calibri" w:eastAsia="Calibri" w:hAnsi="Calibri"/>
      <w:sz w:val="22"/>
      <w:szCs w:val="22"/>
    </w:rPr>
  </w:style>
  <w:style w:type="paragraph" w:customStyle="1" w:styleId="correctitalsbillet">
    <w:name w:val="correct itals billet"/>
    <w:basedOn w:val="ColorfulList-Accent11"/>
    <w:rsid w:val="009543BA"/>
    <w:pPr>
      <w:numPr>
        <w:numId w:val="3"/>
      </w:numPr>
      <w:spacing w:after="0" w:line="240" w:lineRule="auto"/>
    </w:pPr>
    <w:rPr>
      <w:rFonts w:ascii="Verdana" w:hAnsi="Verdana"/>
      <w:i/>
      <w:sz w:val="20"/>
      <w:szCs w:val="20"/>
      <w:lang w:val="fr-FR"/>
    </w:rPr>
  </w:style>
  <w:style w:type="paragraph" w:customStyle="1" w:styleId="correctnormalbullet">
    <w:name w:val="correct normal bullet"/>
    <w:basedOn w:val="correctitalsbillet"/>
    <w:rsid w:val="009543BA"/>
    <w:rPr>
      <w:i w:val="0"/>
    </w:rPr>
  </w:style>
  <w:style w:type="paragraph" w:customStyle="1" w:styleId="correctitalsboldbillet">
    <w:name w:val="correct itals bold billet"/>
    <w:basedOn w:val="correctitalsbillet"/>
    <w:rsid w:val="009543BA"/>
    <w:rPr>
      <w:b/>
    </w:rPr>
  </w:style>
  <w:style w:type="paragraph" w:customStyle="1" w:styleId="Correctnormalbullets">
    <w:name w:val="Correct normal bullets"/>
    <w:basedOn w:val="ListParagraph"/>
    <w:qFormat/>
    <w:rsid w:val="009543BA"/>
    <w:pPr>
      <w:numPr>
        <w:numId w:val="5"/>
      </w:numPr>
      <w:tabs>
        <w:tab w:val="num" w:pos="360"/>
      </w:tabs>
      <w:ind w:left="720" w:firstLine="0"/>
    </w:pPr>
    <w:rPr>
      <w:rFonts w:ascii="Verdana" w:eastAsia="SimSun" w:hAnsi="Verdana"/>
      <w:sz w:val="20"/>
      <w:szCs w:val="20"/>
    </w:rPr>
  </w:style>
  <w:style w:type="paragraph" w:styleId="ListParagraph">
    <w:name w:val="List Paragraph"/>
    <w:basedOn w:val="Normal"/>
    <w:uiPriority w:val="34"/>
    <w:qFormat/>
    <w:rsid w:val="009543BA"/>
    <w:pPr>
      <w:ind w:left="720"/>
      <w:contextualSpacing/>
    </w:pPr>
  </w:style>
  <w:style w:type="paragraph" w:customStyle="1" w:styleId="Bullets">
    <w:name w:val="Bullets"/>
    <w:qFormat/>
    <w:rsid w:val="009543BA"/>
    <w:pPr>
      <w:numPr>
        <w:numId w:val="6"/>
      </w:numPr>
      <w:tabs>
        <w:tab w:val="clear" w:pos="397"/>
      </w:tabs>
      <w:spacing w:before="80" w:after="60" w:line="240" w:lineRule="atLeast"/>
    </w:pPr>
    <w:rPr>
      <w:rFonts w:ascii="Verdana" w:eastAsia="Times New Roman" w:hAnsi="Verdana" w:cs="Arial"/>
      <w:szCs w:val="24"/>
      <w:lang w:eastAsia="en-US"/>
    </w:rPr>
  </w:style>
  <w:style w:type="paragraph" w:customStyle="1" w:styleId="Feature1head">
    <w:name w:val="Feature 1 head"/>
    <w:next w:val="Normal"/>
    <w:qFormat/>
    <w:rsid w:val="009543BA"/>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eastAsia="Times New Roman" w:hAnsi="Verdana" w:cs="Arial"/>
      <w:b/>
      <w:color w:val="002656"/>
      <w:sz w:val="22"/>
      <w:szCs w:val="24"/>
      <w:lang w:eastAsia="en-US"/>
    </w:rPr>
  </w:style>
  <w:style w:type="paragraph" w:customStyle="1" w:styleId="Feature1sub-head">
    <w:name w:val="Feature 1 sub-head"/>
    <w:next w:val="Normal"/>
    <w:qFormat/>
    <w:rsid w:val="009543BA"/>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eastAsia="Times New Roman" w:hAnsi="Verdana" w:cs="Arial"/>
      <w:b/>
      <w:color w:val="002656"/>
      <w:szCs w:val="24"/>
      <w:lang w:eastAsia="en-US"/>
    </w:rPr>
  </w:style>
  <w:style w:type="paragraph" w:customStyle="1" w:styleId="Feature1text">
    <w:name w:val="Feature 1 text"/>
    <w:qFormat/>
    <w:rsid w:val="009543BA"/>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eastAsia="Times New Roman" w:hAnsi="Verdana" w:cs="Arial"/>
      <w:szCs w:val="24"/>
      <w:lang w:eastAsia="en-US"/>
    </w:rPr>
  </w:style>
  <w:style w:type="paragraph" w:customStyle="1" w:styleId="Feature1textbullets">
    <w:name w:val="Feature 1 text bullets"/>
    <w:qFormat/>
    <w:rsid w:val="009543BA"/>
    <w:pPr>
      <w:numPr>
        <w:numId w:val="7"/>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eastAsia="Times New Roman" w:hAnsi="Verdana" w:cs="Arial"/>
      <w:szCs w:val="24"/>
      <w:lang w:eastAsia="en-US"/>
    </w:rPr>
  </w:style>
  <w:style w:type="paragraph" w:customStyle="1" w:styleId="Feature1textnumberedlist">
    <w:name w:val="Feature 1 text numbered list"/>
    <w:qFormat/>
    <w:rsid w:val="009543BA"/>
    <w:pPr>
      <w:numPr>
        <w:numId w:val="16"/>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eastAsia="Times New Roman" w:hAnsi="Verdana" w:cs="Arial"/>
      <w:szCs w:val="24"/>
      <w:lang w:eastAsia="en-US"/>
    </w:rPr>
  </w:style>
  <w:style w:type="paragraph" w:customStyle="1" w:styleId="Feature2head">
    <w:name w:val="Feature 2 head"/>
    <w:next w:val="Normal"/>
    <w:qFormat/>
    <w:rsid w:val="009543BA"/>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eastAsia="Times New Roman" w:hAnsi="Verdana" w:cs="Arial"/>
      <w:b/>
      <w:color w:val="002656"/>
      <w:sz w:val="22"/>
      <w:szCs w:val="24"/>
      <w:lang w:eastAsia="en-US"/>
    </w:rPr>
  </w:style>
  <w:style w:type="paragraph" w:customStyle="1" w:styleId="Feature2sub-head">
    <w:name w:val="Feature 2 sub-head"/>
    <w:next w:val="Normal"/>
    <w:qFormat/>
    <w:rsid w:val="009543BA"/>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eastAsia="Times New Roman" w:hAnsi="Verdana" w:cs="Arial"/>
      <w:b/>
      <w:color w:val="002656"/>
      <w:szCs w:val="24"/>
      <w:lang w:eastAsia="en-US"/>
    </w:rPr>
  </w:style>
  <w:style w:type="paragraph" w:customStyle="1" w:styleId="Feature2text">
    <w:name w:val="Feature 2 text"/>
    <w:qFormat/>
    <w:rsid w:val="009543BA"/>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eastAsia="Times New Roman" w:hAnsi="Verdana" w:cs="Arial"/>
      <w:szCs w:val="24"/>
      <w:lang w:eastAsia="en-US"/>
    </w:rPr>
  </w:style>
  <w:style w:type="paragraph" w:customStyle="1" w:styleId="Feature2textbullets">
    <w:name w:val="Feature 2 text bullets"/>
    <w:qFormat/>
    <w:rsid w:val="009543BA"/>
    <w:pPr>
      <w:numPr>
        <w:numId w:val="9"/>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eastAsia="Times New Roman" w:hAnsi="Verdana" w:cs="Arial"/>
      <w:szCs w:val="24"/>
      <w:lang w:eastAsia="en-US"/>
    </w:rPr>
  </w:style>
  <w:style w:type="paragraph" w:customStyle="1" w:styleId="Feature2textnumberedlist">
    <w:name w:val="Feature 2 text numbered list"/>
    <w:qFormat/>
    <w:rsid w:val="009543BA"/>
    <w:pPr>
      <w:numPr>
        <w:numId w:val="10"/>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right="851"/>
    </w:pPr>
    <w:rPr>
      <w:rFonts w:ascii="Verdana" w:eastAsia="Times New Roman" w:hAnsi="Verdana" w:cs="Arial"/>
      <w:szCs w:val="24"/>
      <w:lang w:eastAsia="en-US"/>
    </w:rPr>
  </w:style>
  <w:style w:type="paragraph" w:customStyle="1" w:styleId="Footereven">
    <w:name w:val="Footer even"/>
    <w:basedOn w:val="Footer"/>
    <w:rsid w:val="009543BA"/>
    <w:pPr>
      <w:ind w:left="-567" w:right="0"/>
      <w:jc w:val="right"/>
    </w:pPr>
    <w:rPr>
      <w:noProof/>
      <w:szCs w:val="50"/>
      <w:lang w:eastAsia="en-GB"/>
    </w:rPr>
  </w:style>
  <w:style w:type="character" w:customStyle="1" w:styleId="Heading1Char">
    <w:name w:val="Heading 1 Char"/>
    <w:link w:val="Heading1"/>
    <w:rsid w:val="009543BA"/>
    <w:rPr>
      <w:rFonts w:ascii="Verdana" w:eastAsia="Times New Roman" w:hAnsi="Verdana" w:cs="Times New Roman"/>
      <w:b/>
      <w:color w:val="002656"/>
      <w:sz w:val="50"/>
      <w:szCs w:val="24"/>
    </w:rPr>
  </w:style>
  <w:style w:type="character" w:customStyle="1" w:styleId="Heading2Char">
    <w:name w:val="Heading 2 Char"/>
    <w:link w:val="Heading2"/>
    <w:rsid w:val="009543BA"/>
    <w:rPr>
      <w:rFonts w:ascii="Verdana" w:eastAsia="Times New Roman" w:hAnsi="Verdana" w:cs="Arial"/>
      <w:b/>
      <w:color w:val="002656"/>
      <w:sz w:val="36"/>
      <w:szCs w:val="24"/>
    </w:rPr>
  </w:style>
  <w:style w:type="character" w:customStyle="1" w:styleId="Heading3Char">
    <w:name w:val="Heading 3 Char"/>
    <w:link w:val="Heading3"/>
    <w:rsid w:val="009543BA"/>
    <w:rPr>
      <w:rFonts w:ascii="Verdana" w:eastAsia="Times New Roman" w:hAnsi="Verdana" w:cs="Arial"/>
      <w:b/>
      <w:color w:val="002656"/>
      <w:sz w:val="32"/>
      <w:szCs w:val="24"/>
    </w:rPr>
  </w:style>
  <w:style w:type="character" w:customStyle="1" w:styleId="Heading4Char">
    <w:name w:val="Heading 4 Char"/>
    <w:link w:val="Heading4"/>
    <w:rsid w:val="009543BA"/>
    <w:rPr>
      <w:rFonts w:ascii="Verdana" w:eastAsia="Times New Roman" w:hAnsi="Verdana" w:cs="Arial"/>
      <w:b/>
      <w:color w:val="002656"/>
      <w:sz w:val="26"/>
      <w:szCs w:val="24"/>
    </w:rPr>
  </w:style>
  <w:style w:type="character" w:customStyle="1" w:styleId="Heading5Char">
    <w:name w:val="Heading 5 Char"/>
    <w:link w:val="Heading5"/>
    <w:rsid w:val="009543BA"/>
    <w:rPr>
      <w:rFonts w:ascii="Verdana" w:eastAsia="Times New Roman" w:hAnsi="Verdana" w:cs="Arial"/>
      <w:b/>
      <w:color w:val="002656"/>
      <w:szCs w:val="24"/>
    </w:rPr>
  </w:style>
  <w:style w:type="character" w:customStyle="1" w:styleId="Heading6Char">
    <w:name w:val="Heading 6 Char"/>
    <w:link w:val="Heading6"/>
    <w:semiHidden/>
    <w:rsid w:val="009543BA"/>
    <w:rPr>
      <w:rFonts w:ascii="Verdana" w:eastAsia="Times New Roman" w:hAnsi="Verdana" w:cs="Times New Roman"/>
      <w:b/>
      <w:sz w:val="20"/>
      <w:szCs w:val="20"/>
    </w:rPr>
  </w:style>
  <w:style w:type="character" w:customStyle="1" w:styleId="Heading7Char">
    <w:name w:val="Heading 7 Char"/>
    <w:link w:val="Heading7"/>
    <w:semiHidden/>
    <w:rsid w:val="009543BA"/>
    <w:rPr>
      <w:rFonts w:ascii="Verdana" w:eastAsia="Times New Roman" w:hAnsi="Verdana" w:cs="Times New Roman"/>
      <w:i/>
      <w:sz w:val="20"/>
      <w:szCs w:val="20"/>
    </w:rPr>
  </w:style>
  <w:style w:type="character" w:customStyle="1" w:styleId="Heading8Char">
    <w:name w:val="Heading 8 Char"/>
    <w:link w:val="Heading8"/>
    <w:semiHidden/>
    <w:rsid w:val="009543BA"/>
    <w:rPr>
      <w:rFonts w:ascii="Verdana" w:eastAsia="Times New Roman" w:hAnsi="Verdana" w:cs="Times New Roman"/>
      <w:b/>
      <w:sz w:val="20"/>
      <w:szCs w:val="20"/>
    </w:rPr>
  </w:style>
  <w:style w:type="character" w:customStyle="1" w:styleId="Heading9Char">
    <w:name w:val="Heading 9 Char"/>
    <w:link w:val="Heading9"/>
    <w:semiHidden/>
    <w:rsid w:val="009543BA"/>
    <w:rPr>
      <w:rFonts w:ascii="Verdana" w:eastAsia="Times New Roman" w:hAnsi="Verdana" w:cs="Times New Roman"/>
      <w:b/>
      <w:i/>
      <w:sz w:val="18"/>
      <w:szCs w:val="20"/>
    </w:rPr>
  </w:style>
  <w:style w:type="character" w:styleId="Hyperlink">
    <w:name w:val="Hyperlink"/>
    <w:semiHidden/>
    <w:rsid w:val="009543BA"/>
    <w:rPr>
      <w:color w:val="002656"/>
      <w:u w:val="single"/>
    </w:rPr>
  </w:style>
  <w:style w:type="numbering" w:customStyle="1" w:styleId="Listalpha">
    <w:name w:val="List alpha"/>
    <w:basedOn w:val="NoList"/>
    <w:rsid w:val="009543BA"/>
    <w:pPr>
      <w:numPr>
        <w:numId w:val="15"/>
      </w:numPr>
    </w:pPr>
  </w:style>
  <w:style w:type="numbering" w:customStyle="1" w:styleId="Listfeature">
    <w:name w:val="List feature"/>
    <w:basedOn w:val="NoList"/>
    <w:semiHidden/>
    <w:rsid w:val="009543BA"/>
    <w:pPr>
      <w:numPr>
        <w:numId w:val="8"/>
      </w:numPr>
    </w:pPr>
  </w:style>
  <w:style w:type="numbering" w:customStyle="1" w:styleId="Listnum">
    <w:name w:val="List num"/>
    <w:basedOn w:val="NoList"/>
    <w:semiHidden/>
    <w:rsid w:val="009543BA"/>
    <w:pPr>
      <w:numPr>
        <w:numId w:val="17"/>
      </w:numPr>
    </w:pPr>
  </w:style>
  <w:style w:type="numbering" w:customStyle="1" w:styleId="Listroman">
    <w:name w:val="List roman"/>
    <w:basedOn w:val="NoList"/>
    <w:semiHidden/>
    <w:rsid w:val="009543BA"/>
    <w:pPr>
      <w:numPr>
        <w:numId w:val="18"/>
      </w:numPr>
    </w:pPr>
  </w:style>
  <w:style w:type="numbering" w:customStyle="1" w:styleId="Listtable">
    <w:name w:val="List table"/>
    <w:basedOn w:val="NoList"/>
    <w:semiHidden/>
    <w:rsid w:val="009543BA"/>
    <w:pPr>
      <w:numPr>
        <w:numId w:val="19"/>
      </w:numPr>
    </w:pPr>
  </w:style>
  <w:style w:type="paragraph" w:customStyle="1" w:styleId="Numberedlist">
    <w:name w:val="Numbered list"/>
    <w:qFormat/>
    <w:rsid w:val="009543BA"/>
    <w:pPr>
      <w:numPr>
        <w:numId w:val="20"/>
      </w:numPr>
      <w:spacing w:before="80" w:after="60" w:line="240" w:lineRule="atLeast"/>
    </w:pPr>
    <w:rPr>
      <w:rFonts w:ascii="Verdana" w:eastAsia="Times New Roman" w:hAnsi="Verdana"/>
      <w:szCs w:val="24"/>
    </w:rPr>
  </w:style>
  <w:style w:type="character" w:styleId="PageNumber">
    <w:name w:val="page number"/>
    <w:semiHidden/>
    <w:rsid w:val="009543BA"/>
    <w:rPr>
      <w:rFonts w:ascii="Verdana" w:hAnsi="Verdana"/>
      <w:b/>
      <w:color w:val="002656"/>
      <w:sz w:val="20"/>
    </w:rPr>
  </w:style>
  <w:style w:type="table" w:customStyle="1" w:styleId="Table1">
    <w:name w:val="Table 1"/>
    <w:basedOn w:val="TableNormal"/>
    <w:rsid w:val="009543BA"/>
    <w:rPr>
      <w:rFonts w:ascii="Verdana" w:eastAsia="Times New Roman" w:hAnsi="Verdana"/>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tblPr/>
      <w:tcPr>
        <w:shd w:val="clear" w:color="auto" w:fill="DEE1EA"/>
      </w:tcPr>
    </w:tblStylePr>
  </w:style>
  <w:style w:type="table" w:customStyle="1" w:styleId="Table2">
    <w:name w:val="Table 2"/>
    <w:basedOn w:val="TableNormal"/>
    <w:rsid w:val="009543BA"/>
    <w:rPr>
      <w:rFonts w:ascii="Verdana" w:eastAsia="Times New Roman"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Pr>
  </w:style>
  <w:style w:type="table" w:customStyle="1" w:styleId="Table3">
    <w:name w:val="Table 3"/>
    <w:basedOn w:val="TableNormal"/>
    <w:rsid w:val="009543BA"/>
    <w:rPr>
      <w:rFonts w:ascii="Verdana" w:eastAsia="Times New Roman"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9543BA"/>
    <w:rPr>
      <w:rFonts w:ascii="Verdana" w:eastAsia="Times New Roman" w:hAnsi="Verdana"/>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9543BA"/>
    <w:rPr>
      <w:rFonts w:ascii="Verdana" w:eastAsia="Times New Roman"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table" w:customStyle="1" w:styleId="Table6">
    <w:name w:val="Table 6"/>
    <w:basedOn w:val="TableNormal"/>
    <w:rsid w:val="009543BA"/>
    <w:rPr>
      <w:rFonts w:ascii="Verdana" w:eastAsia="Times New Roman"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styleId="TableGrid">
    <w:name w:val="Table Grid"/>
    <w:basedOn w:val="TableNormal"/>
    <w:rsid w:val="009543BA"/>
    <w:rPr>
      <w:rFonts w:ascii="Arial" w:eastAsia="Times New Roman"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next w:val="Normal"/>
    <w:qFormat/>
    <w:rsid w:val="009543BA"/>
    <w:pPr>
      <w:spacing w:before="80" w:after="60"/>
    </w:pPr>
    <w:rPr>
      <w:rFonts w:ascii="Verdana" w:eastAsia="Times New Roman" w:hAnsi="Verdana" w:cs="Arial"/>
      <w:b/>
      <w:sz w:val="22"/>
      <w:szCs w:val="24"/>
      <w:lang w:eastAsia="en-US"/>
    </w:rPr>
  </w:style>
  <w:style w:type="paragraph" w:customStyle="1" w:styleId="Tablesub-head">
    <w:name w:val="Table sub-head"/>
    <w:next w:val="Normal"/>
    <w:qFormat/>
    <w:rsid w:val="009543BA"/>
    <w:pPr>
      <w:spacing w:before="80" w:after="60"/>
    </w:pPr>
    <w:rPr>
      <w:rFonts w:ascii="Verdana" w:eastAsia="Times New Roman" w:hAnsi="Verdana" w:cs="Arial"/>
      <w:b/>
      <w:szCs w:val="24"/>
      <w:lang w:eastAsia="en-US"/>
    </w:rPr>
  </w:style>
  <w:style w:type="paragraph" w:customStyle="1" w:styleId="Tabletext">
    <w:name w:val="Table text"/>
    <w:qFormat/>
    <w:rsid w:val="009543BA"/>
    <w:pPr>
      <w:spacing w:before="80" w:after="60" w:line="240" w:lineRule="atLeast"/>
    </w:pPr>
    <w:rPr>
      <w:rFonts w:ascii="Verdana" w:eastAsia="Times New Roman" w:hAnsi="Verdana" w:cs="Arial"/>
      <w:szCs w:val="24"/>
      <w:lang w:eastAsia="en-US"/>
    </w:rPr>
  </w:style>
  <w:style w:type="paragraph" w:customStyle="1" w:styleId="Tabletextbullets">
    <w:name w:val="Table text bullets"/>
    <w:qFormat/>
    <w:rsid w:val="009543BA"/>
    <w:pPr>
      <w:numPr>
        <w:numId w:val="21"/>
      </w:numPr>
      <w:spacing w:before="80" w:after="60" w:line="240" w:lineRule="atLeast"/>
    </w:pPr>
    <w:rPr>
      <w:rFonts w:ascii="Verdana" w:eastAsia="Times New Roman" w:hAnsi="Verdana" w:cs="Arial"/>
      <w:szCs w:val="24"/>
      <w:lang w:eastAsia="en-US"/>
    </w:rPr>
  </w:style>
  <w:style w:type="paragraph" w:customStyle="1" w:styleId="Tabletextnumberedlist">
    <w:name w:val="Table text numbered list"/>
    <w:qFormat/>
    <w:rsid w:val="009543BA"/>
    <w:pPr>
      <w:numPr>
        <w:numId w:val="22"/>
      </w:numPr>
      <w:spacing w:before="80" w:after="60" w:line="240" w:lineRule="atLeast"/>
    </w:pPr>
    <w:rPr>
      <w:rFonts w:ascii="Verdana" w:eastAsia="Times New Roman" w:hAnsi="Verdana" w:cs="Arial"/>
      <w:szCs w:val="24"/>
      <w:lang w:eastAsia="en-US"/>
    </w:rPr>
  </w:style>
  <w:style w:type="paragraph" w:customStyle="1" w:styleId="Text">
    <w:name w:val="Text"/>
    <w:qFormat/>
    <w:rsid w:val="009543BA"/>
    <w:pPr>
      <w:spacing w:before="80" w:after="60" w:line="240" w:lineRule="atLeast"/>
    </w:pPr>
    <w:rPr>
      <w:rFonts w:ascii="Verdana" w:eastAsia="Times New Roman" w:hAnsi="Verdana" w:cs="Arial"/>
      <w:szCs w:val="24"/>
      <w:lang w:eastAsia="en-US"/>
    </w:rPr>
  </w:style>
  <w:style w:type="paragraph" w:styleId="Title">
    <w:name w:val="Title"/>
    <w:basedOn w:val="Normal"/>
    <w:next w:val="Normal"/>
    <w:link w:val="TitleChar"/>
    <w:qFormat/>
    <w:rsid w:val="009543B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543BA"/>
    <w:rPr>
      <w:rFonts w:ascii="Calibri Light" w:eastAsia="Times New Roman" w:hAnsi="Calibri Light" w:cs="Times New Roman"/>
      <w:b/>
      <w:bCs/>
      <w:kern w:val="28"/>
      <w:sz w:val="32"/>
      <w:szCs w:val="32"/>
    </w:rPr>
  </w:style>
  <w:style w:type="paragraph" w:customStyle="1" w:styleId="Style1pearson">
    <w:name w:val="Style1pearson"/>
    <w:basedOn w:val="Footer"/>
    <w:link w:val="Style1pearsonChar"/>
    <w:qFormat/>
    <w:rsid w:val="00067747"/>
  </w:style>
  <w:style w:type="character" w:customStyle="1" w:styleId="Style1pearsonChar">
    <w:name w:val="Style1pearson Char"/>
    <w:basedOn w:val="FooterChar"/>
    <w:link w:val="Style1pearson"/>
    <w:rsid w:val="00067747"/>
    <w:rPr>
      <w:rFonts w:ascii="Verdana" w:eastAsia="Times New Roman" w:hAnsi="Verdana" w:cs="Times New Roman"/>
      <w:sz w:val="15"/>
      <w:szCs w:val="24"/>
      <w:lang w:eastAsia="en-US"/>
    </w:rPr>
  </w:style>
  <w:style w:type="paragraph" w:customStyle="1" w:styleId="BodyText2">
    <w:name w:val="Body Text2"/>
    <w:qFormat/>
    <w:rsid w:val="00306FD7"/>
    <w:pPr>
      <w:spacing w:before="80" w:after="60" w:line="240" w:lineRule="atLeast"/>
    </w:pPr>
    <w:rPr>
      <w:rFonts w:ascii="Verdana" w:eastAsia="Times New Roman" w:hAnsi="Verdana" w:cs="Arial"/>
      <w:szCs w:val="24"/>
      <w:lang w:eastAsia="en-US"/>
    </w:rPr>
  </w:style>
  <w:style w:type="paragraph" w:customStyle="1" w:styleId="Front1">
    <w:name w:val="Front1"/>
    <w:qFormat/>
    <w:rsid w:val="00306FD7"/>
    <w:pPr>
      <w:spacing w:before="5400" w:after="120"/>
      <w:ind w:left="-284" w:right="-284"/>
    </w:pPr>
    <w:rPr>
      <w:rFonts w:ascii="Verdana Bold" w:eastAsia="Times New Roman" w:hAnsi="Verdana Bold"/>
      <w:b/>
      <w:color w:val="002656"/>
      <w:sz w:val="36"/>
      <w:szCs w:val="48"/>
    </w:rPr>
  </w:style>
  <w:style w:type="paragraph" w:customStyle="1" w:styleId="Front0">
    <w:name w:val="Front0"/>
    <w:basedOn w:val="Normal"/>
    <w:qFormat/>
    <w:rsid w:val="00306FD7"/>
    <w:pPr>
      <w:spacing w:before="600" w:after="120"/>
      <w:ind w:right="-284"/>
    </w:pPr>
    <w:rPr>
      <w:rFonts w:ascii="Verdana" w:hAnsi="Verdana"/>
      <w:b/>
      <w:color w:val="002656"/>
      <w:sz w:val="76"/>
      <w:szCs w:val="76"/>
      <w:lang w:eastAsia="en-GB"/>
    </w:rPr>
  </w:style>
  <w:style w:type="paragraph" w:customStyle="1" w:styleId="Front2">
    <w:name w:val="Front2"/>
    <w:next w:val="Normal"/>
    <w:qFormat/>
    <w:rsid w:val="00306FD7"/>
    <w:pPr>
      <w:pBdr>
        <w:top w:val="single" w:sz="4" w:space="5" w:color="102D51"/>
      </w:pBdr>
      <w:spacing w:before="120" w:after="60" w:line="280" w:lineRule="exact"/>
      <w:ind w:left="-284" w:right="-284"/>
    </w:pPr>
    <w:rPr>
      <w:rFonts w:ascii="Verdana" w:eastAsia="Times New Roman" w:hAnsi="Verdana"/>
      <w:b/>
      <w:color w:val="002656"/>
      <w:sz w:val="24"/>
      <w:szCs w:val="24"/>
    </w:rPr>
  </w:style>
  <w:style w:type="paragraph" w:customStyle="1" w:styleId="Contents">
    <w:name w:val="Contents"/>
    <w:next w:val="TOC1"/>
    <w:qFormat/>
    <w:rsid w:val="00306FD7"/>
    <w:pPr>
      <w:spacing w:before="120" w:after="440" w:line="360" w:lineRule="atLeast"/>
    </w:pPr>
    <w:rPr>
      <w:rFonts w:ascii="Verdana" w:eastAsia="Times New Roman" w:hAnsi="Verdana"/>
      <w:b/>
      <w:color w:val="002656"/>
      <w:sz w:val="28"/>
      <w:szCs w:val="36"/>
      <w:lang w:eastAsia="en-US"/>
    </w:rPr>
  </w:style>
  <w:style w:type="paragraph" w:styleId="TOC1">
    <w:name w:val="toc 1"/>
    <w:basedOn w:val="Normal"/>
    <w:next w:val="Normal"/>
    <w:autoRedefine/>
    <w:uiPriority w:val="39"/>
    <w:semiHidden/>
    <w:unhideWhenUsed/>
    <w:rsid w:val="00306FD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6072">
      <w:bodyDiv w:val="1"/>
      <w:marLeft w:val="0"/>
      <w:marRight w:val="0"/>
      <w:marTop w:val="0"/>
      <w:marBottom w:val="0"/>
      <w:divBdr>
        <w:top w:val="none" w:sz="0" w:space="0" w:color="auto"/>
        <w:left w:val="none" w:sz="0" w:space="0" w:color="auto"/>
        <w:bottom w:val="none" w:sz="0" w:space="0" w:color="auto"/>
        <w:right w:val="none" w:sz="0" w:space="0" w:color="auto"/>
      </w:divBdr>
    </w:div>
    <w:div w:id="446244087">
      <w:bodyDiv w:val="1"/>
      <w:marLeft w:val="0"/>
      <w:marRight w:val="0"/>
      <w:marTop w:val="0"/>
      <w:marBottom w:val="0"/>
      <w:divBdr>
        <w:top w:val="none" w:sz="0" w:space="0" w:color="auto"/>
        <w:left w:val="none" w:sz="0" w:space="0" w:color="auto"/>
        <w:bottom w:val="none" w:sz="0" w:space="0" w:color="auto"/>
        <w:right w:val="none" w:sz="0" w:space="0" w:color="auto"/>
      </w:divBdr>
    </w:div>
    <w:div w:id="10220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Wilson</dc:creator>
  <cp:keywords/>
  <dc:description/>
  <cp:lastModifiedBy>Ed Robinson</cp:lastModifiedBy>
  <cp:revision>20</cp:revision>
  <dcterms:created xsi:type="dcterms:W3CDTF">2017-05-02T08:49:00Z</dcterms:created>
  <dcterms:modified xsi:type="dcterms:W3CDTF">2017-05-05T09:58:00Z</dcterms:modified>
</cp:coreProperties>
</file>