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555BE" w:rsidRDefault="00F555BE">
      <w:pPr>
        <w:pStyle w:val="Title"/>
        <w:spacing w:after="0" w:line="240" w:lineRule="auto"/>
        <w:ind w:right="-142"/>
        <w:contextualSpacing w:val="0"/>
      </w:pPr>
    </w:p>
    <w:p w:rsidR="00F555BE" w:rsidRDefault="00F555BE">
      <w:pPr>
        <w:pStyle w:val="Title"/>
        <w:spacing w:after="0" w:line="240" w:lineRule="auto"/>
        <w:ind w:right="-142"/>
        <w:contextualSpacing w:val="0"/>
      </w:pPr>
    </w:p>
    <w:p w:rsidR="00F555BE" w:rsidRDefault="00F555BE">
      <w:pPr>
        <w:pStyle w:val="Title"/>
        <w:spacing w:after="0" w:line="240" w:lineRule="auto"/>
        <w:ind w:right="-142"/>
        <w:contextualSpacing w:val="0"/>
      </w:pPr>
    </w:p>
    <w:p w:rsidR="00F555BE" w:rsidRPr="007168A4" w:rsidRDefault="00410F8E">
      <w:pPr>
        <w:pStyle w:val="Title"/>
        <w:spacing w:after="0" w:line="240" w:lineRule="auto"/>
        <w:ind w:right="-142"/>
        <w:contextualSpacing w:val="0"/>
        <w:rPr>
          <w:rFonts w:ascii="Times New Roman" w:hAnsi="Times New Roman" w:cs="Times New Roman"/>
          <w:color w:val="007FA3"/>
          <w:sz w:val="48"/>
          <w:szCs w:val="48"/>
        </w:rPr>
      </w:pPr>
      <w:proofErr w:type="spellStart"/>
      <w:r w:rsidRPr="007168A4">
        <w:rPr>
          <w:rFonts w:ascii="Times New Roman" w:eastAsia="Verdana" w:hAnsi="Times New Roman" w:cs="Times New Roman"/>
          <w:b/>
          <w:color w:val="007FA3"/>
          <w:sz w:val="48"/>
          <w:szCs w:val="48"/>
        </w:rPr>
        <w:t>Licence</w:t>
      </w:r>
      <w:proofErr w:type="spellEnd"/>
      <w:r w:rsidRPr="007168A4">
        <w:rPr>
          <w:rFonts w:ascii="Times New Roman" w:eastAsia="Verdana" w:hAnsi="Times New Roman" w:cs="Times New Roman"/>
          <w:b/>
          <w:color w:val="007FA3"/>
          <w:sz w:val="48"/>
          <w:szCs w:val="48"/>
        </w:rPr>
        <w:t xml:space="preserve"> Agreement for Higher Education Institutions offering Higher Nationals under </w:t>
      </w:r>
      <w:proofErr w:type="spellStart"/>
      <w:r w:rsidRPr="007168A4">
        <w:rPr>
          <w:rFonts w:ascii="Times New Roman" w:eastAsia="Verdana" w:hAnsi="Times New Roman" w:cs="Times New Roman"/>
          <w:b/>
          <w:color w:val="007FA3"/>
          <w:sz w:val="48"/>
          <w:szCs w:val="48"/>
        </w:rPr>
        <w:t>Licence</w:t>
      </w:r>
      <w:proofErr w:type="spellEnd"/>
      <w:r w:rsidRPr="007168A4">
        <w:rPr>
          <w:rFonts w:ascii="Times New Roman" w:eastAsia="Verdana" w:hAnsi="Times New Roman" w:cs="Times New Roman"/>
          <w:b/>
          <w:color w:val="007FA3"/>
          <w:sz w:val="48"/>
          <w:szCs w:val="48"/>
        </w:rPr>
        <w:t xml:space="preserve"> from Pearson</w:t>
      </w:r>
    </w:p>
    <w:p w:rsidR="00F555BE" w:rsidRPr="007168A4" w:rsidRDefault="00F555BE">
      <w:pPr>
        <w:pStyle w:val="Title"/>
        <w:spacing w:after="0" w:line="240" w:lineRule="auto"/>
        <w:contextualSpacing w:val="0"/>
        <w:rPr>
          <w:rFonts w:ascii="Times New Roman" w:hAnsi="Times New Roman" w:cs="Times New Roman"/>
          <w:color w:val="007FA3"/>
          <w:sz w:val="48"/>
          <w:szCs w:val="48"/>
        </w:rPr>
      </w:pPr>
    </w:p>
    <w:p w:rsidR="00F555BE" w:rsidRPr="007168A4" w:rsidRDefault="00410F8E">
      <w:pPr>
        <w:pStyle w:val="Title"/>
        <w:spacing w:after="0" w:line="240" w:lineRule="auto"/>
        <w:contextualSpacing w:val="0"/>
        <w:rPr>
          <w:color w:val="003057"/>
          <w:sz w:val="36"/>
          <w:szCs w:val="36"/>
        </w:rPr>
      </w:pPr>
      <w:bookmarkStart w:id="0" w:name="h.g2q7r42n0toy" w:colFirst="0" w:colLast="0"/>
      <w:bookmarkEnd w:id="0"/>
      <w:r w:rsidRPr="007168A4">
        <w:rPr>
          <w:rFonts w:eastAsia="Verdana"/>
          <w:b/>
          <w:color w:val="003057"/>
          <w:sz w:val="36"/>
          <w:szCs w:val="36"/>
        </w:rPr>
        <w:t>Revised July 2016</w:t>
      </w:r>
    </w:p>
    <w:p w:rsidR="00F555BE" w:rsidRDefault="00F555BE"/>
    <w:p w:rsidR="00F555BE" w:rsidRDefault="00F555BE"/>
    <w:p w:rsidR="00F555BE" w:rsidRDefault="00F555BE"/>
    <w:p w:rsidR="00F555BE" w:rsidRDefault="00F555BE"/>
    <w:p w:rsidR="00F555BE" w:rsidRDefault="00F555BE"/>
    <w:p w:rsidR="00F555BE" w:rsidRDefault="00F555BE"/>
    <w:p w:rsidR="00F555BE" w:rsidRDefault="00F555BE"/>
    <w:p w:rsidR="00F555BE" w:rsidRDefault="00F555BE"/>
    <w:p w:rsidR="00F555BE" w:rsidRDefault="00F555BE"/>
    <w:p w:rsidR="00F555BE" w:rsidRDefault="00F555BE"/>
    <w:p w:rsidR="00F555BE" w:rsidRDefault="00F555BE"/>
    <w:p w:rsidR="00F555BE" w:rsidRDefault="00F555BE"/>
    <w:p w:rsidR="00F555BE" w:rsidRDefault="00F555BE"/>
    <w:p w:rsidR="00F555BE" w:rsidRDefault="00F555BE"/>
    <w:p w:rsidR="00F555BE" w:rsidRDefault="00F555BE"/>
    <w:p w:rsidR="00F555BE" w:rsidRDefault="00F555BE"/>
    <w:p w:rsidR="00F555BE" w:rsidRDefault="00F555BE"/>
    <w:p w:rsidR="00F555BE" w:rsidRDefault="00F555BE"/>
    <w:p w:rsidR="00F555BE" w:rsidRDefault="00F555BE"/>
    <w:p w:rsidR="00F555BE" w:rsidRDefault="00F555BE"/>
    <w:p w:rsidR="00F555BE" w:rsidRDefault="00F555BE"/>
    <w:p w:rsidR="00F555BE" w:rsidRDefault="00F555BE"/>
    <w:p w:rsidR="00F555BE" w:rsidRDefault="00F555BE"/>
    <w:p w:rsidR="00F555BE" w:rsidRDefault="00F555BE"/>
    <w:p w:rsidR="00F555BE" w:rsidRDefault="00F555BE"/>
    <w:p w:rsidR="00F555BE" w:rsidRDefault="00F555BE"/>
    <w:p w:rsidR="00F555BE" w:rsidRPr="007168A4" w:rsidRDefault="00410F8E">
      <w:pPr>
        <w:pStyle w:val="Heading1"/>
        <w:spacing w:before="240" w:after="60" w:line="240" w:lineRule="auto"/>
        <w:contextualSpacing w:val="0"/>
        <w:rPr>
          <w:color w:val="003057"/>
          <w:sz w:val="36"/>
          <w:szCs w:val="36"/>
        </w:rPr>
      </w:pPr>
      <w:bookmarkStart w:id="1" w:name="h.b6pajqpyne5u" w:colFirst="0" w:colLast="0"/>
      <w:bookmarkEnd w:id="1"/>
      <w:r w:rsidRPr="007168A4">
        <w:rPr>
          <w:rFonts w:eastAsia="Verdana"/>
          <w:b/>
          <w:color w:val="003057"/>
          <w:sz w:val="36"/>
          <w:szCs w:val="36"/>
        </w:rPr>
        <w:lastRenderedPageBreak/>
        <w:t xml:space="preserve">The </w:t>
      </w:r>
      <w:proofErr w:type="spellStart"/>
      <w:r w:rsidRPr="007168A4">
        <w:rPr>
          <w:rFonts w:eastAsia="Verdana"/>
          <w:b/>
          <w:color w:val="003057"/>
          <w:sz w:val="36"/>
          <w:szCs w:val="36"/>
        </w:rPr>
        <w:t>Licence</w:t>
      </w:r>
      <w:proofErr w:type="spellEnd"/>
      <w:r w:rsidRPr="007168A4">
        <w:rPr>
          <w:rFonts w:eastAsia="Verdana"/>
          <w:b/>
          <w:color w:val="003057"/>
          <w:sz w:val="36"/>
          <w:szCs w:val="36"/>
        </w:rPr>
        <w:t xml:space="preserve"> Agreement</w:t>
      </w:r>
    </w:p>
    <w:p w:rsidR="00F555BE" w:rsidRDefault="00F555BE">
      <w:pPr>
        <w:spacing w:before="240" w:after="60" w:line="240" w:lineRule="auto"/>
      </w:pPr>
    </w:p>
    <w:tbl>
      <w:tblPr>
        <w:tblStyle w:val="a"/>
        <w:tblW w:w="933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55"/>
        <w:gridCol w:w="8175"/>
      </w:tblGrid>
      <w:tr w:rsidR="00F555BE" w:rsidRPr="007168A4">
        <w:trPr>
          <w:trHeight w:val="540"/>
          <w:jc w:val="center"/>
        </w:trPr>
        <w:tc>
          <w:tcPr>
            <w:tcW w:w="1155" w:type="dxa"/>
            <w:tcMar>
              <w:top w:w="100" w:type="dxa"/>
              <w:left w:w="100" w:type="dxa"/>
              <w:bottom w:w="100" w:type="dxa"/>
              <w:right w:w="100" w:type="dxa"/>
            </w:tcMar>
          </w:tcPr>
          <w:p w:rsidR="00F555BE" w:rsidRPr="007168A4" w:rsidRDefault="00F555BE">
            <w:pPr>
              <w:spacing w:line="240" w:lineRule="auto"/>
              <w:rPr>
                <w:sz w:val="24"/>
                <w:szCs w:val="24"/>
              </w:rPr>
            </w:pPr>
          </w:p>
        </w:tc>
        <w:tc>
          <w:tcPr>
            <w:tcW w:w="8175" w:type="dxa"/>
            <w:tcMar>
              <w:top w:w="100" w:type="dxa"/>
              <w:left w:w="100" w:type="dxa"/>
              <w:bottom w:w="100" w:type="dxa"/>
              <w:right w:w="100" w:type="dxa"/>
            </w:tcMar>
          </w:tcPr>
          <w:p w:rsidR="00F555BE" w:rsidRPr="007168A4" w:rsidRDefault="00B22B78">
            <w:pPr>
              <w:spacing w:line="240" w:lineRule="auto"/>
              <w:rPr>
                <w:sz w:val="24"/>
                <w:szCs w:val="24"/>
              </w:rPr>
            </w:pPr>
            <w:r w:rsidRPr="007168A4">
              <w:rPr>
                <w:rFonts w:eastAsia="Verdana"/>
                <w:b/>
                <w:sz w:val="24"/>
                <w:szCs w:val="24"/>
              </w:rPr>
              <w:t>PARTIES:</w:t>
            </w:r>
          </w:p>
        </w:tc>
      </w:tr>
      <w:tr w:rsidR="00F555BE" w:rsidRPr="007168A4">
        <w:trPr>
          <w:trHeight w:val="540"/>
          <w:jc w:val="center"/>
        </w:trPr>
        <w:tc>
          <w:tcPr>
            <w:tcW w:w="1155" w:type="dxa"/>
            <w:tcMar>
              <w:top w:w="100" w:type="dxa"/>
              <w:left w:w="100" w:type="dxa"/>
              <w:bottom w:w="100" w:type="dxa"/>
              <w:right w:w="100" w:type="dxa"/>
            </w:tcMar>
          </w:tcPr>
          <w:p w:rsidR="00F555BE" w:rsidRPr="007168A4" w:rsidRDefault="00410F8E">
            <w:pPr>
              <w:spacing w:line="240" w:lineRule="auto"/>
              <w:rPr>
                <w:sz w:val="24"/>
                <w:szCs w:val="24"/>
              </w:rPr>
            </w:pPr>
            <w:r w:rsidRPr="007168A4">
              <w:rPr>
                <w:rFonts w:eastAsia="Verdana"/>
                <w:sz w:val="24"/>
                <w:szCs w:val="24"/>
              </w:rPr>
              <w:t>(</w:t>
            </w:r>
            <w:proofErr w:type="spellStart"/>
            <w:r w:rsidRPr="007168A4">
              <w:rPr>
                <w:rFonts w:eastAsia="Verdana"/>
                <w:sz w:val="24"/>
                <w:szCs w:val="24"/>
              </w:rPr>
              <w:t>i</w:t>
            </w:r>
            <w:proofErr w:type="spellEnd"/>
            <w:r w:rsidRPr="007168A4">
              <w:rPr>
                <w:rFonts w:eastAsia="Verdana"/>
                <w:sz w:val="24"/>
                <w:szCs w:val="24"/>
              </w:rPr>
              <w:t>)</w:t>
            </w:r>
          </w:p>
          <w:p w:rsidR="00F555BE" w:rsidRPr="007168A4" w:rsidRDefault="00F555BE">
            <w:pPr>
              <w:spacing w:line="240" w:lineRule="auto"/>
              <w:rPr>
                <w:sz w:val="24"/>
                <w:szCs w:val="24"/>
              </w:rPr>
            </w:pPr>
          </w:p>
        </w:tc>
        <w:tc>
          <w:tcPr>
            <w:tcW w:w="8175" w:type="dxa"/>
            <w:tcMar>
              <w:top w:w="100" w:type="dxa"/>
              <w:left w:w="100" w:type="dxa"/>
              <w:bottom w:w="100" w:type="dxa"/>
              <w:right w:w="100" w:type="dxa"/>
            </w:tcMar>
          </w:tcPr>
          <w:p w:rsidR="00F555BE" w:rsidRPr="007168A4" w:rsidRDefault="00410F8E">
            <w:pPr>
              <w:spacing w:line="240" w:lineRule="auto"/>
              <w:rPr>
                <w:sz w:val="24"/>
                <w:szCs w:val="24"/>
              </w:rPr>
            </w:pPr>
            <w:r w:rsidRPr="007168A4">
              <w:rPr>
                <w:rFonts w:eastAsia="Verdana"/>
                <w:sz w:val="24"/>
                <w:szCs w:val="24"/>
              </w:rPr>
              <w:t>Pearson Education Ltd, whose registered office is located at 80 Strand, London WC2R 0RL  and whose registered number is 872828 (“Pearson”); and</w:t>
            </w:r>
          </w:p>
          <w:p w:rsidR="00F555BE" w:rsidRPr="007168A4" w:rsidRDefault="00F555BE">
            <w:pPr>
              <w:spacing w:line="240" w:lineRule="auto"/>
              <w:rPr>
                <w:sz w:val="24"/>
                <w:szCs w:val="24"/>
              </w:rPr>
            </w:pPr>
          </w:p>
        </w:tc>
      </w:tr>
      <w:tr w:rsidR="00F555BE" w:rsidRPr="007168A4">
        <w:trPr>
          <w:trHeight w:val="540"/>
          <w:jc w:val="center"/>
        </w:trPr>
        <w:tc>
          <w:tcPr>
            <w:tcW w:w="1155" w:type="dxa"/>
            <w:tcMar>
              <w:top w:w="100" w:type="dxa"/>
              <w:left w:w="100" w:type="dxa"/>
              <w:bottom w:w="100" w:type="dxa"/>
              <w:right w:w="100" w:type="dxa"/>
            </w:tcMar>
          </w:tcPr>
          <w:p w:rsidR="00F555BE" w:rsidRPr="007168A4" w:rsidRDefault="00410F8E">
            <w:pPr>
              <w:spacing w:line="240" w:lineRule="auto"/>
              <w:rPr>
                <w:sz w:val="24"/>
                <w:szCs w:val="24"/>
              </w:rPr>
            </w:pPr>
            <w:r w:rsidRPr="007168A4">
              <w:rPr>
                <w:rFonts w:eastAsia="Verdana"/>
                <w:sz w:val="24"/>
                <w:szCs w:val="24"/>
              </w:rPr>
              <w:t>(ii)</w:t>
            </w:r>
          </w:p>
        </w:tc>
        <w:tc>
          <w:tcPr>
            <w:tcW w:w="8175" w:type="dxa"/>
            <w:tcMar>
              <w:top w:w="100" w:type="dxa"/>
              <w:left w:w="100" w:type="dxa"/>
              <w:bottom w:w="100" w:type="dxa"/>
              <w:right w:w="100" w:type="dxa"/>
            </w:tcMar>
          </w:tcPr>
          <w:p w:rsidR="00F555BE" w:rsidRPr="007168A4" w:rsidRDefault="00410F8E">
            <w:pPr>
              <w:spacing w:line="240" w:lineRule="auto"/>
              <w:rPr>
                <w:sz w:val="24"/>
                <w:szCs w:val="24"/>
              </w:rPr>
            </w:pPr>
            <w:r w:rsidRPr="007168A4">
              <w:rPr>
                <w:rFonts w:eastAsia="Verdana"/>
                <w:sz w:val="24"/>
                <w:szCs w:val="24"/>
              </w:rPr>
              <w:t xml:space="preserve">University of </w:t>
            </w:r>
            <w:r w:rsidRPr="007168A4">
              <w:rPr>
                <w:rFonts w:eastAsia="Verdana"/>
                <w:sz w:val="24"/>
                <w:szCs w:val="24"/>
                <w:highlight w:val="yellow"/>
              </w:rPr>
              <w:t>……</w:t>
            </w:r>
            <w:r w:rsidRPr="007168A4">
              <w:rPr>
                <w:rFonts w:eastAsia="Verdana"/>
                <w:i/>
                <w:sz w:val="24"/>
                <w:szCs w:val="24"/>
                <w:highlight w:val="yellow"/>
              </w:rPr>
              <w:t xml:space="preserve">(Name, Address) </w:t>
            </w:r>
            <w:r w:rsidRPr="007168A4">
              <w:rPr>
                <w:rFonts w:eastAsia="Verdana"/>
                <w:sz w:val="24"/>
                <w:szCs w:val="24"/>
                <w:highlight w:val="yellow"/>
              </w:rPr>
              <w:t>(“Institution”)</w:t>
            </w:r>
          </w:p>
          <w:p w:rsidR="00F555BE" w:rsidRPr="007168A4" w:rsidRDefault="00F555BE">
            <w:pPr>
              <w:spacing w:line="240" w:lineRule="auto"/>
              <w:rPr>
                <w:sz w:val="24"/>
                <w:szCs w:val="24"/>
              </w:rPr>
            </w:pPr>
          </w:p>
        </w:tc>
      </w:tr>
      <w:tr w:rsidR="00F555BE" w:rsidRPr="007168A4">
        <w:trPr>
          <w:trHeight w:val="540"/>
          <w:jc w:val="center"/>
        </w:trPr>
        <w:tc>
          <w:tcPr>
            <w:tcW w:w="1155" w:type="dxa"/>
            <w:tcMar>
              <w:top w:w="100" w:type="dxa"/>
              <w:left w:w="100" w:type="dxa"/>
              <w:bottom w:w="100" w:type="dxa"/>
              <w:right w:w="100" w:type="dxa"/>
            </w:tcMar>
          </w:tcPr>
          <w:p w:rsidR="00F555BE" w:rsidRPr="007168A4" w:rsidRDefault="00F555BE">
            <w:pPr>
              <w:spacing w:line="240" w:lineRule="auto"/>
              <w:rPr>
                <w:sz w:val="24"/>
                <w:szCs w:val="24"/>
              </w:rPr>
            </w:pPr>
          </w:p>
        </w:tc>
        <w:tc>
          <w:tcPr>
            <w:tcW w:w="8175" w:type="dxa"/>
            <w:tcMar>
              <w:top w:w="100" w:type="dxa"/>
              <w:left w:w="100" w:type="dxa"/>
              <w:bottom w:w="100" w:type="dxa"/>
              <w:right w:w="100" w:type="dxa"/>
            </w:tcMar>
          </w:tcPr>
          <w:p w:rsidR="00F555BE" w:rsidRPr="007168A4" w:rsidRDefault="00410F8E">
            <w:pPr>
              <w:spacing w:line="240" w:lineRule="auto"/>
              <w:rPr>
                <w:sz w:val="24"/>
                <w:szCs w:val="24"/>
              </w:rPr>
            </w:pPr>
            <w:r w:rsidRPr="007168A4">
              <w:rPr>
                <w:rFonts w:eastAsia="Verdana"/>
                <w:b/>
                <w:sz w:val="24"/>
                <w:szCs w:val="24"/>
              </w:rPr>
              <w:t>RECITALS</w:t>
            </w:r>
            <w:r w:rsidRPr="007168A4">
              <w:rPr>
                <w:rFonts w:eastAsia="Verdana"/>
                <w:sz w:val="24"/>
                <w:szCs w:val="24"/>
              </w:rPr>
              <w:t>:</w:t>
            </w:r>
          </w:p>
        </w:tc>
      </w:tr>
      <w:tr w:rsidR="00F555BE" w:rsidRPr="007168A4">
        <w:trPr>
          <w:trHeight w:val="540"/>
          <w:jc w:val="center"/>
        </w:trPr>
        <w:tc>
          <w:tcPr>
            <w:tcW w:w="1155" w:type="dxa"/>
            <w:tcMar>
              <w:top w:w="100" w:type="dxa"/>
              <w:left w:w="100" w:type="dxa"/>
              <w:bottom w:w="100" w:type="dxa"/>
              <w:right w:w="100" w:type="dxa"/>
            </w:tcMar>
          </w:tcPr>
          <w:p w:rsidR="00F555BE" w:rsidRPr="007168A4" w:rsidRDefault="00410F8E">
            <w:pPr>
              <w:spacing w:line="240" w:lineRule="auto"/>
              <w:rPr>
                <w:sz w:val="24"/>
                <w:szCs w:val="24"/>
              </w:rPr>
            </w:pPr>
            <w:r w:rsidRPr="007168A4">
              <w:rPr>
                <w:rFonts w:eastAsia="Verdana"/>
                <w:sz w:val="24"/>
                <w:szCs w:val="24"/>
              </w:rPr>
              <w:t>A</w:t>
            </w:r>
          </w:p>
          <w:p w:rsidR="00F555BE" w:rsidRPr="007168A4" w:rsidRDefault="00F555BE">
            <w:pPr>
              <w:spacing w:line="240" w:lineRule="auto"/>
              <w:rPr>
                <w:sz w:val="24"/>
                <w:szCs w:val="24"/>
              </w:rPr>
            </w:pPr>
          </w:p>
        </w:tc>
        <w:tc>
          <w:tcPr>
            <w:tcW w:w="8175" w:type="dxa"/>
            <w:tcMar>
              <w:top w:w="100" w:type="dxa"/>
              <w:left w:w="100" w:type="dxa"/>
              <w:bottom w:w="100" w:type="dxa"/>
              <w:right w:w="100" w:type="dxa"/>
            </w:tcMar>
          </w:tcPr>
          <w:p w:rsidR="00F555BE" w:rsidRPr="007168A4" w:rsidRDefault="00410F8E">
            <w:pPr>
              <w:tabs>
                <w:tab w:val="center" w:pos="4153"/>
                <w:tab w:val="right" w:pos="8306"/>
              </w:tabs>
              <w:spacing w:line="240" w:lineRule="auto"/>
              <w:rPr>
                <w:sz w:val="24"/>
                <w:szCs w:val="24"/>
              </w:rPr>
            </w:pPr>
            <w:r w:rsidRPr="007168A4">
              <w:rPr>
                <w:rFonts w:eastAsia="Verdana"/>
                <w:sz w:val="24"/>
                <w:szCs w:val="24"/>
              </w:rPr>
              <w:t xml:space="preserve">Pearson is the owner of Higher National Certificate and Higher National Diploma registered </w:t>
            </w:r>
            <w:proofErr w:type="spellStart"/>
            <w:r w:rsidRPr="007168A4">
              <w:rPr>
                <w:rFonts w:eastAsia="Verdana"/>
                <w:sz w:val="24"/>
                <w:szCs w:val="24"/>
              </w:rPr>
              <w:t>trade marks</w:t>
            </w:r>
            <w:proofErr w:type="spellEnd"/>
            <w:r w:rsidRPr="007168A4">
              <w:rPr>
                <w:rFonts w:eastAsia="Verdana"/>
                <w:sz w:val="24"/>
                <w:szCs w:val="24"/>
              </w:rPr>
              <w:t>.</w:t>
            </w:r>
          </w:p>
        </w:tc>
      </w:tr>
      <w:tr w:rsidR="00F555BE" w:rsidRPr="007168A4">
        <w:trPr>
          <w:trHeight w:val="540"/>
          <w:jc w:val="center"/>
        </w:trPr>
        <w:tc>
          <w:tcPr>
            <w:tcW w:w="1155" w:type="dxa"/>
            <w:tcMar>
              <w:top w:w="100" w:type="dxa"/>
              <w:left w:w="100" w:type="dxa"/>
              <w:bottom w:w="100" w:type="dxa"/>
              <w:right w:w="100" w:type="dxa"/>
            </w:tcMar>
          </w:tcPr>
          <w:p w:rsidR="00F555BE" w:rsidRPr="007168A4" w:rsidRDefault="00410F8E">
            <w:pPr>
              <w:spacing w:line="240" w:lineRule="auto"/>
              <w:rPr>
                <w:sz w:val="24"/>
                <w:szCs w:val="24"/>
              </w:rPr>
            </w:pPr>
            <w:r w:rsidRPr="007168A4">
              <w:rPr>
                <w:rFonts w:eastAsia="Verdana"/>
                <w:sz w:val="24"/>
                <w:szCs w:val="24"/>
              </w:rPr>
              <w:t>B</w:t>
            </w:r>
          </w:p>
          <w:p w:rsidR="00F555BE" w:rsidRPr="007168A4" w:rsidRDefault="00F555BE">
            <w:pPr>
              <w:spacing w:line="240" w:lineRule="auto"/>
              <w:rPr>
                <w:sz w:val="24"/>
                <w:szCs w:val="24"/>
              </w:rPr>
            </w:pPr>
          </w:p>
        </w:tc>
        <w:tc>
          <w:tcPr>
            <w:tcW w:w="8175" w:type="dxa"/>
            <w:tcMar>
              <w:top w:w="100" w:type="dxa"/>
              <w:left w:w="100" w:type="dxa"/>
              <w:bottom w:w="100" w:type="dxa"/>
              <w:right w:w="100" w:type="dxa"/>
            </w:tcMar>
          </w:tcPr>
          <w:p w:rsidR="00F555BE" w:rsidRPr="007168A4" w:rsidRDefault="00410F8E">
            <w:pPr>
              <w:tabs>
                <w:tab w:val="center" w:pos="4153"/>
                <w:tab w:val="right" w:pos="8306"/>
              </w:tabs>
              <w:spacing w:line="240" w:lineRule="auto"/>
              <w:rPr>
                <w:sz w:val="24"/>
                <w:szCs w:val="24"/>
              </w:rPr>
            </w:pPr>
            <w:r w:rsidRPr="007168A4">
              <w:rPr>
                <w:rFonts w:eastAsia="Verdana"/>
                <w:sz w:val="24"/>
                <w:szCs w:val="24"/>
              </w:rPr>
              <w:t>Institution is a University with Taught Degree Awarding Powers, established with the primary aim of providing higher education.</w:t>
            </w:r>
          </w:p>
          <w:p w:rsidR="00F555BE" w:rsidRPr="007168A4" w:rsidRDefault="00F555BE">
            <w:pPr>
              <w:spacing w:line="240" w:lineRule="auto"/>
              <w:rPr>
                <w:sz w:val="24"/>
                <w:szCs w:val="24"/>
              </w:rPr>
            </w:pPr>
          </w:p>
        </w:tc>
      </w:tr>
      <w:tr w:rsidR="00F555BE" w:rsidRPr="007168A4">
        <w:trPr>
          <w:trHeight w:val="540"/>
          <w:jc w:val="center"/>
        </w:trPr>
        <w:tc>
          <w:tcPr>
            <w:tcW w:w="1155" w:type="dxa"/>
            <w:tcMar>
              <w:top w:w="100" w:type="dxa"/>
              <w:left w:w="100" w:type="dxa"/>
              <w:bottom w:w="100" w:type="dxa"/>
              <w:right w:w="100" w:type="dxa"/>
            </w:tcMar>
          </w:tcPr>
          <w:p w:rsidR="00F555BE" w:rsidRPr="007168A4" w:rsidRDefault="00410F8E">
            <w:pPr>
              <w:spacing w:line="240" w:lineRule="auto"/>
              <w:rPr>
                <w:sz w:val="24"/>
                <w:szCs w:val="24"/>
              </w:rPr>
            </w:pPr>
            <w:r w:rsidRPr="007168A4">
              <w:rPr>
                <w:rFonts w:eastAsia="Verdana"/>
                <w:sz w:val="24"/>
                <w:szCs w:val="24"/>
              </w:rPr>
              <w:t>C</w:t>
            </w:r>
          </w:p>
          <w:p w:rsidR="00F555BE" w:rsidRPr="007168A4" w:rsidRDefault="00F555BE">
            <w:pPr>
              <w:spacing w:line="240" w:lineRule="auto"/>
              <w:rPr>
                <w:sz w:val="24"/>
                <w:szCs w:val="24"/>
              </w:rPr>
            </w:pPr>
          </w:p>
        </w:tc>
        <w:tc>
          <w:tcPr>
            <w:tcW w:w="8175" w:type="dxa"/>
            <w:tcMar>
              <w:top w:w="100" w:type="dxa"/>
              <w:left w:w="100" w:type="dxa"/>
              <w:bottom w:w="100" w:type="dxa"/>
              <w:right w:w="100" w:type="dxa"/>
            </w:tcMar>
          </w:tcPr>
          <w:p w:rsidR="00F555BE" w:rsidRPr="007168A4" w:rsidRDefault="00410F8E">
            <w:pPr>
              <w:spacing w:line="240" w:lineRule="auto"/>
              <w:rPr>
                <w:sz w:val="24"/>
                <w:szCs w:val="24"/>
              </w:rPr>
            </w:pPr>
            <w:r w:rsidRPr="007168A4">
              <w:rPr>
                <w:rFonts w:eastAsia="Verdana"/>
                <w:sz w:val="24"/>
                <w:szCs w:val="24"/>
              </w:rPr>
              <w:t xml:space="preserve">Institution wishes to provide their own qualifications using the Higher National Certificate and/or Higher National Diploma trade mark under </w:t>
            </w:r>
            <w:proofErr w:type="spellStart"/>
            <w:r w:rsidRPr="007168A4">
              <w:rPr>
                <w:rFonts w:eastAsia="Verdana"/>
                <w:sz w:val="24"/>
                <w:szCs w:val="24"/>
              </w:rPr>
              <w:t>licence</w:t>
            </w:r>
            <w:proofErr w:type="spellEnd"/>
            <w:r w:rsidRPr="007168A4">
              <w:rPr>
                <w:rFonts w:eastAsia="Verdana"/>
                <w:sz w:val="24"/>
                <w:szCs w:val="24"/>
              </w:rPr>
              <w:t xml:space="preserve"> from Pearson. </w:t>
            </w:r>
          </w:p>
          <w:p w:rsidR="00F555BE" w:rsidRPr="007168A4" w:rsidRDefault="00F555BE">
            <w:pPr>
              <w:spacing w:line="240" w:lineRule="auto"/>
              <w:rPr>
                <w:sz w:val="24"/>
                <w:szCs w:val="24"/>
              </w:rPr>
            </w:pPr>
          </w:p>
        </w:tc>
      </w:tr>
      <w:tr w:rsidR="00F555BE" w:rsidRPr="007168A4">
        <w:trPr>
          <w:trHeight w:val="540"/>
          <w:jc w:val="center"/>
        </w:trPr>
        <w:tc>
          <w:tcPr>
            <w:tcW w:w="1155" w:type="dxa"/>
            <w:tcMar>
              <w:top w:w="100" w:type="dxa"/>
              <w:left w:w="100" w:type="dxa"/>
              <w:bottom w:w="100" w:type="dxa"/>
              <w:right w:w="100" w:type="dxa"/>
            </w:tcMar>
          </w:tcPr>
          <w:p w:rsidR="00F555BE" w:rsidRPr="007168A4" w:rsidRDefault="00F555BE">
            <w:pPr>
              <w:spacing w:line="240" w:lineRule="auto"/>
              <w:rPr>
                <w:sz w:val="24"/>
                <w:szCs w:val="24"/>
              </w:rPr>
            </w:pPr>
          </w:p>
        </w:tc>
        <w:tc>
          <w:tcPr>
            <w:tcW w:w="8175" w:type="dxa"/>
            <w:tcMar>
              <w:top w:w="100" w:type="dxa"/>
              <w:left w:w="100" w:type="dxa"/>
              <w:bottom w:w="100" w:type="dxa"/>
              <w:right w:w="100" w:type="dxa"/>
            </w:tcMar>
          </w:tcPr>
          <w:p w:rsidR="00F555BE" w:rsidRPr="007168A4" w:rsidRDefault="00410F8E">
            <w:pPr>
              <w:spacing w:line="240" w:lineRule="auto"/>
              <w:rPr>
                <w:sz w:val="24"/>
                <w:szCs w:val="24"/>
              </w:rPr>
            </w:pPr>
            <w:r w:rsidRPr="007168A4">
              <w:rPr>
                <w:rFonts w:eastAsia="Verdana"/>
                <w:b/>
                <w:sz w:val="24"/>
                <w:szCs w:val="24"/>
              </w:rPr>
              <w:t>AGREED TERMS</w:t>
            </w:r>
            <w:r w:rsidRPr="007168A4">
              <w:rPr>
                <w:rFonts w:eastAsia="Verdana"/>
                <w:sz w:val="24"/>
                <w:szCs w:val="24"/>
              </w:rPr>
              <w:t>:</w:t>
            </w:r>
          </w:p>
        </w:tc>
      </w:tr>
      <w:tr w:rsidR="00F555BE" w:rsidRPr="007168A4">
        <w:trPr>
          <w:trHeight w:val="540"/>
          <w:jc w:val="center"/>
        </w:trPr>
        <w:tc>
          <w:tcPr>
            <w:tcW w:w="1155" w:type="dxa"/>
            <w:tcMar>
              <w:top w:w="100" w:type="dxa"/>
              <w:left w:w="100" w:type="dxa"/>
              <w:bottom w:w="100" w:type="dxa"/>
              <w:right w:w="100" w:type="dxa"/>
            </w:tcMar>
          </w:tcPr>
          <w:p w:rsidR="00F555BE" w:rsidRPr="007168A4" w:rsidRDefault="00410F8E">
            <w:pPr>
              <w:spacing w:line="240" w:lineRule="auto"/>
              <w:rPr>
                <w:sz w:val="24"/>
                <w:szCs w:val="24"/>
              </w:rPr>
            </w:pPr>
            <w:r w:rsidRPr="007168A4">
              <w:rPr>
                <w:rFonts w:eastAsia="Verdana"/>
                <w:b/>
                <w:sz w:val="24"/>
                <w:szCs w:val="24"/>
              </w:rPr>
              <w:t>1</w:t>
            </w:r>
          </w:p>
          <w:p w:rsidR="00F555BE" w:rsidRPr="007168A4" w:rsidRDefault="00F555BE">
            <w:pPr>
              <w:widowControl w:val="0"/>
              <w:spacing w:line="240" w:lineRule="auto"/>
              <w:rPr>
                <w:sz w:val="24"/>
                <w:szCs w:val="24"/>
              </w:rPr>
            </w:pPr>
          </w:p>
        </w:tc>
        <w:tc>
          <w:tcPr>
            <w:tcW w:w="8175" w:type="dxa"/>
            <w:tcMar>
              <w:top w:w="100" w:type="dxa"/>
              <w:left w:w="100" w:type="dxa"/>
              <w:bottom w:w="100" w:type="dxa"/>
              <w:right w:w="100" w:type="dxa"/>
            </w:tcMar>
          </w:tcPr>
          <w:p w:rsidR="00F555BE" w:rsidRPr="007168A4" w:rsidRDefault="00410F8E">
            <w:pPr>
              <w:spacing w:line="240" w:lineRule="auto"/>
              <w:rPr>
                <w:sz w:val="24"/>
                <w:szCs w:val="24"/>
              </w:rPr>
            </w:pPr>
            <w:r w:rsidRPr="007168A4">
              <w:rPr>
                <w:rFonts w:eastAsia="Verdana"/>
                <w:b/>
                <w:sz w:val="24"/>
                <w:szCs w:val="24"/>
              </w:rPr>
              <w:t>DEFINITIONS</w:t>
            </w:r>
            <w:r w:rsidRPr="007168A4">
              <w:rPr>
                <w:rFonts w:eastAsia="Verdana"/>
                <w:sz w:val="24"/>
                <w:szCs w:val="24"/>
              </w:rPr>
              <w:t>:</w:t>
            </w:r>
          </w:p>
        </w:tc>
      </w:tr>
      <w:tr w:rsidR="00F555BE" w:rsidRPr="007168A4">
        <w:trPr>
          <w:jc w:val="center"/>
        </w:trPr>
        <w:tc>
          <w:tcPr>
            <w:tcW w:w="1155" w:type="dxa"/>
            <w:tcMar>
              <w:top w:w="100" w:type="dxa"/>
              <w:left w:w="100" w:type="dxa"/>
              <w:bottom w:w="100" w:type="dxa"/>
              <w:right w:w="100" w:type="dxa"/>
            </w:tcMar>
          </w:tcPr>
          <w:p w:rsidR="00F555BE" w:rsidRPr="007168A4" w:rsidRDefault="00410F8E">
            <w:pPr>
              <w:spacing w:line="240" w:lineRule="auto"/>
              <w:rPr>
                <w:sz w:val="24"/>
                <w:szCs w:val="24"/>
              </w:rPr>
            </w:pPr>
            <w:r w:rsidRPr="007168A4">
              <w:rPr>
                <w:rFonts w:eastAsia="Verdana"/>
                <w:sz w:val="24"/>
                <w:szCs w:val="24"/>
              </w:rPr>
              <w:t>1.1</w:t>
            </w:r>
          </w:p>
        </w:tc>
        <w:tc>
          <w:tcPr>
            <w:tcW w:w="8175" w:type="dxa"/>
            <w:tcMar>
              <w:top w:w="100" w:type="dxa"/>
              <w:left w:w="100" w:type="dxa"/>
              <w:bottom w:w="100" w:type="dxa"/>
              <w:right w:w="100" w:type="dxa"/>
            </w:tcMar>
          </w:tcPr>
          <w:p w:rsidR="00F555BE" w:rsidRPr="007168A4" w:rsidRDefault="00410F8E">
            <w:pPr>
              <w:spacing w:line="240" w:lineRule="auto"/>
              <w:rPr>
                <w:sz w:val="24"/>
                <w:szCs w:val="24"/>
              </w:rPr>
            </w:pPr>
            <w:r w:rsidRPr="007168A4">
              <w:rPr>
                <w:rFonts w:eastAsia="Verdana"/>
                <w:sz w:val="24"/>
                <w:szCs w:val="24"/>
              </w:rPr>
              <w:t>In this Agreement, unless the context otherwise requires:</w:t>
            </w:r>
          </w:p>
          <w:p w:rsidR="00F555BE" w:rsidRPr="007168A4" w:rsidRDefault="00F555BE">
            <w:pPr>
              <w:widowControl w:val="0"/>
              <w:spacing w:line="240" w:lineRule="auto"/>
              <w:rPr>
                <w:sz w:val="24"/>
                <w:szCs w:val="24"/>
              </w:rPr>
            </w:pPr>
          </w:p>
        </w:tc>
      </w:tr>
      <w:tr w:rsidR="00F555BE" w:rsidRPr="007168A4">
        <w:trPr>
          <w:jc w:val="center"/>
        </w:trPr>
        <w:tc>
          <w:tcPr>
            <w:tcW w:w="11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555BE" w:rsidRPr="007168A4" w:rsidRDefault="00410F8E">
            <w:pPr>
              <w:widowControl w:val="0"/>
              <w:spacing w:line="240" w:lineRule="auto"/>
              <w:rPr>
                <w:sz w:val="24"/>
                <w:szCs w:val="24"/>
              </w:rPr>
            </w:pPr>
            <w:r w:rsidRPr="007168A4">
              <w:rPr>
                <w:rFonts w:eastAsia="Verdana"/>
                <w:sz w:val="24"/>
                <w:szCs w:val="24"/>
              </w:rPr>
              <w:t>1.1.1</w:t>
            </w:r>
          </w:p>
        </w:tc>
        <w:tc>
          <w:tcPr>
            <w:tcW w:w="817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F555BE" w:rsidRPr="007168A4" w:rsidRDefault="00410F8E">
            <w:pPr>
              <w:widowControl w:val="0"/>
              <w:spacing w:line="240" w:lineRule="auto"/>
              <w:rPr>
                <w:sz w:val="24"/>
                <w:szCs w:val="24"/>
              </w:rPr>
            </w:pPr>
            <w:r w:rsidRPr="007168A4">
              <w:rPr>
                <w:rFonts w:eastAsia="Verdana"/>
                <w:sz w:val="24"/>
                <w:szCs w:val="24"/>
              </w:rPr>
              <w:t xml:space="preserve">“Agreement” means this </w:t>
            </w:r>
            <w:proofErr w:type="spellStart"/>
            <w:r w:rsidRPr="007168A4">
              <w:rPr>
                <w:rFonts w:eastAsia="Verdana"/>
                <w:sz w:val="24"/>
                <w:szCs w:val="24"/>
              </w:rPr>
              <w:t>Licence</w:t>
            </w:r>
            <w:proofErr w:type="spellEnd"/>
            <w:r w:rsidRPr="007168A4">
              <w:rPr>
                <w:rFonts w:eastAsia="Verdana"/>
                <w:sz w:val="24"/>
                <w:szCs w:val="24"/>
              </w:rPr>
              <w:t xml:space="preserve"> Agreement;</w:t>
            </w:r>
          </w:p>
          <w:p w:rsidR="00F555BE" w:rsidRPr="007168A4" w:rsidRDefault="00410F8E">
            <w:pPr>
              <w:widowControl w:val="0"/>
              <w:spacing w:line="240" w:lineRule="auto"/>
              <w:rPr>
                <w:sz w:val="24"/>
                <w:szCs w:val="24"/>
              </w:rPr>
            </w:pPr>
            <w:r w:rsidRPr="007168A4">
              <w:rPr>
                <w:rFonts w:eastAsia="Verdana"/>
                <w:sz w:val="24"/>
                <w:szCs w:val="24"/>
              </w:rPr>
              <w:t xml:space="preserve"> </w:t>
            </w:r>
          </w:p>
        </w:tc>
      </w:tr>
      <w:tr w:rsidR="00F555BE" w:rsidRPr="007168A4">
        <w:trPr>
          <w:jc w:val="center"/>
        </w:trPr>
        <w:tc>
          <w:tcPr>
            <w:tcW w:w="115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555BE" w:rsidRPr="007168A4" w:rsidRDefault="00410F8E">
            <w:pPr>
              <w:spacing w:line="240" w:lineRule="auto"/>
              <w:rPr>
                <w:sz w:val="24"/>
                <w:szCs w:val="24"/>
              </w:rPr>
            </w:pPr>
            <w:r w:rsidRPr="007168A4">
              <w:rPr>
                <w:rFonts w:eastAsia="Verdana"/>
                <w:sz w:val="24"/>
                <w:szCs w:val="24"/>
              </w:rPr>
              <w:t>1.1.2</w:t>
            </w:r>
          </w:p>
        </w:tc>
        <w:tc>
          <w:tcPr>
            <w:tcW w:w="8175" w:type="dxa"/>
            <w:tcBorders>
              <w:bottom w:val="single" w:sz="8" w:space="0" w:color="000000"/>
              <w:right w:val="single" w:sz="8" w:space="0" w:color="000000"/>
            </w:tcBorders>
            <w:tcMar>
              <w:top w:w="100" w:type="dxa"/>
              <w:left w:w="100" w:type="dxa"/>
              <w:bottom w:w="100" w:type="dxa"/>
              <w:right w:w="100" w:type="dxa"/>
            </w:tcMar>
          </w:tcPr>
          <w:p w:rsidR="00F555BE" w:rsidRPr="007168A4" w:rsidRDefault="00410F8E">
            <w:pPr>
              <w:spacing w:line="240" w:lineRule="auto"/>
              <w:rPr>
                <w:sz w:val="24"/>
                <w:szCs w:val="24"/>
              </w:rPr>
            </w:pPr>
            <w:r w:rsidRPr="007168A4">
              <w:rPr>
                <w:rFonts w:eastAsia="Verdana"/>
                <w:sz w:val="24"/>
                <w:szCs w:val="24"/>
              </w:rPr>
              <w:t xml:space="preserve">“External Examiner” means </w:t>
            </w:r>
            <w:r w:rsidRPr="007168A4">
              <w:rPr>
                <w:rFonts w:eastAsia="Verdana"/>
                <w:sz w:val="24"/>
                <w:szCs w:val="24"/>
                <w:highlight w:val="white"/>
              </w:rPr>
              <w:t>an examiner who is external to and independent of the Institution and who has relevant subject expertise and appropriate qualification.</w:t>
            </w:r>
          </w:p>
        </w:tc>
      </w:tr>
      <w:tr w:rsidR="00F555BE" w:rsidRPr="007168A4">
        <w:trPr>
          <w:jc w:val="center"/>
        </w:trPr>
        <w:tc>
          <w:tcPr>
            <w:tcW w:w="115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555BE" w:rsidRPr="007168A4" w:rsidRDefault="00410F8E">
            <w:pPr>
              <w:spacing w:line="240" w:lineRule="auto"/>
              <w:rPr>
                <w:sz w:val="24"/>
                <w:szCs w:val="24"/>
              </w:rPr>
            </w:pPr>
            <w:r w:rsidRPr="007168A4">
              <w:rPr>
                <w:rFonts w:eastAsia="Verdana"/>
                <w:sz w:val="24"/>
                <w:szCs w:val="24"/>
              </w:rPr>
              <w:t>1.1.3</w:t>
            </w:r>
          </w:p>
        </w:tc>
        <w:tc>
          <w:tcPr>
            <w:tcW w:w="8175" w:type="dxa"/>
            <w:tcBorders>
              <w:bottom w:val="single" w:sz="8" w:space="0" w:color="000000"/>
              <w:right w:val="single" w:sz="8" w:space="0" w:color="000000"/>
            </w:tcBorders>
            <w:tcMar>
              <w:top w:w="100" w:type="dxa"/>
              <w:left w:w="100" w:type="dxa"/>
              <w:bottom w:w="100" w:type="dxa"/>
              <w:right w:w="100" w:type="dxa"/>
            </w:tcMar>
          </w:tcPr>
          <w:p w:rsidR="00F555BE" w:rsidRPr="007168A4" w:rsidRDefault="00410F8E">
            <w:pPr>
              <w:spacing w:line="240" w:lineRule="auto"/>
              <w:rPr>
                <w:sz w:val="24"/>
                <w:szCs w:val="24"/>
              </w:rPr>
            </w:pPr>
            <w:r w:rsidRPr="007168A4">
              <w:rPr>
                <w:rFonts w:eastAsia="Verdana"/>
                <w:sz w:val="24"/>
                <w:szCs w:val="24"/>
              </w:rPr>
              <w:t xml:space="preserve">“Higher National Certificate” (HNC) means a qualification as set out in Schedule 1 and or Schedule 2 validated by the Institution of at least 120 credits (one credit </w:t>
            </w:r>
            <w:proofErr w:type="spellStart"/>
            <w:r w:rsidRPr="007168A4">
              <w:rPr>
                <w:rFonts w:eastAsia="Verdana"/>
                <w:sz w:val="24"/>
                <w:szCs w:val="24"/>
              </w:rPr>
              <w:t>equalling</w:t>
            </w:r>
            <w:proofErr w:type="spellEnd"/>
            <w:r w:rsidRPr="007168A4">
              <w:rPr>
                <w:rFonts w:eastAsia="Verdana"/>
                <w:sz w:val="24"/>
                <w:szCs w:val="24"/>
              </w:rPr>
              <w:t xml:space="preserve"> ten notional learning hours) at level 4. The </w:t>
            </w:r>
            <w:r w:rsidRPr="007168A4">
              <w:rPr>
                <w:rFonts w:eastAsia="Verdana"/>
                <w:sz w:val="24"/>
                <w:szCs w:val="24"/>
              </w:rPr>
              <w:lastRenderedPageBreak/>
              <w:t xml:space="preserve">HNC is designed to provide an assessed certification by an institution after one year of full time study of an undergraduate </w:t>
            </w:r>
            <w:proofErr w:type="spellStart"/>
            <w:r w:rsidRPr="007168A4">
              <w:rPr>
                <w:rFonts w:eastAsia="Verdana"/>
                <w:sz w:val="24"/>
                <w:szCs w:val="24"/>
              </w:rPr>
              <w:t>Programme</w:t>
            </w:r>
            <w:proofErr w:type="spellEnd"/>
            <w:r w:rsidRPr="007168A4">
              <w:rPr>
                <w:rFonts w:eastAsia="Verdana"/>
                <w:sz w:val="24"/>
                <w:szCs w:val="24"/>
              </w:rPr>
              <w:t xml:space="preserve"> which will allow students to progress onto employment or onto further learning. It is not regulated by </w:t>
            </w:r>
            <w:proofErr w:type="spellStart"/>
            <w:r w:rsidRPr="007168A4">
              <w:rPr>
                <w:rFonts w:eastAsia="Verdana"/>
                <w:sz w:val="24"/>
                <w:szCs w:val="24"/>
              </w:rPr>
              <w:t>Ofqual</w:t>
            </w:r>
            <w:proofErr w:type="spellEnd"/>
            <w:r w:rsidRPr="007168A4">
              <w:rPr>
                <w:rFonts w:eastAsia="Verdana"/>
                <w:sz w:val="24"/>
                <w:szCs w:val="24"/>
              </w:rPr>
              <w:t>.</w:t>
            </w:r>
          </w:p>
        </w:tc>
      </w:tr>
      <w:tr w:rsidR="00F555BE" w:rsidRPr="007168A4">
        <w:trPr>
          <w:jc w:val="center"/>
        </w:trPr>
        <w:tc>
          <w:tcPr>
            <w:tcW w:w="115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555BE" w:rsidRPr="007168A4" w:rsidRDefault="00410F8E">
            <w:pPr>
              <w:spacing w:line="240" w:lineRule="auto"/>
              <w:rPr>
                <w:sz w:val="24"/>
                <w:szCs w:val="24"/>
              </w:rPr>
            </w:pPr>
            <w:r w:rsidRPr="007168A4">
              <w:rPr>
                <w:rFonts w:eastAsia="Verdana"/>
                <w:sz w:val="24"/>
                <w:szCs w:val="24"/>
              </w:rPr>
              <w:lastRenderedPageBreak/>
              <w:t>1.1.4</w:t>
            </w:r>
          </w:p>
        </w:tc>
        <w:tc>
          <w:tcPr>
            <w:tcW w:w="8175" w:type="dxa"/>
            <w:tcBorders>
              <w:bottom w:val="single" w:sz="8" w:space="0" w:color="000000"/>
              <w:right w:val="single" w:sz="8" w:space="0" w:color="000000"/>
            </w:tcBorders>
            <w:tcMar>
              <w:top w:w="100" w:type="dxa"/>
              <w:left w:w="100" w:type="dxa"/>
              <w:bottom w:w="100" w:type="dxa"/>
              <w:right w:w="100" w:type="dxa"/>
            </w:tcMar>
          </w:tcPr>
          <w:p w:rsidR="00F555BE" w:rsidRPr="007168A4" w:rsidRDefault="00410F8E" w:rsidP="00B22B78">
            <w:pPr>
              <w:widowControl w:val="0"/>
              <w:spacing w:line="240" w:lineRule="auto"/>
              <w:rPr>
                <w:sz w:val="24"/>
                <w:szCs w:val="24"/>
              </w:rPr>
            </w:pPr>
            <w:r w:rsidRPr="007168A4">
              <w:rPr>
                <w:rFonts w:eastAsia="Verdana"/>
                <w:sz w:val="24"/>
                <w:szCs w:val="24"/>
              </w:rPr>
              <w:t xml:space="preserve">“Higher National Diploma” (HND) means a qualification as set out in Schedule 1 and/or Schedule 2 validated by the Institution of at least 240 credits (one credit </w:t>
            </w:r>
            <w:proofErr w:type="spellStart"/>
            <w:r w:rsidRPr="007168A4">
              <w:rPr>
                <w:rFonts w:eastAsia="Verdana"/>
                <w:sz w:val="24"/>
                <w:szCs w:val="24"/>
              </w:rPr>
              <w:t>equalling</w:t>
            </w:r>
            <w:proofErr w:type="spellEnd"/>
            <w:r w:rsidRPr="007168A4">
              <w:rPr>
                <w:rFonts w:eastAsia="Verdana"/>
                <w:sz w:val="24"/>
                <w:szCs w:val="24"/>
              </w:rPr>
              <w:t xml:space="preserve"> ten notional learning hours) of which 120 credits must be at level 5. The HND is designed to provide assessed certification by an institution after two years of full time study of an undergraduate </w:t>
            </w:r>
            <w:proofErr w:type="spellStart"/>
            <w:r w:rsidRPr="007168A4">
              <w:rPr>
                <w:rFonts w:eastAsia="Verdana"/>
                <w:sz w:val="24"/>
                <w:szCs w:val="24"/>
              </w:rPr>
              <w:t>Programme</w:t>
            </w:r>
            <w:proofErr w:type="spellEnd"/>
            <w:r w:rsidRPr="007168A4">
              <w:rPr>
                <w:rFonts w:eastAsia="Verdana"/>
                <w:sz w:val="24"/>
                <w:szCs w:val="24"/>
              </w:rPr>
              <w:t xml:space="preserve"> to allow students to progress into employment or into further learning. It is not regulated by </w:t>
            </w:r>
            <w:proofErr w:type="spellStart"/>
            <w:r w:rsidRPr="007168A4">
              <w:rPr>
                <w:rFonts w:eastAsia="Verdana"/>
                <w:sz w:val="24"/>
                <w:szCs w:val="24"/>
              </w:rPr>
              <w:t>Ofqual</w:t>
            </w:r>
            <w:proofErr w:type="spellEnd"/>
            <w:r w:rsidRPr="007168A4">
              <w:rPr>
                <w:rFonts w:eastAsia="Verdana"/>
                <w:sz w:val="24"/>
                <w:szCs w:val="24"/>
              </w:rPr>
              <w:t>.</w:t>
            </w:r>
          </w:p>
        </w:tc>
      </w:tr>
      <w:tr w:rsidR="00F555BE" w:rsidRPr="007168A4">
        <w:trPr>
          <w:jc w:val="center"/>
        </w:trPr>
        <w:tc>
          <w:tcPr>
            <w:tcW w:w="115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555BE" w:rsidRPr="007168A4" w:rsidRDefault="00410F8E">
            <w:pPr>
              <w:spacing w:line="240" w:lineRule="auto"/>
              <w:rPr>
                <w:sz w:val="24"/>
                <w:szCs w:val="24"/>
              </w:rPr>
            </w:pPr>
            <w:r w:rsidRPr="007168A4">
              <w:rPr>
                <w:rFonts w:eastAsia="Verdana"/>
                <w:sz w:val="24"/>
                <w:szCs w:val="24"/>
              </w:rPr>
              <w:t>1.1.5</w:t>
            </w:r>
          </w:p>
        </w:tc>
        <w:tc>
          <w:tcPr>
            <w:tcW w:w="8175" w:type="dxa"/>
            <w:tcBorders>
              <w:bottom w:val="single" w:sz="8" w:space="0" w:color="000000"/>
              <w:right w:val="single" w:sz="8" w:space="0" w:color="000000"/>
            </w:tcBorders>
            <w:tcMar>
              <w:top w:w="100" w:type="dxa"/>
              <w:left w:w="100" w:type="dxa"/>
              <w:bottom w:w="100" w:type="dxa"/>
              <w:right w:w="100" w:type="dxa"/>
            </w:tcMar>
          </w:tcPr>
          <w:p w:rsidR="00F555BE" w:rsidRPr="007168A4" w:rsidRDefault="00410F8E">
            <w:pPr>
              <w:widowControl w:val="0"/>
              <w:spacing w:line="240" w:lineRule="auto"/>
              <w:rPr>
                <w:sz w:val="24"/>
                <w:szCs w:val="24"/>
              </w:rPr>
            </w:pPr>
            <w:r w:rsidRPr="007168A4">
              <w:rPr>
                <w:rFonts w:eastAsia="Verdana"/>
                <w:sz w:val="24"/>
                <w:szCs w:val="24"/>
              </w:rPr>
              <w:t>“Higher National Qualification” in the singular or plural form is a reference to either or both of the above as applicable from the context.</w:t>
            </w:r>
          </w:p>
        </w:tc>
      </w:tr>
      <w:tr w:rsidR="00F555BE" w:rsidRPr="007168A4">
        <w:trPr>
          <w:jc w:val="center"/>
        </w:trPr>
        <w:tc>
          <w:tcPr>
            <w:tcW w:w="115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555BE" w:rsidRPr="007168A4" w:rsidRDefault="00410F8E">
            <w:pPr>
              <w:widowControl w:val="0"/>
              <w:spacing w:line="240" w:lineRule="auto"/>
              <w:rPr>
                <w:sz w:val="24"/>
                <w:szCs w:val="24"/>
              </w:rPr>
            </w:pPr>
            <w:r w:rsidRPr="007168A4">
              <w:rPr>
                <w:rFonts w:eastAsia="Verdana"/>
                <w:sz w:val="24"/>
                <w:szCs w:val="24"/>
              </w:rPr>
              <w:t>1.1.6</w:t>
            </w:r>
          </w:p>
        </w:tc>
        <w:tc>
          <w:tcPr>
            <w:tcW w:w="8175" w:type="dxa"/>
            <w:tcBorders>
              <w:bottom w:val="single" w:sz="8" w:space="0" w:color="000000"/>
              <w:right w:val="single" w:sz="8" w:space="0" w:color="000000"/>
            </w:tcBorders>
            <w:tcMar>
              <w:top w:w="100" w:type="dxa"/>
              <w:left w:w="100" w:type="dxa"/>
              <w:bottom w:w="100" w:type="dxa"/>
              <w:right w:w="100" w:type="dxa"/>
            </w:tcMar>
          </w:tcPr>
          <w:p w:rsidR="00F555BE" w:rsidRPr="007168A4" w:rsidRDefault="00410F8E">
            <w:pPr>
              <w:widowControl w:val="0"/>
              <w:spacing w:line="240" w:lineRule="auto"/>
              <w:rPr>
                <w:sz w:val="24"/>
                <w:szCs w:val="24"/>
              </w:rPr>
            </w:pPr>
            <w:r w:rsidRPr="007168A4">
              <w:rPr>
                <w:rFonts w:eastAsia="Verdana"/>
                <w:sz w:val="24"/>
                <w:szCs w:val="24"/>
              </w:rPr>
              <w:t xml:space="preserve">“Institution” means a University with Taught Degree Awarding Powers, established with the primary aim of providing higher education and which is the awarder of the qualifications offered under this </w:t>
            </w:r>
            <w:proofErr w:type="spellStart"/>
            <w:r w:rsidRPr="007168A4">
              <w:rPr>
                <w:rFonts w:eastAsia="Verdana"/>
                <w:sz w:val="24"/>
                <w:szCs w:val="24"/>
              </w:rPr>
              <w:t>Licence</w:t>
            </w:r>
            <w:proofErr w:type="spellEnd"/>
            <w:r w:rsidRPr="007168A4">
              <w:rPr>
                <w:rFonts w:eastAsia="Verdana"/>
                <w:sz w:val="24"/>
                <w:szCs w:val="24"/>
              </w:rPr>
              <w:t xml:space="preserve"> Agreement and in accordance with the UK Quality Code for Higher Education.</w:t>
            </w:r>
          </w:p>
        </w:tc>
      </w:tr>
      <w:tr w:rsidR="00F555BE" w:rsidRPr="007168A4">
        <w:trPr>
          <w:jc w:val="center"/>
        </w:trPr>
        <w:tc>
          <w:tcPr>
            <w:tcW w:w="115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555BE" w:rsidRPr="007168A4" w:rsidRDefault="00410F8E">
            <w:pPr>
              <w:spacing w:line="240" w:lineRule="auto"/>
              <w:rPr>
                <w:sz w:val="24"/>
                <w:szCs w:val="24"/>
              </w:rPr>
            </w:pPr>
            <w:r w:rsidRPr="007168A4">
              <w:rPr>
                <w:rFonts w:eastAsia="Verdana"/>
                <w:sz w:val="24"/>
                <w:szCs w:val="24"/>
              </w:rPr>
              <w:t>1.1.7</w:t>
            </w:r>
          </w:p>
        </w:tc>
        <w:tc>
          <w:tcPr>
            <w:tcW w:w="8175" w:type="dxa"/>
            <w:tcBorders>
              <w:bottom w:val="single" w:sz="8" w:space="0" w:color="000000"/>
              <w:right w:val="single" w:sz="8" w:space="0" w:color="000000"/>
            </w:tcBorders>
            <w:tcMar>
              <w:top w:w="100" w:type="dxa"/>
              <w:left w:w="100" w:type="dxa"/>
              <w:bottom w:w="100" w:type="dxa"/>
              <w:right w:w="100" w:type="dxa"/>
            </w:tcMar>
          </w:tcPr>
          <w:p w:rsidR="00F555BE" w:rsidRPr="007168A4" w:rsidRDefault="00410F8E">
            <w:pPr>
              <w:widowControl w:val="0"/>
              <w:spacing w:line="240" w:lineRule="auto"/>
              <w:rPr>
                <w:sz w:val="24"/>
                <w:szCs w:val="24"/>
              </w:rPr>
            </w:pPr>
            <w:r w:rsidRPr="007168A4">
              <w:rPr>
                <w:rFonts w:eastAsia="Verdana"/>
                <w:sz w:val="24"/>
                <w:szCs w:val="24"/>
              </w:rPr>
              <w:t xml:space="preserve">“IPR” means Intellectual Property Rights, which means all patents, know-how, registered </w:t>
            </w:r>
            <w:proofErr w:type="spellStart"/>
            <w:r w:rsidRPr="007168A4">
              <w:rPr>
                <w:rFonts w:eastAsia="Verdana"/>
                <w:sz w:val="24"/>
                <w:szCs w:val="24"/>
              </w:rPr>
              <w:t>trade marks</w:t>
            </w:r>
            <w:proofErr w:type="spellEnd"/>
            <w:r w:rsidRPr="007168A4">
              <w:rPr>
                <w:rFonts w:eastAsia="Verdana"/>
                <w:sz w:val="24"/>
                <w:szCs w:val="24"/>
              </w:rPr>
              <w:t xml:space="preserve">, registered designs, utility models, applications for and rights to apply for any of the foregoing, unregistered design rights, unregistered </w:t>
            </w:r>
            <w:proofErr w:type="spellStart"/>
            <w:r w:rsidRPr="007168A4">
              <w:rPr>
                <w:rFonts w:eastAsia="Verdana"/>
                <w:sz w:val="24"/>
                <w:szCs w:val="24"/>
              </w:rPr>
              <w:t>trade marks</w:t>
            </w:r>
            <w:proofErr w:type="spellEnd"/>
            <w:r w:rsidRPr="007168A4">
              <w:rPr>
                <w:rFonts w:eastAsia="Verdana"/>
                <w:sz w:val="24"/>
                <w:szCs w:val="24"/>
              </w:rPr>
              <w:t>, rights to prevent passing off for unfair competition, copyright, database rights, topography rights, domain names and any other rights in any invention, discovery or process, in any part of the world;</w:t>
            </w:r>
          </w:p>
        </w:tc>
      </w:tr>
      <w:tr w:rsidR="00F555BE" w:rsidRPr="007168A4">
        <w:trPr>
          <w:jc w:val="center"/>
        </w:trPr>
        <w:tc>
          <w:tcPr>
            <w:tcW w:w="115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555BE" w:rsidRPr="007168A4" w:rsidRDefault="00410F8E">
            <w:pPr>
              <w:spacing w:line="240" w:lineRule="auto"/>
              <w:rPr>
                <w:sz w:val="24"/>
                <w:szCs w:val="24"/>
              </w:rPr>
            </w:pPr>
            <w:r w:rsidRPr="007168A4">
              <w:rPr>
                <w:rFonts w:eastAsia="Verdana"/>
                <w:sz w:val="24"/>
                <w:szCs w:val="24"/>
              </w:rPr>
              <w:t>1.1.8</w:t>
            </w:r>
          </w:p>
        </w:tc>
        <w:tc>
          <w:tcPr>
            <w:tcW w:w="8175" w:type="dxa"/>
            <w:tcBorders>
              <w:bottom w:val="single" w:sz="8" w:space="0" w:color="000000"/>
              <w:right w:val="single" w:sz="8" w:space="0" w:color="000000"/>
            </w:tcBorders>
            <w:tcMar>
              <w:top w:w="100" w:type="dxa"/>
              <w:left w:w="100" w:type="dxa"/>
              <w:bottom w:w="100" w:type="dxa"/>
              <w:right w:w="100" w:type="dxa"/>
            </w:tcMar>
          </w:tcPr>
          <w:p w:rsidR="00F555BE" w:rsidRPr="007168A4" w:rsidRDefault="00410F8E">
            <w:pPr>
              <w:spacing w:line="240" w:lineRule="auto"/>
              <w:rPr>
                <w:sz w:val="24"/>
                <w:szCs w:val="24"/>
              </w:rPr>
            </w:pPr>
            <w:r w:rsidRPr="007168A4">
              <w:rPr>
                <w:rFonts w:eastAsia="Verdana"/>
                <w:sz w:val="24"/>
                <w:szCs w:val="24"/>
              </w:rPr>
              <w:t>“IRR” means Institutional Review Report;</w:t>
            </w:r>
          </w:p>
        </w:tc>
      </w:tr>
      <w:tr w:rsidR="00F555BE" w:rsidRPr="007168A4">
        <w:trPr>
          <w:jc w:val="center"/>
        </w:trPr>
        <w:tc>
          <w:tcPr>
            <w:tcW w:w="115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555BE" w:rsidRPr="007168A4" w:rsidRDefault="00410F8E">
            <w:pPr>
              <w:spacing w:line="240" w:lineRule="auto"/>
              <w:rPr>
                <w:sz w:val="24"/>
                <w:szCs w:val="24"/>
              </w:rPr>
            </w:pPr>
            <w:r w:rsidRPr="007168A4">
              <w:rPr>
                <w:rFonts w:eastAsia="Verdana"/>
                <w:sz w:val="24"/>
                <w:szCs w:val="24"/>
              </w:rPr>
              <w:t>1.1.9</w:t>
            </w:r>
          </w:p>
        </w:tc>
        <w:tc>
          <w:tcPr>
            <w:tcW w:w="8175" w:type="dxa"/>
            <w:tcBorders>
              <w:bottom w:val="single" w:sz="8" w:space="0" w:color="000000"/>
              <w:right w:val="single" w:sz="8" w:space="0" w:color="000000"/>
            </w:tcBorders>
            <w:tcMar>
              <w:top w:w="100" w:type="dxa"/>
              <w:left w:w="100" w:type="dxa"/>
              <w:bottom w:w="100" w:type="dxa"/>
              <w:right w:w="100" w:type="dxa"/>
            </w:tcMar>
          </w:tcPr>
          <w:p w:rsidR="00F555BE" w:rsidRPr="007168A4" w:rsidRDefault="00410F8E">
            <w:pPr>
              <w:spacing w:line="240" w:lineRule="auto"/>
              <w:rPr>
                <w:sz w:val="24"/>
                <w:szCs w:val="24"/>
              </w:rPr>
            </w:pPr>
            <w:r w:rsidRPr="007168A4">
              <w:rPr>
                <w:rFonts w:eastAsia="Verdana"/>
                <w:color w:val="222222"/>
                <w:sz w:val="24"/>
                <w:szCs w:val="24"/>
                <w:highlight w:val="white"/>
              </w:rPr>
              <w:t>"</w:t>
            </w:r>
            <w:proofErr w:type="spellStart"/>
            <w:r w:rsidRPr="007168A4">
              <w:rPr>
                <w:rFonts w:eastAsia="Verdana"/>
                <w:color w:val="222222"/>
                <w:sz w:val="24"/>
                <w:szCs w:val="24"/>
                <w:highlight w:val="white"/>
              </w:rPr>
              <w:t>Programme</w:t>
            </w:r>
            <w:proofErr w:type="spellEnd"/>
            <w:r w:rsidRPr="007168A4">
              <w:rPr>
                <w:rFonts w:eastAsia="Verdana"/>
                <w:color w:val="222222"/>
                <w:sz w:val="24"/>
                <w:szCs w:val="24"/>
                <w:highlight w:val="white"/>
              </w:rPr>
              <w:t xml:space="preserve">" means a qualification </w:t>
            </w:r>
            <w:proofErr w:type="spellStart"/>
            <w:r w:rsidRPr="007168A4">
              <w:rPr>
                <w:rFonts w:eastAsia="Verdana"/>
                <w:color w:val="222222"/>
                <w:sz w:val="24"/>
                <w:szCs w:val="24"/>
                <w:highlight w:val="white"/>
              </w:rPr>
              <w:t>Programme</w:t>
            </w:r>
            <w:proofErr w:type="spellEnd"/>
            <w:r w:rsidRPr="007168A4">
              <w:rPr>
                <w:rFonts w:eastAsia="Verdana"/>
                <w:color w:val="222222"/>
                <w:sz w:val="24"/>
                <w:szCs w:val="24"/>
                <w:highlight w:val="white"/>
              </w:rPr>
              <w:t xml:space="preserve"> delivered by the Institution in respect of a Higher National Qualification under this Agreement.</w:t>
            </w:r>
          </w:p>
        </w:tc>
      </w:tr>
      <w:tr w:rsidR="00F555BE" w:rsidRPr="007168A4">
        <w:trPr>
          <w:jc w:val="center"/>
        </w:trPr>
        <w:tc>
          <w:tcPr>
            <w:tcW w:w="1155" w:type="dxa"/>
            <w:tcMar>
              <w:top w:w="100" w:type="dxa"/>
              <w:left w:w="100" w:type="dxa"/>
              <w:bottom w:w="100" w:type="dxa"/>
              <w:right w:w="100" w:type="dxa"/>
            </w:tcMar>
          </w:tcPr>
          <w:p w:rsidR="00F555BE" w:rsidRPr="007168A4" w:rsidRDefault="00410F8E">
            <w:pPr>
              <w:spacing w:line="240" w:lineRule="auto"/>
              <w:rPr>
                <w:sz w:val="24"/>
                <w:szCs w:val="24"/>
              </w:rPr>
            </w:pPr>
            <w:r w:rsidRPr="007168A4">
              <w:rPr>
                <w:rFonts w:eastAsia="Verdana"/>
                <w:sz w:val="24"/>
                <w:szCs w:val="24"/>
              </w:rPr>
              <w:t>1.2</w:t>
            </w:r>
          </w:p>
        </w:tc>
        <w:tc>
          <w:tcPr>
            <w:tcW w:w="8175" w:type="dxa"/>
            <w:tcMar>
              <w:top w:w="100" w:type="dxa"/>
              <w:left w:w="100" w:type="dxa"/>
              <w:bottom w:w="100" w:type="dxa"/>
              <w:right w:w="100" w:type="dxa"/>
            </w:tcMar>
          </w:tcPr>
          <w:p w:rsidR="00F555BE" w:rsidRPr="007168A4" w:rsidRDefault="00410F8E" w:rsidP="007168A4">
            <w:pPr>
              <w:spacing w:line="240" w:lineRule="auto"/>
              <w:rPr>
                <w:sz w:val="24"/>
                <w:szCs w:val="24"/>
              </w:rPr>
            </w:pPr>
            <w:r w:rsidRPr="007168A4">
              <w:rPr>
                <w:rFonts w:eastAsia="Verdana"/>
                <w:sz w:val="24"/>
                <w:szCs w:val="24"/>
              </w:rPr>
              <w:t>In this Agreement, except where the context otherwise requires:</w:t>
            </w:r>
          </w:p>
        </w:tc>
      </w:tr>
      <w:tr w:rsidR="00F555BE" w:rsidRPr="007168A4">
        <w:trPr>
          <w:jc w:val="center"/>
        </w:trPr>
        <w:tc>
          <w:tcPr>
            <w:tcW w:w="1155" w:type="dxa"/>
            <w:tcMar>
              <w:top w:w="100" w:type="dxa"/>
              <w:left w:w="100" w:type="dxa"/>
              <w:bottom w:w="100" w:type="dxa"/>
              <w:right w:w="100" w:type="dxa"/>
            </w:tcMar>
          </w:tcPr>
          <w:p w:rsidR="00F555BE" w:rsidRPr="007168A4" w:rsidRDefault="00410F8E">
            <w:pPr>
              <w:spacing w:line="240" w:lineRule="auto"/>
              <w:rPr>
                <w:sz w:val="24"/>
                <w:szCs w:val="24"/>
              </w:rPr>
            </w:pPr>
            <w:r w:rsidRPr="007168A4">
              <w:rPr>
                <w:rFonts w:eastAsia="Verdana"/>
                <w:sz w:val="24"/>
                <w:szCs w:val="24"/>
              </w:rPr>
              <w:t>1.2.1</w:t>
            </w:r>
          </w:p>
        </w:tc>
        <w:tc>
          <w:tcPr>
            <w:tcW w:w="8175" w:type="dxa"/>
            <w:tcMar>
              <w:top w:w="100" w:type="dxa"/>
              <w:left w:w="100" w:type="dxa"/>
              <w:bottom w:w="100" w:type="dxa"/>
              <w:right w:w="100" w:type="dxa"/>
            </w:tcMar>
          </w:tcPr>
          <w:p w:rsidR="00F555BE" w:rsidRPr="007168A4" w:rsidRDefault="00410F8E">
            <w:pPr>
              <w:spacing w:line="240" w:lineRule="auto"/>
              <w:rPr>
                <w:sz w:val="24"/>
                <w:szCs w:val="24"/>
              </w:rPr>
            </w:pPr>
            <w:r w:rsidRPr="007168A4">
              <w:rPr>
                <w:rFonts w:eastAsia="Verdana"/>
                <w:sz w:val="24"/>
                <w:szCs w:val="24"/>
              </w:rPr>
              <w:t>any reference to a clause is to the relevant clause of this Agreement and any reference to a sub clause or paragraph is to the relevant sub clause or paragraph of the clause in which it occurs;</w:t>
            </w:r>
          </w:p>
        </w:tc>
      </w:tr>
      <w:tr w:rsidR="00F555BE" w:rsidRPr="007168A4">
        <w:trPr>
          <w:jc w:val="center"/>
        </w:trPr>
        <w:tc>
          <w:tcPr>
            <w:tcW w:w="1155" w:type="dxa"/>
            <w:tcMar>
              <w:top w:w="100" w:type="dxa"/>
              <w:left w:w="100" w:type="dxa"/>
              <w:bottom w:w="100" w:type="dxa"/>
              <w:right w:w="100" w:type="dxa"/>
            </w:tcMar>
          </w:tcPr>
          <w:p w:rsidR="00F555BE" w:rsidRPr="007168A4" w:rsidRDefault="00410F8E">
            <w:pPr>
              <w:spacing w:line="240" w:lineRule="auto"/>
              <w:rPr>
                <w:sz w:val="24"/>
                <w:szCs w:val="24"/>
              </w:rPr>
            </w:pPr>
            <w:r w:rsidRPr="007168A4">
              <w:rPr>
                <w:rFonts w:eastAsia="Verdana"/>
                <w:sz w:val="24"/>
                <w:szCs w:val="24"/>
              </w:rPr>
              <w:t>1.2.2</w:t>
            </w:r>
          </w:p>
          <w:p w:rsidR="00F555BE" w:rsidRPr="007168A4" w:rsidRDefault="00F555BE">
            <w:pPr>
              <w:spacing w:line="240" w:lineRule="auto"/>
              <w:rPr>
                <w:sz w:val="24"/>
                <w:szCs w:val="24"/>
              </w:rPr>
            </w:pPr>
          </w:p>
        </w:tc>
        <w:tc>
          <w:tcPr>
            <w:tcW w:w="8175" w:type="dxa"/>
            <w:tcMar>
              <w:top w:w="100" w:type="dxa"/>
              <w:left w:w="100" w:type="dxa"/>
              <w:bottom w:w="100" w:type="dxa"/>
              <w:right w:w="100" w:type="dxa"/>
            </w:tcMar>
          </w:tcPr>
          <w:p w:rsidR="00F555BE" w:rsidRPr="007168A4" w:rsidRDefault="00410F8E">
            <w:pPr>
              <w:spacing w:line="240" w:lineRule="auto"/>
              <w:rPr>
                <w:sz w:val="24"/>
                <w:szCs w:val="24"/>
              </w:rPr>
            </w:pPr>
            <w:r w:rsidRPr="007168A4">
              <w:rPr>
                <w:rFonts w:eastAsia="Verdana"/>
                <w:sz w:val="24"/>
                <w:szCs w:val="24"/>
              </w:rPr>
              <w:t>the clause headings are included for convenience only and shall not affect the interpretation of the Agreement;</w:t>
            </w:r>
          </w:p>
        </w:tc>
      </w:tr>
      <w:tr w:rsidR="00F555BE" w:rsidRPr="007168A4">
        <w:trPr>
          <w:jc w:val="center"/>
        </w:trPr>
        <w:tc>
          <w:tcPr>
            <w:tcW w:w="1155" w:type="dxa"/>
            <w:tcMar>
              <w:top w:w="100" w:type="dxa"/>
              <w:left w:w="100" w:type="dxa"/>
              <w:bottom w:w="100" w:type="dxa"/>
              <w:right w:w="100" w:type="dxa"/>
            </w:tcMar>
          </w:tcPr>
          <w:p w:rsidR="00F555BE" w:rsidRPr="007168A4" w:rsidRDefault="00410F8E">
            <w:pPr>
              <w:spacing w:line="240" w:lineRule="auto"/>
              <w:rPr>
                <w:sz w:val="24"/>
                <w:szCs w:val="24"/>
              </w:rPr>
            </w:pPr>
            <w:r w:rsidRPr="007168A4">
              <w:rPr>
                <w:rFonts w:eastAsia="Verdana"/>
                <w:sz w:val="24"/>
                <w:szCs w:val="24"/>
              </w:rPr>
              <w:t>1.2.3</w:t>
            </w:r>
          </w:p>
        </w:tc>
        <w:tc>
          <w:tcPr>
            <w:tcW w:w="8175" w:type="dxa"/>
            <w:tcMar>
              <w:top w:w="100" w:type="dxa"/>
              <w:left w:w="100" w:type="dxa"/>
              <w:bottom w:w="100" w:type="dxa"/>
              <w:right w:w="100" w:type="dxa"/>
            </w:tcMar>
          </w:tcPr>
          <w:p w:rsidR="00F555BE" w:rsidRPr="007168A4" w:rsidRDefault="00410F8E">
            <w:pPr>
              <w:spacing w:line="240" w:lineRule="auto"/>
              <w:rPr>
                <w:sz w:val="24"/>
                <w:szCs w:val="24"/>
              </w:rPr>
            </w:pPr>
            <w:r w:rsidRPr="007168A4">
              <w:rPr>
                <w:rFonts w:eastAsia="Verdana"/>
                <w:sz w:val="24"/>
                <w:szCs w:val="24"/>
              </w:rPr>
              <w:t>use of the singular includes the plural and vice versa;</w:t>
            </w:r>
          </w:p>
        </w:tc>
      </w:tr>
      <w:tr w:rsidR="00F555BE" w:rsidRPr="007168A4">
        <w:trPr>
          <w:jc w:val="center"/>
        </w:trPr>
        <w:tc>
          <w:tcPr>
            <w:tcW w:w="1155" w:type="dxa"/>
            <w:tcMar>
              <w:top w:w="100" w:type="dxa"/>
              <w:left w:w="100" w:type="dxa"/>
              <w:bottom w:w="100" w:type="dxa"/>
              <w:right w:w="100" w:type="dxa"/>
            </w:tcMar>
          </w:tcPr>
          <w:p w:rsidR="00F555BE" w:rsidRPr="007168A4" w:rsidRDefault="00410F8E">
            <w:pPr>
              <w:spacing w:line="240" w:lineRule="auto"/>
              <w:rPr>
                <w:sz w:val="24"/>
                <w:szCs w:val="24"/>
              </w:rPr>
            </w:pPr>
            <w:r w:rsidRPr="007168A4">
              <w:rPr>
                <w:rFonts w:eastAsia="Verdana"/>
                <w:sz w:val="24"/>
                <w:szCs w:val="24"/>
              </w:rPr>
              <w:t>1.2.4</w:t>
            </w:r>
          </w:p>
        </w:tc>
        <w:tc>
          <w:tcPr>
            <w:tcW w:w="8175" w:type="dxa"/>
            <w:tcMar>
              <w:top w:w="100" w:type="dxa"/>
              <w:left w:w="100" w:type="dxa"/>
              <w:bottom w:w="100" w:type="dxa"/>
              <w:right w:w="100" w:type="dxa"/>
            </w:tcMar>
          </w:tcPr>
          <w:p w:rsidR="00F555BE" w:rsidRPr="007168A4" w:rsidRDefault="00410F8E">
            <w:pPr>
              <w:spacing w:line="240" w:lineRule="auto"/>
              <w:rPr>
                <w:sz w:val="24"/>
                <w:szCs w:val="24"/>
              </w:rPr>
            </w:pPr>
            <w:r w:rsidRPr="007168A4">
              <w:rPr>
                <w:rFonts w:eastAsia="Verdana"/>
                <w:sz w:val="24"/>
                <w:szCs w:val="24"/>
              </w:rPr>
              <w:t xml:space="preserve">a reference to a statute or statutory provision is a reference to that statute or statutory provision and to all orders, regulations, instruments or other subordinate legislation made under the relevant statute as amended and in </w:t>
            </w:r>
            <w:r w:rsidRPr="007168A4">
              <w:rPr>
                <w:rFonts w:eastAsia="Verdana"/>
                <w:sz w:val="24"/>
                <w:szCs w:val="24"/>
              </w:rPr>
              <w:lastRenderedPageBreak/>
              <w:t>force from time to time and to any legislation which re-enacts or consolidates (with or without modification) any such statute or statutory provision;</w:t>
            </w:r>
          </w:p>
        </w:tc>
      </w:tr>
      <w:tr w:rsidR="00F555BE" w:rsidRPr="007168A4">
        <w:trPr>
          <w:jc w:val="center"/>
        </w:trPr>
        <w:tc>
          <w:tcPr>
            <w:tcW w:w="1155" w:type="dxa"/>
            <w:tcMar>
              <w:top w:w="100" w:type="dxa"/>
              <w:left w:w="100" w:type="dxa"/>
              <w:bottom w:w="100" w:type="dxa"/>
              <w:right w:w="100" w:type="dxa"/>
            </w:tcMar>
          </w:tcPr>
          <w:p w:rsidR="00F555BE" w:rsidRPr="007168A4" w:rsidRDefault="00410F8E">
            <w:pPr>
              <w:spacing w:line="240" w:lineRule="auto"/>
              <w:rPr>
                <w:sz w:val="24"/>
                <w:szCs w:val="24"/>
              </w:rPr>
            </w:pPr>
            <w:r w:rsidRPr="007168A4">
              <w:rPr>
                <w:rFonts w:eastAsia="Verdana"/>
                <w:sz w:val="24"/>
                <w:szCs w:val="24"/>
              </w:rPr>
              <w:lastRenderedPageBreak/>
              <w:t>1.2.5</w:t>
            </w:r>
          </w:p>
        </w:tc>
        <w:tc>
          <w:tcPr>
            <w:tcW w:w="8175" w:type="dxa"/>
            <w:tcMar>
              <w:top w:w="100" w:type="dxa"/>
              <w:left w:w="100" w:type="dxa"/>
              <w:bottom w:w="100" w:type="dxa"/>
              <w:right w:w="100" w:type="dxa"/>
            </w:tcMar>
          </w:tcPr>
          <w:p w:rsidR="00F555BE" w:rsidRPr="007168A4" w:rsidRDefault="00410F8E">
            <w:pPr>
              <w:spacing w:line="240" w:lineRule="auto"/>
              <w:rPr>
                <w:sz w:val="24"/>
                <w:szCs w:val="24"/>
              </w:rPr>
            </w:pPr>
            <w:r w:rsidRPr="007168A4">
              <w:rPr>
                <w:rFonts w:eastAsia="Verdana"/>
                <w:sz w:val="24"/>
                <w:szCs w:val="24"/>
              </w:rPr>
              <w:t>any phrase introduced by the terms “including”, “include”, “in particular” or any similar expressions shall be construed as illustrative and shall not limit the sense of the words preceding those terms.</w:t>
            </w:r>
          </w:p>
        </w:tc>
      </w:tr>
      <w:tr w:rsidR="00F555BE" w:rsidRPr="007168A4">
        <w:trPr>
          <w:jc w:val="center"/>
        </w:trPr>
        <w:tc>
          <w:tcPr>
            <w:tcW w:w="1155" w:type="dxa"/>
            <w:tcMar>
              <w:top w:w="100" w:type="dxa"/>
              <w:left w:w="100" w:type="dxa"/>
              <w:bottom w:w="100" w:type="dxa"/>
              <w:right w:w="100" w:type="dxa"/>
            </w:tcMar>
          </w:tcPr>
          <w:p w:rsidR="00F555BE" w:rsidRPr="007168A4" w:rsidRDefault="00410F8E">
            <w:pPr>
              <w:spacing w:line="240" w:lineRule="auto"/>
              <w:rPr>
                <w:sz w:val="24"/>
                <w:szCs w:val="24"/>
              </w:rPr>
            </w:pPr>
            <w:r w:rsidRPr="007168A4">
              <w:rPr>
                <w:rFonts w:eastAsia="Verdana"/>
                <w:b/>
                <w:sz w:val="24"/>
                <w:szCs w:val="24"/>
              </w:rPr>
              <w:t>2</w:t>
            </w:r>
          </w:p>
          <w:p w:rsidR="00F555BE" w:rsidRPr="007168A4" w:rsidRDefault="00F555BE">
            <w:pPr>
              <w:spacing w:line="240" w:lineRule="auto"/>
              <w:rPr>
                <w:sz w:val="24"/>
                <w:szCs w:val="24"/>
              </w:rPr>
            </w:pPr>
          </w:p>
        </w:tc>
        <w:tc>
          <w:tcPr>
            <w:tcW w:w="8175" w:type="dxa"/>
            <w:tcMar>
              <w:top w:w="100" w:type="dxa"/>
              <w:left w:w="100" w:type="dxa"/>
              <w:bottom w:w="100" w:type="dxa"/>
              <w:right w:w="100" w:type="dxa"/>
            </w:tcMar>
          </w:tcPr>
          <w:p w:rsidR="00F555BE" w:rsidRPr="007168A4" w:rsidRDefault="00410F8E">
            <w:pPr>
              <w:spacing w:line="240" w:lineRule="auto"/>
              <w:rPr>
                <w:sz w:val="24"/>
                <w:szCs w:val="24"/>
              </w:rPr>
            </w:pPr>
            <w:r w:rsidRPr="007168A4">
              <w:rPr>
                <w:rFonts w:eastAsia="Verdana"/>
                <w:b/>
                <w:sz w:val="24"/>
                <w:szCs w:val="24"/>
              </w:rPr>
              <w:t>GRANT OF LICENCE</w:t>
            </w:r>
            <w:r w:rsidRPr="007168A4">
              <w:rPr>
                <w:rFonts w:eastAsia="Verdana"/>
                <w:sz w:val="24"/>
                <w:szCs w:val="24"/>
              </w:rPr>
              <w:t>:</w:t>
            </w:r>
          </w:p>
        </w:tc>
      </w:tr>
      <w:tr w:rsidR="00F555BE" w:rsidRPr="007168A4">
        <w:trPr>
          <w:jc w:val="center"/>
        </w:trPr>
        <w:tc>
          <w:tcPr>
            <w:tcW w:w="1155" w:type="dxa"/>
            <w:tcMar>
              <w:top w:w="100" w:type="dxa"/>
              <w:left w:w="100" w:type="dxa"/>
              <w:bottom w:w="100" w:type="dxa"/>
              <w:right w:w="100" w:type="dxa"/>
            </w:tcMar>
          </w:tcPr>
          <w:p w:rsidR="00F555BE" w:rsidRPr="007168A4" w:rsidRDefault="00410F8E">
            <w:pPr>
              <w:spacing w:line="240" w:lineRule="auto"/>
              <w:rPr>
                <w:sz w:val="24"/>
                <w:szCs w:val="24"/>
              </w:rPr>
            </w:pPr>
            <w:r w:rsidRPr="007168A4">
              <w:rPr>
                <w:rFonts w:eastAsia="Verdana"/>
                <w:sz w:val="24"/>
                <w:szCs w:val="24"/>
              </w:rPr>
              <w:t>2.1</w:t>
            </w:r>
          </w:p>
          <w:p w:rsidR="00F555BE" w:rsidRPr="007168A4" w:rsidRDefault="00F555BE">
            <w:pPr>
              <w:spacing w:line="240" w:lineRule="auto"/>
              <w:rPr>
                <w:sz w:val="24"/>
                <w:szCs w:val="24"/>
              </w:rPr>
            </w:pPr>
          </w:p>
        </w:tc>
        <w:tc>
          <w:tcPr>
            <w:tcW w:w="8175" w:type="dxa"/>
            <w:tcMar>
              <w:top w:w="100" w:type="dxa"/>
              <w:left w:w="100" w:type="dxa"/>
              <w:bottom w:w="100" w:type="dxa"/>
              <w:right w:w="100" w:type="dxa"/>
            </w:tcMar>
          </w:tcPr>
          <w:p w:rsidR="00F555BE" w:rsidRPr="007168A4" w:rsidRDefault="00410F8E">
            <w:pPr>
              <w:spacing w:line="240" w:lineRule="auto"/>
              <w:rPr>
                <w:sz w:val="24"/>
                <w:szCs w:val="24"/>
              </w:rPr>
            </w:pPr>
            <w:r w:rsidRPr="007168A4">
              <w:rPr>
                <w:rFonts w:eastAsia="Verdana"/>
                <w:sz w:val="24"/>
                <w:szCs w:val="24"/>
              </w:rPr>
              <w:t>Pearson permits the Institution to design, validate, operate and award Higher National qualifications in accordance with the terms of this Agreement.</w:t>
            </w:r>
          </w:p>
        </w:tc>
      </w:tr>
      <w:tr w:rsidR="00F555BE" w:rsidRPr="007168A4">
        <w:trPr>
          <w:jc w:val="center"/>
        </w:trPr>
        <w:tc>
          <w:tcPr>
            <w:tcW w:w="1155" w:type="dxa"/>
            <w:tcMar>
              <w:top w:w="100" w:type="dxa"/>
              <w:left w:w="100" w:type="dxa"/>
              <w:bottom w:w="100" w:type="dxa"/>
              <w:right w:w="100" w:type="dxa"/>
            </w:tcMar>
          </w:tcPr>
          <w:p w:rsidR="00F555BE" w:rsidRPr="007168A4" w:rsidRDefault="00410F8E">
            <w:pPr>
              <w:spacing w:line="240" w:lineRule="auto"/>
              <w:rPr>
                <w:sz w:val="24"/>
                <w:szCs w:val="24"/>
              </w:rPr>
            </w:pPr>
            <w:r w:rsidRPr="007168A4">
              <w:rPr>
                <w:rFonts w:eastAsia="Verdana"/>
                <w:b/>
                <w:sz w:val="24"/>
                <w:szCs w:val="24"/>
              </w:rPr>
              <w:t>3</w:t>
            </w:r>
          </w:p>
          <w:p w:rsidR="00F555BE" w:rsidRPr="007168A4" w:rsidRDefault="00F555BE">
            <w:pPr>
              <w:spacing w:line="240" w:lineRule="auto"/>
              <w:rPr>
                <w:sz w:val="24"/>
                <w:szCs w:val="24"/>
              </w:rPr>
            </w:pPr>
          </w:p>
        </w:tc>
        <w:tc>
          <w:tcPr>
            <w:tcW w:w="8175" w:type="dxa"/>
            <w:tcMar>
              <w:top w:w="100" w:type="dxa"/>
              <w:left w:w="100" w:type="dxa"/>
              <w:bottom w:w="100" w:type="dxa"/>
              <w:right w:w="100" w:type="dxa"/>
            </w:tcMar>
          </w:tcPr>
          <w:p w:rsidR="00F555BE" w:rsidRPr="007168A4" w:rsidRDefault="00410F8E">
            <w:pPr>
              <w:spacing w:line="240" w:lineRule="auto"/>
              <w:rPr>
                <w:sz w:val="24"/>
                <w:szCs w:val="24"/>
              </w:rPr>
            </w:pPr>
            <w:r w:rsidRPr="007168A4">
              <w:rPr>
                <w:rFonts w:eastAsia="Verdana"/>
                <w:b/>
                <w:sz w:val="24"/>
                <w:szCs w:val="24"/>
              </w:rPr>
              <w:t>COMMENCEMENT AND DURATION</w:t>
            </w:r>
            <w:r w:rsidRPr="007168A4">
              <w:rPr>
                <w:rFonts w:eastAsia="Verdana"/>
                <w:sz w:val="24"/>
                <w:szCs w:val="24"/>
              </w:rPr>
              <w:t>:</w:t>
            </w:r>
          </w:p>
          <w:p w:rsidR="00F555BE" w:rsidRPr="007168A4" w:rsidRDefault="00F555BE">
            <w:pPr>
              <w:spacing w:line="240" w:lineRule="auto"/>
              <w:rPr>
                <w:sz w:val="24"/>
                <w:szCs w:val="24"/>
              </w:rPr>
            </w:pPr>
          </w:p>
        </w:tc>
      </w:tr>
      <w:tr w:rsidR="00F555BE" w:rsidRPr="007168A4">
        <w:trPr>
          <w:jc w:val="center"/>
        </w:trPr>
        <w:tc>
          <w:tcPr>
            <w:tcW w:w="1155" w:type="dxa"/>
            <w:tcMar>
              <w:top w:w="100" w:type="dxa"/>
              <w:left w:w="100" w:type="dxa"/>
              <w:bottom w:w="100" w:type="dxa"/>
              <w:right w:w="100" w:type="dxa"/>
            </w:tcMar>
          </w:tcPr>
          <w:p w:rsidR="00F555BE" w:rsidRPr="007168A4" w:rsidRDefault="00410F8E">
            <w:pPr>
              <w:spacing w:line="240" w:lineRule="auto"/>
              <w:rPr>
                <w:sz w:val="24"/>
                <w:szCs w:val="24"/>
              </w:rPr>
            </w:pPr>
            <w:r w:rsidRPr="007168A4">
              <w:rPr>
                <w:rFonts w:eastAsia="Verdana"/>
                <w:sz w:val="24"/>
                <w:szCs w:val="24"/>
              </w:rPr>
              <w:t>3.1</w:t>
            </w:r>
          </w:p>
        </w:tc>
        <w:tc>
          <w:tcPr>
            <w:tcW w:w="8175" w:type="dxa"/>
            <w:tcMar>
              <w:top w:w="100" w:type="dxa"/>
              <w:left w:w="100" w:type="dxa"/>
              <w:bottom w:w="100" w:type="dxa"/>
              <w:right w:w="100" w:type="dxa"/>
            </w:tcMar>
          </w:tcPr>
          <w:p w:rsidR="00F555BE" w:rsidRPr="007168A4" w:rsidRDefault="00410F8E">
            <w:pPr>
              <w:spacing w:line="240" w:lineRule="auto"/>
              <w:rPr>
                <w:sz w:val="24"/>
                <w:szCs w:val="24"/>
              </w:rPr>
            </w:pPr>
            <w:r w:rsidRPr="007168A4">
              <w:rPr>
                <w:rFonts w:eastAsia="Verdana"/>
                <w:sz w:val="24"/>
                <w:szCs w:val="24"/>
              </w:rPr>
              <w:t xml:space="preserve">The parties agree to enter into this Agreement from the date of execution until termination in accordance with clause 11. </w:t>
            </w:r>
          </w:p>
        </w:tc>
      </w:tr>
      <w:tr w:rsidR="00F555BE" w:rsidRPr="007168A4">
        <w:trPr>
          <w:jc w:val="center"/>
        </w:trPr>
        <w:tc>
          <w:tcPr>
            <w:tcW w:w="1155" w:type="dxa"/>
            <w:tcMar>
              <w:top w:w="100" w:type="dxa"/>
              <w:left w:w="100" w:type="dxa"/>
              <w:bottom w:w="100" w:type="dxa"/>
              <w:right w:w="100" w:type="dxa"/>
            </w:tcMar>
          </w:tcPr>
          <w:p w:rsidR="00F555BE" w:rsidRPr="007168A4" w:rsidRDefault="00410F8E">
            <w:pPr>
              <w:spacing w:line="240" w:lineRule="auto"/>
              <w:rPr>
                <w:sz w:val="24"/>
                <w:szCs w:val="24"/>
              </w:rPr>
            </w:pPr>
            <w:r w:rsidRPr="007168A4">
              <w:rPr>
                <w:rFonts w:eastAsia="Verdana"/>
                <w:sz w:val="24"/>
                <w:szCs w:val="24"/>
              </w:rPr>
              <w:t>3.2</w:t>
            </w:r>
          </w:p>
          <w:p w:rsidR="00F555BE" w:rsidRPr="007168A4" w:rsidRDefault="00F555BE">
            <w:pPr>
              <w:spacing w:line="240" w:lineRule="auto"/>
              <w:rPr>
                <w:sz w:val="24"/>
                <w:szCs w:val="24"/>
              </w:rPr>
            </w:pPr>
          </w:p>
        </w:tc>
        <w:tc>
          <w:tcPr>
            <w:tcW w:w="8175" w:type="dxa"/>
            <w:tcMar>
              <w:top w:w="100" w:type="dxa"/>
              <w:left w:w="100" w:type="dxa"/>
              <w:bottom w:w="100" w:type="dxa"/>
              <w:right w:w="100" w:type="dxa"/>
            </w:tcMar>
          </w:tcPr>
          <w:p w:rsidR="00F555BE" w:rsidRPr="007168A4" w:rsidRDefault="00410F8E">
            <w:pPr>
              <w:spacing w:line="240" w:lineRule="auto"/>
              <w:rPr>
                <w:sz w:val="24"/>
                <w:szCs w:val="24"/>
              </w:rPr>
            </w:pPr>
            <w:r w:rsidRPr="007168A4">
              <w:rPr>
                <w:rFonts w:eastAsia="Verdana"/>
                <w:sz w:val="24"/>
                <w:szCs w:val="24"/>
              </w:rPr>
              <w:t xml:space="preserve">Qualifications developed and delivered under </w:t>
            </w:r>
            <w:proofErr w:type="spellStart"/>
            <w:r w:rsidRPr="007168A4">
              <w:rPr>
                <w:rFonts w:eastAsia="Verdana"/>
                <w:sz w:val="24"/>
                <w:szCs w:val="24"/>
              </w:rPr>
              <w:t>licence</w:t>
            </w:r>
            <w:proofErr w:type="spellEnd"/>
            <w:r w:rsidRPr="007168A4">
              <w:rPr>
                <w:rFonts w:eastAsia="Verdana"/>
                <w:sz w:val="24"/>
                <w:szCs w:val="24"/>
              </w:rPr>
              <w:t xml:space="preserve"> are licensed by Pearson for three years subject to review under clause 5. </w:t>
            </w:r>
          </w:p>
        </w:tc>
      </w:tr>
      <w:tr w:rsidR="00F555BE" w:rsidRPr="007168A4">
        <w:trPr>
          <w:jc w:val="center"/>
        </w:trPr>
        <w:tc>
          <w:tcPr>
            <w:tcW w:w="1155" w:type="dxa"/>
            <w:tcMar>
              <w:top w:w="100" w:type="dxa"/>
              <w:left w:w="100" w:type="dxa"/>
              <w:bottom w:w="100" w:type="dxa"/>
              <w:right w:w="100" w:type="dxa"/>
            </w:tcMar>
          </w:tcPr>
          <w:p w:rsidR="00F555BE" w:rsidRPr="007168A4" w:rsidRDefault="00410F8E">
            <w:pPr>
              <w:spacing w:line="240" w:lineRule="auto"/>
              <w:rPr>
                <w:sz w:val="24"/>
                <w:szCs w:val="24"/>
              </w:rPr>
            </w:pPr>
            <w:r w:rsidRPr="007168A4">
              <w:rPr>
                <w:rFonts w:eastAsia="Verdana"/>
                <w:b/>
                <w:sz w:val="24"/>
                <w:szCs w:val="24"/>
              </w:rPr>
              <w:t>4</w:t>
            </w:r>
          </w:p>
          <w:p w:rsidR="00F555BE" w:rsidRPr="007168A4" w:rsidRDefault="00F555BE">
            <w:pPr>
              <w:spacing w:line="240" w:lineRule="auto"/>
              <w:rPr>
                <w:sz w:val="24"/>
                <w:szCs w:val="24"/>
              </w:rPr>
            </w:pPr>
          </w:p>
        </w:tc>
        <w:tc>
          <w:tcPr>
            <w:tcW w:w="8175" w:type="dxa"/>
            <w:tcMar>
              <w:top w:w="100" w:type="dxa"/>
              <w:left w:w="100" w:type="dxa"/>
              <w:bottom w:w="100" w:type="dxa"/>
              <w:right w:w="100" w:type="dxa"/>
            </w:tcMar>
          </w:tcPr>
          <w:p w:rsidR="00F555BE" w:rsidRPr="007168A4" w:rsidRDefault="00410F8E">
            <w:pPr>
              <w:spacing w:line="240" w:lineRule="auto"/>
              <w:rPr>
                <w:sz w:val="24"/>
                <w:szCs w:val="24"/>
              </w:rPr>
            </w:pPr>
            <w:r w:rsidRPr="007168A4">
              <w:rPr>
                <w:rFonts w:eastAsia="Verdana"/>
                <w:b/>
                <w:sz w:val="24"/>
                <w:szCs w:val="24"/>
              </w:rPr>
              <w:t>QUALITY ASSURANCE</w:t>
            </w:r>
            <w:r w:rsidRPr="007168A4">
              <w:rPr>
                <w:rFonts w:eastAsia="Verdana"/>
                <w:sz w:val="24"/>
                <w:szCs w:val="24"/>
              </w:rPr>
              <w:t>:</w:t>
            </w:r>
          </w:p>
        </w:tc>
      </w:tr>
      <w:tr w:rsidR="00F555BE" w:rsidRPr="007168A4" w:rsidTr="007168A4">
        <w:trPr>
          <w:trHeight w:val="957"/>
          <w:jc w:val="center"/>
        </w:trPr>
        <w:tc>
          <w:tcPr>
            <w:tcW w:w="1155" w:type="dxa"/>
            <w:tcMar>
              <w:top w:w="100" w:type="dxa"/>
              <w:left w:w="100" w:type="dxa"/>
              <w:bottom w:w="100" w:type="dxa"/>
              <w:right w:w="100" w:type="dxa"/>
            </w:tcMar>
          </w:tcPr>
          <w:p w:rsidR="00F555BE" w:rsidRPr="007168A4" w:rsidRDefault="00410F8E">
            <w:pPr>
              <w:spacing w:line="240" w:lineRule="auto"/>
              <w:rPr>
                <w:sz w:val="24"/>
                <w:szCs w:val="24"/>
              </w:rPr>
            </w:pPr>
            <w:r w:rsidRPr="007168A4">
              <w:rPr>
                <w:rFonts w:eastAsia="Verdana"/>
                <w:sz w:val="24"/>
                <w:szCs w:val="24"/>
              </w:rPr>
              <w:t>4.1</w:t>
            </w:r>
          </w:p>
        </w:tc>
        <w:tc>
          <w:tcPr>
            <w:tcW w:w="8175" w:type="dxa"/>
            <w:tcMar>
              <w:top w:w="100" w:type="dxa"/>
              <w:left w:w="100" w:type="dxa"/>
              <w:bottom w:w="100" w:type="dxa"/>
              <w:right w:w="100" w:type="dxa"/>
            </w:tcMar>
          </w:tcPr>
          <w:p w:rsidR="00F555BE" w:rsidRPr="007168A4" w:rsidRDefault="00410F8E">
            <w:pPr>
              <w:spacing w:line="240" w:lineRule="auto"/>
              <w:rPr>
                <w:sz w:val="24"/>
                <w:szCs w:val="24"/>
              </w:rPr>
            </w:pPr>
            <w:r w:rsidRPr="007168A4">
              <w:rPr>
                <w:rFonts w:eastAsia="Verdana"/>
                <w:sz w:val="24"/>
                <w:szCs w:val="24"/>
              </w:rPr>
              <w:t xml:space="preserve">The Institution will provide the Higher National Qualifications in accordance with the </w:t>
            </w:r>
            <w:r w:rsidRPr="007168A4">
              <w:rPr>
                <w:rFonts w:eastAsia="Verdana"/>
                <w:i/>
                <w:sz w:val="24"/>
                <w:szCs w:val="24"/>
              </w:rPr>
              <w:t>QAA Framework for Higher Education Qualifications in England, Wales and Northern Ireland</w:t>
            </w:r>
            <w:r w:rsidRPr="007168A4">
              <w:rPr>
                <w:rFonts w:eastAsia="Verdana"/>
                <w:sz w:val="24"/>
                <w:szCs w:val="24"/>
              </w:rPr>
              <w:t>, the UK Quality Code for Higher Education and Pearson guidance.</w:t>
            </w:r>
          </w:p>
        </w:tc>
      </w:tr>
      <w:tr w:rsidR="00F555BE" w:rsidRPr="007168A4">
        <w:trPr>
          <w:jc w:val="center"/>
        </w:trPr>
        <w:tc>
          <w:tcPr>
            <w:tcW w:w="1155" w:type="dxa"/>
            <w:tcMar>
              <w:top w:w="100" w:type="dxa"/>
              <w:left w:w="100" w:type="dxa"/>
              <w:bottom w:w="100" w:type="dxa"/>
              <w:right w:w="100" w:type="dxa"/>
            </w:tcMar>
          </w:tcPr>
          <w:p w:rsidR="00F555BE" w:rsidRPr="007168A4" w:rsidRDefault="00410F8E">
            <w:pPr>
              <w:spacing w:line="240" w:lineRule="auto"/>
              <w:rPr>
                <w:sz w:val="24"/>
                <w:szCs w:val="24"/>
              </w:rPr>
            </w:pPr>
            <w:r w:rsidRPr="007168A4">
              <w:rPr>
                <w:rFonts w:eastAsia="Verdana"/>
                <w:sz w:val="24"/>
                <w:szCs w:val="24"/>
              </w:rPr>
              <w:t>4.2</w:t>
            </w:r>
          </w:p>
        </w:tc>
        <w:tc>
          <w:tcPr>
            <w:tcW w:w="8175" w:type="dxa"/>
            <w:tcMar>
              <w:top w:w="100" w:type="dxa"/>
              <w:left w:w="100" w:type="dxa"/>
              <w:bottom w:w="100" w:type="dxa"/>
              <w:right w:w="100" w:type="dxa"/>
            </w:tcMar>
          </w:tcPr>
          <w:p w:rsidR="00F555BE" w:rsidRPr="007168A4" w:rsidRDefault="00410F8E">
            <w:pPr>
              <w:spacing w:line="240" w:lineRule="auto"/>
              <w:rPr>
                <w:sz w:val="24"/>
                <w:szCs w:val="24"/>
              </w:rPr>
            </w:pPr>
            <w:r w:rsidRPr="007168A4">
              <w:rPr>
                <w:rFonts w:eastAsia="Verdana"/>
                <w:sz w:val="24"/>
                <w:szCs w:val="24"/>
              </w:rPr>
              <w:t xml:space="preserve">The Institution will select, appoint and remunerate External Examiners for all Higher National Qualifications provided pursuant to this Agreement. The External Examiners will report to the Institution, using the usual procedures required by the Institution, in accordance with QAA Expectations on External Examining. </w:t>
            </w:r>
          </w:p>
        </w:tc>
      </w:tr>
      <w:tr w:rsidR="00F555BE" w:rsidRPr="007168A4">
        <w:trPr>
          <w:jc w:val="center"/>
        </w:trPr>
        <w:tc>
          <w:tcPr>
            <w:tcW w:w="1155" w:type="dxa"/>
            <w:tcMar>
              <w:top w:w="100" w:type="dxa"/>
              <w:left w:w="100" w:type="dxa"/>
              <w:bottom w:w="100" w:type="dxa"/>
              <w:right w:w="100" w:type="dxa"/>
            </w:tcMar>
          </w:tcPr>
          <w:p w:rsidR="00F555BE" w:rsidRPr="007168A4" w:rsidRDefault="00410F8E">
            <w:pPr>
              <w:spacing w:line="240" w:lineRule="auto"/>
              <w:rPr>
                <w:sz w:val="24"/>
                <w:szCs w:val="24"/>
              </w:rPr>
            </w:pPr>
            <w:r w:rsidRPr="007168A4">
              <w:rPr>
                <w:rFonts w:eastAsia="Verdana"/>
                <w:sz w:val="24"/>
                <w:szCs w:val="24"/>
              </w:rPr>
              <w:t>4.3</w:t>
            </w:r>
          </w:p>
        </w:tc>
        <w:tc>
          <w:tcPr>
            <w:tcW w:w="8175" w:type="dxa"/>
            <w:tcMar>
              <w:top w:w="100" w:type="dxa"/>
              <w:left w:w="100" w:type="dxa"/>
              <w:bottom w:w="100" w:type="dxa"/>
              <w:right w:w="100" w:type="dxa"/>
            </w:tcMar>
          </w:tcPr>
          <w:p w:rsidR="00F555BE" w:rsidRPr="007168A4" w:rsidRDefault="00410F8E">
            <w:pPr>
              <w:spacing w:line="240" w:lineRule="auto"/>
              <w:rPr>
                <w:sz w:val="24"/>
                <w:szCs w:val="24"/>
              </w:rPr>
            </w:pPr>
            <w:r w:rsidRPr="007168A4">
              <w:rPr>
                <w:rFonts w:eastAsia="Verdana"/>
                <w:sz w:val="24"/>
                <w:szCs w:val="24"/>
              </w:rPr>
              <w:t xml:space="preserve">The Institution will be responsible to Pearson for ensuring the quality and standards of the Higher National Qualifications provided pursuant to this Agreement and for the quality assurance and enhancement of these </w:t>
            </w:r>
            <w:proofErr w:type="spellStart"/>
            <w:r w:rsidRPr="007168A4">
              <w:rPr>
                <w:rFonts w:eastAsia="Verdana"/>
                <w:sz w:val="24"/>
                <w:szCs w:val="24"/>
              </w:rPr>
              <w:t>Programmes</w:t>
            </w:r>
            <w:proofErr w:type="spellEnd"/>
            <w:r w:rsidRPr="007168A4">
              <w:rPr>
                <w:rFonts w:eastAsia="Verdana"/>
                <w:i/>
                <w:sz w:val="24"/>
                <w:szCs w:val="24"/>
              </w:rPr>
              <w:t>.</w:t>
            </w:r>
          </w:p>
        </w:tc>
      </w:tr>
      <w:tr w:rsidR="00F555BE" w:rsidRPr="007168A4">
        <w:trPr>
          <w:jc w:val="center"/>
        </w:trPr>
        <w:tc>
          <w:tcPr>
            <w:tcW w:w="1155" w:type="dxa"/>
            <w:tcMar>
              <w:top w:w="100" w:type="dxa"/>
              <w:left w:w="100" w:type="dxa"/>
              <w:bottom w:w="100" w:type="dxa"/>
              <w:right w:w="100" w:type="dxa"/>
            </w:tcMar>
          </w:tcPr>
          <w:p w:rsidR="00F555BE" w:rsidRPr="007168A4" w:rsidRDefault="00410F8E">
            <w:pPr>
              <w:spacing w:line="240" w:lineRule="auto"/>
              <w:rPr>
                <w:sz w:val="24"/>
                <w:szCs w:val="24"/>
              </w:rPr>
            </w:pPr>
            <w:r w:rsidRPr="007168A4">
              <w:rPr>
                <w:rFonts w:eastAsia="Verdana"/>
                <w:sz w:val="24"/>
                <w:szCs w:val="24"/>
              </w:rPr>
              <w:t>4.4</w:t>
            </w:r>
          </w:p>
          <w:p w:rsidR="00F555BE" w:rsidRPr="007168A4" w:rsidRDefault="00F555BE">
            <w:pPr>
              <w:spacing w:line="240" w:lineRule="auto"/>
              <w:rPr>
                <w:sz w:val="24"/>
                <w:szCs w:val="24"/>
              </w:rPr>
            </w:pPr>
          </w:p>
        </w:tc>
        <w:tc>
          <w:tcPr>
            <w:tcW w:w="8175" w:type="dxa"/>
            <w:tcMar>
              <w:top w:w="100" w:type="dxa"/>
              <w:left w:w="100" w:type="dxa"/>
              <w:bottom w:w="100" w:type="dxa"/>
              <w:right w:w="100" w:type="dxa"/>
            </w:tcMar>
          </w:tcPr>
          <w:p w:rsidR="00F555BE" w:rsidRPr="007168A4" w:rsidRDefault="00410F8E">
            <w:pPr>
              <w:spacing w:line="240" w:lineRule="auto"/>
              <w:rPr>
                <w:sz w:val="24"/>
                <w:szCs w:val="24"/>
              </w:rPr>
            </w:pPr>
            <w:r w:rsidRPr="007168A4">
              <w:rPr>
                <w:rFonts w:eastAsia="Verdana"/>
                <w:sz w:val="24"/>
                <w:szCs w:val="24"/>
              </w:rPr>
              <w:t xml:space="preserve">In order to monitor and maintain the national consistency of Higher National qualifications, the Institution will be required by Pearson to submit an annual Institutional Review Report (IRR) to Pearson, covering its Higher National Qualifications. The IRR must be submitted, using a </w:t>
            </w:r>
            <w:proofErr w:type="spellStart"/>
            <w:r w:rsidRPr="007168A4">
              <w:rPr>
                <w:rFonts w:eastAsia="Verdana"/>
                <w:sz w:val="24"/>
                <w:szCs w:val="24"/>
              </w:rPr>
              <w:t>proforma</w:t>
            </w:r>
            <w:proofErr w:type="spellEnd"/>
            <w:r w:rsidRPr="007168A4">
              <w:rPr>
                <w:rFonts w:eastAsia="Verdana"/>
                <w:sz w:val="24"/>
                <w:szCs w:val="24"/>
              </w:rPr>
              <w:t xml:space="preserve"> </w:t>
            </w:r>
            <w:r w:rsidRPr="007168A4">
              <w:rPr>
                <w:rFonts w:eastAsia="Verdana"/>
                <w:sz w:val="24"/>
                <w:szCs w:val="24"/>
              </w:rPr>
              <w:lastRenderedPageBreak/>
              <w:t>supplied by Pearson, by the end of December following the academic year to which the report refers.</w:t>
            </w:r>
          </w:p>
        </w:tc>
      </w:tr>
      <w:tr w:rsidR="00F555BE" w:rsidRPr="007168A4">
        <w:trPr>
          <w:jc w:val="center"/>
        </w:trPr>
        <w:tc>
          <w:tcPr>
            <w:tcW w:w="1155" w:type="dxa"/>
            <w:tcMar>
              <w:top w:w="100" w:type="dxa"/>
              <w:left w:w="100" w:type="dxa"/>
              <w:bottom w:w="100" w:type="dxa"/>
              <w:right w:w="100" w:type="dxa"/>
            </w:tcMar>
          </w:tcPr>
          <w:p w:rsidR="00F555BE" w:rsidRPr="007168A4" w:rsidRDefault="00410F8E">
            <w:pPr>
              <w:spacing w:line="240" w:lineRule="auto"/>
              <w:rPr>
                <w:sz w:val="24"/>
                <w:szCs w:val="24"/>
              </w:rPr>
            </w:pPr>
            <w:r w:rsidRPr="007168A4">
              <w:rPr>
                <w:rFonts w:eastAsia="Verdana"/>
                <w:sz w:val="24"/>
                <w:szCs w:val="24"/>
              </w:rPr>
              <w:lastRenderedPageBreak/>
              <w:t>4.5</w:t>
            </w:r>
          </w:p>
          <w:p w:rsidR="00F555BE" w:rsidRPr="007168A4" w:rsidRDefault="00F555BE">
            <w:pPr>
              <w:spacing w:line="240" w:lineRule="auto"/>
              <w:rPr>
                <w:sz w:val="24"/>
                <w:szCs w:val="24"/>
              </w:rPr>
            </w:pPr>
          </w:p>
        </w:tc>
        <w:tc>
          <w:tcPr>
            <w:tcW w:w="8175" w:type="dxa"/>
            <w:tcMar>
              <w:top w:w="100" w:type="dxa"/>
              <w:left w:w="100" w:type="dxa"/>
              <w:bottom w:w="100" w:type="dxa"/>
              <w:right w:w="100" w:type="dxa"/>
            </w:tcMar>
          </w:tcPr>
          <w:p w:rsidR="00F555BE" w:rsidRPr="007168A4" w:rsidRDefault="00410F8E">
            <w:pPr>
              <w:spacing w:line="240" w:lineRule="auto"/>
              <w:rPr>
                <w:sz w:val="24"/>
                <w:szCs w:val="24"/>
              </w:rPr>
            </w:pPr>
            <w:r w:rsidRPr="007168A4">
              <w:rPr>
                <w:rFonts w:eastAsia="Verdana"/>
                <w:sz w:val="24"/>
                <w:szCs w:val="24"/>
              </w:rPr>
              <w:t>Pearson will work with the Institution to ensure that any issues of concern are resolved to the satisfaction of both parties within a reasonable time period. In the event of a failure to do so, Pearson may terminate the Agreement in accordance with clause 11 below.</w:t>
            </w:r>
          </w:p>
        </w:tc>
      </w:tr>
      <w:tr w:rsidR="00F555BE" w:rsidRPr="007168A4">
        <w:trPr>
          <w:jc w:val="center"/>
        </w:trPr>
        <w:tc>
          <w:tcPr>
            <w:tcW w:w="1155" w:type="dxa"/>
            <w:tcMar>
              <w:top w:w="100" w:type="dxa"/>
              <w:left w:w="100" w:type="dxa"/>
              <w:bottom w:w="100" w:type="dxa"/>
              <w:right w:w="100" w:type="dxa"/>
            </w:tcMar>
          </w:tcPr>
          <w:p w:rsidR="00F555BE" w:rsidRPr="007168A4" w:rsidRDefault="00410F8E">
            <w:pPr>
              <w:spacing w:line="240" w:lineRule="auto"/>
              <w:rPr>
                <w:sz w:val="24"/>
                <w:szCs w:val="24"/>
              </w:rPr>
            </w:pPr>
            <w:r w:rsidRPr="007168A4">
              <w:rPr>
                <w:rFonts w:eastAsia="Verdana"/>
                <w:sz w:val="24"/>
                <w:szCs w:val="24"/>
              </w:rPr>
              <w:t>4.6</w:t>
            </w:r>
          </w:p>
        </w:tc>
        <w:tc>
          <w:tcPr>
            <w:tcW w:w="8175" w:type="dxa"/>
            <w:tcMar>
              <w:top w:w="100" w:type="dxa"/>
              <w:left w:w="100" w:type="dxa"/>
              <w:bottom w:w="100" w:type="dxa"/>
              <w:right w:w="100" w:type="dxa"/>
            </w:tcMar>
          </w:tcPr>
          <w:p w:rsidR="00F555BE" w:rsidRPr="007168A4" w:rsidRDefault="00410F8E">
            <w:pPr>
              <w:spacing w:line="240" w:lineRule="auto"/>
              <w:rPr>
                <w:sz w:val="24"/>
                <w:szCs w:val="24"/>
              </w:rPr>
            </w:pPr>
            <w:r w:rsidRPr="007168A4">
              <w:rPr>
                <w:rFonts w:eastAsia="Verdana"/>
                <w:sz w:val="24"/>
                <w:szCs w:val="24"/>
              </w:rPr>
              <w:t xml:space="preserve">Pearson will run regional </w:t>
            </w:r>
            <w:proofErr w:type="spellStart"/>
            <w:r w:rsidRPr="007168A4">
              <w:rPr>
                <w:rFonts w:eastAsia="Verdana"/>
                <w:sz w:val="24"/>
                <w:szCs w:val="24"/>
              </w:rPr>
              <w:t>licence</w:t>
            </w:r>
            <w:proofErr w:type="spellEnd"/>
            <w:r w:rsidRPr="007168A4">
              <w:rPr>
                <w:rFonts w:eastAsia="Verdana"/>
                <w:sz w:val="24"/>
                <w:szCs w:val="24"/>
              </w:rPr>
              <w:t xml:space="preserve"> </w:t>
            </w:r>
            <w:proofErr w:type="spellStart"/>
            <w:r w:rsidRPr="007168A4">
              <w:rPr>
                <w:rFonts w:eastAsia="Verdana"/>
                <w:sz w:val="24"/>
                <w:szCs w:val="24"/>
              </w:rPr>
              <w:t>centre</w:t>
            </w:r>
            <w:proofErr w:type="spellEnd"/>
            <w:r w:rsidRPr="007168A4">
              <w:rPr>
                <w:rFonts w:eastAsia="Verdana"/>
                <w:sz w:val="24"/>
                <w:szCs w:val="24"/>
              </w:rPr>
              <w:t xml:space="preserve"> briefing meetings to which it will invite appropriate staff from Institutions. Part of the briefing meeting will be used to exchange good practice and to sustain the consistency of the awards. Institutions are therefore encouraged to</w:t>
            </w:r>
            <w:r w:rsidRPr="007168A4">
              <w:rPr>
                <w:rFonts w:eastAsia="Verdana"/>
                <w:i/>
                <w:sz w:val="24"/>
                <w:szCs w:val="24"/>
              </w:rPr>
              <w:t xml:space="preserve"> </w:t>
            </w:r>
            <w:r w:rsidRPr="007168A4">
              <w:rPr>
                <w:rFonts w:eastAsia="Verdana"/>
                <w:sz w:val="24"/>
                <w:szCs w:val="24"/>
              </w:rPr>
              <w:t>invite staff (from the Institution and its partner colleges) and their External Examiners associated with quality assurance of the delivery and assessment of Higher National qualifications, to the briefing meeting. Briefing meetings will normally be arranged for the middle of the Autumn term.</w:t>
            </w:r>
          </w:p>
        </w:tc>
      </w:tr>
      <w:tr w:rsidR="00F555BE" w:rsidRPr="007168A4" w:rsidTr="007168A4">
        <w:trPr>
          <w:trHeight w:val="1730"/>
          <w:jc w:val="center"/>
        </w:trPr>
        <w:tc>
          <w:tcPr>
            <w:tcW w:w="1155" w:type="dxa"/>
            <w:tcMar>
              <w:top w:w="100" w:type="dxa"/>
              <w:left w:w="100" w:type="dxa"/>
              <w:bottom w:w="100" w:type="dxa"/>
              <w:right w:w="100" w:type="dxa"/>
            </w:tcMar>
          </w:tcPr>
          <w:p w:rsidR="00F555BE" w:rsidRPr="007168A4" w:rsidRDefault="00410F8E">
            <w:pPr>
              <w:spacing w:line="240" w:lineRule="auto"/>
              <w:jc w:val="both"/>
              <w:rPr>
                <w:sz w:val="24"/>
                <w:szCs w:val="24"/>
              </w:rPr>
            </w:pPr>
            <w:r w:rsidRPr="007168A4">
              <w:rPr>
                <w:rFonts w:eastAsia="Verdana"/>
                <w:sz w:val="24"/>
                <w:szCs w:val="24"/>
              </w:rPr>
              <w:t>4.7</w:t>
            </w:r>
          </w:p>
        </w:tc>
        <w:tc>
          <w:tcPr>
            <w:tcW w:w="8175" w:type="dxa"/>
            <w:tcMar>
              <w:top w:w="100" w:type="dxa"/>
              <w:left w:w="100" w:type="dxa"/>
              <w:bottom w:w="100" w:type="dxa"/>
              <w:right w:w="100" w:type="dxa"/>
            </w:tcMar>
          </w:tcPr>
          <w:p w:rsidR="00F555BE" w:rsidRPr="007168A4" w:rsidRDefault="00410F8E">
            <w:pPr>
              <w:spacing w:line="240" w:lineRule="auto"/>
              <w:rPr>
                <w:sz w:val="24"/>
                <w:szCs w:val="24"/>
              </w:rPr>
            </w:pPr>
            <w:r w:rsidRPr="007168A4">
              <w:rPr>
                <w:rFonts w:eastAsia="Verdana"/>
                <w:sz w:val="24"/>
                <w:szCs w:val="24"/>
              </w:rPr>
              <w:t xml:space="preserve">The Institution is encouraged to hold an annual review meeting to include consideration of Higher National Qualifications under </w:t>
            </w:r>
            <w:proofErr w:type="spellStart"/>
            <w:r w:rsidRPr="007168A4">
              <w:rPr>
                <w:rFonts w:eastAsia="Verdana"/>
                <w:sz w:val="24"/>
                <w:szCs w:val="24"/>
              </w:rPr>
              <w:t>licence</w:t>
            </w:r>
            <w:proofErr w:type="spellEnd"/>
            <w:r w:rsidRPr="007168A4">
              <w:rPr>
                <w:rFonts w:eastAsia="Verdana"/>
                <w:sz w:val="24"/>
                <w:szCs w:val="24"/>
              </w:rPr>
              <w:t>, discussion of relevant Pearson developments and of any other matters of report to Pearson. The Institution may wish to invite Pearson Quality Assurance colleagues and/or the University Principal Examiner (UPE) to these review meetings.</w:t>
            </w:r>
          </w:p>
        </w:tc>
      </w:tr>
      <w:tr w:rsidR="00F555BE" w:rsidRPr="007168A4">
        <w:trPr>
          <w:jc w:val="center"/>
        </w:trPr>
        <w:tc>
          <w:tcPr>
            <w:tcW w:w="1155" w:type="dxa"/>
            <w:tcMar>
              <w:top w:w="100" w:type="dxa"/>
              <w:left w:w="100" w:type="dxa"/>
              <w:bottom w:w="100" w:type="dxa"/>
              <w:right w:w="100" w:type="dxa"/>
            </w:tcMar>
          </w:tcPr>
          <w:p w:rsidR="00F555BE" w:rsidRPr="007168A4" w:rsidRDefault="00410F8E">
            <w:pPr>
              <w:spacing w:line="240" w:lineRule="auto"/>
              <w:rPr>
                <w:sz w:val="24"/>
                <w:szCs w:val="24"/>
              </w:rPr>
            </w:pPr>
            <w:r w:rsidRPr="007168A4">
              <w:rPr>
                <w:rFonts w:eastAsia="Verdana"/>
                <w:b/>
                <w:sz w:val="24"/>
                <w:szCs w:val="24"/>
              </w:rPr>
              <w:t>5</w:t>
            </w:r>
          </w:p>
          <w:p w:rsidR="00F555BE" w:rsidRPr="007168A4" w:rsidRDefault="00F555BE">
            <w:pPr>
              <w:spacing w:line="240" w:lineRule="auto"/>
              <w:rPr>
                <w:sz w:val="24"/>
                <w:szCs w:val="24"/>
              </w:rPr>
            </w:pPr>
          </w:p>
        </w:tc>
        <w:tc>
          <w:tcPr>
            <w:tcW w:w="8175" w:type="dxa"/>
            <w:tcMar>
              <w:top w:w="100" w:type="dxa"/>
              <w:left w:w="100" w:type="dxa"/>
              <w:bottom w:w="100" w:type="dxa"/>
              <w:right w:w="100" w:type="dxa"/>
            </w:tcMar>
          </w:tcPr>
          <w:p w:rsidR="00F555BE" w:rsidRPr="007168A4" w:rsidRDefault="00410F8E">
            <w:pPr>
              <w:spacing w:line="240" w:lineRule="auto"/>
              <w:rPr>
                <w:sz w:val="24"/>
                <w:szCs w:val="24"/>
              </w:rPr>
            </w:pPr>
            <w:proofErr w:type="spellStart"/>
            <w:r w:rsidRPr="007168A4">
              <w:rPr>
                <w:rFonts w:eastAsia="Verdana"/>
                <w:b/>
                <w:sz w:val="24"/>
                <w:szCs w:val="24"/>
              </w:rPr>
              <w:t>Programme</w:t>
            </w:r>
            <w:proofErr w:type="spellEnd"/>
            <w:r w:rsidRPr="007168A4">
              <w:rPr>
                <w:rFonts w:eastAsia="Verdana"/>
                <w:b/>
                <w:sz w:val="24"/>
                <w:szCs w:val="24"/>
              </w:rPr>
              <w:t xml:space="preserve"> REVIEW AND DEVELOPMENT</w:t>
            </w:r>
            <w:r w:rsidRPr="007168A4">
              <w:rPr>
                <w:rFonts w:eastAsia="Verdana"/>
                <w:sz w:val="24"/>
                <w:szCs w:val="24"/>
              </w:rPr>
              <w:t>:</w:t>
            </w:r>
          </w:p>
        </w:tc>
      </w:tr>
      <w:tr w:rsidR="00F555BE" w:rsidRPr="007168A4">
        <w:trPr>
          <w:jc w:val="center"/>
        </w:trPr>
        <w:tc>
          <w:tcPr>
            <w:tcW w:w="1155" w:type="dxa"/>
            <w:tcMar>
              <w:top w:w="100" w:type="dxa"/>
              <w:left w:w="100" w:type="dxa"/>
              <w:bottom w:w="100" w:type="dxa"/>
              <w:right w:w="100" w:type="dxa"/>
            </w:tcMar>
          </w:tcPr>
          <w:p w:rsidR="00F555BE" w:rsidRPr="007168A4" w:rsidRDefault="00410F8E">
            <w:pPr>
              <w:spacing w:line="240" w:lineRule="auto"/>
              <w:rPr>
                <w:sz w:val="24"/>
                <w:szCs w:val="24"/>
              </w:rPr>
            </w:pPr>
            <w:r w:rsidRPr="007168A4">
              <w:rPr>
                <w:rFonts w:eastAsia="Verdana"/>
                <w:sz w:val="24"/>
                <w:szCs w:val="24"/>
              </w:rPr>
              <w:t>5.1</w:t>
            </w:r>
          </w:p>
          <w:p w:rsidR="00F555BE" w:rsidRPr="007168A4" w:rsidRDefault="00F555BE">
            <w:pPr>
              <w:spacing w:line="240" w:lineRule="auto"/>
              <w:rPr>
                <w:sz w:val="24"/>
                <w:szCs w:val="24"/>
              </w:rPr>
            </w:pPr>
          </w:p>
        </w:tc>
        <w:tc>
          <w:tcPr>
            <w:tcW w:w="8175" w:type="dxa"/>
            <w:tcMar>
              <w:top w:w="100" w:type="dxa"/>
              <w:left w:w="100" w:type="dxa"/>
              <w:bottom w:w="100" w:type="dxa"/>
              <w:right w:w="100" w:type="dxa"/>
            </w:tcMar>
          </w:tcPr>
          <w:p w:rsidR="00F555BE" w:rsidRPr="007168A4" w:rsidRDefault="00410F8E">
            <w:pPr>
              <w:spacing w:line="240" w:lineRule="auto"/>
              <w:rPr>
                <w:sz w:val="24"/>
                <w:szCs w:val="24"/>
              </w:rPr>
            </w:pPr>
            <w:r w:rsidRPr="007168A4">
              <w:rPr>
                <w:rFonts w:eastAsia="Verdana"/>
                <w:sz w:val="24"/>
                <w:szCs w:val="24"/>
              </w:rPr>
              <w:t xml:space="preserve">The Institution will keep under review its Higher National </w:t>
            </w:r>
            <w:r w:rsidR="007168A4" w:rsidRPr="007168A4">
              <w:rPr>
                <w:rFonts w:eastAsia="Verdana"/>
                <w:sz w:val="24"/>
                <w:szCs w:val="24"/>
              </w:rPr>
              <w:t>Qualifications under</w:t>
            </w:r>
            <w:r w:rsidRPr="007168A4">
              <w:rPr>
                <w:rFonts w:eastAsia="Verdana"/>
                <w:sz w:val="24"/>
                <w:szCs w:val="24"/>
              </w:rPr>
              <w:t xml:space="preserve"> </w:t>
            </w:r>
            <w:proofErr w:type="spellStart"/>
            <w:r w:rsidRPr="007168A4">
              <w:rPr>
                <w:rFonts w:eastAsia="Verdana"/>
                <w:sz w:val="24"/>
                <w:szCs w:val="24"/>
              </w:rPr>
              <w:t>licence</w:t>
            </w:r>
            <w:proofErr w:type="spellEnd"/>
            <w:r w:rsidRPr="007168A4">
              <w:rPr>
                <w:rFonts w:eastAsia="Verdana"/>
                <w:sz w:val="24"/>
                <w:szCs w:val="24"/>
              </w:rPr>
              <w:t xml:space="preserve"> from Pearson, in accordance with UK Quality Code for Higher Education Expectations for </w:t>
            </w:r>
            <w:proofErr w:type="spellStart"/>
            <w:r w:rsidRPr="007168A4">
              <w:rPr>
                <w:rFonts w:eastAsia="Verdana"/>
                <w:sz w:val="24"/>
                <w:szCs w:val="24"/>
              </w:rPr>
              <w:t>Programme</w:t>
            </w:r>
            <w:proofErr w:type="spellEnd"/>
            <w:r w:rsidRPr="007168A4">
              <w:rPr>
                <w:rFonts w:eastAsia="Verdana"/>
                <w:sz w:val="24"/>
                <w:szCs w:val="24"/>
              </w:rPr>
              <w:t xml:space="preserve"> design, approval, monitoring and review.</w:t>
            </w:r>
          </w:p>
        </w:tc>
      </w:tr>
      <w:tr w:rsidR="00F555BE" w:rsidRPr="007168A4">
        <w:trPr>
          <w:jc w:val="center"/>
        </w:trPr>
        <w:tc>
          <w:tcPr>
            <w:tcW w:w="1155" w:type="dxa"/>
            <w:tcMar>
              <w:top w:w="100" w:type="dxa"/>
              <w:left w:w="100" w:type="dxa"/>
              <w:bottom w:w="100" w:type="dxa"/>
              <w:right w:w="100" w:type="dxa"/>
            </w:tcMar>
          </w:tcPr>
          <w:p w:rsidR="00F555BE" w:rsidRPr="007168A4" w:rsidRDefault="00410F8E">
            <w:pPr>
              <w:spacing w:line="240" w:lineRule="auto"/>
              <w:rPr>
                <w:sz w:val="24"/>
                <w:szCs w:val="24"/>
              </w:rPr>
            </w:pPr>
            <w:r w:rsidRPr="007168A4">
              <w:rPr>
                <w:rFonts w:eastAsia="Verdana"/>
                <w:sz w:val="24"/>
                <w:szCs w:val="24"/>
              </w:rPr>
              <w:t>5.2</w:t>
            </w:r>
          </w:p>
        </w:tc>
        <w:tc>
          <w:tcPr>
            <w:tcW w:w="8175" w:type="dxa"/>
            <w:tcMar>
              <w:top w:w="100" w:type="dxa"/>
              <w:left w:w="100" w:type="dxa"/>
              <w:bottom w:w="100" w:type="dxa"/>
              <w:right w:w="100" w:type="dxa"/>
            </w:tcMar>
          </w:tcPr>
          <w:p w:rsidR="00F555BE" w:rsidRPr="007168A4" w:rsidRDefault="00410F8E">
            <w:pPr>
              <w:spacing w:line="240" w:lineRule="auto"/>
              <w:rPr>
                <w:sz w:val="24"/>
                <w:szCs w:val="24"/>
              </w:rPr>
            </w:pPr>
            <w:r w:rsidRPr="007168A4">
              <w:rPr>
                <w:rFonts w:eastAsia="Verdana"/>
                <w:sz w:val="24"/>
                <w:szCs w:val="24"/>
              </w:rPr>
              <w:t xml:space="preserve">Any Higher Nationals Qualification that the Institution wishes to develop must comply with published Pearson guidelines. </w:t>
            </w:r>
          </w:p>
        </w:tc>
      </w:tr>
      <w:tr w:rsidR="00F555BE" w:rsidRPr="007168A4">
        <w:trPr>
          <w:jc w:val="center"/>
        </w:trPr>
        <w:tc>
          <w:tcPr>
            <w:tcW w:w="1155" w:type="dxa"/>
            <w:tcMar>
              <w:top w:w="100" w:type="dxa"/>
              <w:left w:w="100" w:type="dxa"/>
              <w:bottom w:w="100" w:type="dxa"/>
              <w:right w:w="100" w:type="dxa"/>
            </w:tcMar>
          </w:tcPr>
          <w:p w:rsidR="00F555BE" w:rsidRPr="007168A4" w:rsidRDefault="00410F8E">
            <w:pPr>
              <w:spacing w:line="240" w:lineRule="auto"/>
              <w:rPr>
                <w:sz w:val="24"/>
                <w:szCs w:val="24"/>
              </w:rPr>
            </w:pPr>
            <w:r w:rsidRPr="007168A4">
              <w:rPr>
                <w:rFonts w:eastAsia="Verdana"/>
                <w:sz w:val="24"/>
                <w:szCs w:val="24"/>
              </w:rPr>
              <w:t xml:space="preserve">5.3 </w:t>
            </w:r>
          </w:p>
        </w:tc>
        <w:tc>
          <w:tcPr>
            <w:tcW w:w="8175" w:type="dxa"/>
            <w:tcMar>
              <w:top w:w="100" w:type="dxa"/>
              <w:left w:w="100" w:type="dxa"/>
              <w:bottom w:w="100" w:type="dxa"/>
              <w:right w:w="100" w:type="dxa"/>
            </w:tcMar>
          </w:tcPr>
          <w:p w:rsidR="00F555BE" w:rsidRPr="007168A4" w:rsidRDefault="00410F8E" w:rsidP="007168A4">
            <w:pPr>
              <w:spacing w:line="240" w:lineRule="auto"/>
              <w:rPr>
                <w:sz w:val="24"/>
                <w:szCs w:val="24"/>
              </w:rPr>
            </w:pPr>
            <w:r w:rsidRPr="007168A4">
              <w:rPr>
                <w:rFonts w:eastAsia="Verdana"/>
                <w:sz w:val="24"/>
                <w:szCs w:val="24"/>
              </w:rPr>
              <w:t xml:space="preserve">Once a Higher National Qualification under </w:t>
            </w:r>
            <w:proofErr w:type="spellStart"/>
            <w:r w:rsidRPr="007168A4">
              <w:rPr>
                <w:rFonts w:eastAsia="Verdana"/>
                <w:sz w:val="24"/>
                <w:szCs w:val="24"/>
              </w:rPr>
              <w:t>licence</w:t>
            </w:r>
            <w:proofErr w:type="spellEnd"/>
            <w:r w:rsidRPr="007168A4">
              <w:rPr>
                <w:rFonts w:eastAsia="Verdana"/>
                <w:sz w:val="24"/>
                <w:szCs w:val="24"/>
              </w:rPr>
              <w:t xml:space="preserve"> has been developed by an Institution, the Institution shall provide Pearson with validation details and a copy of the </w:t>
            </w:r>
            <w:proofErr w:type="spellStart"/>
            <w:r w:rsidRPr="007168A4">
              <w:rPr>
                <w:rFonts w:eastAsia="Verdana"/>
                <w:sz w:val="24"/>
                <w:szCs w:val="24"/>
              </w:rPr>
              <w:t>Programme</w:t>
            </w:r>
            <w:proofErr w:type="spellEnd"/>
            <w:r w:rsidRPr="007168A4">
              <w:rPr>
                <w:rFonts w:eastAsia="Verdana"/>
                <w:sz w:val="24"/>
                <w:szCs w:val="24"/>
              </w:rPr>
              <w:t xml:space="preserve"> specification, in accordance with the UK Quality Code for Higher Education Expectations on </w:t>
            </w:r>
            <w:proofErr w:type="spellStart"/>
            <w:r w:rsidRPr="007168A4">
              <w:rPr>
                <w:rFonts w:eastAsia="Verdana"/>
                <w:sz w:val="24"/>
                <w:szCs w:val="24"/>
              </w:rPr>
              <w:t>Programme</w:t>
            </w:r>
            <w:proofErr w:type="spellEnd"/>
            <w:r w:rsidRPr="007168A4">
              <w:rPr>
                <w:rFonts w:eastAsia="Verdana"/>
                <w:sz w:val="24"/>
                <w:szCs w:val="24"/>
              </w:rPr>
              <w:t xml:space="preserve"> design, approval, monitoring and review.</w:t>
            </w:r>
          </w:p>
        </w:tc>
      </w:tr>
      <w:tr w:rsidR="00F555BE" w:rsidRPr="007168A4">
        <w:trPr>
          <w:jc w:val="center"/>
        </w:trPr>
        <w:tc>
          <w:tcPr>
            <w:tcW w:w="1155" w:type="dxa"/>
            <w:tcMar>
              <w:top w:w="100" w:type="dxa"/>
              <w:left w:w="100" w:type="dxa"/>
              <w:bottom w:w="100" w:type="dxa"/>
              <w:right w:w="100" w:type="dxa"/>
            </w:tcMar>
          </w:tcPr>
          <w:p w:rsidR="00F555BE" w:rsidRPr="007168A4" w:rsidRDefault="00410F8E">
            <w:pPr>
              <w:spacing w:line="240" w:lineRule="auto"/>
              <w:rPr>
                <w:sz w:val="24"/>
                <w:szCs w:val="24"/>
              </w:rPr>
            </w:pPr>
            <w:r w:rsidRPr="007168A4">
              <w:rPr>
                <w:rFonts w:eastAsia="Verdana"/>
                <w:sz w:val="24"/>
                <w:szCs w:val="24"/>
              </w:rPr>
              <w:t>5.4</w:t>
            </w:r>
          </w:p>
          <w:p w:rsidR="00F555BE" w:rsidRPr="007168A4" w:rsidRDefault="00F555BE">
            <w:pPr>
              <w:spacing w:line="240" w:lineRule="auto"/>
              <w:rPr>
                <w:sz w:val="24"/>
                <w:szCs w:val="24"/>
              </w:rPr>
            </w:pPr>
          </w:p>
        </w:tc>
        <w:tc>
          <w:tcPr>
            <w:tcW w:w="8175" w:type="dxa"/>
            <w:tcMar>
              <w:top w:w="100" w:type="dxa"/>
              <w:left w:w="100" w:type="dxa"/>
              <w:bottom w:w="100" w:type="dxa"/>
              <w:right w:w="100" w:type="dxa"/>
            </w:tcMar>
          </w:tcPr>
          <w:p w:rsidR="00F555BE" w:rsidRPr="007168A4" w:rsidRDefault="00410F8E" w:rsidP="007168A4">
            <w:pPr>
              <w:spacing w:line="240" w:lineRule="auto"/>
              <w:rPr>
                <w:sz w:val="24"/>
                <w:szCs w:val="24"/>
              </w:rPr>
            </w:pPr>
            <w:r w:rsidRPr="007168A4">
              <w:rPr>
                <w:rFonts w:eastAsia="Verdana"/>
                <w:sz w:val="24"/>
                <w:szCs w:val="24"/>
              </w:rPr>
              <w:t xml:space="preserve">Following a review of a Higher National Qualification under </w:t>
            </w:r>
            <w:proofErr w:type="spellStart"/>
            <w:r w:rsidRPr="007168A4">
              <w:rPr>
                <w:rFonts w:eastAsia="Verdana"/>
                <w:sz w:val="24"/>
                <w:szCs w:val="24"/>
              </w:rPr>
              <w:t>licence</w:t>
            </w:r>
            <w:proofErr w:type="spellEnd"/>
            <w:r w:rsidRPr="007168A4">
              <w:rPr>
                <w:rFonts w:eastAsia="Verdana"/>
                <w:sz w:val="24"/>
                <w:szCs w:val="24"/>
              </w:rPr>
              <w:t xml:space="preserve"> by the Institution, the Institution will provide Pearson with validation details and a copy of the </w:t>
            </w:r>
            <w:proofErr w:type="spellStart"/>
            <w:r w:rsidRPr="007168A4">
              <w:rPr>
                <w:rFonts w:eastAsia="Verdana"/>
                <w:sz w:val="24"/>
                <w:szCs w:val="24"/>
              </w:rPr>
              <w:t>Programme</w:t>
            </w:r>
            <w:proofErr w:type="spellEnd"/>
            <w:r w:rsidRPr="007168A4">
              <w:rPr>
                <w:rFonts w:eastAsia="Verdana"/>
                <w:sz w:val="24"/>
                <w:szCs w:val="24"/>
              </w:rPr>
              <w:t xml:space="preserve"> specification, in accordance with the UK Quality Code for Higher Education expectations on </w:t>
            </w:r>
            <w:proofErr w:type="spellStart"/>
            <w:r w:rsidRPr="007168A4">
              <w:rPr>
                <w:rFonts w:eastAsia="Verdana"/>
                <w:sz w:val="24"/>
                <w:szCs w:val="24"/>
              </w:rPr>
              <w:t>Programme</w:t>
            </w:r>
            <w:proofErr w:type="spellEnd"/>
            <w:r w:rsidRPr="007168A4">
              <w:rPr>
                <w:rFonts w:eastAsia="Verdana"/>
                <w:sz w:val="24"/>
                <w:szCs w:val="24"/>
              </w:rPr>
              <w:t xml:space="preserve"> design, approval, monitoring and review. This </w:t>
            </w:r>
            <w:proofErr w:type="spellStart"/>
            <w:r w:rsidRPr="007168A4">
              <w:rPr>
                <w:rFonts w:eastAsia="Verdana"/>
                <w:sz w:val="24"/>
                <w:szCs w:val="24"/>
              </w:rPr>
              <w:t>Programme</w:t>
            </w:r>
            <w:proofErr w:type="spellEnd"/>
            <w:r w:rsidRPr="007168A4">
              <w:rPr>
                <w:rFonts w:eastAsia="Verdana"/>
                <w:sz w:val="24"/>
                <w:szCs w:val="24"/>
              </w:rPr>
              <w:t xml:space="preserve"> will be reviewed to ensure core coverage as outlined in clause 5.2.</w:t>
            </w:r>
          </w:p>
        </w:tc>
      </w:tr>
      <w:tr w:rsidR="00F555BE" w:rsidRPr="007168A4">
        <w:trPr>
          <w:jc w:val="center"/>
        </w:trPr>
        <w:tc>
          <w:tcPr>
            <w:tcW w:w="1155" w:type="dxa"/>
            <w:tcMar>
              <w:top w:w="100" w:type="dxa"/>
              <w:left w:w="100" w:type="dxa"/>
              <w:bottom w:w="100" w:type="dxa"/>
              <w:right w:w="100" w:type="dxa"/>
            </w:tcMar>
          </w:tcPr>
          <w:p w:rsidR="00F555BE" w:rsidRPr="007168A4" w:rsidRDefault="00410F8E">
            <w:pPr>
              <w:spacing w:line="240" w:lineRule="auto"/>
              <w:rPr>
                <w:sz w:val="24"/>
                <w:szCs w:val="24"/>
              </w:rPr>
            </w:pPr>
            <w:r w:rsidRPr="007168A4">
              <w:rPr>
                <w:rFonts w:eastAsia="Verdana"/>
                <w:sz w:val="24"/>
                <w:szCs w:val="24"/>
              </w:rPr>
              <w:lastRenderedPageBreak/>
              <w:t>5.5</w:t>
            </w:r>
          </w:p>
          <w:p w:rsidR="00F555BE" w:rsidRPr="007168A4" w:rsidRDefault="00F555BE">
            <w:pPr>
              <w:spacing w:line="240" w:lineRule="auto"/>
              <w:rPr>
                <w:sz w:val="24"/>
                <w:szCs w:val="24"/>
              </w:rPr>
            </w:pPr>
          </w:p>
        </w:tc>
        <w:tc>
          <w:tcPr>
            <w:tcW w:w="8175" w:type="dxa"/>
            <w:tcMar>
              <w:top w:w="100" w:type="dxa"/>
              <w:left w:w="100" w:type="dxa"/>
              <w:bottom w:w="100" w:type="dxa"/>
              <w:right w:w="100" w:type="dxa"/>
            </w:tcMar>
          </w:tcPr>
          <w:p w:rsidR="00F555BE" w:rsidRPr="007168A4" w:rsidRDefault="00410F8E" w:rsidP="007168A4">
            <w:pPr>
              <w:spacing w:line="240" w:lineRule="auto"/>
              <w:rPr>
                <w:sz w:val="24"/>
                <w:szCs w:val="24"/>
              </w:rPr>
            </w:pPr>
            <w:r w:rsidRPr="007168A4">
              <w:rPr>
                <w:rFonts w:eastAsia="Verdana"/>
                <w:sz w:val="24"/>
                <w:szCs w:val="24"/>
              </w:rPr>
              <w:t xml:space="preserve">Pearson may at any time undertake a review of the Institution’s Higher National Qualification in order to assure it complies with Pearson guidelines. </w:t>
            </w:r>
          </w:p>
        </w:tc>
      </w:tr>
      <w:tr w:rsidR="00F555BE" w:rsidRPr="007168A4">
        <w:trPr>
          <w:jc w:val="center"/>
        </w:trPr>
        <w:tc>
          <w:tcPr>
            <w:tcW w:w="1155" w:type="dxa"/>
            <w:tcMar>
              <w:top w:w="100" w:type="dxa"/>
              <w:left w:w="100" w:type="dxa"/>
              <w:bottom w:w="100" w:type="dxa"/>
              <w:right w:w="100" w:type="dxa"/>
            </w:tcMar>
          </w:tcPr>
          <w:p w:rsidR="00F555BE" w:rsidRPr="007168A4" w:rsidRDefault="00410F8E">
            <w:pPr>
              <w:spacing w:line="240" w:lineRule="auto"/>
              <w:rPr>
                <w:sz w:val="24"/>
                <w:szCs w:val="24"/>
              </w:rPr>
            </w:pPr>
            <w:r w:rsidRPr="007168A4">
              <w:rPr>
                <w:rFonts w:eastAsia="Verdana"/>
                <w:sz w:val="24"/>
                <w:szCs w:val="24"/>
              </w:rPr>
              <w:t>5.6</w:t>
            </w:r>
          </w:p>
          <w:p w:rsidR="00F555BE" w:rsidRPr="007168A4" w:rsidRDefault="00F555BE">
            <w:pPr>
              <w:spacing w:line="240" w:lineRule="auto"/>
              <w:rPr>
                <w:sz w:val="24"/>
                <w:szCs w:val="24"/>
              </w:rPr>
            </w:pPr>
          </w:p>
        </w:tc>
        <w:tc>
          <w:tcPr>
            <w:tcW w:w="8175" w:type="dxa"/>
            <w:tcMar>
              <w:top w:w="100" w:type="dxa"/>
              <w:left w:w="100" w:type="dxa"/>
              <w:bottom w:w="100" w:type="dxa"/>
              <w:right w:w="100" w:type="dxa"/>
            </w:tcMar>
          </w:tcPr>
          <w:p w:rsidR="00F555BE" w:rsidRPr="007168A4" w:rsidRDefault="00410F8E" w:rsidP="007168A4">
            <w:pPr>
              <w:spacing w:line="240" w:lineRule="auto"/>
              <w:rPr>
                <w:sz w:val="24"/>
                <w:szCs w:val="24"/>
              </w:rPr>
            </w:pPr>
            <w:r w:rsidRPr="007168A4">
              <w:rPr>
                <w:rFonts w:eastAsia="Verdana"/>
                <w:sz w:val="24"/>
                <w:szCs w:val="24"/>
              </w:rPr>
              <w:t>Pearson will provide advice and assistance to the Institution on new developments, revisions of existing qualifications and how best to satisfy Pearson requirements.</w:t>
            </w:r>
          </w:p>
        </w:tc>
      </w:tr>
      <w:tr w:rsidR="00F555BE" w:rsidRPr="007168A4">
        <w:trPr>
          <w:jc w:val="center"/>
        </w:trPr>
        <w:tc>
          <w:tcPr>
            <w:tcW w:w="1155" w:type="dxa"/>
            <w:tcMar>
              <w:top w:w="100" w:type="dxa"/>
              <w:left w:w="100" w:type="dxa"/>
              <w:bottom w:w="100" w:type="dxa"/>
              <w:right w:w="100" w:type="dxa"/>
            </w:tcMar>
          </w:tcPr>
          <w:p w:rsidR="00F555BE" w:rsidRPr="007168A4" w:rsidRDefault="00410F8E">
            <w:pPr>
              <w:spacing w:line="240" w:lineRule="auto"/>
              <w:rPr>
                <w:sz w:val="24"/>
                <w:szCs w:val="24"/>
              </w:rPr>
            </w:pPr>
            <w:r w:rsidRPr="007168A4">
              <w:rPr>
                <w:rFonts w:eastAsia="Verdana"/>
                <w:sz w:val="24"/>
                <w:szCs w:val="24"/>
              </w:rPr>
              <w:t xml:space="preserve">5.7 </w:t>
            </w:r>
          </w:p>
        </w:tc>
        <w:tc>
          <w:tcPr>
            <w:tcW w:w="8175" w:type="dxa"/>
            <w:tcMar>
              <w:top w:w="100" w:type="dxa"/>
              <w:left w:w="100" w:type="dxa"/>
              <w:bottom w:w="100" w:type="dxa"/>
              <w:right w:w="100" w:type="dxa"/>
            </w:tcMar>
          </w:tcPr>
          <w:p w:rsidR="00F555BE" w:rsidRPr="007168A4" w:rsidRDefault="00410F8E">
            <w:pPr>
              <w:spacing w:line="240" w:lineRule="auto"/>
              <w:rPr>
                <w:sz w:val="24"/>
                <w:szCs w:val="24"/>
              </w:rPr>
            </w:pPr>
            <w:r w:rsidRPr="007168A4">
              <w:rPr>
                <w:rFonts w:eastAsia="Verdana"/>
                <w:sz w:val="24"/>
                <w:szCs w:val="24"/>
              </w:rPr>
              <w:t xml:space="preserve">Pearson will work with the Institution to ensure that any significant issues connected with a new qualification, or the review of an existing qualification, are satisfactorily resolved. In the event of a failure to reach a satisfactory solution within a reasonable time period, Pearson may exclude that </w:t>
            </w:r>
            <w:r w:rsidR="007168A4" w:rsidRPr="007168A4">
              <w:rPr>
                <w:rFonts w:eastAsia="Verdana"/>
                <w:sz w:val="24"/>
                <w:szCs w:val="24"/>
              </w:rPr>
              <w:t>qualification from</w:t>
            </w:r>
            <w:r w:rsidRPr="007168A4">
              <w:rPr>
                <w:rFonts w:eastAsia="Verdana"/>
                <w:sz w:val="24"/>
                <w:szCs w:val="24"/>
              </w:rPr>
              <w:t xml:space="preserve"> the Agreement.</w:t>
            </w:r>
          </w:p>
        </w:tc>
      </w:tr>
      <w:tr w:rsidR="00F555BE" w:rsidRPr="007168A4">
        <w:trPr>
          <w:jc w:val="center"/>
        </w:trPr>
        <w:tc>
          <w:tcPr>
            <w:tcW w:w="1155" w:type="dxa"/>
            <w:tcMar>
              <w:top w:w="100" w:type="dxa"/>
              <w:left w:w="100" w:type="dxa"/>
              <w:bottom w:w="100" w:type="dxa"/>
              <w:right w:w="100" w:type="dxa"/>
            </w:tcMar>
          </w:tcPr>
          <w:p w:rsidR="00F555BE" w:rsidRPr="007168A4" w:rsidRDefault="00410F8E">
            <w:pPr>
              <w:spacing w:line="240" w:lineRule="auto"/>
              <w:rPr>
                <w:sz w:val="24"/>
                <w:szCs w:val="24"/>
              </w:rPr>
            </w:pPr>
            <w:r w:rsidRPr="007168A4">
              <w:rPr>
                <w:rFonts w:eastAsia="Verdana"/>
                <w:b/>
                <w:sz w:val="24"/>
                <w:szCs w:val="24"/>
              </w:rPr>
              <w:t>6</w:t>
            </w:r>
          </w:p>
          <w:p w:rsidR="00F555BE" w:rsidRPr="007168A4" w:rsidRDefault="00F555BE">
            <w:pPr>
              <w:spacing w:line="240" w:lineRule="auto"/>
              <w:rPr>
                <w:sz w:val="24"/>
                <w:szCs w:val="24"/>
              </w:rPr>
            </w:pPr>
          </w:p>
        </w:tc>
        <w:tc>
          <w:tcPr>
            <w:tcW w:w="8175" w:type="dxa"/>
            <w:tcMar>
              <w:top w:w="100" w:type="dxa"/>
              <w:left w:w="100" w:type="dxa"/>
              <w:bottom w:w="100" w:type="dxa"/>
              <w:right w:w="100" w:type="dxa"/>
            </w:tcMar>
          </w:tcPr>
          <w:p w:rsidR="00F555BE" w:rsidRPr="007168A4" w:rsidRDefault="00410F8E">
            <w:pPr>
              <w:spacing w:line="240" w:lineRule="auto"/>
              <w:rPr>
                <w:sz w:val="24"/>
                <w:szCs w:val="24"/>
              </w:rPr>
            </w:pPr>
            <w:r w:rsidRPr="007168A4">
              <w:rPr>
                <w:rFonts w:eastAsia="Verdana"/>
                <w:b/>
                <w:sz w:val="24"/>
                <w:szCs w:val="24"/>
              </w:rPr>
              <w:t>COLLABORATIVE ARRANGEMENTS</w:t>
            </w:r>
            <w:r w:rsidRPr="007168A4">
              <w:rPr>
                <w:rFonts w:eastAsia="Verdana"/>
                <w:sz w:val="24"/>
                <w:szCs w:val="24"/>
              </w:rPr>
              <w:t>:</w:t>
            </w:r>
          </w:p>
        </w:tc>
      </w:tr>
      <w:tr w:rsidR="00F555BE" w:rsidRPr="007168A4">
        <w:trPr>
          <w:jc w:val="center"/>
        </w:trPr>
        <w:tc>
          <w:tcPr>
            <w:tcW w:w="1155" w:type="dxa"/>
            <w:tcMar>
              <w:top w:w="100" w:type="dxa"/>
              <w:left w:w="100" w:type="dxa"/>
              <w:bottom w:w="100" w:type="dxa"/>
              <w:right w:w="100" w:type="dxa"/>
            </w:tcMar>
          </w:tcPr>
          <w:p w:rsidR="00F555BE" w:rsidRPr="007168A4" w:rsidRDefault="00410F8E">
            <w:pPr>
              <w:spacing w:line="240" w:lineRule="auto"/>
              <w:rPr>
                <w:sz w:val="24"/>
                <w:szCs w:val="24"/>
              </w:rPr>
            </w:pPr>
            <w:r w:rsidRPr="007168A4">
              <w:rPr>
                <w:rFonts w:eastAsia="Verdana"/>
                <w:sz w:val="24"/>
                <w:szCs w:val="24"/>
              </w:rPr>
              <w:t>6.1</w:t>
            </w:r>
          </w:p>
          <w:p w:rsidR="00F555BE" w:rsidRPr="007168A4" w:rsidRDefault="00F555BE">
            <w:pPr>
              <w:spacing w:line="240" w:lineRule="auto"/>
              <w:rPr>
                <w:sz w:val="24"/>
                <w:szCs w:val="24"/>
              </w:rPr>
            </w:pPr>
          </w:p>
        </w:tc>
        <w:tc>
          <w:tcPr>
            <w:tcW w:w="8175" w:type="dxa"/>
            <w:tcMar>
              <w:top w:w="100" w:type="dxa"/>
              <w:left w:w="100" w:type="dxa"/>
              <w:bottom w:w="100" w:type="dxa"/>
              <w:right w:w="100" w:type="dxa"/>
            </w:tcMar>
          </w:tcPr>
          <w:p w:rsidR="00F555BE" w:rsidRPr="007168A4" w:rsidRDefault="00410F8E" w:rsidP="007168A4">
            <w:pPr>
              <w:spacing w:line="240" w:lineRule="auto"/>
              <w:rPr>
                <w:sz w:val="24"/>
                <w:szCs w:val="24"/>
              </w:rPr>
            </w:pPr>
            <w:r w:rsidRPr="007168A4">
              <w:rPr>
                <w:rFonts w:eastAsia="Verdana"/>
                <w:sz w:val="24"/>
                <w:szCs w:val="24"/>
              </w:rPr>
              <w:t xml:space="preserve">The Institution may apply to Pearson to make arrangements for the delivery of Higher Nationals Qualifications under </w:t>
            </w:r>
            <w:proofErr w:type="spellStart"/>
            <w:r w:rsidRPr="007168A4">
              <w:rPr>
                <w:rFonts w:eastAsia="Verdana"/>
                <w:sz w:val="24"/>
                <w:szCs w:val="24"/>
              </w:rPr>
              <w:t>licence</w:t>
            </w:r>
            <w:proofErr w:type="spellEnd"/>
            <w:r w:rsidRPr="007168A4">
              <w:rPr>
                <w:rFonts w:eastAsia="Verdana"/>
                <w:sz w:val="24"/>
                <w:szCs w:val="24"/>
              </w:rPr>
              <w:t xml:space="preserve"> to collaborative partner institutions in the UK and overseas, in accordance with the UK Quality Code for Higher Education guidance on collaborative provision. This is to be set out in Schedule 2.</w:t>
            </w:r>
          </w:p>
        </w:tc>
      </w:tr>
      <w:tr w:rsidR="00F555BE" w:rsidRPr="007168A4">
        <w:trPr>
          <w:jc w:val="center"/>
        </w:trPr>
        <w:tc>
          <w:tcPr>
            <w:tcW w:w="1155" w:type="dxa"/>
            <w:tcMar>
              <w:top w:w="100" w:type="dxa"/>
              <w:left w:w="100" w:type="dxa"/>
              <w:bottom w:w="100" w:type="dxa"/>
              <w:right w:w="100" w:type="dxa"/>
            </w:tcMar>
          </w:tcPr>
          <w:p w:rsidR="00F555BE" w:rsidRPr="007168A4" w:rsidRDefault="00410F8E">
            <w:pPr>
              <w:spacing w:line="240" w:lineRule="auto"/>
              <w:rPr>
                <w:sz w:val="24"/>
                <w:szCs w:val="24"/>
              </w:rPr>
            </w:pPr>
            <w:r w:rsidRPr="007168A4">
              <w:rPr>
                <w:rFonts w:eastAsia="Verdana"/>
                <w:sz w:val="24"/>
                <w:szCs w:val="24"/>
              </w:rPr>
              <w:t>6.2</w:t>
            </w:r>
          </w:p>
        </w:tc>
        <w:tc>
          <w:tcPr>
            <w:tcW w:w="8175" w:type="dxa"/>
            <w:tcMar>
              <w:top w:w="100" w:type="dxa"/>
              <w:left w:w="100" w:type="dxa"/>
              <w:bottom w:w="100" w:type="dxa"/>
              <w:right w:w="100" w:type="dxa"/>
            </w:tcMar>
          </w:tcPr>
          <w:p w:rsidR="00F555BE" w:rsidRPr="007168A4" w:rsidRDefault="00410F8E">
            <w:pPr>
              <w:spacing w:line="240" w:lineRule="auto"/>
              <w:rPr>
                <w:sz w:val="24"/>
                <w:szCs w:val="24"/>
              </w:rPr>
            </w:pPr>
            <w:r w:rsidRPr="007168A4">
              <w:rPr>
                <w:rFonts w:eastAsia="Verdana"/>
                <w:sz w:val="24"/>
                <w:szCs w:val="24"/>
              </w:rPr>
              <w:t>The Institution will be responsible for the management of its collaborative provision in accordance with Pearson guidance, and in accordance with the UK Quality Code for Higher Education expectations on collaborative provision.</w:t>
            </w:r>
          </w:p>
        </w:tc>
      </w:tr>
      <w:tr w:rsidR="00F555BE" w:rsidRPr="007168A4">
        <w:trPr>
          <w:jc w:val="center"/>
        </w:trPr>
        <w:tc>
          <w:tcPr>
            <w:tcW w:w="1155" w:type="dxa"/>
            <w:tcMar>
              <w:top w:w="100" w:type="dxa"/>
              <w:left w:w="100" w:type="dxa"/>
              <w:bottom w:w="100" w:type="dxa"/>
              <w:right w:w="100" w:type="dxa"/>
            </w:tcMar>
          </w:tcPr>
          <w:p w:rsidR="00F555BE" w:rsidRPr="007168A4" w:rsidRDefault="00410F8E">
            <w:pPr>
              <w:spacing w:line="240" w:lineRule="auto"/>
              <w:rPr>
                <w:sz w:val="24"/>
                <w:szCs w:val="24"/>
              </w:rPr>
            </w:pPr>
            <w:r w:rsidRPr="007168A4">
              <w:rPr>
                <w:rFonts w:eastAsia="Verdana"/>
                <w:sz w:val="24"/>
                <w:szCs w:val="24"/>
              </w:rPr>
              <w:t>6.3</w:t>
            </w:r>
          </w:p>
        </w:tc>
        <w:tc>
          <w:tcPr>
            <w:tcW w:w="8175" w:type="dxa"/>
            <w:tcMar>
              <w:top w:w="100" w:type="dxa"/>
              <w:left w:w="100" w:type="dxa"/>
              <w:bottom w:w="100" w:type="dxa"/>
              <w:right w:w="100" w:type="dxa"/>
            </w:tcMar>
          </w:tcPr>
          <w:p w:rsidR="00F555BE" w:rsidRPr="007168A4" w:rsidRDefault="00410F8E" w:rsidP="007168A4">
            <w:pPr>
              <w:spacing w:line="240" w:lineRule="auto"/>
              <w:rPr>
                <w:sz w:val="24"/>
                <w:szCs w:val="24"/>
              </w:rPr>
            </w:pPr>
            <w:r w:rsidRPr="007168A4">
              <w:rPr>
                <w:rFonts w:eastAsia="Verdana"/>
                <w:sz w:val="24"/>
                <w:szCs w:val="24"/>
              </w:rPr>
              <w:t>If operating overseas, the Institution must comply with Model 3 of Pearson’s policy for ‘</w:t>
            </w:r>
            <w:proofErr w:type="spellStart"/>
            <w:r w:rsidRPr="007168A4">
              <w:rPr>
                <w:rFonts w:eastAsia="Verdana"/>
                <w:sz w:val="24"/>
                <w:szCs w:val="24"/>
              </w:rPr>
              <w:t>Centres</w:t>
            </w:r>
            <w:proofErr w:type="spellEnd"/>
            <w:r w:rsidRPr="007168A4">
              <w:rPr>
                <w:rFonts w:eastAsia="Verdana"/>
                <w:sz w:val="24"/>
                <w:szCs w:val="24"/>
              </w:rPr>
              <w:t xml:space="preserve"> Operating Across International Borders to Offer BTEC and Other Pearson Vocational Qualifications’. This can be found on the Pearson website. </w:t>
            </w:r>
          </w:p>
        </w:tc>
      </w:tr>
      <w:tr w:rsidR="00F555BE" w:rsidRPr="007168A4">
        <w:trPr>
          <w:jc w:val="center"/>
        </w:trPr>
        <w:tc>
          <w:tcPr>
            <w:tcW w:w="1155" w:type="dxa"/>
            <w:tcMar>
              <w:top w:w="100" w:type="dxa"/>
              <w:left w:w="100" w:type="dxa"/>
              <w:bottom w:w="100" w:type="dxa"/>
              <w:right w:w="100" w:type="dxa"/>
            </w:tcMar>
          </w:tcPr>
          <w:p w:rsidR="00F555BE" w:rsidRPr="007168A4" w:rsidRDefault="00410F8E">
            <w:pPr>
              <w:spacing w:line="240" w:lineRule="auto"/>
              <w:rPr>
                <w:sz w:val="24"/>
                <w:szCs w:val="24"/>
              </w:rPr>
            </w:pPr>
            <w:r w:rsidRPr="007168A4">
              <w:rPr>
                <w:rFonts w:eastAsia="Verdana"/>
                <w:b/>
                <w:sz w:val="24"/>
                <w:szCs w:val="24"/>
              </w:rPr>
              <w:t>7</w:t>
            </w:r>
          </w:p>
          <w:p w:rsidR="00F555BE" w:rsidRPr="007168A4" w:rsidRDefault="00F555BE">
            <w:pPr>
              <w:spacing w:line="240" w:lineRule="auto"/>
              <w:rPr>
                <w:sz w:val="24"/>
                <w:szCs w:val="24"/>
              </w:rPr>
            </w:pPr>
          </w:p>
        </w:tc>
        <w:tc>
          <w:tcPr>
            <w:tcW w:w="8175" w:type="dxa"/>
            <w:tcMar>
              <w:top w:w="100" w:type="dxa"/>
              <w:left w:w="100" w:type="dxa"/>
              <w:bottom w:w="100" w:type="dxa"/>
              <w:right w:w="100" w:type="dxa"/>
            </w:tcMar>
          </w:tcPr>
          <w:p w:rsidR="00F555BE" w:rsidRPr="007168A4" w:rsidRDefault="00410F8E">
            <w:pPr>
              <w:spacing w:line="240" w:lineRule="auto"/>
              <w:rPr>
                <w:sz w:val="24"/>
                <w:szCs w:val="24"/>
              </w:rPr>
            </w:pPr>
            <w:r w:rsidRPr="007168A4">
              <w:rPr>
                <w:rFonts w:eastAsia="Verdana"/>
                <w:b/>
                <w:sz w:val="24"/>
                <w:szCs w:val="24"/>
              </w:rPr>
              <w:t>CERTIFICATION</w:t>
            </w:r>
            <w:r w:rsidRPr="007168A4">
              <w:rPr>
                <w:rFonts w:eastAsia="Verdana"/>
                <w:sz w:val="24"/>
                <w:szCs w:val="24"/>
              </w:rPr>
              <w:t>:</w:t>
            </w:r>
          </w:p>
          <w:p w:rsidR="00F555BE" w:rsidRPr="007168A4" w:rsidRDefault="00F555BE">
            <w:pPr>
              <w:spacing w:line="240" w:lineRule="auto"/>
              <w:rPr>
                <w:sz w:val="24"/>
                <w:szCs w:val="24"/>
              </w:rPr>
            </w:pPr>
          </w:p>
        </w:tc>
      </w:tr>
      <w:tr w:rsidR="00F555BE" w:rsidRPr="007168A4">
        <w:trPr>
          <w:jc w:val="center"/>
        </w:trPr>
        <w:tc>
          <w:tcPr>
            <w:tcW w:w="1155" w:type="dxa"/>
            <w:tcMar>
              <w:top w:w="100" w:type="dxa"/>
              <w:left w:w="100" w:type="dxa"/>
              <w:bottom w:w="100" w:type="dxa"/>
              <w:right w:w="100" w:type="dxa"/>
            </w:tcMar>
          </w:tcPr>
          <w:p w:rsidR="00F555BE" w:rsidRPr="007168A4" w:rsidRDefault="00410F8E">
            <w:pPr>
              <w:spacing w:line="240" w:lineRule="auto"/>
              <w:rPr>
                <w:sz w:val="24"/>
                <w:szCs w:val="24"/>
              </w:rPr>
            </w:pPr>
            <w:r w:rsidRPr="007168A4">
              <w:rPr>
                <w:rFonts w:eastAsia="Verdana"/>
                <w:sz w:val="24"/>
                <w:szCs w:val="24"/>
              </w:rPr>
              <w:t>7.1</w:t>
            </w:r>
          </w:p>
        </w:tc>
        <w:tc>
          <w:tcPr>
            <w:tcW w:w="8175" w:type="dxa"/>
            <w:tcMar>
              <w:top w:w="100" w:type="dxa"/>
              <w:left w:w="100" w:type="dxa"/>
              <w:bottom w:w="100" w:type="dxa"/>
              <w:right w:w="100" w:type="dxa"/>
            </w:tcMar>
          </w:tcPr>
          <w:p w:rsidR="00F555BE" w:rsidRPr="007168A4" w:rsidRDefault="00410F8E" w:rsidP="007168A4">
            <w:pPr>
              <w:spacing w:line="240" w:lineRule="auto"/>
              <w:rPr>
                <w:sz w:val="24"/>
                <w:szCs w:val="24"/>
              </w:rPr>
            </w:pPr>
            <w:r w:rsidRPr="007168A4">
              <w:rPr>
                <w:rFonts w:eastAsia="Verdana"/>
                <w:sz w:val="24"/>
                <w:szCs w:val="24"/>
              </w:rPr>
              <w:t xml:space="preserve">The Institution will produce and distribute certificates to successful students, in accordance with secure certification procedures that are capable of being audited by Pearson. The Institution must also produce a transcript/diploma supplement for each student after completion of the </w:t>
            </w:r>
            <w:proofErr w:type="spellStart"/>
            <w:r w:rsidRPr="007168A4">
              <w:rPr>
                <w:rFonts w:eastAsia="Verdana"/>
                <w:sz w:val="24"/>
                <w:szCs w:val="24"/>
              </w:rPr>
              <w:t>Programme</w:t>
            </w:r>
            <w:proofErr w:type="spellEnd"/>
            <w:r w:rsidRPr="007168A4">
              <w:rPr>
                <w:rFonts w:eastAsia="Verdana"/>
                <w:sz w:val="24"/>
                <w:szCs w:val="24"/>
              </w:rPr>
              <w:t xml:space="preserve"> or withdrawal. </w:t>
            </w:r>
          </w:p>
        </w:tc>
      </w:tr>
      <w:tr w:rsidR="00F555BE" w:rsidRPr="007168A4">
        <w:trPr>
          <w:jc w:val="center"/>
        </w:trPr>
        <w:tc>
          <w:tcPr>
            <w:tcW w:w="1155" w:type="dxa"/>
            <w:tcMar>
              <w:top w:w="100" w:type="dxa"/>
              <w:left w:w="100" w:type="dxa"/>
              <w:bottom w:w="100" w:type="dxa"/>
              <w:right w:w="100" w:type="dxa"/>
            </w:tcMar>
          </w:tcPr>
          <w:p w:rsidR="00F555BE" w:rsidRPr="007168A4" w:rsidRDefault="00410F8E">
            <w:pPr>
              <w:spacing w:line="240" w:lineRule="auto"/>
              <w:rPr>
                <w:sz w:val="24"/>
                <w:szCs w:val="24"/>
              </w:rPr>
            </w:pPr>
            <w:r w:rsidRPr="007168A4">
              <w:rPr>
                <w:rFonts w:eastAsia="Verdana"/>
                <w:sz w:val="24"/>
                <w:szCs w:val="24"/>
              </w:rPr>
              <w:t>7.2</w:t>
            </w:r>
          </w:p>
        </w:tc>
        <w:tc>
          <w:tcPr>
            <w:tcW w:w="8175" w:type="dxa"/>
            <w:tcMar>
              <w:top w:w="100" w:type="dxa"/>
              <w:left w:w="100" w:type="dxa"/>
              <w:bottom w:w="100" w:type="dxa"/>
              <w:right w:w="100" w:type="dxa"/>
            </w:tcMar>
          </w:tcPr>
          <w:p w:rsidR="00F555BE" w:rsidRPr="007168A4" w:rsidRDefault="00410F8E">
            <w:pPr>
              <w:spacing w:line="240" w:lineRule="auto"/>
              <w:rPr>
                <w:sz w:val="24"/>
                <w:szCs w:val="24"/>
              </w:rPr>
            </w:pPr>
            <w:r w:rsidRPr="007168A4">
              <w:rPr>
                <w:rFonts w:eastAsia="Verdana"/>
                <w:sz w:val="24"/>
                <w:szCs w:val="24"/>
              </w:rPr>
              <w:t>Certificates for licensed Higher National Qualifications will be worded in accordance with the relevant Pearson guidance. The Institution will design the certificate and will submit a copy to Pearson for its records.</w:t>
            </w:r>
          </w:p>
        </w:tc>
      </w:tr>
      <w:tr w:rsidR="00F555BE" w:rsidRPr="007168A4">
        <w:trPr>
          <w:jc w:val="center"/>
        </w:trPr>
        <w:tc>
          <w:tcPr>
            <w:tcW w:w="1155" w:type="dxa"/>
            <w:tcMar>
              <w:top w:w="100" w:type="dxa"/>
              <w:left w:w="100" w:type="dxa"/>
              <w:bottom w:w="100" w:type="dxa"/>
              <w:right w:w="100" w:type="dxa"/>
            </w:tcMar>
          </w:tcPr>
          <w:p w:rsidR="00F555BE" w:rsidRPr="007168A4" w:rsidRDefault="00410F8E">
            <w:pPr>
              <w:spacing w:line="240" w:lineRule="auto"/>
              <w:rPr>
                <w:sz w:val="24"/>
                <w:szCs w:val="24"/>
              </w:rPr>
            </w:pPr>
            <w:r w:rsidRPr="007168A4">
              <w:rPr>
                <w:rFonts w:eastAsia="Verdana"/>
                <w:b/>
                <w:sz w:val="24"/>
                <w:szCs w:val="24"/>
              </w:rPr>
              <w:t>8</w:t>
            </w:r>
          </w:p>
          <w:p w:rsidR="00F555BE" w:rsidRPr="007168A4" w:rsidRDefault="00F555BE">
            <w:pPr>
              <w:spacing w:line="240" w:lineRule="auto"/>
              <w:rPr>
                <w:sz w:val="24"/>
                <w:szCs w:val="24"/>
              </w:rPr>
            </w:pPr>
          </w:p>
        </w:tc>
        <w:tc>
          <w:tcPr>
            <w:tcW w:w="8175" w:type="dxa"/>
            <w:tcMar>
              <w:top w:w="100" w:type="dxa"/>
              <w:left w:w="100" w:type="dxa"/>
              <w:bottom w:w="100" w:type="dxa"/>
              <w:right w:w="100" w:type="dxa"/>
            </w:tcMar>
          </w:tcPr>
          <w:p w:rsidR="00F555BE" w:rsidRPr="007168A4" w:rsidRDefault="00410F8E">
            <w:pPr>
              <w:spacing w:line="240" w:lineRule="auto"/>
              <w:rPr>
                <w:sz w:val="24"/>
                <w:szCs w:val="24"/>
              </w:rPr>
            </w:pPr>
            <w:r w:rsidRPr="007168A4">
              <w:rPr>
                <w:rFonts w:eastAsia="Verdana"/>
                <w:b/>
                <w:sz w:val="24"/>
                <w:szCs w:val="24"/>
              </w:rPr>
              <w:t>STUDENT REGISTRATIONS AND FEES</w:t>
            </w:r>
            <w:r w:rsidRPr="007168A4">
              <w:rPr>
                <w:rFonts w:eastAsia="Verdana"/>
                <w:sz w:val="24"/>
                <w:szCs w:val="24"/>
              </w:rPr>
              <w:t>:</w:t>
            </w:r>
          </w:p>
          <w:p w:rsidR="00F555BE" w:rsidRPr="007168A4" w:rsidRDefault="00F555BE">
            <w:pPr>
              <w:spacing w:line="240" w:lineRule="auto"/>
              <w:rPr>
                <w:sz w:val="24"/>
                <w:szCs w:val="24"/>
              </w:rPr>
            </w:pPr>
          </w:p>
        </w:tc>
      </w:tr>
      <w:tr w:rsidR="00F555BE" w:rsidRPr="007168A4">
        <w:trPr>
          <w:jc w:val="center"/>
        </w:trPr>
        <w:tc>
          <w:tcPr>
            <w:tcW w:w="1155" w:type="dxa"/>
            <w:tcMar>
              <w:top w:w="100" w:type="dxa"/>
              <w:left w:w="100" w:type="dxa"/>
              <w:bottom w:w="100" w:type="dxa"/>
              <w:right w:w="100" w:type="dxa"/>
            </w:tcMar>
          </w:tcPr>
          <w:p w:rsidR="00F555BE" w:rsidRPr="007168A4" w:rsidRDefault="00410F8E">
            <w:pPr>
              <w:spacing w:line="240" w:lineRule="auto"/>
              <w:rPr>
                <w:sz w:val="24"/>
                <w:szCs w:val="24"/>
              </w:rPr>
            </w:pPr>
            <w:r w:rsidRPr="007168A4">
              <w:rPr>
                <w:rFonts w:eastAsia="Verdana"/>
                <w:sz w:val="24"/>
                <w:szCs w:val="24"/>
              </w:rPr>
              <w:lastRenderedPageBreak/>
              <w:t>8.1</w:t>
            </w:r>
          </w:p>
        </w:tc>
        <w:tc>
          <w:tcPr>
            <w:tcW w:w="8175" w:type="dxa"/>
            <w:tcMar>
              <w:top w:w="100" w:type="dxa"/>
              <w:left w:w="100" w:type="dxa"/>
              <w:bottom w:w="100" w:type="dxa"/>
              <w:right w:w="100" w:type="dxa"/>
            </w:tcMar>
          </w:tcPr>
          <w:p w:rsidR="00F555BE" w:rsidRPr="007168A4" w:rsidRDefault="00410F8E" w:rsidP="007168A4">
            <w:pPr>
              <w:spacing w:line="240" w:lineRule="auto"/>
              <w:rPr>
                <w:sz w:val="24"/>
                <w:szCs w:val="24"/>
              </w:rPr>
            </w:pPr>
            <w:r w:rsidRPr="007168A4">
              <w:rPr>
                <w:rFonts w:eastAsia="Verdana"/>
                <w:sz w:val="24"/>
                <w:szCs w:val="24"/>
              </w:rPr>
              <w:t xml:space="preserve">The Institution shall not register students on Higher National Qualifications under </w:t>
            </w:r>
            <w:proofErr w:type="spellStart"/>
            <w:r w:rsidRPr="007168A4">
              <w:rPr>
                <w:rFonts w:eastAsia="Verdana"/>
                <w:sz w:val="24"/>
                <w:szCs w:val="24"/>
              </w:rPr>
              <w:t>licence</w:t>
            </w:r>
            <w:proofErr w:type="spellEnd"/>
            <w:r w:rsidRPr="007168A4">
              <w:rPr>
                <w:rFonts w:eastAsia="Verdana"/>
                <w:sz w:val="24"/>
                <w:szCs w:val="24"/>
              </w:rPr>
              <w:t xml:space="preserve"> in excess of 30% above the proposed student numbers as set out in Schedule 1 and Schedule 2.</w:t>
            </w:r>
          </w:p>
        </w:tc>
      </w:tr>
      <w:tr w:rsidR="00F555BE" w:rsidRPr="007168A4">
        <w:trPr>
          <w:jc w:val="center"/>
        </w:trPr>
        <w:tc>
          <w:tcPr>
            <w:tcW w:w="1155" w:type="dxa"/>
            <w:tcMar>
              <w:top w:w="100" w:type="dxa"/>
              <w:left w:w="100" w:type="dxa"/>
              <w:bottom w:w="100" w:type="dxa"/>
              <w:right w:w="100" w:type="dxa"/>
            </w:tcMar>
          </w:tcPr>
          <w:p w:rsidR="00F555BE" w:rsidRPr="007168A4" w:rsidRDefault="00410F8E">
            <w:pPr>
              <w:spacing w:line="240" w:lineRule="auto"/>
              <w:rPr>
                <w:sz w:val="24"/>
                <w:szCs w:val="24"/>
              </w:rPr>
            </w:pPr>
            <w:r w:rsidRPr="007168A4">
              <w:rPr>
                <w:rFonts w:eastAsia="Verdana"/>
                <w:sz w:val="24"/>
                <w:szCs w:val="24"/>
              </w:rPr>
              <w:t>8.2</w:t>
            </w:r>
          </w:p>
        </w:tc>
        <w:tc>
          <w:tcPr>
            <w:tcW w:w="8175" w:type="dxa"/>
            <w:tcMar>
              <w:top w:w="100" w:type="dxa"/>
              <w:left w:w="100" w:type="dxa"/>
              <w:bottom w:w="100" w:type="dxa"/>
              <w:right w:w="100" w:type="dxa"/>
            </w:tcMar>
          </w:tcPr>
          <w:p w:rsidR="00F555BE" w:rsidRPr="007168A4" w:rsidRDefault="00410F8E">
            <w:pPr>
              <w:spacing w:line="240" w:lineRule="auto"/>
              <w:rPr>
                <w:sz w:val="24"/>
                <w:szCs w:val="24"/>
              </w:rPr>
            </w:pPr>
            <w:r w:rsidRPr="007168A4">
              <w:rPr>
                <w:rFonts w:eastAsia="Verdana"/>
                <w:sz w:val="24"/>
                <w:szCs w:val="24"/>
              </w:rPr>
              <w:t xml:space="preserve">For </w:t>
            </w:r>
            <w:proofErr w:type="spellStart"/>
            <w:r w:rsidRPr="007168A4">
              <w:rPr>
                <w:rFonts w:eastAsia="Verdana"/>
                <w:sz w:val="24"/>
                <w:szCs w:val="24"/>
              </w:rPr>
              <w:t>Programmes</w:t>
            </w:r>
            <w:proofErr w:type="spellEnd"/>
            <w:r w:rsidRPr="007168A4">
              <w:rPr>
                <w:rFonts w:eastAsia="Verdana"/>
                <w:sz w:val="24"/>
                <w:szCs w:val="24"/>
              </w:rPr>
              <w:t xml:space="preserve"> following an academic year, registrations of students on Higher Nationals Qualifications under </w:t>
            </w:r>
            <w:proofErr w:type="spellStart"/>
            <w:r w:rsidRPr="007168A4">
              <w:rPr>
                <w:rFonts w:eastAsia="Verdana"/>
                <w:sz w:val="24"/>
                <w:szCs w:val="24"/>
              </w:rPr>
              <w:t>licence</w:t>
            </w:r>
            <w:proofErr w:type="spellEnd"/>
            <w:r w:rsidRPr="007168A4">
              <w:rPr>
                <w:rFonts w:eastAsia="Verdana"/>
                <w:sz w:val="24"/>
                <w:szCs w:val="24"/>
              </w:rPr>
              <w:t xml:space="preserve"> must be uploaded via </w:t>
            </w:r>
            <w:proofErr w:type="spellStart"/>
            <w:r w:rsidRPr="007168A4">
              <w:rPr>
                <w:rFonts w:eastAsia="Verdana"/>
                <w:sz w:val="24"/>
                <w:szCs w:val="24"/>
              </w:rPr>
              <w:t>Edexcel</w:t>
            </w:r>
            <w:proofErr w:type="spellEnd"/>
            <w:r w:rsidRPr="007168A4">
              <w:rPr>
                <w:rFonts w:eastAsia="Verdana"/>
                <w:sz w:val="24"/>
                <w:szCs w:val="24"/>
              </w:rPr>
              <w:t xml:space="preserve"> online by November 15</w:t>
            </w:r>
            <w:r w:rsidRPr="007168A4">
              <w:rPr>
                <w:rFonts w:eastAsia="Verdana"/>
                <w:sz w:val="24"/>
                <w:szCs w:val="24"/>
                <w:vertAlign w:val="superscript"/>
              </w:rPr>
              <w:t>th</w:t>
            </w:r>
            <w:r w:rsidRPr="007168A4">
              <w:rPr>
                <w:rFonts w:eastAsia="Verdana"/>
                <w:sz w:val="24"/>
                <w:szCs w:val="24"/>
              </w:rPr>
              <w:t xml:space="preserve">. </w:t>
            </w:r>
          </w:p>
        </w:tc>
      </w:tr>
      <w:tr w:rsidR="00F555BE" w:rsidRPr="007168A4">
        <w:trPr>
          <w:jc w:val="center"/>
        </w:trPr>
        <w:tc>
          <w:tcPr>
            <w:tcW w:w="1155" w:type="dxa"/>
            <w:tcMar>
              <w:top w:w="100" w:type="dxa"/>
              <w:left w:w="100" w:type="dxa"/>
              <w:bottom w:w="100" w:type="dxa"/>
              <w:right w:w="100" w:type="dxa"/>
            </w:tcMar>
          </w:tcPr>
          <w:p w:rsidR="00F555BE" w:rsidRPr="007168A4" w:rsidRDefault="00410F8E">
            <w:pPr>
              <w:spacing w:line="240" w:lineRule="auto"/>
              <w:rPr>
                <w:sz w:val="24"/>
                <w:szCs w:val="24"/>
              </w:rPr>
            </w:pPr>
            <w:r w:rsidRPr="007168A4">
              <w:rPr>
                <w:rFonts w:eastAsia="Verdana"/>
                <w:sz w:val="24"/>
                <w:szCs w:val="24"/>
              </w:rPr>
              <w:t>8.3</w:t>
            </w:r>
          </w:p>
        </w:tc>
        <w:tc>
          <w:tcPr>
            <w:tcW w:w="8175" w:type="dxa"/>
            <w:tcMar>
              <w:top w:w="100" w:type="dxa"/>
              <w:left w:w="100" w:type="dxa"/>
              <w:bottom w:w="100" w:type="dxa"/>
              <w:right w:w="100" w:type="dxa"/>
            </w:tcMar>
          </w:tcPr>
          <w:p w:rsidR="00F555BE" w:rsidRPr="007168A4" w:rsidRDefault="00410F8E" w:rsidP="007168A4">
            <w:pPr>
              <w:spacing w:line="240" w:lineRule="auto"/>
              <w:rPr>
                <w:sz w:val="24"/>
                <w:szCs w:val="24"/>
              </w:rPr>
            </w:pPr>
            <w:r w:rsidRPr="007168A4">
              <w:rPr>
                <w:rFonts w:eastAsia="Verdana"/>
                <w:sz w:val="24"/>
                <w:szCs w:val="24"/>
              </w:rPr>
              <w:t xml:space="preserve">For </w:t>
            </w:r>
            <w:proofErr w:type="spellStart"/>
            <w:r w:rsidRPr="007168A4">
              <w:rPr>
                <w:rFonts w:eastAsia="Verdana"/>
                <w:sz w:val="24"/>
                <w:szCs w:val="24"/>
              </w:rPr>
              <w:t>Programmes</w:t>
            </w:r>
            <w:proofErr w:type="spellEnd"/>
            <w:r w:rsidRPr="007168A4">
              <w:rPr>
                <w:rFonts w:eastAsia="Verdana"/>
                <w:sz w:val="24"/>
                <w:szCs w:val="24"/>
              </w:rPr>
              <w:t xml:space="preserve"> with other start times, registration of students on Higher National Qualifications under </w:t>
            </w:r>
            <w:proofErr w:type="spellStart"/>
            <w:r w:rsidRPr="007168A4">
              <w:rPr>
                <w:rFonts w:eastAsia="Verdana"/>
                <w:sz w:val="24"/>
                <w:szCs w:val="24"/>
              </w:rPr>
              <w:t>licence</w:t>
            </w:r>
            <w:proofErr w:type="spellEnd"/>
            <w:r w:rsidRPr="007168A4">
              <w:rPr>
                <w:rFonts w:eastAsia="Verdana"/>
                <w:sz w:val="24"/>
                <w:szCs w:val="24"/>
              </w:rPr>
              <w:t xml:space="preserve"> must be uploaded via </w:t>
            </w:r>
            <w:proofErr w:type="spellStart"/>
            <w:r w:rsidRPr="007168A4">
              <w:rPr>
                <w:rFonts w:eastAsia="Verdana"/>
                <w:sz w:val="24"/>
                <w:szCs w:val="24"/>
              </w:rPr>
              <w:t>Edexcel</w:t>
            </w:r>
            <w:proofErr w:type="spellEnd"/>
            <w:r w:rsidRPr="007168A4">
              <w:rPr>
                <w:rFonts w:eastAsia="Verdana"/>
                <w:sz w:val="24"/>
                <w:szCs w:val="24"/>
              </w:rPr>
              <w:t xml:space="preserve"> Online within 30 days of the commencement of the </w:t>
            </w:r>
            <w:proofErr w:type="spellStart"/>
            <w:r w:rsidRPr="007168A4">
              <w:rPr>
                <w:rFonts w:eastAsia="Verdana"/>
                <w:sz w:val="24"/>
                <w:szCs w:val="24"/>
              </w:rPr>
              <w:t>Programme</w:t>
            </w:r>
            <w:proofErr w:type="spellEnd"/>
            <w:r w:rsidRPr="007168A4">
              <w:rPr>
                <w:rFonts w:eastAsia="Verdana"/>
                <w:sz w:val="24"/>
                <w:szCs w:val="24"/>
              </w:rPr>
              <w:t xml:space="preserve">. </w:t>
            </w:r>
          </w:p>
        </w:tc>
      </w:tr>
      <w:tr w:rsidR="00F555BE" w:rsidRPr="007168A4">
        <w:trPr>
          <w:jc w:val="center"/>
        </w:trPr>
        <w:tc>
          <w:tcPr>
            <w:tcW w:w="1155" w:type="dxa"/>
            <w:tcMar>
              <w:top w:w="100" w:type="dxa"/>
              <w:left w:w="100" w:type="dxa"/>
              <w:bottom w:w="100" w:type="dxa"/>
              <w:right w:w="100" w:type="dxa"/>
            </w:tcMar>
          </w:tcPr>
          <w:p w:rsidR="00F555BE" w:rsidRPr="007168A4" w:rsidRDefault="00410F8E">
            <w:pPr>
              <w:spacing w:line="240" w:lineRule="auto"/>
              <w:rPr>
                <w:sz w:val="24"/>
                <w:szCs w:val="24"/>
              </w:rPr>
            </w:pPr>
            <w:r w:rsidRPr="007168A4">
              <w:rPr>
                <w:rFonts w:eastAsia="Verdana"/>
                <w:sz w:val="24"/>
                <w:szCs w:val="24"/>
              </w:rPr>
              <w:t>8.4</w:t>
            </w:r>
          </w:p>
          <w:p w:rsidR="00F555BE" w:rsidRPr="007168A4" w:rsidRDefault="00F555BE">
            <w:pPr>
              <w:spacing w:line="240" w:lineRule="auto"/>
              <w:rPr>
                <w:sz w:val="24"/>
                <w:szCs w:val="24"/>
              </w:rPr>
            </w:pPr>
          </w:p>
        </w:tc>
        <w:tc>
          <w:tcPr>
            <w:tcW w:w="8175" w:type="dxa"/>
            <w:tcMar>
              <w:top w:w="100" w:type="dxa"/>
              <w:left w:w="100" w:type="dxa"/>
              <w:bottom w:w="100" w:type="dxa"/>
              <w:right w:w="100" w:type="dxa"/>
            </w:tcMar>
          </w:tcPr>
          <w:p w:rsidR="00F555BE" w:rsidRPr="007168A4" w:rsidRDefault="00410F8E" w:rsidP="007168A4">
            <w:pPr>
              <w:spacing w:line="240" w:lineRule="auto"/>
              <w:rPr>
                <w:sz w:val="24"/>
                <w:szCs w:val="24"/>
              </w:rPr>
            </w:pPr>
            <w:r w:rsidRPr="007168A4">
              <w:rPr>
                <w:rFonts w:eastAsia="Verdana"/>
                <w:sz w:val="24"/>
                <w:szCs w:val="24"/>
              </w:rPr>
              <w:t xml:space="preserve">The Institution shall pay to Pearson a fee for each student registered on any licensed Higher National Qualification pursuant to this Agreement. The fees are published on Pearson's website and reviewed annually. </w:t>
            </w:r>
          </w:p>
        </w:tc>
      </w:tr>
      <w:tr w:rsidR="00F555BE" w:rsidRPr="007168A4">
        <w:trPr>
          <w:jc w:val="center"/>
        </w:trPr>
        <w:tc>
          <w:tcPr>
            <w:tcW w:w="1155" w:type="dxa"/>
            <w:tcMar>
              <w:top w:w="100" w:type="dxa"/>
              <w:left w:w="100" w:type="dxa"/>
              <w:bottom w:w="100" w:type="dxa"/>
              <w:right w:w="100" w:type="dxa"/>
            </w:tcMar>
          </w:tcPr>
          <w:p w:rsidR="00F555BE" w:rsidRPr="007168A4" w:rsidRDefault="00410F8E">
            <w:pPr>
              <w:spacing w:line="240" w:lineRule="auto"/>
              <w:rPr>
                <w:sz w:val="24"/>
                <w:szCs w:val="24"/>
              </w:rPr>
            </w:pPr>
            <w:r w:rsidRPr="007168A4">
              <w:rPr>
                <w:rFonts w:eastAsia="Verdana"/>
                <w:sz w:val="24"/>
                <w:szCs w:val="24"/>
              </w:rPr>
              <w:t>8.5</w:t>
            </w:r>
          </w:p>
        </w:tc>
        <w:tc>
          <w:tcPr>
            <w:tcW w:w="8175" w:type="dxa"/>
            <w:tcMar>
              <w:top w:w="100" w:type="dxa"/>
              <w:left w:w="100" w:type="dxa"/>
              <w:bottom w:w="100" w:type="dxa"/>
              <w:right w:w="100" w:type="dxa"/>
            </w:tcMar>
          </w:tcPr>
          <w:p w:rsidR="00F555BE" w:rsidRPr="007168A4" w:rsidRDefault="00410F8E" w:rsidP="007168A4">
            <w:pPr>
              <w:spacing w:line="240" w:lineRule="auto"/>
              <w:rPr>
                <w:sz w:val="24"/>
                <w:szCs w:val="24"/>
              </w:rPr>
            </w:pPr>
            <w:r w:rsidRPr="007168A4">
              <w:rPr>
                <w:rFonts w:eastAsia="Verdana"/>
                <w:sz w:val="24"/>
                <w:szCs w:val="24"/>
              </w:rPr>
              <w:t>The Institution shall pay the fees at the applicable rate, less any discounts as set out in clause 8.8 below.</w:t>
            </w:r>
          </w:p>
        </w:tc>
      </w:tr>
      <w:tr w:rsidR="00F555BE" w:rsidRPr="007168A4">
        <w:trPr>
          <w:jc w:val="center"/>
        </w:trPr>
        <w:tc>
          <w:tcPr>
            <w:tcW w:w="1155" w:type="dxa"/>
            <w:tcMar>
              <w:top w:w="100" w:type="dxa"/>
              <w:left w:w="100" w:type="dxa"/>
              <w:bottom w:w="100" w:type="dxa"/>
              <w:right w:w="100" w:type="dxa"/>
            </w:tcMar>
          </w:tcPr>
          <w:p w:rsidR="00F555BE" w:rsidRPr="007168A4" w:rsidRDefault="00410F8E">
            <w:pPr>
              <w:spacing w:line="240" w:lineRule="auto"/>
              <w:rPr>
                <w:sz w:val="24"/>
                <w:szCs w:val="24"/>
              </w:rPr>
            </w:pPr>
            <w:r w:rsidRPr="007168A4">
              <w:rPr>
                <w:rFonts w:eastAsia="Verdana"/>
                <w:sz w:val="24"/>
                <w:szCs w:val="24"/>
              </w:rPr>
              <w:t>8.6</w:t>
            </w:r>
          </w:p>
        </w:tc>
        <w:tc>
          <w:tcPr>
            <w:tcW w:w="8175" w:type="dxa"/>
            <w:tcMar>
              <w:top w:w="100" w:type="dxa"/>
              <w:left w:w="100" w:type="dxa"/>
              <w:bottom w:w="100" w:type="dxa"/>
              <w:right w:w="100" w:type="dxa"/>
            </w:tcMar>
          </w:tcPr>
          <w:p w:rsidR="00F555BE" w:rsidRPr="007168A4" w:rsidRDefault="00410F8E" w:rsidP="007168A4">
            <w:pPr>
              <w:spacing w:line="240" w:lineRule="auto"/>
              <w:rPr>
                <w:sz w:val="24"/>
                <w:szCs w:val="24"/>
              </w:rPr>
            </w:pPr>
            <w:r w:rsidRPr="007168A4">
              <w:rPr>
                <w:rFonts w:eastAsia="Verdana"/>
                <w:sz w:val="24"/>
                <w:szCs w:val="24"/>
              </w:rPr>
              <w:t>Late registration fees will apply, in line with Pearson published policy.</w:t>
            </w:r>
          </w:p>
        </w:tc>
      </w:tr>
      <w:tr w:rsidR="00F555BE" w:rsidRPr="007168A4">
        <w:trPr>
          <w:jc w:val="center"/>
        </w:trPr>
        <w:tc>
          <w:tcPr>
            <w:tcW w:w="1155" w:type="dxa"/>
            <w:tcMar>
              <w:top w:w="100" w:type="dxa"/>
              <w:left w:w="100" w:type="dxa"/>
              <w:bottom w:w="100" w:type="dxa"/>
              <w:right w:w="100" w:type="dxa"/>
            </w:tcMar>
          </w:tcPr>
          <w:p w:rsidR="00F555BE" w:rsidRPr="007168A4" w:rsidRDefault="00410F8E">
            <w:pPr>
              <w:spacing w:line="240" w:lineRule="auto"/>
              <w:rPr>
                <w:sz w:val="24"/>
                <w:szCs w:val="24"/>
              </w:rPr>
            </w:pPr>
            <w:r w:rsidRPr="007168A4">
              <w:rPr>
                <w:rFonts w:eastAsia="Verdana"/>
                <w:sz w:val="24"/>
                <w:szCs w:val="24"/>
              </w:rPr>
              <w:t>8.7</w:t>
            </w:r>
          </w:p>
          <w:p w:rsidR="00F555BE" w:rsidRPr="007168A4" w:rsidRDefault="00F555BE">
            <w:pPr>
              <w:spacing w:line="240" w:lineRule="auto"/>
              <w:rPr>
                <w:sz w:val="24"/>
                <w:szCs w:val="24"/>
              </w:rPr>
            </w:pPr>
          </w:p>
        </w:tc>
        <w:tc>
          <w:tcPr>
            <w:tcW w:w="8175" w:type="dxa"/>
            <w:tcMar>
              <w:top w:w="100" w:type="dxa"/>
              <w:left w:w="100" w:type="dxa"/>
              <w:bottom w:w="100" w:type="dxa"/>
              <w:right w:w="100" w:type="dxa"/>
            </w:tcMar>
          </w:tcPr>
          <w:p w:rsidR="00F555BE" w:rsidRPr="007168A4" w:rsidRDefault="00410F8E" w:rsidP="007168A4">
            <w:pPr>
              <w:spacing w:line="240" w:lineRule="auto"/>
              <w:rPr>
                <w:sz w:val="24"/>
                <w:szCs w:val="24"/>
              </w:rPr>
            </w:pPr>
            <w:r w:rsidRPr="007168A4">
              <w:rPr>
                <w:rFonts w:eastAsia="Verdana"/>
                <w:sz w:val="24"/>
                <w:szCs w:val="24"/>
              </w:rPr>
              <w:t>Pearson will invoice the Institution for the registration fees following registration. The fees for licensed Higher National qualifications will be payable within one month of the date of the invoice.</w:t>
            </w:r>
          </w:p>
        </w:tc>
      </w:tr>
      <w:tr w:rsidR="00F555BE" w:rsidRPr="007168A4">
        <w:trPr>
          <w:jc w:val="center"/>
        </w:trPr>
        <w:tc>
          <w:tcPr>
            <w:tcW w:w="1155" w:type="dxa"/>
            <w:tcMar>
              <w:top w:w="100" w:type="dxa"/>
              <w:left w:w="100" w:type="dxa"/>
              <w:bottom w:w="100" w:type="dxa"/>
              <w:right w:w="100" w:type="dxa"/>
            </w:tcMar>
          </w:tcPr>
          <w:p w:rsidR="00F555BE" w:rsidRPr="007168A4" w:rsidRDefault="00410F8E">
            <w:pPr>
              <w:spacing w:line="240" w:lineRule="auto"/>
              <w:rPr>
                <w:sz w:val="24"/>
                <w:szCs w:val="24"/>
              </w:rPr>
            </w:pPr>
            <w:r w:rsidRPr="007168A4">
              <w:rPr>
                <w:rFonts w:eastAsia="Verdana"/>
                <w:sz w:val="24"/>
                <w:szCs w:val="24"/>
              </w:rPr>
              <w:t>8.8</w:t>
            </w:r>
          </w:p>
        </w:tc>
        <w:tc>
          <w:tcPr>
            <w:tcW w:w="8175" w:type="dxa"/>
            <w:tcMar>
              <w:top w:w="100" w:type="dxa"/>
              <w:left w:w="100" w:type="dxa"/>
              <w:bottom w:w="100" w:type="dxa"/>
              <w:right w:w="100" w:type="dxa"/>
            </w:tcMar>
          </w:tcPr>
          <w:p w:rsidR="00F555BE" w:rsidRPr="007168A4" w:rsidRDefault="00410F8E" w:rsidP="007168A4">
            <w:pPr>
              <w:spacing w:line="240" w:lineRule="auto"/>
              <w:rPr>
                <w:sz w:val="24"/>
                <w:szCs w:val="24"/>
              </w:rPr>
            </w:pPr>
            <w:r w:rsidRPr="007168A4">
              <w:rPr>
                <w:rFonts w:eastAsia="Verdana"/>
                <w:sz w:val="24"/>
                <w:szCs w:val="24"/>
              </w:rPr>
              <w:t>The fees payable by the Institution for all Higher National Qualifications delivered under the Agreement will be subject to the following levels of discount: 1-500 registrations at 40% discount; 501-1000 registrations at 45% discount (with the registrations up to 500 receiving a 40% discount) and 1001+ registrations at 50% discount (with registrations up to 500 receiving a 40% discount and registrations from 501-1000 receiving a 45% discount).</w:t>
            </w:r>
          </w:p>
        </w:tc>
      </w:tr>
      <w:tr w:rsidR="00F555BE" w:rsidRPr="007168A4" w:rsidTr="007168A4">
        <w:trPr>
          <w:trHeight w:val="1151"/>
          <w:jc w:val="center"/>
        </w:trPr>
        <w:tc>
          <w:tcPr>
            <w:tcW w:w="1155" w:type="dxa"/>
            <w:tcMar>
              <w:top w:w="100" w:type="dxa"/>
              <w:left w:w="100" w:type="dxa"/>
              <w:bottom w:w="100" w:type="dxa"/>
              <w:right w:w="100" w:type="dxa"/>
            </w:tcMar>
          </w:tcPr>
          <w:p w:rsidR="00F555BE" w:rsidRPr="007168A4" w:rsidRDefault="00410F8E">
            <w:pPr>
              <w:spacing w:line="240" w:lineRule="auto"/>
              <w:rPr>
                <w:sz w:val="24"/>
                <w:szCs w:val="24"/>
              </w:rPr>
            </w:pPr>
            <w:r w:rsidRPr="007168A4">
              <w:rPr>
                <w:rFonts w:eastAsia="Verdana"/>
                <w:sz w:val="24"/>
                <w:szCs w:val="24"/>
              </w:rPr>
              <w:t>8.9</w:t>
            </w:r>
          </w:p>
        </w:tc>
        <w:tc>
          <w:tcPr>
            <w:tcW w:w="8175" w:type="dxa"/>
            <w:tcMar>
              <w:top w:w="100" w:type="dxa"/>
              <w:left w:w="100" w:type="dxa"/>
              <w:bottom w:w="100" w:type="dxa"/>
              <w:right w:w="100" w:type="dxa"/>
            </w:tcMar>
          </w:tcPr>
          <w:p w:rsidR="00F555BE" w:rsidRPr="007168A4" w:rsidRDefault="00410F8E" w:rsidP="007168A4">
            <w:pPr>
              <w:spacing w:line="240" w:lineRule="auto"/>
              <w:rPr>
                <w:sz w:val="24"/>
                <w:szCs w:val="24"/>
              </w:rPr>
            </w:pPr>
            <w:r w:rsidRPr="007168A4">
              <w:rPr>
                <w:rFonts w:eastAsia="Verdana"/>
                <w:sz w:val="24"/>
                <w:szCs w:val="24"/>
              </w:rPr>
              <w:t xml:space="preserve">The Institution will update student registration details on </w:t>
            </w:r>
            <w:proofErr w:type="spellStart"/>
            <w:r w:rsidRPr="007168A4">
              <w:rPr>
                <w:rFonts w:eastAsia="Verdana"/>
                <w:sz w:val="24"/>
                <w:szCs w:val="24"/>
              </w:rPr>
              <w:t>Edexcel</w:t>
            </w:r>
            <w:proofErr w:type="spellEnd"/>
            <w:r w:rsidRPr="007168A4">
              <w:rPr>
                <w:rFonts w:eastAsia="Verdana"/>
                <w:sz w:val="24"/>
                <w:szCs w:val="24"/>
              </w:rPr>
              <w:t xml:space="preserve"> Online by 30</w:t>
            </w:r>
            <w:r w:rsidRPr="007168A4">
              <w:rPr>
                <w:rFonts w:eastAsia="Verdana"/>
                <w:sz w:val="24"/>
                <w:szCs w:val="24"/>
                <w:vertAlign w:val="superscript"/>
              </w:rPr>
              <w:t>th</w:t>
            </w:r>
            <w:r w:rsidRPr="007168A4">
              <w:rPr>
                <w:rFonts w:eastAsia="Verdana"/>
                <w:sz w:val="24"/>
                <w:szCs w:val="24"/>
              </w:rPr>
              <w:t xml:space="preserve"> September annually with details of student completions and withdrawals. Institutions may only issue certificates for qualifications and students registered with Pearson and entered on </w:t>
            </w:r>
            <w:proofErr w:type="spellStart"/>
            <w:r w:rsidRPr="007168A4">
              <w:rPr>
                <w:rFonts w:eastAsia="Verdana"/>
                <w:sz w:val="24"/>
                <w:szCs w:val="24"/>
              </w:rPr>
              <w:t>Edexcel</w:t>
            </w:r>
            <w:proofErr w:type="spellEnd"/>
            <w:r w:rsidRPr="007168A4">
              <w:rPr>
                <w:rFonts w:eastAsia="Verdana"/>
                <w:sz w:val="24"/>
                <w:szCs w:val="24"/>
              </w:rPr>
              <w:t xml:space="preserve"> Online.</w:t>
            </w:r>
          </w:p>
        </w:tc>
      </w:tr>
      <w:tr w:rsidR="00F555BE" w:rsidRPr="007168A4">
        <w:trPr>
          <w:jc w:val="center"/>
        </w:trPr>
        <w:tc>
          <w:tcPr>
            <w:tcW w:w="1155" w:type="dxa"/>
            <w:tcMar>
              <w:top w:w="100" w:type="dxa"/>
              <w:left w:w="100" w:type="dxa"/>
              <w:bottom w:w="100" w:type="dxa"/>
              <w:right w:w="100" w:type="dxa"/>
            </w:tcMar>
          </w:tcPr>
          <w:p w:rsidR="00F555BE" w:rsidRPr="007168A4" w:rsidRDefault="00410F8E">
            <w:pPr>
              <w:spacing w:line="240" w:lineRule="auto"/>
              <w:rPr>
                <w:sz w:val="24"/>
                <w:szCs w:val="24"/>
              </w:rPr>
            </w:pPr>
            <w:r w:rsidRPr="007168A4">
              <w:rPr>
                <w:rFonts w:eastAsia="Verdana"/>
                <w:b/>
                <w:sz w:val="24"/>
                <w:szCs w:val="24"/>
              </w:rPr>
              <w:t>9</w:t>
            </w:r>
          </w:p>
          <w:p w:rsidR="00F555BE" w:rsidRPr="007168A4" w:rsidRDefault="00F555BE">
            <w:pPr>
              <w:spacing w:line="240" w:lineRule="auto"/>
              <w:rPr>
                <w:sz w:val="24"/>
                <w:szCs w:val="24"/>
              </w:rPr>
            </w:pPr>
          </w:p>
        </w:tc>
        <w:tc>
          <w:tcPr>
            <w:tcW w:w="8175" w:type="dxa"/>
            <w:tcMar>
              <w:top w:w="100" w:type="dxa"/>
              <w:left w:w="100" w:type="dxa"/>
              <w:bottom w:w="100" w:type="dxa"/>
              <w:right w:w="100" w:type="dxa"/>
            </w:tcMar>
          </w:tcPr>
          <w:p w:rsidR="00F555BE" w:rsidRPr="007168A4" w:rsidRDefault="00410F8E">
            <w:pPr>
              <w:spacing w:line="240" w:lineRule="auto"/>
              <w:rPr>
                <w:sz w:val="24"/>
                <w:szCs w:val="24"/>
              </w:rPr>
            </w:pPr>
            <w:r w:rsidRPr="007168A4">
              <w:rPr>
                <w:rFonts w:eastAsia="Verdana"/>
                <w:b/>
                <w:sz w:val="24"/>
                <w:szCs w:val="24"/>
              </w:rPr>
              <w:t>INTELLECTUAL PROPERTY RIGHTS</w:t>
            </w:r>
            <w:r w:rsidRPr="007168A4">
              <w:rPr>
                <w:rFonts w:eastAsia="Verdana"/>
                <w:sz w:val="24"/>
                <w:szCs w:val="24"/>
              </w:rPr>
              <w:t>:</w:t>
            </w:r>
          </w:p>
        </w:tc>
      </w:tr>
      <w:tr w:rsidR="00F555BE" w:rsidRPr="007168A4">
        <w:trPr>
          <w:trHeight w:val="1580"/>
          <w:jc w:val="center"/>
        </w:trPr>
        <w:tc>
          <w:tcPr>
            <w:tcW w:w="1155" w:type="dxa"/>
            <w:tcMar>
              <w:top w:w="100" w:type="dxa"/>
              <w:left w:w="100" w:type="dxa"/>
              <w:bottom w:w="100" w:type="dxa"/>
              <w:right w:w="100" w:type="dxa"/>
            </w:tcMar>
          </w:tcPr>
          <w:p w:rsidR="00F555BE" w:rsidRPr="007168A4" w:rsidRDefault="00410F8E">
            <w:pPr>
              <w:spacing w:line="240" w:lineRule="auto"/>
              <w:rPr>
                <w:sz w:val="24"/>
                <w:szCs w:val="24"/>
              </w:rPr>
            </w:pPr>
            <w:r w:rsidRPr="007168A4">
              <w:rPr>
                <w:rFonts w:eastAsia="Verdana"/>
                <w:sz w:val="24"/>
                <w:szCs w:val="24"/>
              </w:rPr>
              <w:t>9.1</w:t>
            </w:r>
          </w:p>
          <w:p w:rsidR="00F555BE" w:rsidRPr="007168A4" w:rsidRDefault="00F555BE">
            <w:pPr>
              <w:spacing w:line="240" w:lineRule="auto"/>
              <w:rPr>
                <w:sz w:val="24"/>
                <w:szCs w:val="24"/>
              </w:rPr>
            </w:pPr>
          </w:p>
        </w:tc>
        <w:tc>
          <w:tcPr>
            <w:tcW w:w="8175" w:type="dxa"/>
            <w:tcMar>
              <w:top w:w="100" w:type="dxa"/>
              <w:left w:w="100" w:type="dxa"/>
              <w:bottom w:w="100" w:type="dxa"/>
              <w:right w:w="100" w:type="dxa"/>
            </w:tcMar>
          </w:tcPr>
          <w:p w:rsidR="00F555BE" w:rsidRPr="007168A4" w:rsidRDefault="00410F8E" w:rsidP="007168A4">
            <w:pPr>
              <w:spacing w:line="240" w:lineRule="auto"/>
              <w:rPr>
                <w:sz w:val="24"/>
                <w:szCs w:val="24"/>
              </w:rPr>
            </w:pPr>
            <w:r w:rsidRPr="007168A4">
              <w:rPr>
                <w:rFonts w:eastAsia="Verdana"/>
                <w:sz w:val="24"/>
                <w:szCs w:val="24"/>
              </w:rPr>
              <w:t xml:space="preserve">Pearson licenses the Institution to use the </w:t>
            </w:r>
            <w:r w:rsidRPr="007168A4">
              <w:rPr>
                <w:rFonts w:eastAsia="Verdana"/>
                <w:color w:val="222222"/>
                <w:sz w:val="24"/>
                <w:szCs w:val="24"/>
                <w:highlight w:val="white"/>
              </w:rPr>
              <w:t xml:space="preserve">Higher National Diploma and Higher National Certificate registered marks </w:t>
            </w:r>
            <w:r w:rsidRPr="007168A4">
              <w:rPr>
                <w:rFonts w:eastAsia="Verdana"/>
                <w:sz w:val="24"/>
                <w:szCs w:val="24"/>
              </w:rPr>
              <w:t>in England, Wales and Northern Ireland on a non-exclusive, non-transferable, royalty free basis in accordance with the terms of this Agreement and Pearson's trademark usage policies.</w:t>
            </w:r>
          </w:p>
        </w:tc>
      </w:tr>
      <w:tr w:rsidR="00F555BE" w:rsidRPr="007168A4">
        <w:trPr>
          <w:jc w:val="center"/>
        </w:trPr>
        <w:tc>
          <w:tcPr>
            <w:tcW w:w="1155" w:type="dxa"/>
            <w:tcMar>
              <w:top w:w="100" w:type="dxa"/>
              <w:left w:w="100" w:type="dxa"/>
              <w:bottom w:w="100" w:type="dxa"/>
              <w:right w:w="100" w:type="dxa"/>
            </w:tcMar>
          </w:tcPr>
          <w:p w:rsidR="00F555BE" w:rsidRPr="007168A4" w:rsidRDefault="00410F8E">
            <w:pPr>
              <w:spacing w:line="240" w:lineRule="auto"/>
              <w:rPr>
                <w:sz w:val="24"/>
                <w:szCs w:val="24"/>
              </w:rPr>
            </w:pPr>
            <w:r w:rsidRPr="007168A4">
              <w:rPr>
                <w:rFonts w:eastAsia="Verdana"/>
                <w:sz w:val="24"/>
                <w:szCs w:val="24"/>
              </w:rPr>
              <w:lastRenderedPageBreak/>
              <w:t>9.2</w:t>
            </w:r>
          </w:p>
        </w:tc>
        <w:tc>
          <w:tcPr>
            <w:tcW w:w="8175" w:type="dxa"/>
            <w:tcMar>
              <w:top w:w="100" w:type="dxa"/>
              <w:left w:w="100" w:type="dxa"/>
              <w:bottom w:w="100" w:type="dxa"/>
              <w:right w:w="100" w:type="dxa"/>
            </w:tcMar>
          </w:tcPr>
          <w:p w:rsidR="00F555BE" w:rsidRPr="007168A4" w:rsidRDefault="00410F8E" w:rsidP="007168A4">
            <w:pPr>
              <w:spacing w:line="240" w:lineRule="auto"/>
              <w:rPr>
                <w:sz w:val="24"/>
                <w:szCs w:val="24"/>
              </w:rPr>
            </w:pPr>
            <w:r w:rsidRPr="007168A4">
              <w:rPr>
                <w:rFonts w:eastAsia="Verdana"/>
                <w:sz w:val="24"/>
                <w:szCs w:val="24"/>
              </w:rPr>
              <w:t>Pearson owns the IPR in all Pearson BTEC Higher National qualifications and shall remain the owner of that IPR. Pearson licenses to the Institution on a non-exclusive, non-transferable royalty-free basis such rights as are necessary to enable the Institution to operate and award Higher National Qualifications pursuant to this Agreement.</w:t>
            </w:r>
          </w:p>
        </w:tc>
      </w:tr>
      <w:tr w:rsidR="00F555BE" w:rsidRPr="007168A4">
        <w:trPr>
          <w:jc w:val="center"/>
        </w:trPr>
        <w:tc>
          <w:tcPr>
            <w:tcW w:w="1155" w:type="dxa"/>
            <w:tcMar>
              <w:top w:w="100" w:type="dxa"/>
              <w:left w:w="100" w:type="dxa"/>
              <w:bottom w:w="100" w:type="dxa"/>
              <w:right w:w="100" w:type="dxa"/>
            </w:tcMar>
          </w:tcPr>
          <w:p w:rsidR="00F555BE" w:rsidRPr="007168A4" w:rsidRDefault="00410F8E">
            <w:pPr>
              <w:spacing w:line="240" w:lineRule="auto"/>
              <w:rPr>
                <w:sz w:val="24"/>
                <w:szCs w:val="24"/>
              </w:rPr>
            </w:pPr>
            <w:r w:rsidRPr="007168A4">
              <w:rPr>
                <w:rFonts w:eastAsia="Verdana"/>
                <w:sz w:val="24"/>
                <w:szCs w:val="24"/>
              </w:rPr>
              <w:t>9.3</w:t>
            </w:r>
          </w:p>
        </w:tc>
        <w:tc>
          <w:tcPr>
            <w:tcW w:w="8175" w:type="dxa"/>
            <w:tcMar>
              <w:top w:w="100" w:type="dxa"/>
              <w:left w:w="100" w:type="dxa"/>
              <w:bottom w:w="100" w:type="dxa"/>
              <w:right w:w="100" w:type="dxa"/>
            </w:tcMar>
          </w:tcPr>
          <w:p w:rsidR="00F555BE" w:rsidRPr="007168A4" w:rsidRDefault="00410F8E" w:rsidP="007168A4">
            <w:pPr>
              <w:spacing w:line="240" w:lineRule="auto"/>
              <w:rPr>
                <w:sz w:val="24"/>
                <w:szCs w:val="24"/>
              </w:rPr>
            </w:pPr>
            <w:r w:rsidRPr="007168A4">
              <w:rPr>
                <w:rFonts w:eastAsia="Verdana"/>
                <w:sz w:val="24"/>
                <w:szCs w:val="24"/>
              </w:rPr>
              <w:t xml:space="preserve">Pearson </w:t>
            </w:r>
            <w:proofErr w:type="spellStart"/>
            <w:r w:rsidRPr="007168A4">
              <w:rPr>
                <w:rFonts w:eastAsia="Verdana"/>
                <w:sz w:val="24"/>
                <w:szCs w:val="24"/>
              </w:rPr>
              <w:t>authorises</w:t>
            </w:r>
            <w:proofErr w:type="spellEnd"/>
            <w:r w:rsidRPr="007168A4">
              <w:rPr>
                <w:rFonts w:eastAsia="Verdana"/>
                <w:sz w:val="24"/>
                <w:szCs w:val="24"/>
              </w:rPr>
              <w:t xml:space="preserve"> the Institution to sub-license the rights referred to in clauses 9.1 and 9.2 to collaborative partners referred to in clause 6.1 above.</w:t>
            </w:r>
          </w:p>
        </w:tc>
      </w:tr>
      <w:tr w:rsidR="00F555BE" w:rsidRPr="007168A4">
        <w:trPr>
          <w:jc w:val="center"/>
        </w:trPr>
        <w:tc>
          <w:tcPr>
            <w:tcW w:w="1155" w:type="dxa"/>
            <w:tcMar>
              <w:top w:w="100" w:type="dxa"/>
              <w:left w:w="100" w:type="dxa"/>
              <w:bottom w:w="100" w:type="dxa"/>
              <w:right w:w="100" w:type="dxa"/>
            </w:tcMar>
          </w:tcPr>
          <w:p w:rsidR="00F555BE" w:rsidRPr="007168A4" w:rsidRDefault="00410F8E">
            <w:pPr>
              <w:spacing w:line="240" w:lineRule="auto"/>
              <w:rPr>
                <w:sz w:val="24"/>
                <w:szCs w:val="24"/>
              </w:rPr>
            </w:pPr>
            <w:r w:rsidRPr="007168A4">
              <w:rPr>
                <w:rFonts w:eastAsia="Verdana"/>
                <w:b/>
                <w:sz w:val="24"/>
                <w:szCs w:val="24"/>
              </w:rPr>
              <w:t>10</w:t>
            </w:r>
          </w:p>
          <w:p w:rsidR="00F555BE" w:rsidRPr="007168A4" w:rsidRDefault="00F555BE">
            <w:pPr>
              <w:spacing w:line="240" w:lineRule="auto"/>
              <w:rPr>
                <w:sz w:val="24"/>
                <w:szCs w:val="24"/>
              </w:rPr>
            </w:pPr>
          </w:p>
        </w:tc>
        <w:tc>
          <w:tcPr>
            <w:tcW w:w="8175" w:type="dxa"/>
            <w:tcMar>
              <w:top w:w="100" w:type="dxa"/>
              <w:left w:w="100" w:type="dxa"/>
              <w:bottom w:w="100" w:type="dxa"/>
              <w:right w:w="100" w:type="dxa"/>
            </w:tcMar>
          </w:tcPr>
          <w:p w:rsidR="00F555BE" w:rsidRPr="007168A4" w:rsidRDefault="00410F8E">
            <w:pPr>
              <w:spacing w:line="240" w:lineRule="auto"/>
              <w:rPr>
                <w:sz w:val="24"/>
                <w:szCs w:val="24"/>
              </w:rPr>
            </w:pPr>
            <w:r w:rsidRPr="007168A4">
              <w:rPr>
                <w:rFonts w:eastAsia="Verdana"/>
                <w:b/>
                <w:sz w:val="24"/>
                <w:szCs w:val="24"/>
              </w:rPr>
              <w:t>PEARSON OBLIGATIONS</w:t>
            </w:r>
            <w:r w:rsidRPr="007168A4">
              <w:rPr>
                <w:rFonts w:eastAsia="Verdana"/>
                <w:sz w:val="24"/>
                <w:szCs w:val="24"/>
              </w:rPr>
              <w:t>:</w:t>
            </w:r>
          </w:p>
        </w:tc>
      </w:tr>
      <w:tr w:rsidR="00F555BE" w:rsidRPr="007168A4">
        <w:trPr>
          <w:jc w:val="center"/>
        </w:trPr>
        <w:tc>
          <w:tcPr>
            <w:tcW w:w="1155" w:type="dxa"/>
            <w:tcMar>
              <w:top w:w="100" w:type="dxa"/>
              <w:left w:w="100" w:type="dxa"/>
              <w:bottom w:w="100" w:type="dxa"/>
              <w:right w:w="100" w:type="dxa"/>
            </w:tcMar>
          </w:tcPr>
          <w:p w:rsidR="00F555BE" w:rsidRPr="007168A4" w:rsidRDefault="00410F8E">
            <w:pPr>
              <w:spacing w:line="240" w:lineRule="auto"/>
              <w:rPr>
                <w:sz w:val="24"/>
                <w:szCs w:val="24"/>
              </w:rPr>
            </w:pPr>
            <w:r w:rsidRPr="007168A4">
              <w:rPr>
                <w:rFonts w:eastAsia="Verdana"/>
                <w:sz w:val="24"/>
                <w:szCs w:val="24"/>
              </w:rPr>
              <w:t>10.1</w:t>
            </w:r>
          </w:p>
        </w:tc>
        <w:tc>
          <w:tcPr>
            <w:tcW w:w="8175" w:type="dxa"/>
            <w:tcMar>
              <w:top w:w="100" w:type="dxa"/>
              <w:left w:w="100" w:type="dxa"/>
              <w:bottom w:w="100" w:type="dxa"/>
              <w:right w:w="100" w:type="dxa"/>
            </w:tcMar>
          </w:tcPr>
          <w:p w:rsidR="00F555BE" w:rsidRPr="007168A4" w:rsidRDefault="00410F8E">
            <w:pPr>
              <w:spacing w:line="240" w:lineRule="auto"/>
              <w:rPr>
                <w:sz w:val="24"/>
                <w:szCs w:val="24"/>
              </w:rPr>
            </w:pPr>
            <w:r w:rsidRPr="007168A4">
              <w:rPr>
                <w:rFonts w:eastAsia="Verdana"/>
                <w:sz w:val="24"/>
                <w:szCs w:val="24"/>
              </w:rPr>
              <w:t>Pearson will provide the Institution with the contact details of their University Principal Examiner who can provide curriculum advice and support in the application process.</w:t>
            </w:r>
          </w:p>
        </w:tc>
      </w:tr>
      <w:tr w:rsidR="00F555BE" w:rsidRPr="007168A4">
        <w:trPr>
          <w:jc w:val="center"/>
        </w:trPr>
        <w:tc>
          <w:tcPr>
            <w:tcW w:w="1155" w:type="dxa"/>
            <w:tcMar>
              <w:top w:w="100" w:type="dxa"/>
              <w:left w:w="100" w:type="dxa"/>
              <w:bottom w:w="100" w:type="dxa"/>
              <w:right w:w="100" w:type="dxa"/>
            </w:tcMar>
          </w:tcPr>
          <w:p w:rsidR="00F555BE" w:rsidRPr="007168A4" w:rsidRDefault="00410F8E">
            <w:pPr>
              <w:spacing w:line="240" w:lineRule="auto"/>
              <w:rPr>
                <w:sz w:val="24"/>
                <w:szCs w:val="24"/>
              </w:rPr>
            </w:pPr>
            <w:r w:rsidRPr="007168A4">
              <w:rPr>
                <w:rFonts w:eastAsia="Verdana"/>
                <w:sz w:val="24"/>
                <w:szCs w:val="24"/>
              </w:rPr>
              <w:t>10.2</w:t>
            </w:r>
          </w:p>
        </w:tc>
        <w:tc>
          <w:tcPr>
            <w:tcW w:w="8175" w:type="dxa"/>
            <w:tcMar>
              <w:top w:w="100" w:type="dxa"/>
              <w:left w:w="100" w:type="dxa"/>
              <w:bottom w:w="100" w:type="dxa"/>
              <w:right w:w="100" w:type="dxa"/>
            </w:tcMar>
          </w:tcPr>
          <w:p w:rsidR="00F555BE" w:rsidRPr="007168A4" w:rsidRDefault="00410F8E">
            <w:pPr>
              <w:spacing w:line="240" w:lineRule="auto"/>
              <w:rPr>
                <w:sz w:val="24"/>
                <w:szCs w:val="24"/>
              </w:rPr>
            </w:pPr>
            <w:r w:rsidRPr="007168A4">
              <w:rPr>
                <w:rFonts w:eastAsia="Verdana"/>
                <w:sz w:val="24"/>
                <w:szCs w:val="24"/>
              </w:rPr>
              <w:t xml:space="preserve">Pearson will also provide access to a Curriculum Development Manager who can help with curriculum advice and support. </w:t>
            </w:r>
          </w:p>
        </w:tc>
      </w:tr>
      <w:tr w:rsidR="00F555BE" w:rsidRPr="007168A4">
        <w:trPr>
          <w:jc w:val="center"/>
        </w:trPr>
        <w:tc>
          <w:tcPr>
            <w:tcW w:w="1155" w:type="dxa"/>
            <w:tcMar>
              <w:top w:w="100" w:type="dxa"/>
              <w:left w:w="100" w:type="dxa"/>
              <w:bottom w:w="100" w:type="dxa"/>
              <w:right w:w="100" w:type="dxa"/>
            </w:tcMar>
          </w:tcPr>
          <w:p w:rsidR="00F555BE" w:rsidRPr="007168A4" w:rsidRDefault="00410F8E">
            <w:pPr>
              <w:spacing w:line="240" w:lineRule="auto"/>
              <w:rPr>
                <w:sz w:val="24"/>
                <w:szCs w:val="24"/>
              </w:rPr>
            </w:pPr>
            <w:r w:rsidRPr="007168A4">
              <w:rPr>
                <w:rFonts w:eastAsia="Verdana"/>
                <w:sz w:val="24"/>
                <w:szCs w:val="24"/>
              </w:rPr>
              <w:t>10.3</w:t>
            </w:r>
          </w:p>
          <w:p w:rsidR="00F555BE" w:rsidRPr="007168A4" w:rsidRDefault="00F555BE">
            <w:pPr>
              <w:spacing w:line="240" w:lineRule="auto"/>
              <w:rPr>
                <w:sz w:val="24"/>
                <w:szCs w:val="24"/>
              </w:rPr>
            </w:pPr>
          </w:p>
        </w:tc>
        <w:tc>
          <w:tcPr>
            <w:tcW w:w="8175" w:type="dxa"/>
            <w:tcMar>
              <w:top w:w="100" w:type="dxa"/>
              <w:left w:w="100" w:type="dxa"/>
              <w:bottom w:w="100" w:type="dxa"/>
              <w:right w:w="100" w:type="dxa"/>
            </w:tcMar>
          </w:tcPr>
          <w:p w:rsidR="00F555BE" w:rsidRPr="007168A4" w:rsidRDefault="00410F8E" w:rsidP="007168A4">
            <w:pPr>
              <w:spacing w:line="240" w:lineRule="auto"/>
              <w:rPr>
                <w:sz w:val="24"/>
                <w:szCs w:val="24"/>
              </w:rPr>
            </w:pPr>
            <w:r w:rsidRPr="007168A4">
              <w:rPr>
                <w:rFonts w:eastAsia="Verdana"/>
                <w:sz w:val="24"/>
                <w:szCs w:val="24"/>
              </w:rPr>
              <w:t xml:space="preserve">Pearson will provide Institutions with a </w:t>
            </w:r>
            <w:proofErr w:type="spellStart"/>
            <w:r w:rsidRPr="007168A4">
              <w:rPr>
                <w:rFonts w:eastAsia="Verdana"/>
                <w:sz w:val="24"/>
                <w:szCs w:val="24"/>
              </w:rPr>
              <w:t>Licence</w:t>
            </w:r>
            <w:proofErr w:type="spellEnd"/>
            <w:r w:rsidRPr="007168A4">
              <w:rPr>
                <w:rFonts w:eastAsia="Verdana"/>
                <w:sz w:val="24"/>
                <w:szCs w:val="24"/>
              </w:rPr>
              <w:t xml:space="preserve"> Centre Guide, updated annually which provides practical support and information for UK Higher Education Institutions (“HEIs”) operating under </w:t>
            </w:r>
            <w:proofErr w:type="spellStart"/>
            <w:r w:rsidRPr="007168A4">
              <w:rPr>
                <w:rFonts w:eastAsia="Verdana"/>
                <w:sz w:val="24"/>
                <w:szCs w:val="24"/>
              </w:rPr>
              <w:t>licence</w:t>
            </w:r>
            <w:proofErr w:type="spellEnd"/>
            <w:r w:rsidRPr="007168A4">
              <w:rPr>
                <w:rFonts w:eastAsia="Verdana"/>
                <w:sz w:val="24"/>
                <w:szCs w:val="24"/>
              </w:rPr>
              <w:t>.</w:t>
            </w:r>
          </w:p>
        </w:tc>
      </w:tr>
      <w:tr w:rsidR="00F555BE" w:rsidRPr="007168A4">
        <w:trPr>
          <w:jc w:val="center"/>
        </w:trPr>
        <w:tc>
          <w:tcPr>
            <w:tcW w:w="1155" w:type="dxa"/>
            <w:tcMar>
              <w:top w:w="100" w:type="dxa"/>
              <w:left w:w="100" w:type="dxa"/>
              <w:bottom w:w="100" w:type="dxa"/>
              <w:right w:w="100" w:type="dxa"/>
            </w:tcMar>
          </w:tcPr>
          <w:p w:rsidR="00F555BE" w:rsidRPr="007168A4" w:rsidRDefault="00410F8E">
            <w:pPr>
              <w:spacing w:line="240" w:lineRule="auto"/>
              <w:rPr>
                <w:sz w:val="24"/>
                <w:szCs w:val="24"/>
              </w:rPr>
            </w:pPr>
            <w:r w:rsidRPr="007168A4">
              <w:rPr>
                <w:rFonts w:eastAsia="Verdana"/>
                <w:sz w:val="24"/>
                <w:szCs w:val="24"/>
              </w:rPr>
              <w:t>10.5</w:t>
            </w:r>
          </w:p>
          <w:p w:rsidR="00F555BE" w:rsidRPr="007168A4" w:rsidRDefault="00F555BE">
            <w:pPr>
              <w:spacing w:line="240" w:lineRule="auto"/>
              <w:rPr>
                <w:sz w:val="24"/>
                <w:szCs w:val="24"/>
              </w:rPr>
            </w:pPr>
          </w:p>
        </w:tc>
        <w:tc>
          <w:tcPr>
            <w:tcW w:w="8175" w:type="dxa"/>
            <w:tcMar>
              <w:top w:w="100" w:type="dxa"/>
              <w:left w:w="100" w:type="dxa"/>
              <w:bottom w:w="100" w:type="dxa"/>
              <w:right w:w="100" w:type="dxa"/>
            </w:tcMar>
          </w:tcPr>
          <w:p w:rsidR="00F555BE" w:rsidRPr="007168A4" w:rsidRDefault="00410F8E">
            <w:pPr>
              <w:spacing w:line="240" w:lineRule="auto"/>
              <w:rPr>
                <w:sz w:val="24"/>
                <w:szCs w:val="24"/>
              </w:rPr>
            </w:pPr>
            <w:r w:rsidRPr="007168A4">
              <w:rPr>
                <w:rFonts w:eastAsia="Verdana"/>
                <w:sz w:val="24"/>
                <w:szCs w:val="24"/>
              </w:rPr>
              <w:t xml:space="preserve">Pearson will produce an annual summary report on Higher National qualifications delivered under </w:t>
            </w:r>
            <w:proofErr w:type="spellStart"/>
            <w:r w:rsidRPr="007168A4">
              <w:rPr>
                <w:rFonts w:eastAsia="Verdana"/>
                <w:sz w:val="24"/>
                <w:szCs w:val="24"/>
              </w:rPr>
              <w:t>licence</w:t>
            </w:r>
            <w:proofErr w:type="spellEnd"/>
            <w:r w:rsidRPr="007168A4">
              <w:rPr>
                <w:rFonts w:eastAsia="Verdana"/>
                <w:sz w:val="24"/>
                <w:szCs w:val="24"/>
              </w:rPr>
              <w:t>.</w:t>
            </w:r>
          </w:p>
        </w:tc>
      </w:tr>
      <w:tr w:rsidR="00F555BE" w:rsidRPr="007168A4">
        <w:trPr>
          <w:jc w:val="center"/>
        </w:trPr>
        <w:tc>
          <w:tcPr>
            <w:tcW w:w="1155" w:type="dxa"/>
            <w:tcMar>
              <w:top w:w="100" w:type="dxa"/>
              <w:left w:w="100" w:type="dxa"/>
              <w:bottom w:w="100" w:type="dxa"/>
              <w:right w:w="100" w:type="dxa"/>
            </w:tcMar>
          </w:tcPr>
          <w:p w:rsidR="00F555BE" w:rsidRPr="007168A4" w:rsidRDefault="00410F8E">
            <w:pPr>
              <w:spacing w:line="240" w:lineRule="auto"/>
              <w:rPr>
                <w:sz w:val="24"/>
                <w:szCs w:val="24"/>
              </w:rPr>
            </w:pPr>
            <w:r w:rsidRPr="007168A4">
              <w:rPr>
                <w:rFonts w:eastAsia="Verdana"/>
                <w:b/>
                <w:sz w:val="24"/>
                <w:szCs w:val="24"/>
              </w:rPr>
              <w:t>11</w:t>
            </w:r>
          </w:p>
          <w:p w:rsidR="00F555BE" w:rsidRPr="007168A4" w:rsidRDefault="00F555BE">
            <w:pPr>
              <w:spacing w:line="240" w:lineRule="auto"/>
              <w:rPr>
                <w:sz w:val="24"/>
                <w:szCs w:val="24"/>
              </w:rPr>
            </w:pPr>
          </w:p>
        </w:tc>
        <w:tc>
          <w:tcPr>
            <w:tcW w:w="8175" w:type="dxa"/>
            <w:tcMar>
              <w:top w:w="100" w:type="dxa"/>
              <w:left w:w="100" w:type="dxa"/>
              <w:bottom w:w="100" w:type="dxa"/>
              <w:right w:w="100" w:type="dxa"/>
            </w:tcMar>
          </w:tcPr>
          <w:p w:rsidR="00F555BE" w:rsidRPr="007168A4" w:rsidRDefault="00410F8E">
            <w:pPr>
              <w:spacing w:line="240" w:lineRule="auto"/>
              <w:rPr>
                <w:sz w:val="24"/>
                <w:szCs w:val="24"/>
              </w:rPr>
            </w:pPr>
            <w:r w:rsidRPr="007168A4">
              <w:rPr>
                <w:rFonts w:eastAsia="Verdana"/>
                <w:b/>
                <w:sz w:val="24"/>
                <w:szCs w:val="24"/>
              </w:rPr>
              <w:t>TERMINATION</w:t>
            </w:r>
            <w:r w:rsidRPr="007168A4">
              <w:rPr>
                <w:rFonts w:eastAsia="Verdana"/>
                <w:sz w:val="24"/>
                <w:szCs w:val="24"/>
              </w:rPr>
              <w:t>:</w:t>
            </w:r>
          </w:p>
          <w:p w:rsidR="00F555BE" w:rsidRPr="007168A4" w:rsidRDefault="00F555BE">
            <w:pPr>
              <w:spacing w:line="240" w:lineRule="auto"/>
              <w:rPr>
                <w:sz w:val="24"/>
                <w:szCs w:val="24"/>
              </w:rPr>
            </w:pPr>
          </w:p>
        </w:tc>
      </w:tr>
      <w:tr w:rsidR="00F555BE" w:rsidRPr="007168A4">
        <w:trPr>
          <w:jc w:val="center"/>
        </w:trPr>
        <w:tc>
          <w:tcPr>
            <w:tcW w:w="1155" w:type="dxa"/>
            <w:tcMar>
              <w:top w:w="100" w:type="dxa"/>
              <w:left w:w="100" w:type="dxa"/>
              <w:bottom w:w="100" w:type="dxa"/>
              <w:right w:w="100" w:type="dxa"/>
            </w:tcMar>
          </w:tcPr>
          <w:p w:rsidR="00F555BE" w:rsidRPr="007168A4" w:rsidRDefault="00410F8E">
            <w:pPr>
              <w:spacing w:line="240" w:lineRule="auto"/>
              <w:rPr>
                <w:sz w:val="24"/>
                <w:szCs w:val="24"/>
              </w:rPr>
            </w:pPr>
            <w:r w:rsidRPr="007168A4">
              <w:rPr>
                <w:rFonts w:eastAsia="Verdana"/>
                <w:sz w:val="24"/>
                <w:szCs w:val="24"/>
              </w:rPr>
              <w:t>11.1</w:t>
            </w:r>
          </w:p>
        </w:tc>
        <w:tc>
          <w:tcPr>
            <w:tcW w:w="8175" w:type="dxa"/>
            <w:tcMar>
              <w:top w:w="100" w:type="dxa"/>
              <w:left w:w="100" w:type="dxa"/>
              <w:bottom w:w="100" w:type="dxa"/>
              <w:right w:w="100" w:type="dxa"/>
            </w:tcMar>
          </w:tcPr>
          <w:p w:rsidR="00F555BE" w:rsidRPr="007168A4" w:rsidRDefault="00410F8E">
            <w:pPr>
              <w:spacing w:line="240" w:lineRule="auto"/>
              <w:rPr>
                <w:sz w:val="24"/>
                <w:szCs w:val="24"/>
              </w:rPr>
            </w:pPr>
            <w:r w:rsidRPr="007168A4">
              <w:rPr>
                <w:rFonts w:eastAsia="Verdana"/>
                <w:sz w:val="24"/>
                <w:szCs w:val="24"/>
              </w:rPr>
              <w:t>Each party shall have the right, without prejudice to its other rights or remedies, to terminate this Agreement immediately by notice to the other, if the other:</w:t>
            </w:r>
          </w:p>
        </w:tc>
      </w:tr>
      <w:tr w:rsidR="00F555BE" w:rsidRPr="007168A4">
        <w:trPr>
          <w:jc w:val="center"/>
        </w:trPr>
        <w:tc>
          <w:tcPr>
            <w:tcW w:w="1155" w:type="dxa"/>
            <w:tcMar>
              <w:top w:w="100" w:type="dxa"/>
              <w:left w:w="100" w:type="dxa"/>
              <w:bottom w:w="100" w:type="dxa"/>
              <w:right w:w="100" w:type="dxa"/>
            </w:tcMar>
          </w:tcPr>
          <w:p w:rsidR="00F555BE" w:rsidRPr="007168A4" w:rsidRDefault="00410F8E">
            <w:pPr>
              <w:spacing w:line="240" w:lineRule="auto"/>
              <w:rPr>
                <w:sz w:val="24"/>
                <w:szCs w:val="24"/>
              </w:rPr>
            </w:pPr>
            <w:r w:rsidRPr="007168A4">
              <w:rPr>
                <w:rFonts w:eastAsia="Verdana"/>
                <w:sz w:val="24"/>
                <w:szCs w:val="24"/>
              </w:rPr>
              <w:t>11.1.1</w:t>
            </w:r>
          </w:p>
          <w:p w:rsidR="00F555BE" w:rsidRPr="007168A4" w:rsidRDefault="00F555BE">
            <w:pPr>
              <w:spacing w:line="240" w:lineRule="auto"/>
              <w:rPr>
                <w:sz w:val="24"/>
                <w:szCs w:val="24"/>
              </w:rPr>
            </w:pPr>
          </w:p>
        </w:tc>
        <w:tc>
          <w:tcPr>
            <w:tcW w:w="8175" w:type="dxa"/>
            <w:tcMar>
              <w:top w:w="100" w:type="dxa"/>
              <w:left w:w="100" w:type="dxa"/>
              <w:bottom w:w="100" w:type="dxa"/>
              <w:right w:w="100" w:type="dxa"/>
            </w:tcMar>
          </w:tcPr>
          <w:p w:rsidR="00F555BE" w:rsidRPr="007168A4" w:rsidRDefault="00410F8E" w:rsidP="007168A4">
            <w:pPr>
              <w:spacing w:line="240" w:lineRule="auto"/>
              <w:rPr>
                <w:sz w:val="24"/>
                <w:szCs w:val="24"/>
              </w:rPr>
            </w:pPr>
            <w:r w:rsidRPr="007168A4">
              <w:rPr>
                <w:rFonts w:eastAsia="Verdana"/>
                <w:sz w:val="24"/>
                <w:szCs w:val="24"/>
              </w:rPr>
              <w:t>is in material or persistent breach of any of its obligations under this Agreement and either that breach is incapable of remedy or that the other party has failed to remedy that breach within 30 days of receiving written notice requiring it to do so; or</w:t>
            </w:r>
          </w:p>
        </w:tc>
      </w:tr>
      <w:tr w:rsidR="00F555BE" w:rsidRPr="007168A4">
        <w:trPr>
          <w:jc w:val="center"/>
        </w:trPr>
        <w:tc>
          <w:tcPr>
            <w:tcW w:w="1155" w:type="dxa"/>
            <w:tcMar>
              <w:top w:w="100" w:type="dxa"/>
              <w:left w:w="100" w:type="dxa"/>
              <w:bottom w:w="100" w:type="dxa"/>
              <w:right w:w="100" w:type="dxa"/>
            </w:tcMar>
          </w:tcPr>
          <w:p w:rsidR="00F555BE" w:rsidRPr="007168A4" w:rsidRDefault="00410F8E">
            <w:pPr>
              <w:spacing w:line="240" w:lineRule="auto"/>
              <w:rPr>
                <w:sz w:val="24"/>
                <w:szCs w:val="24"/>
              </w:rPr>
            </w:pPr>
            <w:r w:rsidRPr="007168A4">
              <w:rPr>
                <w:rFonts w:eastAsia="Verdana"/>
                <w:sz w:val="24"/>
                <w:szCs w:val="24"/>
              </w:rPr>
              <w:t>11.1.2</w:t>
            </w:r>
          </w:p>
        </w:tc>
        <w:tc>
          <w:tcPr>
            <w:tcW w:w="8175" w:type="dxa"/>
            <w:tcMar>
              <w:top w:w="100" w:type="dxa"/>
              <w:left w:w="100" w:type="dxa"/>
              <w:bottom w:w="100" w:type="dxa"/>
              <w:right w:w="100" w:type="dxa"/>
            </w:tcMar>
          </w:tcPr>
          <w:p w:rsidR="00F555BE" w:rsidRPr="007168A4" w:rsidRDefault="00410F8E" w:rsidP="007168A4">
            <w:pPr>
              <w:spacing w:line="240" w:lineRule="auto"/>
              <w:rPr>
                <w:sz w:val="24"/>
                <w:szCs w:val="24"/>
              </w:rPr>
            </w:pPr>
            <w:r w:rsidRPr="007168A4">
              <w:rPr>
                <w:rFonts w:eastAsia="Verdana"/>
                <w:sz w:val="24"/>
                <w:szCs w:val="24"/>
              </w:rPr>
              <w:t>is unable to pay its debts (within the meaning of section 123 of the Insolvency Act 1986), or becomes insolvent, or is subject to an order or a resolution for its liquidation, administration, winding-up or dissolution (otherwise than for the purpose of a solvent amalgamation or reconstruction), or had an administrator or other receiver, manager, trustee, liquidator, administrator or similar officer appointed over all or any substantial part of its assets, or enters into or proposes any composition or arrangement with the creditors generally, or is subject to any analogous event or proceeding in any applicable jurisdiction.</w:t>
            </w:r>
          </w:p>
        </w:tc>
      </w:tr>
      <w:tr w:rsidR="00F555BE" w:rsidRPr="007168A4">
        <w:trPr>
          <w:jc w:val="center"/>
        </w:trPr>
        <w:tc>
          <w:tcPr>
            <w:tcW w:w="1155" w:type="dxa"/>
            <w:tcMar>
              <w:top w:w="100" w:type="dxa"/>
              <w:left w:w="100" w:type="dxa"/>
              <w:bottom w:w="100" w:type="dxa"/>
              <w:right w:w="100" w:type="dxa"/>
            </w:tcMar>
          </w:tcPr>
          <w:p w:rsidR="00F555BE" w:rsidRPr="007168A4" w:rsidRDefault="00410F8E">
            <w:pPr>
              <w:spacing w:line="240" w:lineRule="auto"/>
              <w:rPr>
                <w:sz w:val="24"/>
                <w:szCs w:val="24"/>
              </w:rPr>
            </w:pPr>
            <w:r w:rsidRPr="007168A4">
              <w:rPr>
                <w:rFonts w:eastAsia="Verdana"/>
                <w:sz w:val="24"/>
                <w:szCs w:val="24"/>
              </w:rPr>
              <w:lastRenderedPageBreak/>
              <w:t>11.2</w:t>
            </w:r>
          </w:p>
        </w:tc>
        <w:tc>
          <w:tcPr>
            <w:tcW w:w="8175" w:type="dxa"/>
            <w:tcMar>
              <w:top w:w="100" w:type="dxa"/>
              <w:left w:w="100" w:type="dxa"/>
              <w:bottom w:w="100" w:type="dxa"/>
              <w:right w:w="100" w:type="dxa"/>
            </w:tcMar>
          </w:tcPr>
          <w:p w:rsidR="00F555BE" w:rsidRPr="007168A4" w:rsidRDefault="00410F8E">
            <w:pPr>
              <w:spacing w:line="240" w:lineRule="auto"/>
              <w:rPr>
                <w:sz w:val="24"/>
                <w:szCs w:val="24"/>
              </w:rPr>
            </w:pPr>
            <w:r w:rsidRPr="007168A4">
              <w:rPr>
                <w:rFonts w:eastAsia="Verdana"/>
                <w:sz w:val="24"/>
                <w:szCs w:val="24"/>
              </w:rPr>
              <w:t>Pearson shall have the right, without prejudice to its other rights or remedies, to terminate this Agreement immediately by notice to the Institution if the Institution:</w:t>
            </w:r>
          </w:p>
        </w:tc>
      </w:tr>
      <w:tr w:rsidR="00F555BE" w:rsidRPr="007168A4" w:rsidTr="007168A4">
        <w:trPr>
          <w:trHeight w:val="392"/>
          <w:jc w:val="center"/>
        </w:trPr>
        <w:tc>
          <w:tcPr>
            <w:tcW w:w="1155" w:type="dxa"/>
            <w:tcMar>
              <w:top w:w="100" w:type="dxa"/>
              <w:left w:w="100" w:type="dxa"/>
              <w:bottom w:w="100" w:type="dxa"/>
              <w:right w:w="100" w:type="dxa"/>
            </w:tcMar>
          </w:tcPr>
          <w:p w:rsidR="00F555BE" w:rsidRPr="007168A4" w:rsidRDefault="00410F8E">
            <w:pPr>
              <w:spacing w:line="240" w:lineRule="auto"/>
              <w:rPr>
                <w:sz w:val="24"/>
                <w:szCs w:val="24"/>
              </w:rPr>
            </w:pPr>
            <w:r w:rsidRPr="007168A4">
              <w:rPr>
                <w:rFonts w:eastAsia="Verdana"/>
                <w:sz w:val="24"/>
                <w:szCs w:val="24"/>
              </w:rPr>
              <w:t>11.2.1</w:t>
            </w:r>
          </w:p>
          <w:p w:rsidR="00F555BE" w:rsidRPr="007168A4" w:rsidRDefault="00F555BE">
            <w:pPr>
              <w:spacing w:line="240" w:lineRule="auto"/>
              <w:rPr>
                <w:sz w:val="24"/>
                <w:szCs w:val="24"/>
              </w:rPr>
            </w:pPr>
          </w:p>
        </w:tc>
        <w:tc>
          <w:tcPr>
            <w:tcW w:w="8175" w:type="dxa"/>
            <w:tcMar>
              <w:top w:w="100" w:type="dxa"/>
              <w:left w:w="100" w:type="dxa"/>
              <w:bottom w:w="100" w:type="dxa"/>
              <w:right w:w="100" w:type="dxa"/>
            </w:tcMar>
          </w:tcPr>
          <w:p w:rsidR="00F555BE" w:rsidRPr="007168A4" w:rsidRDefault="00410F8E" w:rsidP="007168A4">
            <w:pPr>
              <w:spacing w:line="240" w:lineRule="auto"/>
              <w:rPr>
                <w:sz w:val="24"/>
                <w:szCs w:val="24"/>
              </w:rPr>
            </w:pPr>
            <w:r w:rsidRPr="007168A4">
              <w:rPr>
                <w:rFonts w:eastAsia="Verdana"/>
                <w:sz w:val="24"/>
                <w:szCs w:val="24"/>
              </w:rPr>
              <w:t>u</w:t>
            </w:r>
            <w:r w:rsidR="007168A4">
              <w:rPr>
                <w:rFonts w:eastAsia="Verdana"/>
                <w:sz w:val="24"/>
                <w:szCs w:val="24"/>
              </w:rPr>
              <w:t>ndergoes a change of control; or</w:t>
            </w:r>
          </w:p>
        </w:tc>
      </w:tr>
      <w:tr w:rsidR="00F555BE" w:rsidRPr="007168A4">
        <w:trPr>
          <w:jc w:val="center"/>
        </w:trPr>
        <w:tc>
          <w:tcPr>
            <w:tcW w:w="1155" w:type="dxa"/>
            <w:tcMar>
              <w:top w:w="100" w:type="dxa"/>
              <w:left w:w="100" w:type="dxa"/>
              <w:bottom w:w="100" w:type="dxa"/>
              <w:right w:w="100" w:type="dxa"/>
            </w:tcMar>
          </w:tcPr>
          <w:p w:rsidR="00F555BE" w:rsidRPr="007168A4" w:rsidRDefault="00410F8E">
            <w:pPr>
              <w:spacing w:line="240" w:lineRule="auto"/>
              <w:rPr>
                <w:sz w:val="24"/>
                <w:szCs w:val="24"/>
              </w:rPr>
            </w:pPr>
            <w:r w:rsidRPr="007168A4">
              <w:rPr>
                <w:rFonts w:eastAsia="Verdana"/>
                <w:sz w:val="24"/>
                <w:szCs w:val="24"/>
              </w:rPr>
              <w:t>11.2.2</w:t>
            </w:r>
          </w:p>
        </w:tc>
        <w:tc>
          <w:tcPr>
            <w:tcW w:w="8175" w:type="dxa"/>
            <w:tcMar>
              <w:top w:w="100" w:type="dxa"/>
              <w:left w:w="100" w:type="dxa"/>
              <w:bottom w:w="100" w:type="dxa"/>
              <w:right w:w="100" w:type="dxa"/>
            </w:tcMar>
          </w:tcPr>
          <w:p w:rsidR="00F555BE" w:rsidRPr="007168A4" w:rsidRDefault="00410F8E" w:rsidP="007168A4">
            <w:pPr>
              <w:spacing w:line="240" w:lineRule="auto"/>
              <w:rPr>
                <w:sz w:val="24"/>
                <w:szCs w:val="24"/>
              </w:rPr>
            </w:pPr>
            <w:r w:rsidRPr="007168A4">
              <w:rPr>
                <w:rFonts w:eastAsia="Verdana"/>
                <w:sz w:val="24"/>
                <w:szCs w:val="24"/>
              </w:rPr>
              <w:t xml:space="preserve">sells all of its assets or is merged or </w:t>
            </w:r>
            <w:proofErr w:type="spellStart"/>
            <w:r w:rsidRPr="007168A4">
              <w:rPr>
                <w:rFonts w:eastAsia="Verdana"/>
                <w:sz w:val="24"/>
                <w:szCs w:val="24"/>
              </w:rPr>
              <w:t>reorganised</w:t>
            </w:r>
            <w:proofErr w:type="spellEnd"/>
            <w:r w:rsidRPr="007168A4">
              <w:rPr>
                <w:rFonts w:eastAsia="Verdana"/>
                <w:sz w:val="24"/>
                <w:szCs w:val="24"/>
              </w:rPr>
              <w:t xml:space="preserve"> in circumstances where it is not the surviving entity; or</w:t>
            </w:r>
          </w:p>
        </w:tc>
      </w:tr>
      <w:tr w:rsidR="00F555BE" w:rsidRPr="007168A4">
        <w:trPr>
          <w:jc w:val="center"/>
        </w:trPr>
        <w:tc>
          <w:tcPr>
            <w:tcW w:w="1155" w:type="dxa"/>
            <w:tcMar>
              <w:top w:w="100" w:type="dxa"/>
              <w:left w:w="100" w:type="dxa"/>
              <w:bottom w:w="100" w:type="dxa"/>
              <w:right w:w="100" w:type="dxa"/>
            </w:tcMar>
          </w:tcPr>
          <w:p w:rsidR="00F555BE" w:rsidRPr="007168A4" w:rsidRDefault="00410F8E">
            <w:pPr>
              <w:spacing w:line="240" w:lineRule="auto"/>
              <w:rPr>
                <w:sz w:val="24"/>
                <w:szCs w:val="24"/>
              </w:rPr>
            </w:pPr>
            <w:r w:rsidRPr="007168A4">
              <w:rPr>
                <w:rFonts w:eastAsia="Verdana"/>
                <w:sz w:val="24"/>
                <w:szCs w:val="24"/>
              </w:rPr>
              <w:t>11.2.3</w:t>
            </w:r>
          </w:p>
        </w:tc>
        <w:tc>
          <w:tcPr>
            <w:tcW w:w="8175" w:type="dxa"/>
            <w:tcMar>
              <w:top w:w="100" w:type="dxa"/>
              <w:left w:w="100" w:type="dxa"/>
              <w:bottom w:w="100" w:type="dxa"/>
              <w:right w:w="100" w:type="dxa"/>
            </w:tcMar>
          </w:tcPr>
          <w:p w:rsidR="00F555BE" w:rsidRPr="007168A4" w:rsidRDefault="00410F8E">
            <w:pPr>
              <w:spacing w:line="240" w:lineRule="auto"/>
              <w:rPr>
                <w:sz w:val="24"/>
                <w:szCs w:val="24"/>
              </w:rPr>
            </w:pPr>
            <w:r w:rsidRPr="007168A4">
              <w:rPr>
                <w:rFonts w:eastAsia="Verdana"/>
                <w:sz w:val="24"/>
                <w:szCs w:val="24"/>
              </w:rPr>
              <w:t>ceases to possess Taught Degree Awarding Powers; or</w:t>
            </w:r>
          </w:p>
        </w:tc>
      </w:tr>
      <w:tr w:rsidR="00F555BE" w:rsidRPr="007168A4">
        <w:trPr>
          <w:jc w:val="center"/>
        </w:trPr>
        <w:tc>
          <w:tcPr>
            <w:tcW w:w="1155" w:type="dxa"/>
            <w:tcMar>
              <w:top w:w="100" w:type="dxa"/>
              <w:left w:w="100" w:type="dxa"/>
              <w:bottom w:w="100" w:type="dxa"/>
              <w:right w:w="100" w:type="dxa"/>
            </w:tcMar>
          </w:tcPr>
          <w:p w:rsidR="00F555BE" w:rsidRPr="007168A4" w:rsidRDefault="00410F8E">
            <w:pPr>
              <w:spacing w:line="240" w:lineRule="auto"/>
              <w:rPr>
                <w:sz w:val="24"/>
                <w:szCs w:val="24"/>
              </w:rPr>
            </w:pPr>
            <w:r w:rsidRPr="007168A4">
              <w:rPr>
                <w:rFonts w:eastAsia="Verdana"/>
                <w:sz w:val="24"/>
                <w:szCs w:val="24"/>
              </w:rPr>
              <w:t>11.2.4</w:t>
            </w:r>
          </w:p>
        </w:tc>
        <w:tc>
          <w:tcPr>
            <w:tcW w:w="8175" w:type="dxa"/>
            <w:tcMar>
              <w:top w:w="100" w:type="dxa"/>
              <w:left w:w="100" w:type="dxa"/>
              <w:bottom w:w="100" w:type="dxa"/>
              <w:right w:w="100" w:type="dxa"/>
            </w:tcMar>
          </w:tcPr>
          <w:p w:rsidR="00F555BE" w:rsidRPr="007168A4" w:rsidRDefault="00410F8E" w:rsidP="007168A4">
            <w:pPr>
              <w:spacing w:line="240" w:lineRule="auto"/>
              <w:rPr>
                <w:sz w:val="24"/>
                <w:szCs w:val="24"/>
              </w:rPr>
            </w:pPr>
            <w:proofErr w:type="gramStart"/>
            <w:r w:rsidRPr="007168A4">
              <w:rPr>
                <w:rFonts w:eastAsia="Verdana"/>
                <w:sz w:val="24"/>
                <w:szCs w:val="24"/>
              </w:rPr>
              <w:t>fails</w:t>
            </w:r>
            <w:proofErr w:type="gramEnd"/>
            <w:r w:rsidRPr="007168A4">
              <w:rPr>
                <w:rFonts w:eastAsia="Verdana"/>
                <w:sz w:val="24"/>
                <w:szCs w:val="24"/>
              </w:rPr>
              <w:t xml:space="preserve"> to maintain appropriate quality assurance standards or fails to rectify any issues of concern legitimately raised by Pearson as referred to in clause 4.5 above.</w:t>
            </w:r>
          </w:p>
        </w:tc>
      </w:tr>
      <w:tr w:rsidR="00F555BE" w:rsidRPr="007168A4">
        <w:trPr>
          <w:jc w:val="center"/>
        </w:trPr>
        <w:tc>
          <w:tcPr>
            <w:tcW w:w="1155" w:type="dxa"/>
            <w:tcMar>
              <w:top w:w="100" w:type="dxa"/>
              <w:left w:w="100" w:type="dxa"/>
              <w:bottom w:w="100" w:type="dxa"/>
              <w:right w:w="100" w:type="dxa"/>
            </w:tcMar>
          </w:tcPr>
          <w:p w:rsidR="00F555BE" w:rsidRPr="007168A4" w:rsidRDefault="00410F8E">
            <w:pPr>
              <w:spacing w:line="240" w:lineRule="auto"/>
              <w:rPr>
                <w:sz w:val="24"/>
                <w:szCs w:val="24"/>
              </w:rPr>
            </w:pPr>
            <w:r w:rsidRPr="007168A4">
              <w:rPr>
                <w:rFonts w:eastAsia="Verdana"/>
                <w:sz w:val="24"/>
                <w:szCs w:val="24"/>
              </w:rPr>
              <w:t>11.3</w:t>
            </w:r>
          </w:p>
          <w:p w:rsidR="00F555BE" w:rsidRPr="007168A4" w:rsidRDefault="00F555BE">
            <w:pPr>
              <w:spacing w:line="240" w:lineRule="auto"/>
              <w:rPr>
                <w:sz w:val="24"/>
                <w:szCs w:val="24"/>
              </w:rPr>
            </w:pPr>
          </w:p>
        </w:tc>
        <w:tc>
          <w:tcPr>
            <w:tcW w:w="8175" w:type="dxa"/>
            <w:tcMar>
              <w:top w:w="100" w:type="dxa"/>
              <w:left w:w="100" w:type="dxa"/>
              <w:bottom w:w="100" w:type="dxa"/>
              <w:right w:w="100" w:type="dxa"/>
            </w:tcMar>
          </w:tcPr>
          <w:p w:rsidR="00F555BE" w:rsidRPr="007168A4" w:rsidRDefault="00410F8E">
            <w:pPr>
              <w:spacing w:line="240" w:lineRule="auto"/>
              <w:rPr>
                <w:sz w:val="24"/>
                <w:szCs w:val="24"/>
              </w:rPr>
            </w:pPr>
            <w:r w:rsidRPr="007168A4">
              <w:rPr>
                <w:rFonts w:eastAsia="Verdana"/>
                <w:sz w:val="24"/>
                <w:szCs w:val="24"/>
              </w:rPr>
              <w:t>Pearson shall have the right to terminate this Agreement for any reason on twelve months’ notice to the Institution.</w:t>
            </w:r>
          </w:p>
        </w:tc>
      </w:tr>
      <w:tr w:rsidR="00F555BE" w:rsidRPr="007168A4">
        <w:trPr>
          <w:jc w:val="center"/>
        </w:trPr>
        <w:tc>
          <w:tcPr>
            <w:tcW w:w="1155" w:type="dxa"/>
            <w:tcMar>
              <w:top w:w="100" w:type="dxa"/>
              <w:left w:w="100" w:type="dxa"/>
              <w:bottom w:w="100" w:type="dxa"/>
              <w:right w:w="100" w:type="dxa"/>
            </w:tcMar>
          </w:tcPr>
          <w:p w:rsidR="00F555BE" w:rsidRPr="007168A4" w:rsidRDefault="00410F8E">
            <w:pPr>
              <w:spacing w:line="240" w:lineRule="auto"/>
              <w:rPr>
                <w:sz w:val="24"/>
                <w:szCs w:val="24"/>
              </w:rPr>
            </w:pPr>
            <w:r w:rsidRPr="007168A4">
              <w:rPr>
                <w:rFonts w:eastAsia="Verdana"/>
                <w:sz w:val="24"/>
                <w:szCs w:val="24"/>
              </w:rPr>
              <w:t>11.4.</w:t>
            </w:r>
          </w:p>
        </w:tc>
        <w:tc>
          <w:tcPr>
            <w:tcW w:w="8175" w:type="dxa"/>
            <w:tcMar>
              <w:top w:w="100" w:type="dxa"/>
              <w:left w:w="100" w:type="dxa"/>
              <w:bottom w:w="100" w:type="dxa"/>
              <w:right w:w="100" w:type="dxa"/>
            </w:tcMar>
          </w:tcPr>
          <w:p w:rsidR="00F555BE" w:rsidRPr="007168A4" w:rsidRDefault="00410F8E">
            <w:pPr>
              <w:spacing w:line="240" w:lineRule="auto"/>
              <w:rPr>
                <w:sz w:val="24"/>
                <w:szCs w:val="24"/>
              </w:rPr>
            </w:pPr>
            <w:r w:rsidRPr="007168A4">
              <w:rPr>
                <w:rFonts w:eastAsia="Verdana"/>
                <w:sz w:val="24"/>
                <w:szCs w:val="24"/>
              </w:rPr>
              <w:t>On termination of this Agreement for any reason:</w:t>
            </w:r>
          </w:p>
        </w:tc>
      </w:tr>
      <w:tr w:rsidR="00F555BE" w:rsidRPr="007168A4">
        <w:trPr>
          <w:jc w:val="center"/>
        </w:trPr>
        <w:tc>
          <w:tcPr>
            <w:tcW w:w="1155" w:type="dxa"/>
            <w:tcMar>
              <w:top w:w="100" w:type="dxa"/>
              <w:left w:w="100" w:type="dxa"/>
              <w:bottom w:w="100" w:type="dxa"/>
              <w:right w:w="100" w:type="dxa"/>
            </w:tcMar>
          </w:tcPr>
          <w:p w:rsidR="00F555BE" w:rsidRPr="007168A4" w:rsidRDefault="00410F8E">
            <w:pPr>
              <w:spacing w:line="240" w:lineRule="auto"/>
              <w:rPr>
                <w:sz w:val="24"/>
                <w:szCs w:val="24"/>
              </w:rPr>
            </w:pPr>
            <w:r w:rsidRPr="007168A4">
              <w:rPr>
                <w:rFonts w:eastAsia="Verdana"/>
                <w:sz w:val="24"/>
                <w:szCs w:val="24"/>
              </w:rPr>
              <w:t>11.4.1</w:t>
            </w:r>
          </w:p>
          <w:p w:rsidR="00F555BE" w:rsidRPr="007168A4" w:rsidRDefault="00F555BE">
            <w:pPr>
              <w:spacing w:line="240" w:lineRule="auto"/>
              <w:rPr>
                <w:sz w:val="24"/>
                <w:szCs w:val="24"/>
              </w:rPr>
            </w:pPr>
          </w:p>
        </w:tc>
        <w:tc>
          <w:tcPr>
            <w:tcW w:w="8175" w:type="dxa"/>
            <w:tcMar>
              <w:top w:w="100" w:type="dxa"/>
              <w:left w:w="100" w:type="dxa"/>
              <w:bottom w:w="100" w:type="dxa"/>
              <w:right w:w="100" w:type="dxa"/>
            </w:tcMar>
          </w:tcPr>
          <w:p w:rsidR="00F555BE" w:rsidRPr="007168A4" w:rsidRDefault="00410F8E">
            <w:pPr>
              <w:spacing w:line="240" w:lineRule="auto"/>
              <w:rPr>
                <w:sz w:val="24"/>
                <w:szCs w:val="24"/>
              </w:rPr>
            </w:pPr>
            <w:r w:rsidRPr="007168A4">
              <w:rPr>
                <w:rFonts w:eastAsia="Verdana"/>
                <w:sz w:val="24"/>
                <w:szCs w:val="24"/>
              </w:rPr>
              <w:t>the Institution shall immediately pay to Pearson all of Pearson’s outstanding unpaid invoices and interest and, in respect of registrations for which no invoice has been submitted, Pearson may submit an invoice which shall be payable immediately on receipt;</w:t>
            </w:r>
          </w:p>
        </w:tc>
      </w:tr>
      <w:tr w:rsidR="00F555BE" w:rsidRPr="007168A4">
        <w:trPr>
          <w:jc w:val="center"/>
        </w:trPr>
        <w:tc>
          <w:tcPr>
            <w:tcW w:w="1155" w:type="dxa"/>
            <w:tcMar>
              <w:top w:w="100" w:type="dxa"/>
              <w:left w:w="100" w:type="dxa"/>
              <w:bottom w:w="100" w:type="dxa"/>
              <w:right w:w="100" w:type="dxa"/>
            </w:tcMar>
          </w:tcPr>
          <w:p w:rsidR="00F555BE" w:rsidRPr="007168A4" w:rsidRDefault="00410F8E">
            <w:pPr>
              <w:spacing w:line="240" w:lineRule="auto"/>
              <w:rPr>
                <w:sz w:val="24"/>
                <w:szCs w:val="24"/>
              </w:rPr>
            </w:pPr>
            <w:r w:rsidRPr="007168A4">
              <w:rPr>
                <w:rFonts w:eastAsia="Verdana"/>
                <w:sz w:val="24"/>
                <w:szCs w:val="24"/>
              </w:rPr>
              <w:t>11.4.2</w:t>
            </w:r>
          </w:p>
        </w:tc>
        <w:tc>
          <w:tcPr>
            <w:tcW w:w="8175" w:type="dxa"/>
            <w:tcMar>
              <w:top w:w="100" w:type="dxa"/>
              <w:left w:w="100" w:type="dxa"/>
              <w:bottom w:w="100" w:type="dxa"/>
              <w:right w:w="100" w:type="dxa"/>
            </w:tcMar>
          </w:tcPr>
          <w:p w:rsidR="00F555BE" w:rsidRPr="007168A4" w:rsidRDefault="00410F8E">
            <w:pPr>
              <w:spacing w:line="240" w:lineRule="auto"/>
              <w:rPr>
                <w:sz w:val="24"/>
                <w:szCs w:val="24"/>
              </w:rPr>
            </w:pPr>
            <w:r w:rsidRPr="007168A4">
              <w:rPr>
                <w:rFonts w:eastAsia="Verdana"/>
                <w:sz w:val="24"/>
                <w:szCs w:val="24"/>
              </w:rPr>
              <w:t xml:space="preserve">the parties shall cooperate to take such reasonable steps as may be available to ensure that the relevant </w:t>
            </w:r>
            <w:proofErr w:type="spellStart"/>
            <w:r w:rsidRPr="007168A4">
              <w:rPr>
                <w:rFonts w:eastAsia="Verdana"/>
                <w:sz w:val="24"/>
                <w:szCs w:val="24"/>
              </w:rPr>
              <w:t>Programmes</w:t>
            </w:r>
            <w:proofErr w:type="spellEnd"/>
            <w:r w:rsidRPr="007168A4">
              <w:rPr>
                <w:rFonts w:eastAsia="Verdana"/>
                <w:sz w:val="24"/>
                <w:szCs w:val="24"/>
              </w:rPr>
              <w:t xml:space="preserve"> are carried on with a minimum of interruptions and inconvenience to students then registered as taking that </w:t>
            </w:r>
            <w:proofErr w:type="spellStart"/>
            <w:r w:rsidRPr="007168A4">
              <w:rPr>
                <w:rFonts w:eastAsia="Verdana"/>
                <w:sz w:val="24"/>
                <w:szCs w:val="24"/>
              </w:rPr>
              <w:t>Programme</w:t>
            </w:r>
            <w:proofErr w:type="spellEnd"/>
            <w:r w:rsidRPr="007168A4">
              <w:rPr>
                <w:rFonts w:eastAsia="Verdana"/>
                <w:sz w:val="24"/>
                <w:szCs w:val="24"/>
              </w:rPr>
              <w:t>;</w:t>
            </w:r>
          </w:p>
        </w:tc>
      </w:tr>
      <w:tr w:rsidR="00F555BE" w:rsidRPr="007168A4">
        <w:trPr>
          <w:jc w:val="center"/>
        </w:trPr>
        <w:tc>
          <w:tcPr>
            <w:tcW w:w="1155" w:type="dxa"/>
            <w:tcMar>
              <w:top w:w="100" w:type="dxa"/>
              <w:left w:w="100" w:type="dxa"/>
              <w:bottom w:w="100" w:type="dxa"/>
              <w:right w:w="100" w:type="dxa"/>
            </w:tcMar>
          </w:tcPr>
          <w:p w:rsidR="00F555BE" w:rsidRPr="007168A4" w:rsidRDefault="00410F8E">
            <w:pPr>
              <w:spacing w:line="240" w:lineRule="auto"/>
              <w:rPr>
                <w:sz w:val="24"/>
                <w:szCs w:val="24"/>
              </w:rPr>
            </w:pPr>
            <w:r w:rsidRPr="007168A4">
              <w:rPr>
                <w:rFonts w:eastAsia="Verdana"/>
                <w:sz w:val="24"/>
                <w:szCs w:val="24"/>
              </w:rPr>
              <w:t xml:space="preserve">11.4.3 </w:t>
            </w:r>
          </w:p>
        </w:tc>
        <w:tc>
          <w:tcPr>
            <w:tcW w:w="8175" w:type="dxa"/>
            <w:tcMar>
              <w:top w:w="100" w:type="dxa"/>
              <w:left w:w="100" w:type="dxa"/>
              <w:bottom w:w="100" w:type="dxa"/>
              <w:right w:w="100" w:type="dxa"/>
            </w:tcMar>
          </w:tcPr>
          <w:p w:rsidR="00F555BE" w:rsidRPr="007168A4" w:rsidRDefault="00410F8E">
            <w:pPr>
              <w:spacing w:line="240" w:lineRule="auto"/>
              <w:rPr>
                <w:sz w:val="24"/>
                <w:szCs w:val="24"/>
              </w:rPr>
            </w:pPr>
            <w:proofErr w:type="gramStart"/>
            <w:r w:rsidRPr="007168A4">
              <w:rPr>
                <w:rFonts w:eastAsia="Verdana"/>
                <w:sz w:val="24"/>
                <w:szCs w:val="24"/>
              </w:rPr>
              <w:t>the</w:t>
            </w:r>
            <w:proofErr w:type="gramEnd"/>
            <w:r w:rsidRPr="007168A4">
              <w:rPr>
                <w:rFonts w:eastAsia="Verdana"/>
                <w:sz w:val="24"/>
                <w:szCs w:val="24"/>
              </w:rPr>
              <w:t xml:space="preserve"> accrued rights of the parties as at termination and the continuation of any provision expressly stated to survive or implicitly surviving termination shall not be affected.</w:t>
            </w:r>
          </w:p>
        </w:tc>
      </w:tr>
      <w:tr w:rsidR="00F555BE" w:rsidRPr="007168A4">
        <w:trPr>
          <w:jc w:val="center"/>
        </w:trPr>
        <w:tc>
          <w:tcPr>
            <w:tcW w:w="1155" w:type="dxa"/>
            <w:tcMar>
              <w:top w:w="100" w:type="dxa"/>
              <w:left w:w="100" w:type="dxa"/>
              <w:bottom w:w="100" w:type="dxa"/>
              <w:right w:w="100" w:type="dxa"/>
            </w:tcMar>
          </w:tcPr>
          <w:p w:rsidR="00F555BE" w:rsidRPr="007168A4" w:rsidRDefault="00410F8E">
            <w:pPr>
              <w:spacing w:line="240" w:lineRule="auto"/>
              <w:rPr>
                <w:sz w:val="24"/>
                <w:szCs w:val="24"/>
              </w:rPr>
            </w:pPr>
            <w:r w:rsidRPr="007168A4">
              <w:rPr>
                <w:rFonts w:eastAsia="Verdana"/>
                <w:b/>
                <w:sz w:val="24"/>
                <w:szCs w:val="24"/>
              </w:rPr>
              <w:t>12</w:t>
            </w:r>
          </w:p>
        </w:tc>
        <w:tc>
          <w:tcPr>
            <w:tcW w:w="8175" w:type="dxa"/>
            <w:tcMar>
              <w:top w:w="100" w:type="dxa"/>
              <w:left w:w="100" w:type="dxa"/>
              <w:bottom w:w="100" w:type="dxa"/>
              <w:right w:w="100" w:type="dxa"/>
            </w:tcMar>
          </w:tcPr>
          <w:p w:rsidR="00F555BE" w:rsidRPr="007168A4" w:rsidRDefault="00410F8E">
            <w:pPr>
              <w:spacing w:line="240" w:lineRule="auto"/>
              <w:rPr>
                <w:sz w:val="24"/>
                <w:szCs w:val="24"/>
              </w:rPr>
            </w:pPr>
            <w:r w:rsidRPr="007168A4">
              <w:rPr>
                <w:rFonts w:eastAsia="Verdana"/>
                <w:b/>
                <w:sz w:val="24"/>
                <w:szCs w:val="24"/>
              </w:rPr>
              <w:t>CONFIDENTIALITY</w:t>
            </w:r>
            <w:r w:rsidRPr="007168A4">
              <w:rPr>
                <w:rFonts w:eastAsia="Verdana"/>
                <w:sz w:val="24"/>
                <w:szCs w:val="24"/>
              </w:rPr>
              <w:t>:</w:t>
            </w:r>
          </w:p>
        </w:tc>
      </w:tr>
      <w:tr w:rsidR="00F555BE" w:rsidRPr="007168A4">
        <w:trPr>
          <w:jc w:val="center"/>
        </w:trPr>
        <w:tc>
          <w:tcPr>
            <w:tcW w:w="1155" w:type="dxa"/>
            <w:tcMar>
              <w:top w:w="100" w:type="dxa"/>
              <w:left w:w="100" w:type="dxa"/>
              <w:bottom w:w="100" w:type="dxa"/>
              <w:right w:w="100" w:type="dxa"/>
            </w:tcMar>
          </w:tcPr>
          <w:p w:rsidR="00F555BE" w:rsidRPr="007168A4" w:rsidRDefault="00410F8E">
            <w:pPr>
              <w:spacing w:line="240" w:lineRule="auto"/>
              <w:rPr>
                <w:sz w:val="24"/>
                <w:szCs w:val="24"/>
              </w:rPr>
            </w:pPr>
            <w:r w:rsidRPr="007168A4">
              <w:rPr>
                <w:rFonts w:eastAsia="Verdana"/>
                <w:sz w:val="24"/>
                <w:szCs w:val="24"/>
              </w:rPr>
              <w:t>12.1</w:t>
            </w:r>
          </w:p>
        </w:tc>
        <w:tc>
          <w:tcPr>
            <w:tcW w:w="8175" w:type="dxa"/>
            <w:tcMar>
              <w:top w:w="100" w:type="dxa"/>
              <w:left w:w="100" w:type="dxa"/>
              <w:bottom w:w="100" w:type="dxa"/>
              <w:right w:w="100" w:type="dxa"/>
            </w:tcMar>
          </w:tcPr>
          <w:p w:rsidR="00F555BE" w:rsidRPr="007168A4" w:rsidRDefault="00410F8E">
            <w:pPr>
              <w:spacing w:line="240" w:lineRule="auto"/>
              <w:rPr>
                <w:sz w:val="24"/>
                <w:szCs w:val="24"/>
              </w:rPr>
            </w:pPr>
            <w:r w:rsidRPr="007168A4">
              <w:rPr>
                <w:rFonts w:eastAsia="Verdana"/>
                <w:sz w:val="24"/>
                <w:szCs w:val="24"/>
              </w:rPr>
              <w:t>Each party agrees:</w:t>
            </w:r>
          </w:p>
        </w:tc>
      </w:tr>
      <w:tr w:rsidR="00F555BE" w:rsidRPr="007168A4">
        <w:trPr>
          <w:jc w:val="center"/>
        </w:trPr>
        <w:tc>
          <w:tcPr>
            <w:tcW w:w="1155" w:type="dxa"/>
            <w:tcMar>
              <w:top w:w="100" w:type="dxa"/>
              <w:left w:w="100" w:type="dxa"/>
              <w:bottom w:w="100" w:type="dxa"/>
              <w:right w:w="100" w:type="dxa"/>
            </w:tcMar>
          </w:tcPr>
          <w:p w:rsidR="00F555BE" w:rsidRPr="007168A4" w:rsidRDefault="00410F8E">
            <w:pPr>
              <w:spacing w:line="240" w:lineRule="auto"/>
              <w:rPr>
                <w:sz w:val="24"/>
                <w:szCs w:val="24"/>
              </w:rPr>
            </w:pPr>
            <w:r w:rsidRPr="007168A4">
              <w:rPr>
                <w:rFonts w:eastAsia="Verdana"/>
                <w:sz w:val="24"/>
                <w:szCs w:val="24"/>
              </w:rPr>
              <w:t>12.1.1</w:t>
            </w:r>
          </w:p>
        </w:tc>
        <w:tc>
          <w:tcPr>
            <w:tcW w:w="8175" w:type="dxa"/>
            <w:tcMar>
              <w:top w:w="100" w:type="dxa"/>
              <w:left w:w="100" w:type="dxa"/>
              <w:bottom w:w="100" w:type="dxa"/>
              <w:right w:w="100" w:type="dxa"/>
            </w:tcMar>
          </w:tcPr>
          <w:p w:rsidR="00F555BE" w:rsidRPr="007168A4" w:rsidRDefault="00410F8E">
            <w:pPr>
              <w:spacing w:line="240" w:lineRule="auto"/>
              <w:rPr>
                <w:sz w:val="24"/>
                <w:szCs w:val="24"/>
              </w:rPr>
            </w:pPr>
            <w:r w:rsidRPr="007168A4">
              <w:rPr>
                <w:rFonts w:eastAsia="Verdana"/>
                <w:sz w:val="24"/>
                <w:szCs w:val="24"/>
              </w:rPr>
              <w:t>to maintain as confidential and not to use or disclose to any third party any Confidential Information derived from the other party without the consent of the disclosing party except where such use or disclosure is that which is reasonably necessary for the proper performance of this Agreement and the Confidential Information is disclosed subject to an obligation of confidentiality on the part of the third party;</w:t>
            </w:r>
          </w:p>
        </w:tc>
      </w:tr>
      <w:tr w:rsidR="00F555BE" w:rsidRPr="007168A4" w:rsidTr="007168A4">
        <w:trPr>
          <w:trHeight w:val="1723"/>
          <w:jc w:val="center"/>
        </w:trPr>
        <w:tc>
          <w:tcPr>
            <w:tcW w:w="1155" w:type="dxa"/>
            <w:tcMar>
              <w:top w:w="100" w:type="dxa"/>
              <w:left w:w="100" w:type="dxa"/>
              <w:bottom w:w="100" w:type="dxa"/>
              <w:right w:w="100" w:type="dxa"/>
            </w:tcMar>
          </w:tcPr>
          <w:p w:rsidR="00F555BE" w:rsidRPr="007168A4" w:rsidRDefault="00410F8E">
            <w:pPr>
              <w:spacing w:line="240" w:lineRule="auto"/>
              <w:rPr>
                <w:sz w:val="24"/>
                <w:szCs w:val="24"/>
              </w:rPr>
            </w:pPr>
            <w:r w:rsidRPr="007168A4">
              <w:rPr>
                <w:rFonts w:eastAsia="Verdana"/>
                <w:sz w:val="24"/>
                <w:szCs w:val="24"/>
              </w:rPr>
              <w:lastRenderedPageBreak/>
              <w:t>12.1.2</w:t>
            </w:r>
          </w:p>
        </w:tc>
        <w:tc>
          <w:tcPr>
            <w:tcW w:w="8175" w:type="dxa"/>
            <w:tcMar>
              <w:top w:w="100" w:type="dxa"/>
              <w:left w:w="100" w:type="dxa"/>
              <w:bottom w:w="100" w:type="dxa"/>
              <w:right w:w="100" w:type="dxa"/>
            </w:tcMar>
          </w:tcPr>
          <w:p w:rsidR="00F555BE" w:rsidRPr="007168A4" w:rsidRDefault="00410F8E">
            <w:pPr>
              <w:spacing w:line="240" w:lineRule="auto"/>
              <w:rPr>
                <w:sz w:val="24"/>
                <w:szCs w:val="24"/>
              </w:rPr>
            </w:pPr>
            <w:proofErr w:type="gramStart"/>
            <w:r w:rsidRPr="007168A4">
              <w:rPr>
                <w:rFonts w:eastAsia="Verdana"/>
                <w:sz w:val="24"/>
                <w:szCs w:val="24"/>
              </w:rPr>
              <w:t>to</w:t>
            </w:r>
            <w:proofErr w:type="gramEnd"/>
            <w:r w:rsidRPr="007168A4">
              <w:rPr>
                <w:rFonts w:eastAsia="Verdana"/>
                <w:sz w:val="24"/>
                <w:szCs w:val="24"/>
              </w:rPr>
              <w:t xml:space="preserve"> make all relevant officers, employees, agents and sub-contractors aware of the confidentiality of the Confidential Information and the provisions of this clause 12, including taking such steps as will from time to time be reasonably necessary to ensure compliance by its officers, employees, agents and sub-contractors with the provisions of this clause 12.</w:t>
            </w:r>
          </w:p>
        </w:tc>
      </w:tr>
      <w:tr w:rsidR="00F555BE" w:rsidRPr="007168A4" w:rsidTr="007168A4">
        <w:trPr>
          <w:trHeight w:val="1197"/>
          <w:jc w:val="center"/>
        </w:trPr>
        <w:tc>
          <w:tcPr>
            <w:tcW w:w="1155" w:type="dxa"/>
            <w:tcMar>
              <w:top w:w="100" w:type="dxa"/>
              <w:left w:w="100" w:type="dxa"/>
              <w:bottom w:w="100" w:type="dxa"/>
              <w:right w:w="100" w:type="dxa"/>
            </w:tcMar>
          </w:tcPr>
          <w:p w:rsidR="00F555BE" w:rsidRPr="007168A4" w:rsidRDefault="00410F8E">
            <w:pPr>
              <w:spacing w:line="240" w:lineRule="auto"/>
              <w:rPr>
                <w:sz w:val="24"/>
                <w:szCs w:val="24"/>
              </w:rPr>
            </w:pPr>
            <w:r w:rsidRPr="007168A4">
              <w:rPr>
                <w:rFonts w:eastAsia="Verdana"/>
                <w:sz w:val="24"/>
                <w:szCs w:val="24"/>
              </w:rPr>
              <w:t>12.2</w:t>
            </w:r>
          </w:p>
        </w:tc>
        <w:tc>
          <w:tcPr>
            <w:tcW w:w="8175" w:type="dxa"/>
            <w:tcMar>
              <w:top w:w="100" w:type="dxa"/>
              <w:left w:w="100" w:type="dxa"/>
              <w:bottom w:w="100" w:type="dxa"/>
              <w:right w:w="100" w:type="dxa"/>
            </w:tcMar>
          </w:tcPr>
          <w:p w:rsidR="00F555BE" w:rsidRPr="007168A4" w:rsidRDefault="00410F8E" w:rsidP="007168A4">
            <w:pPr>
              <w:spacing w:line="240" w:lineRule="auto"/>
              <w:rPr>
                <w:sz w:val="24"/>
                <w:szCs w:val="24"/>
              </w:rPr>
            </w:pPr>
            <w:r w:rsidRPr="007168A4">
              <w:rPr>
                <w:rFonts w:eastAsia="Verdana"/>
                <w:sz w:val="24"/>
                <w:szCs w:val="24"/>
              </w:rPr>
              <w:t xml:space="preserve">The obligations in this clause 12 will continue in full force and effect during the terms of and for five (5) years following the termination or expiration of this Agreement, provided, however, the following will not </w:t>
            </w:r>
            <w:r w:rsidR="007168A4">
              <w:rPr>
                <w:rFonts w:eastAsia="Verdana"/>
                <w:sz w:val="24"/>
                <w:szCs w:val="24"/>
              </w:rPr>
              <w:t>be subject of such restrictions:</w:t>
            </w:r>
          </w:p>
        </w:tc>
      </w:tr>
      <w:tr w:rsidR="00F555BE" w:rsidRPr="007168A4">
        <w:trPr>
          <w:jc w:val="center"/>
        </w:trPr>
        <w:tc>
          <w:tcPr>
            <w:tcW w:w="1155" w:type="dxa"/>
            <w:tcMar>
              <w:top w:w="100" w:type="dxa"/>
              <w:left w:w="100" w:type="dxa"/>
              <w:bottom w:w="100" w:type="dxa"/>
              <w:right w:w="100" w:type="dxa"/>
            </w:tcMar>
          </w:tcPr>
          <w:p w:rsidR="00F555BE" w:rsidRPr="007168A4" w:rsidRDefault="00410F8E">
            <w:pPr>
              <w:spacing w:line="240" w:lineRule="auto"/>
              <w:rPr>
                <w:sz w:val="24"/>
                <w:szCs w:val="24"/>
              </w:rPr>
            </w:pPr>
            <w:r w:rsidRPr="007168A4">
              <w:rPr>
                <w:rFonts w:eastAsia="Verdana"/>
                <w:sz w:val="24"/>
                <w:szCs w:val="24"/>
              </w:rPr>
              <w:t>12.2.1</w:t>
            </w:r>
          </w:p>
        </w:tc>
        <w:tc>
          <w:tcPr>
            <w:tcW w:w="8175" w:type="dxa"/>
            <w:tcMar>
              <w:top w:w="100" w:type="dxa"/>
              <w:left w:w="100" w:type="dxa"/>
              <w:bottom w:w="100" w:type="dxa"/>
              <w:right w:w="100" w:type="dxa"/>
            </w:tcMar>
          </w:tcPr>
          <w:p w:rsidR="00F555BE" w:rsidRPr="007168A4" w:rsidRDefault="00410F8E">
            <w:pPr>
              <w:spacing w:line="240" w:lineRule="auto"/>
              <w:rPr>
                <w:sz w:val="24"/>
                <w:szCs w:val="24"/>
              </w:rPr>
            </w:pPr>
            <w:r w:rsidRPr="007168A4">
              <w:rPr>
                <w:rFonts w:eastAsia="Verdana"/>
                <w:sz w:val="24"/>
                <w:szCs w:val="24"/>
              </w:rPr>
              <w:t>any information which was lawfully in the possession of the receiving party prior to its disclosure by the disclosing party;</w:t>
            </w:r>
          </w:p>
        </w:tc>
      </w:tr>
      <w:tr w:rsidR="00F555BE" w:rsidRPr="007168A4" w:rsidTr="007168A4">
        <w:trPr>
          <w:trHeight w:val="434"/>
          <w:jc w:val="center"/>
        </w:trPr>
        <w:tc>
          <w:tcPr>
            <w:tcW w:w="1155" w:type="dxa"/>
            <w:tcMar>
              <w:top w:w="100" w:type="dxa"/>
              <w:left w:w="100" w:type="dxa"/>
              <w:bottom w:w="100" w:type="dxa"/>
              <w:right w:w="100" w:type="dxa"/>
            </w:tcMar>
          </w:tcPr>
          <w:p w:rsidR="00F555BE" w:rsidRPr="007168A4" w:rsidRDefault="00410F8E">
            <w:pPr>
              <w:spacing w:line="240" w:lineRule="auto"/>
              <w:rPr>
                <w:sz w:val="24"/>
                <w:szCs w:val="24"/>
              </w:rPr>
            </w:pPr>
            <w:r w:rsidRPr="007168A4">
              <w:rPr>
                <w:rFonts w:eastAsia="Verdana"/>
                <w:sz w:val="24"/>
                <w:szCs w:val="24"/>
              </w:rPr>
              <w:t>12.2.2</w:t>
            </w:r>
          </w:p>
          <w:p w:rsidR="00F555BE" w:rsidRPr="007168A4" w:rsidRDefault="00F555BE">
            <w:pPr>
              <w:spacing w:line="240" w:lineRule="auto"/>
              <w:rPr>
                <w:sz w:val="24"/>
                <w:szCs w:val="24"/>
              </w:rPr>
            </w:pPr>
          </w:p>
        </w:tc>
        <w:tc>
          <w:tcPr>
            <w:tcW w:w="8175" w:type="dxa"/>
            <w:tcMar>
              <w:top w:w="100" w:type="dxa"/>
              <w:left w:w="100" w:type="dxa"/>
              <w:bottom w:w="100" w:type="dxa"/>
              <w:right w:w="100" w:type="dxa"/>
            </w:tcMar>
          </w:tcPr>
          <w:p w:rsidR="00F555BE" w:rsidRPr="007168A4" w:rsidRDefault="00410F8E">
            <w:pPr>
              <w:spacing w:line="240" w:lineRule="auto"/>
              <w:rPr>
                <w:sz w:val="24"/>
                <w:szCs w:val="24"/>
              </w:rPr>
            </w:pPr>
            <w:r w:rsidRPr="007168A4">
              <w:rPr>
                <w:rFonts w:eastAsia="Verdana"/>
                <w:sz w:val="24"/>
                <w:szCs w:val="24"/>
              </w:rPr>
              <w:t>any information which is lawfully become part of the public domain;</w:t>
            </w:r>
          </w:p>
        </w:tc>
      </w:tr>
      <w:tr w:rsidR="00F555BE" w:rsidRPr="007168A4">
        <w:trPr>
          <w:jc w:val="center"/>
        </w:trPr>
        <w:tc>
          <w:tcPr>
            <w:tcW w:w="1155" w:type="dxa"/>
            <w:tcMar>
              <w:top w:w="100" w:type="dxa"/>
              <w:left w:w="100" w:type="dxa"/>
              <w:bottom w:w="100" w:type="dxa"/>
              <w:right w:w="100" w:type="dxa"/>
            </w:tcMar>
          </w:tcPr>
          <w:p w:rsidR="00F555BE" w:rsidRPr="007168A4" w:rsidRDefault="00410F8E">
            <w:pPr>
              <w:spacing w:line="240" w:lineRule="auto"/>
              <w:rPr>
                <w:sz w:val="24"/>
                <w:szCs w:val="24"/>
              </w:rPr>
            </w:pPr>
            <w:r w:rsidRPr="007168A4">
              <w:rPr>
                <w:rFonts w:eastAsia="Verdana"/>
                <w:sz w:val="24"/>
                <w:szCs w:val="24"/>
              </w:rPr>
              <w:t>12.2.3</w:t>
            </w:r>
          </w:p>
        </w:tc>
        <w:tc>
          <w:tcPr>
            <w:tcW w:w="8175" w:type="dxa"/>
            <w:tcMar>
              <w:top w:w="100" w:type="dxa"/>
              <w:left w:w="100" w:type="dxa"/>
              <w:bottom w:w="100" w:type="dxa"/>
              <w:right w:w="100" w:type="dxa"/>
            </w:tcMar>
          </w:tcPr>
          <w:p w:rsidR="00F555BE" w:rsidRPr="007168A4" w:rsidRDefault="00410F8E" w:rsidP="007168A4">
            <w:pPr>
              <w:spacing w:line="240" w:lineRule="auto"/>
              <w:rPr>
                <w:sz w:val="24"/>
                <w:szCs w:val="24"/>
              </w:rPr>
            </w:pPr>
            <w:r w:rsidRPr="007168A4">
              <w:rPr>
                <w:rFonts w:eastAsia="Verdana"/>
                <w:sz w:val="24"/>
                <w:szCs w:val="24"/>
              </w:rPr>
              <w:t>any information which is otherwise lawfully available to one party from a source independent of the other party; or</w:t>
            </w:r>
          </w:p>
        </w:tc>
      </w:tr>
      <w:tr w:rsidR="00F555BE" w:rsidRPr="007168A4">
        <w:trPr>
          <w:jc w:val="center"/>
        </w:trPr>
        <w:tc>
          <w:tcPr>
            <w:tcW w:w="1155" w:type="dxa"/>
            <w:tcMar>
              <w:top w:w="100" w:type="dxa"/>
              <w:left w:w="100" w:type="dxa"/>
              <w:bottom w:w="100" w:type="dxa"/>
              <w:right w:w="100" w:type="dxa"/>
            </w:tcMar>
          </w:tcPr>
          <w:p w:rsidR="00F555BE" w:rsidRPr="007168A4" w:rsidRDefault="00410F8E">
            <w:pPr>
              <w:spacing w:line="240" w:lineRule="auto"/>
              <w:rPr>
                <w:sz w:val="24"/>
                <w:szCs w:val="24"/>
              </w:rPr>
            </w:pPr>
            <w:r w:rsidRPr="007168A4">
              <w:rPr>
                <w:rFonts w:eastAsia="Verdana"/>
                <w:sz w:val="24"/>
                <w:szCs w:val="24"/>
              </w:rPr>
              <w:t>12.2.4</w:t>
            </w:r>
          </w:p>
        </w:tc>
        <w:tc>
          <w:tcPr>
            <w:tcW w:w="8175" w:type="dxa"/>
            <w:tcMar>
              <w:top w:w="100" w:type="dxa"/>
              <w:left w:w="100" w:type="dxa"/>
              <w:bottom w:w="100" w:type="dxa"/>
              <w:right w:w="100" w:type="dxa"/>
            </w:tcMar>
          </w:tcPr>
          <w:p w:rsidR="00F555BE" w:rsidRPr="007168A4" w:rsidRDefault="00410F8E" w:rsidP="007168A4">
            <w:pPr>
              <w:tabs>
                <w:tab w:val="center" w:pos="4153"/>
                <w:tab w:val="right" w:pos="8306"/>
              </w:tabs>
              <w:spacing w:line="240" w:lineRule="auto"/>
              <w:rPr>
                <w:sz w:val="24"/>
                <w:szCs w:val="24"/>
              </w:rPr>
            </w:pPr>
            <w:proofErr w:type="gramStart"/>
            <w:r w:rsidRPr="007168A4">
              <w:rPr>
                <w:rFonts w:eastAsia="Verdana"/>
                <w:sz w:val="24"/>
                <w:szCs w:val="24"/>
              </w:rPr>
              <w:t>any</w:t>
            </w:r>
            <w:proofErr w:type="gramEnd"/>
            <w:r w:rsidRPr="007168A4">
              <w:rPr>
                <w:rFonts w:eastAsia="Verdana"/>
                <w:sz w:val="24"/>
                <w:szCs w:val="24"/>
              </w:rPr>
              <w:t xml:space="preserve"> information the disclosure of which is required by applicable law, regulation, judicial order or other governmental authority.</w:t>
            </w:r>
          </w:p>
        </w:tc>
      </w:tr>
      <w:tr w:rsidR="00F555BE" w:rsidRPr="007168A4">
        <w:trPr>
          <w:jc w:val="center"/>
        </w:trPr>
        <w:tc>
          <w:tcPr>
            <w:tcW w:w="1155" w:type="dxa"/>
            <w:tcMar>
              <w:top w:w="100" w:type="dxa"/>
              <w:left w:w="100" w:type="dxa"/>
              <w:bottom w:w="100" w:type="dxa"/>
              <w:right w:w="100" w:type="dxa"/>
            </w:tcMar>
          </w:tcPr>
          <w:p w:rsidR="00F555BE" w:rsidRPr="007168A4" w:rsidRDefault="00410F8E">
            <w:pPr>
              <w:spacing w:line="240" w:lineRule="auto"/>
              <w:rPr>
                <w:sz w:val="24"/>
                <w:szCs w:val="24"/>
              </w:rPr>
            </w:pPr>
            <w:r w:rsidRPr="007168A4">
              <w:rPr>
                <w:rFonts w:eastAsia="Verdana"/>
                <w:b/>
                <w:sz w:val="24"/>
                <w:szCs w:val="24"/>
              </w:rPr>
              <w:t>13</w:t>
            </w:r>
          </w:p>
          <w:p w:rsidR="00F555BE" w:rsidRPr="007168A4" w:rsidRDefault="00F555BE">
            <w:pPr>
              <w:spacing w:line="240" w:lineRule="auto"/>
              <w:rPr>
                <w:sz w:val="24"/>
                <w:szCs w:val="24"/>
              </w:rPr>
            </w:pPr>
          </w:p>
        </w:tc>
        <w:tc>
          <w:tcPr>
            <w:tcW w:w="8175" w:type="dxa"/>
            <w:tcMar>
              <w:top w:w="100" w:type="dxa"/>
              <w:left w:w="100" w:type="dxa"/>
              <w:bottom w:w="100" w:type="dxa"/>
              <w:right w:w="100" w:type="dxa"/>
            </w:tcMar>
          </w:tcPr>
          <w:p w:rsidR="00F555BE" w:rsidRPr="007168A4" w:rsidRDefault="00410F8E">
            <w:pPr>
              <w:spacing w:line="240" w:lineRule="auto"/>
              <w:rPr>
                <w:sz w:val="24"/>
                <w:szCs w:val="24"/>
              </w:rPr>
            </w:pPr>
            <w:r w:rsidRPr="007168A4">
              <w:rPr>
                <w:rFonts w:eastAsia="Verdana"/>
                <w:b/>
                <w:sz w:val="24"/>
                <w:szCs w:val="24"/>
              </w:rPr>
              <w:t>ARBITRATION</w:t>
            </w:r>
            <w:r w:rsidRPr="007168A4">
              <w:rPr>
                <w:rFonts w:eastAsia="Verdana"/>
                <w:sz w:val="24"/>
                <w:szCs w:val="24"/>
              </w:rPr>
              <w:t>:</w:t>
            </w:r>
          </w:p>
        </w:tc>
      </w:tr>
      <w:tr w:rsidR="00F555BE" w:rsidRPr="007168A4">
        <w:trPr>
          <w:jc w:val="center"/>
        </w:trPr>
        <w:tc>
          <w:tcPr>
            <w:tcW w:w="1155" w:type="dxa"/>
            <w:tcMar>
              <w:top w:w="100" w:type="dxa"/>
              <w:left w:w="100" w:type="dxa"/>
              <w:bottom w:w="100" w:type="dxa"/>
              <w:right w:w="100" w:type="dxa"/>
            </w:tcMar>
          </w:tcPr>
          <w:p w:rsidR="00F555BE" w:rsidRPr="007168A4" w:rsidRDefault="00410F8E">
            <w:pPr>
              <w:spacing w:line="240" w:lineRule="auto"/>
              <w:rPr>
                <w:sz w:val="24"/>
                <w:szCs w:val="24"/>
              </w:rPr>
            </w:pPr>
            <w:r w:rsidRPr="007168A4">
              <w:rPr>
                <w:rFonts w:eastAsia="Verdana"/>
                <w:sz w:val="24"/>
                <w:szCs w:val="24"/>
              </w:rPr>
              <w:t>13.1</w:t>
            </w:r>
          </w:p>
          <w:p w:rsidR="00F555BE" w:rsidRPr="007168A4" w:rsidRDefault="00F555BE">
            <w:pPr>
              <w:spacing w:line="240" w:lineRule="auto"/>
              <w:rPr>
                <w:sz w:val="24"/>
                <w:szCs w:val="24"/>
              </w:rPr>
            </w:pPr>
          </w:p>
        </w:tc>
        <w:tc>
          <w:tcPr>
            <w:tcW w:w="8175" w:type="dxa"/>
            <w:tcMar>
              <w:top w:w="100" w:type="dxa"/>
              <w:left w:w="100" w:type="dxa"/>
              <w:bottom w:w="100" w:type="dxa"/>
              <w:right w:w="100" w:type="dxa"/>
            </w:tcMar>
          </w:tcPr>
          <w:p w:rsidR="00F555BE" w:rsidRPr="007168A4" w:rsidRDefault="00410F8E" w:rsidP="007168A4">
            <w:pPr>
              <w:spacing w:line="240" w:lineRule="auto"/>
              <w:rPr>
                <w:sz w:val="24"/>
                <w:szCs w:val="24"/>
              </w:rPr>
            </w:pPr>
            <w:r w:rsidRPr="007168A4">
              <w:rPr>
                <w:rFonts w:eastAsia="Verdana"/>
                <w:sz w:val="24"/>
                <w:szCs w:val="24"/>
              </w:rPr>
              <w:t>Any dispute, difference or disagreement arising out of or in connection with this Agreement may (subject to clause 13.2) be referred by either party to a single arbitrator appointed by agreement between the parties or, in default of agreement between the parties within 30 days of a request in writing for a reference to arbitration, to an arbitrator appointed by the President of the Chartered Institute of Arbitrators.</w:t>
            </w:r>
          </w:p>
        </w:tc>
      </w:tr>
      <w:tr w:rsidR="00F555BE" w:rsidRPr="007168A4">
        <w:trPr>
          <w:jc w:val="center"/>
        </w:trPr>
        <w:tc>
          <w:tcPr>
            <w:tcW w:w="1155" w:type="dxa"/>
            <w:tcMar>
              <w:top w:w="100" w:type="dxa"/>
              <w:left w:w="100" w:type="dxa"/>
              <w:bottom w:w="100" w:type="dxa"/>
              <w:right w:w="100" w:type="dxa"/>
            </w:tcMar>
          </w:tcPr>
          <w:p w:rsidR="00F555BE" w:rsidRPr="007168A4" w:rsidRDefault="00410F8E">
            <w:pPr>
              <w:spacing w:line="240" w:lineRule="auto"/>
              <w:rPr>
                <w:sz w:val="24"/>
                <w:szCs w:val="24"/>
              </w:rPr>
            </w:pPr>
            <w:r w:rsidRPr="007168A4">
              <w:rPr>
                <w:rFonts w:eastAsia="Verdana"/>
                <w:sz w:val="24"/>
                <w:szCs w:val="24"/>
              </w:rPr>
              <w:t>13.2</w:t>
            </w:r>
          </w:p>
        </w:tc>
        <w:tc>
          <w:tcPr>
            <w:tcW w:w="8175" w:type="dxa"/>
            <w:tcMar>
              <w:top w:w="100" w:type="dxa"/>
              <w:left w:w="100" w:type="dxa"/>
              <w:bottom w:w="100" w:type="dxa"/>
              <w:right w:w="100" w:type="dxa"/>
            </w:tcMar>
          </w:tcPr>
          <w:p w:rsidR="00F555BE" w:rsidRPr="007168A4" w:rsidRDefault="00410F8E">
            <w:pPr>
              <w:spacing w:line="240" w:lineRule="auto"/>
              <w:rPr>
                <w:sz w:val="24"/>
                <w:szCs w:val="24"/>
              </w:rPr>
            </w:pPr>
            <w:r w:rsidRPr="007168A4">
              <w:rPr>
                <w:rFonts w:eastAsia="Verdana"/>
                <w:sz w:val="24"/>
                <w:szCs w:val="24"/>
              </w:rPr>
              <w:t>Prior to any dispute, difference or disagreements being referred to arbitration pursuant to clause 13.1, the parties shall seek to resolve the matter as follows:</w:t>
            </w:r>
          </w:p>
        </w:tc>
      </w:tr>
      <w:tr w:rsidR="00F555BE" w:rsidRPr="007168A4">
        <w:trPr>
          <w:jc w:val="center"/>
        </w:trPr>
        <w:tc>
          <w:tcPr>
            <w:tcW w:w="1155" w:type="dxa"/>
            <w:tcMar>
              <w:top w:w="100" w:type="dxa"/>
              <w:left w:w="100" w:type="dxa"/>
              <w:bottom w:w="100" w:type="dxa"/>
              <w:right w:w="100" w:type="dxa"/>
            </w:tcMar>
          </w:tcPr>
          <w:p w:rsidR="00F555BE" w:rsidRPr="007168A4" w:rsidRDefault="00410F8E">
            <w:pPr>
              <w:spacing w:line="240" w:lineRule="auto"/>
              <w:rPr>
                <w:sz w:val="24"/>
                <w:szCs w:val="24"/>
              </w:rPr>
            </w:pPr>
            <w:r w:rsidRPr="007168A4">
              <w:rPr>
                <w:rFonts w:eastAsia="Verdana"/>
                <w:sz w:val="24"/>
                <w:szCs w:val="24"/>
              </w:rPr>
              <w:t>13.2.1</w:t>
            </w:r>
          </w:p>
          <w:p w:rsidR="00F555BE" w:rsidRPr="007168A4" w:rsidRDefault="00F555BE">
            <w:pPr>
              <w:spacing w:line="240" w:lineRule="auto"/>
              <w:rPr>
                <w:sz w:val="24"/>
                <w:szCs w:val="24"/>
              </w:rPr>
            </w:pPr>
          </w:p>
        </w:tc>
        <w:tc>
          <w:tcPr>
            <w:tcW w:w="8175" w:type="dxa"/>
            <w:tcMar>
              <w:top w:w="100" w:type="dxa"/>
              <w:left w:w="100" w:type="dxa"/>
              <w:bottom w:w="100" w:type="dxa"/>
              <w:right w:w="100" w:type="dxa"/>
            </w:tcMar>
          </w:tcPr>
          <w:p w:rsidR="00F555BE" w:rsidRPr="007168A4" w:rsidRDefault="00410F8E" w:rsidP="007168A4">
            <w:pPr>
              <w:spacing w:line="240" w:lineRule="auto"/>
              <w:rPr>
                <w:sz w:val="24"/>
                <w:szCs w:val="24"/>
              </w:rPr>
            </w:pPr>
            <w:r w:rsidRPr="007168A4">
              <w:rPr>
                <w:rFonts w:eastAsia="Verdana"/>
                <w:sz w:val="24"/>
                <w:szCs w:val="24"/>
              </w:rPr>
              <w:t>In the first instance, the matter will be considered by the respective director/manager of each party, but if they are not able to resolve the matter within 30 days, then (and it is expected that this will only be the case in extreme circumstances):</w:t>
            </w:r>
          </w:p>
        </w:tc>
      </w:tr>
      <w:tr w:rsidR="00F555BE" w:rsidRPr="007168A4">
        <w:trPr>
          <w:jc w:val="center"/>
        </w:trPr>
        <w:tc>
          <w:tcPr>
            <w:tcW w:w="1155" w:type="dxa"/>
            <w:tcMar>
              <w:top w:w="100" w:type="dxa"/>
              <w:left w:w="100" w:type="dxa"/>
              <w:bottom w:w="100" w:type="dxa"/>
              <w:right w:w="100" w:type="dxa"/>
            </w:tcMar>
          </w:tcPr>
          <w:p w:rsidR="00F555BE" w:rsidRPr="007168A4" w:rsidRDefault="00410F8E">
            <w:pPr>
              <w:spacing w:line="240" w:lineRule="auto"/>
              <w:rPr>
                <w:sz w:val="24"/>
                <w:szCs w:val="24"/>
              </w:rPr>
            </w:pPr>
            <w:r w:rsidRPr="007168A4">
              <w:rPr>
                <w:rFonts w:eastAsia="Verdana"/>
                <w:sz w:val="24"/>
                <w:szCs w:val="24"/>
              </w:rPr>
              <w:t>13.2.2</w:t>
            </w:r>
          </w:p>
        </w:tc>
        <w:tc>
          <w:tcPr>
            <w:tcW w:w="8175" w:type="dxa"/>
            <w:tcMar>
              <w:top w:w="100" w:type="dxa"/>
              <w:left w:w="100" w:type="dxa"/>
              <w:bottom w:w="100" w:type="dxa"/>
              <w:right w:w="100" w:type="dxa"/>
            </w:tcMar>
          </w:tcPr>
          <w:p w:rsidR="00F555BE" w:rsidRPr="007168A4" w:rsidRDefault="00410F8E" w:rsidP="007168A4">
            <w:pPr>
              <w:spacing w:line="240" w:lineRule="auto"/>
              <w:rPr>
                <w:sz w:val="24"/>
                <w:szCs w:val="24"/>
              </w:rPr>
            </w:pPr>
            <w:r w:rsidRPr="007168A4">
              <w:rPr>
                <w:rFonts w:eastAsia="Verdana"/>
                <w:sz w:val="24"/>
                <w:szCs w:val="24"/>
              </w:rPr>
              <w:t>be referred for consideration to the Chief Executive or equivalent of each party, but if they are unable to resolve the matter in a further 30 days, the provisions of clause 13.1 will take effect.</w:t>
            </w:r>
          </w:p>
        </w:tc>
      </w:tr>
      <w:tr w:rsidR="00F555BE" w:rsidRPr="007168A4">
        <w:trPr>
          <w:jc w:val="center"/>
        </w:trPr>
        <w:tc>
          <w:tcPr>
            <w:tcW w:w="1155" w:type="dxa"/>
            <w:tcMar>
              <w:top w:w="100" w:type="dxa"/>
              <w:left w:w="100" w:type="dxa"/>
              <w:bottom w:w="100" w:type="dxa"/>
              <w:right w:w="100" w:type="dxa"/>
            </w:tcMar>
          </w:tcPr>
          <w:p w:rsidR="00F555BE" w:rsidRPr="007168A4" w:rsidRDefault="00410F8E">
            <w:pPr>
              <w:spacing w:line="240" w:lineRule="auto"/>
              <w:rPr>
                <w:sz w:val="24"/>
                <w:szCs w:val="24"/>
              </w:rPr>
            </w:pPr>
            <w:r w:rsidRPr="007168A4">
              <w:rPr>
                <w:rFonts w:eastAsia="Verdana"/>
                <w:b/>
                <w:sz w:val="24"/>
                <w:szCs w:val="24"/>
              </w:rPr>
              <w:lastRenderedPageBreak/>
              <w:t>14</w:t>
            </w:r>
          </w:p>
        </w:tc>
        <w:tc>
          <w:tcPr>
            <w:tcW w:w="8175" w:type="dxa"/>
            <w:tcMar>
              <w:top w:w="100" w:type="dxa"/>
              <w:left w:w="100" w:type="dxa"/>
              <w:bottom w:w="100" w:type="dxa"/>
              <w:right w:w="100" w:type="dxa"/>
            </w:tcMar>
          </w:tcPr>
          <w:p w:rsidR="00F555BE" w:rsidRPr="007168A4" w:rsidRDefault="00410F8E">
            <w:pPr>
              <w:spacing w:line="240" w:lineRule="auto"/>
              <w:rPr>
                <w:sz w:val="24"/>
                <w:szCs w:val="24"/>
              </w:rPr>
            </w:pPr>
            <w:r w:rsidRPr="007168A4">
              <w:rPr>
                <w:rFonts w:eastAsia="Verdana"/>
                <w:b/>
                <w:sz w:val="24"/>
                <w:szCs w:val="24"/>
              </w:rPr>
              <w:t>LIABILITY</w:t>
            </w:r>
          </w:p>
        </w:tc>
      </w:tr>
      <w:tr w:rsidR="00F555BE" w:rsidRPr="007168A4">
        <w:trPr>
          <w:jc w:val="center"/>
        </w:trPr>
        <w:tc>
          <w:tcPr>
            <w:tcW w:w="1155" w:type="dxa"/>
            <w:tcMar>
              <w:top w:w="100" w:type="dxa"/>
              <w:left w:w="100" w:type="dxa"/>
              <w:bottom w:w="100" w:type="dxa"/>
              <w:right w:w="100" w:type="dxa"/>
            </w:tcMar>
          </w:tcPr>
          <w:p w:rsidR="00F555BE" w:rsidRPr="007168A4" w:rsidRDefault="00410F8E">
            <w:pPr>
              <w:spacing w:line="240" w:lineRule="auto"/>
              <w:rPr>
                <w:sz w:val="24"/>
                <w:szCs w:val="24"/>
              </w:rPr>
            </w:pPr>
            <w:r w:rsidRPr="007168A4">
              <w:rPr>
                <w:rFonts w:eastAsia="Verdana"/>
                <w:sz w:val="24"/>
                <w:szCs w:val="24"/>
              </w:rPr>
              <w:t>14.1</w:t>
            </w:r>
          </w:p>
        </w:tc>
        <w:tc>
          <w:tcPr>
            <w:tcW w:w="8175" w:type="dxa"/>
            <w:tcMar>
              <w:top w:w="100" w:type="dxa"/>
              <w:left w:w="100" w:type="dxa"/>
              <w:bottom w:w="100" w:type="dxa"/>
              <w:right w:w="100" w:type="dxa"/>
            </w:tcMar>
          </w:tcPr>
          <w:p w:rsidR="00F555BE" w:rsidRPr="007168A4" w:rsidRDefault="00410F8E">
            <w:pPr>
              <w:spacing w:line="240" w:lineRule="auto"/>
              <w:rPr>
                <w:sz w:val="24"/>
                <w:szCs w:val="24"/>
              </w:rPr>
            </w:pPr>
            <w:r w:rsidRPr="007168A4">
              <w:rPr>
                <w:rFonts w:eastAsia="Verdana"/>
                <w:sz w:val="24"/>
                <w:szCs w:val="24"/>
              </w:rPr>
              <w:t>Neither party shall have the authority to incur any financial or other obligation on the part of the other party without the prior consent in writing of the other party.</w:t>
            </w:r>
          </w:p>
        </w:tc>
      </w:tr>
      <w:tr w:rsidR="00F555BE" w:rsidRPr="007168A4">
        <w:trPr>
          <w:jc w:val="center"/>
        </w:trPr>
        <w:tc>
          <w:tcPr>
            <w:tcW w:w="1155" w:type="dxa"/>
            <w:tcMar>
              <w:top w:w="100" w:type="dxa"/>
              <w:left w:w="100" w:type="dxa"/>
              <w:bottom w:w="100" w:type="dxa"/>
              <w:right w:w="100" w:type="dxa"/>
            </w:tcMar>
          </w:tcPr>
          <w:p w:rsidR="00F555BE" w:rsidRPr="007168A4" w:rsidRDefault="00410F8E">
            <w:pPr>
              <w:spacing w:line="240" w:lineRule="auto"/>
              <w:rPr>
                <w:sz w:val="24"/>
                <w:szCs w:val="24"/>
              </w:rPr>
            </w:pPr>
            <w:r w:rsidRPr="007168A4">
              <w:rPr>
                <w:rFonts w:eastAsia="Verdana"/>
                <w:sz w:val="24"/>
                <w:szCs w:val="24"/>
              </w:rPr>
              <w:t>14.2</w:t>
            </w:r>
          </w:p>
        </w:tc>
        <w:tc>
          <w:tcPr>
            <w:tcW w:w="8175" w:type="dxa"/>
            <w:tcMar>
              <w:top w:w="100" w:type="dxa"/>
              <w:left w:w="100" w:type="dxa"/>
              <w:bottom w:w="100" w:type="dxa"/>
              <w:right w:w="100" w:type="dxa"/>
            </w:tcMar>
          </w:tcPr>
          <w:p w:rsidR="00F555BE" w:rsidRPr="007168A4" w:rsidRDefault="00410F8E" w:rsidP="007168A4">
            <w:pPr>
              <w:spacing w:line="240" w:lineRule="auto"/>
              <w:rPr>
                <w:sz w:val="24"/>
                <w:szCs w:val="24"/>
              </w:rPr>
            </w:pPr>
            <w:r w:rsidRPr="007168A4">
              <w:rPr>
                <w:rFonts w:eastAsia="Verdana"/>
                <w:sz w:val="24"/>
                <w:szCs w:val="24"/>
              </w:rPr>
              <w:t xml:space="preserve">Institutions operating under the </w:t>
            </w:r>
            <w:proofErr w:type="spellStart"/>
            <w:r w:rsidRPr="007168A4">
              <w:rPr>
                <w:rFonts w:eastAsia="Verdana"/>
                <w:sz w:val="24"/>
                <w:szCs w:val="24"/>
              </w:rPr>
              <w:t>Licence</w:t>
            </w:r>
            <w:proofErr w:type="spellEnd"/>
            <w:r w:rsidRPr="007168A4">
              <w:rPr>
                <w:rFonts w:eastAsia="Verdana"/>
                <w:sz w:val="24"/>
                <w:szCs w:val="24"/>
              </w:rPr>
              <w:t xml:space="preserve"> Agreement shall be mindful of the expectations and requirements of all relevant legislation as they may impinge upon the operation of the </w:t>
            </w:r>
            <w:proofErr w:type="spellStart"/>
            <w:r w:rsidRPr="007168A4">
              <w:rPr>
                <w:rFonts w:eastAsia="Verdana"/>
                <w:sz w:val="24"/>
                <w:szCs w:val="24"/>
              </w:rPr>
              <w:t>licence</w:t>
            </w:r>
            <w:proofErr w:type="spellEnd"/>
            <w:r w:rsidRPr="007168A4">
              <w:rPr>
                <w:rFonts w:eastAsia="Verdana"/>
                <w:sz w:val="24"/>
                <w:szCs w:val="24"/>
              </w:rPr>
              <w:t>.</w:t>
            </w:r>
          </w:p>
        </w:tc>
      </w:tr>
      <w:tr w:rsidR="00F555BE" w:rsidRPr="007168A4">
        <w:trPr>
          <w:jc w:val="center"/>
        </w:trPr>
        <w:tc>
          <w:tcPr>
            <w:tcW w:w="1155" w:type="dxa"/>
            <w:tcMar>
              <w:top w:w="100" w:type="dxa"/>
              <w:left w:w="100" w:type="dxa"/>
              <w:bottom w:w="100" w:type="dxa"/>
              <w:right w:w="100" w:type="dxa"/>
            </w:tcMar>
          </w:tcPr>
          <w:p w:rsidR="00F555BE" w:rsidRPr="007168A4" w:rsidRDefault="00410F8E">
            <w:pPr>
              <w:spacing w:line="240" w:lineRule="auto"/>
              <w:rPr>
                <w:sz w:val="24"/>
                <w:szCs w:val="24"/>
              </w:rPr>
            </w:pPr>
            <w:r w:rsidRPr="007168A4">
              <w:rPr>
                <w:rFonts w:eastAsia="Verdana"/>
                <w:sz w:val="24"/>
                <w:szCs w:val="24"/>
              </w:rPr>
              <w:t>14.3</w:t>
            </w:r>
          </w:p>
        </w:tc>
        <w:tc>
          <w:tcPr>
            <w:tcW w:w="8175" w:type="dxa"/>
            <w:tcMar>
              <w:top w:w="100" w:type="dxa"/>
              <w:left w:w="100" w:type="dxa"/>
              <w:bottom w:w="100" w:type="dxa"/>
              <w:right w:w="100" w:type="dxa"/>
            </w:tcMar>
          </w:tcPr>
          <w:p w:rsidR="00F555BE" w:rsidRPr="007168A4" w:rsidRDefault="00410F8E" w:rsidP="007168A4">
            <w:pPr>
              <w:spacing w:line="240" w:lineRule="auto"/>
              <w:rPr>
                <w:sz w:val="24"/>
                <w:szCs w:val="24"/>
              </w:rPr>
            </w:pPr>
            <w:r w:rsidRPr="007168A4">
              <w:rPr>
                <w:rFonts w:eastAsia="Verdana"/>
                <w:sz w:val="24"/>
                <w:szCs w:val="24"/>
              </w:rPr>
              <w:t>Nothing in this Agreement shall exclude or limit Pearson’s liability for: (</w:t>
            </w:r>
            <w:proofErr w:type="spellStart"/>
            <w:r w:rsidRPr="007168A4">
              <w:rPr>
                <w:rFonts w:eastAsia="Verdana"/>
                <w:sz w:val="24"/>
                <w:szCs w:val="24"/>
              </w:rPr>
              <w:t>i</w:t>
            </w:r>
            <w:proofErr w:type="spellEnd"/>
            <w:r w:rsidRPr="007168A4">
              <w:rPr>
                <w:rFonts w:eastAsia="Verdana"/>
                <w:sz w:val="24"/>
                <w:szCs w:val="24"/>
              </w:rPr>
              <w:t>) fraud or other criminal acts; (ii) personal injury or death caused by the negligence of its employees in connection with the performance of their duties under this Agreement or by defects in any product supplied pursuant to this Agreement; (iii) any other liability that cannot be excluded by applicable law.</w:t>
            </w:r>
          </w:p>
        </w:tc>
      </w:tr>
      <w:tr w:rsidR="00F555BE" w:rsidRPr="007168A4">
        <w:trPr>
          <w:jc w:val="center"/>
        </w:trPr>
        <w:tc>
          <w:tcPr>
            <w:tcW w:w="1155" w:type="dxa"/>
            <w:tcMar>
              <w:top w:w="100" w:type="dxa"/>
              <w:left w:w="100" w:type="dxa"/>
              <w:bottom w:w="100" w:type="dxa"/>
              <w:right w:w="100" w:type="dxa"/>
            </w:tcMar>
          </w:tcPr>
          <w:p w:rsidR="00F555BE" w:rsidRPr="007168A4" w:rsidRDefault="00410F8E">
            <w:pPr>
              <w:spacing w:line="240" w:lineRule="auto"/>
              <w:rPr>
                <w:sz w:val="24"/>
                <w:szCs w:val="24"/>
              </w:rPr>
            </w:pPr>
            <w:r w:rsidRPr="007168A4">
              <w:rPr>
                <w:rFonts w:eastAsia="Verdana"/>
                <w:sz w:val="24"/>
                <w:szCs w:val="24"/>
              </w:rPr>
              <w:t>14.4</w:t>
            </w:r>
          </w:p>
          <w:p w:rsidR="00F555BE" w:rsidRPr="007168A4" w:rsidRDefault="00F555BE">
            <w:pPr>
              <w:spacing w:line="240" w:lineRule="auto"/>
              <w:rPr>
                <w:sz w:val="24"/>
                <w:szCs w:val="24"/>
              </w:rPr>
            </w:pPr>
          </w:p>
        </w:tc>
        <w:tc>
          <w:tcPr>
            <w:tcW w:w="8175" w:type="dxa"/>
            <w:tcMar>
              <w:top w:w="100" w:type="dxa"/>
              <w:left w:w="100" w:type="dxa"/>
              <w:bottom w:w="100" w:type="dxa"/>
              <w:right w:w="100" w:type="dxa"/>
            </w:tcMar>
          </w:tcPr>
          <w:p w:rsidR="00F555BE" w:rsidRPr="007168A4" w:rsidRDefault="00410F8E" w:rsidP="007168A4">
            <w:pPr>
              <w:spacing w:line="240" w:lineRule="auto"/>
              <w:rPr>
                <w:sz w:val="24"/>
                <w:szCs w:val="24"/>
              </w:rPr>
            </w:pPr>
            <w:r w:rsidRPr="007168A4">
              <w:rPr>
                <w:rFonts w:eastAsia="Verdana"/>
                <w:sz w:val="24"/>
                <w:szCs w:val="24"/>
              </w:rPr>
              <w:t>Subject to clause 14.3, Pearson shall have no liability for any loss or damage which may be suffered by the Institution (or any person claiming under or through the Institution) which results from: (</w:t>
            </w:r>
            <w:proofErr w:type="spellStart"/>
            <w:r w:rsidRPr="007168A4">
              <w:rPr>
                <w:rFonts w:eastAsia="Verdana"/>
                <w:sz w:val="24"/>
                <w:szCs w:val="24"/>
              </w:rPr>
              <w:t>i</w:t>
            </w:r>
            <w:proofErr w:type="spellEnd"/>
            <w:r w:rsidRPr="007168A4">
              <w:rPr>
                <w:rFonts w:eastAsia="Verdana"/>
                <w:sz w:val="24"/>
                <w:szCs w:val="24"/>
              </w:rPr>
              <w:t>) loss of profits; (ii) loss of anticipated savings; (iii) loss of business opportunity or goodwill; (iv) loss of data; or (v) or loss of use or any other indirect or consequential loss or damage even if Pearson was advised of the possibility of such losses.</w:t>
            </w:r>
          </w:p>
        </w:tc>
      </w:tr>
      <w:tr w:rsidR="00F555BE" w:rsidRPr="007168A4">
        <w:trPr>
          <w:jc w:val="center"/>
        </w:trPr>
        <w:tc>
          <w:tcPr>
            <w:tcW w:w="1155" w:type="dxa"/>
            <w:tcMar>
              <w:top w:w="100" w:type="dxa"/>
              <w:left w:w="100" w:type="dxa"/>
              <w:bottom w:w="100" w:type="dxa"/>
              <w:right w:w="100" w:type="dxa"/>
            </w:tcMar>
          </w:tcPr>
          <w:p w:rsidR="00F555BE" w:rsidRPr="007168A4" w:rsidRDefault="00410F8E">
            <w:pPr>
              <w:spacing w:line="240" w:lineRule="auto"/>
              <w:rPr>
                <w:sz w:val="24"/>
                <w:szCs w:val="24"/>
              </w:rPr>
            </w:pPr>
            <w:r w:rsidRPr="007168A4">
              <w:rPr>
                <w:rFonts w:eastAsia="Verdana"/>
                <w:sz w:val="24"/>
                <w:szCs w:val="24"/>
              </w:rPr>
              <w:t>14.5</w:t>
            </w:r>
          </w:p>
        </w:tc>
        <w:tc>
          <w:tcPr>
            <w:tcW w:w="8175" w:type="dxa"/>
            <w:tcMar>
              <w:top w:w="100" w:type="dxa"/>
              <w:left w:w="100" w:type="dxa"/>
              <w:bottom w:w="100" w:type="dxa"/>
              <w:right w:w="100" w:type="dxa"/>
            </w:tcMar>
          </w:tcPr>
          <w:p w:rsidR="00F555BE" w:rsidRPr="007168A4" w:rsidRDefault="00410F8E" w:rsidP="007168A4">
            <w:pPr>
              <w:spacing w:line="240" w:lineRule="auto"/>
              <w:rPr>
                <w:sz w:val="24"/>
                <w:szCs w:val="24"/>
              </w:rPr>
            </w:pPr>
            <w:r w:rsidRPr="007168A4">
              <w:rPr>
                <w:rFonts w:eastAsia="Verdana"/>
                <w:sz w:val="24"/>
                <w:szCs w:val="24"/>
              </w:rPr>
              <w:t>Except as provided in clauses 14.1 and 14.2, the total liability of Pearson under this Agreement, whether in contract, tort or otherwise, shall in no circumstances exceed an aggregate amount of the registration fees earned per annum.</w:t>
            </w:r>
          </w:p>
        </w:tc>
      </w:tr>
      <w:tr w:rsidR="00F555BE" w:rsidRPr="007168A4">
        <w:trPr>
          <w:jc w:val="center"/>
        </w:trPr>
        <w:tc>
          <w:tcPr>
            <w:tcW w:w="1155" w:type="dxa"/>
            <w:tcMar>
              <w:top w:w="100" w:type="dxa"/>
              <w:left w:w="100" w:type="dxa"/>
              <w:bottom w:w="100" w:type="dxa"/>
              <w:right w:w="100" w:type="dxa"/>
            </w:tcMar>
          </w:tcPr>
          <w:p w:rsidR="00F555BE" w:rsidRPr="007168A4" w:rsidRDefault="00410F8E">
            <w:pPr>
              <w:spacing w:line="240" w:lineRule="auto"/>
              <w:rPr>
                <w:sz w:val="24"/>
                <w:szCs w:val="24"/>
              </w:rPr>
            </w:pPr>
            <w:r w:rsidRPr="007168A4">
              <w:rPr>
                <w:rFonts w:eastAsia="Verdana"/>
                <w:sz w:val="24"/>
                <w:szCs w:val="24"/>
              </w:rPr>
              <w:t>14.6</w:t>
            </w:r>
          </w:p>
          <w:p w:rsidR="00F555BE" w:rsidRPr="007168A4" w:rsidRDefault="00F555BE">
            <w:pPr>
              <w:spacing w:line="240" w:lineRule="auto"/>
              <w:rPr>
                <w:sz w:val="24"/>
                <w:szCs w:val="24"/>
              </w:rPr>
            </w:pPr>
          </w:p>
        </w:tc>
        <w:tc>
          <w:tcPr>
            <w:tcW w:w="8175" w:type="dxa"/>
            <w:tcMar>
              <w:top w:w="100" w:type="dxa"/>
              <w:left w:w="100" w:type="dxa"/>
              <w:bottom w:w="100" w:type="dxa"/>
              <w:right w:w="100" w:type="dxa"/>
            </w:tcMar>
          </w:tcPr>
          <w:p w:rsidR="00F555BE" w:rsidRPr="007168A4" w:rsidRDefault="00410F8E" w:rsidP="007168A4">
            <w:pPr>
              <w:spacing w:line="240" w:lineRule="auto"/>
              <w:rPr>
                <w:sz w:val="24"/>
                <w:szCs w:val="24"/>
              </w:rPr>
            </w:pPr>
            <w:r w:rsidRPr="007168A4">
              <w:rPr>
                <w:rFonts w:eastAsia="Verdana"/>
                <w:sz w:val="24"/>
                <w:szCs w:val="24"/>
              </w:rPr>
              <w:t>Subject to clause 14.1, the Institution acknowledges that no re</w:t>
            </w:r>
            <w:r w:rsidRPr="007168A4">
              <w:rPr>
                <w:rFonts w:eastAsia="Verdana"/>
                <w:sz w:val="24"/>
                <w:szCs w:val="24"/>
                <w:highlight w:val="white"/>
              </w:rPr>
              <w:t>presentations</w:t>
            </w:r>
            <w:r w:rsidRPr="007168A4">
              <w:rPr>
                <w:rFonts w:eastAsia="Verdana"/>
                <w:sz w:val="24"/>
                <w:szCs w:val="24"/>
              </w:rPr>
              <w:t xml:space="preserve"> were made prior to entering into this Agreement. The Institution agrees that, in entering into this Agreement, it did not rely on any representations (whether written or oral) of any kind or of any person other than those expressly set out in this Agreement. The Institution shall have no remedy in respect of any representation (whether written or oral) made to it on which it relied in entering into this Agreement and Pearson shall have no liability otherwise than pursuant to the express terms of this Agreement.</w:t>
            </w:r>
          </w:p>
        </w:tc>
      </w:tr>
      <w:tr w:rsidR="00F555BE" w:rsidRPr="007168A4">
        <w:trPr>
          <w:trHeight w:val="1960"/>
          <w:jc w:val="center"/>
        </w:trPr>
        <w:tc>
          <w:tcPr>
            <w:tcW w:w="1155" w:type="dxa"/>
            <w:tcMar>
              <w:top w:w="100" w:type="dxa"/>
              <w:left w:w="100" w:type="dxa"/>
              <w:bottom w:w="100" w:type="dxa"/>
              <w:right w:w="100" w:type="dxa"/>
            </w:tcMar>
          </w:tcPr>
          <w:p w:rsidR="00F555BE" w:rsidRPr="007168A4" w:rsidRDefault="00410F8E">
            <w:pPr>
              <w:spacing w:line="240" w:lineRule="auto"/>
              <w:rPr>
                <w:sz w:val="24"/>
                <w:szCs w:val="24"/>
              </w:rPr>
            </w:pPr>
            <w:r w:rsidRPr="007168A4">
              <w:rPr>
                <w:rFonts w:eastAsia="Verdana"/>
                <w:sz w:val="24"/>
                <w:szCs w:val="24"/>
              </w:rPr>
              <w:t>14.7</w:t>
            </w:r>
          </w:p>
        </w:tc>
        <w:tc>
          <w:tcPr>
            <w:tcW w:w="8175" w:type="dxa"/>
            <w:tcMar>
              <w:top w:w="100" w:type="dxa"/>
              <w:left w:w="100" w:type="dxa"/>
              <w:bottom w:w="100" w:type="dxa"/>
              <w:right w:w="100" w:type="dxa"/>
            </w:tcMar>
          </w:tcPr>
          <w:p w:rsidR="00F555BE" w:rsidRPr="007168A4" w:rsidRDefault="00410F8E" w:rsidP="007168A4">
            <w:pPr>
              <w:spacing w:line="240" w:lineRule="auto"/>
              <w:rPr>
                <w:sz w:val="24"/>
                <w:szCs w:val="24"/>
              </w:rPr>
            </w:pPr>
            <w:r w:rsidRPr="007168A4">
              <w:rPr>
                <w:rFonts w:eastAsia="Verdana"/>
                <w:sz w:val="24"/>
                <w:szCs w:val="24"/>
              </w:rPr>
              <w:t>The Institution agrees to indemnify Pearson and keep Pearson indemnified against all loss, damage, costs, legal costs and professional and other expenses of any nature incurred under any claim, whether in contract, tort, including negligence, or any other form of action resulting from any claims brought against Pearson by a student of the Institutio</w:t>
            </w:r>
            <w:r w:rsidR="007168A4">
              <w:rPr>
                <w:rFonts w:eastAsia="Verdana"/>
                <w:sz w:val="24"/>
                <w:szCs w:val="24"/>
              </w:rPr>
              <w:t xml:space="preserve">n in relation to the </w:t>
            </w:r>
            <w:proofErr w:type="spellStart"/>
            <w:r w:rsidR="007168A4">
              <w:rPr>
                <w:rFonts w:eastAsia="Verdana"/>
                <w:sz w:val="24"/>
                <w:szCs w:val="24"/>
              </w:rPr>
              <w:t>Programmes</w:t>
            </w:r>
            <w:proofErr w:type="spellEnd"/>
          </w:p>
        </w:tc>
      </w:tr>
      <w:tr w:rsidR="00F555BE" w:rsidRPr="007168A4">
        <w:trPr>
          <w:jc w:val="center"/>
        </w:trPr>
        <w:tc>
          <w:tcPr>
            <w:tcW w:w="1155" w:type="dxa"/>
            <w:tcMar>
              <w:top w:w="100" w:type="dxa"/>
              <w:left w:w="100" w:type="dxa"/>
              <w:bottom w:w="100" w:type="dxa"/>
              <w:right w:w="100" w:type="dxa"/>
            </w:tcMar>
          </w:tcPr>
          <w:p w:rsidR="00F555BE" w:rsidRPr="007168A4" w:rsidRDefault="00410F8E">
            <w:pPr>
              <w:spacing w:line="240" w:lineRule="auto"/>
              <w:rPr>
                <w:sz w:val="24"/>
                <w:szCs w:val="24"/>
              </w:rPr>
            </w:pPr>
            <w:r w:rsidRPr="007168A4">
              <w:rPr>
                <w:rFonts w:eastAsia="Verdana"/>
                <w:sz w:val="24"/>
                <w:szCs w:val="24"/>
              </w:rPr>
              <w:lastRenderedPageBreak/>
              <w:t>14.8</w:t>
            </w:r>
          </w:p>
        </w:tc>
        <w:tc>
          <w:tcPr>
            <w:tcW w:w="8175" w:type="dxa"/>
            <w:tcMar>
              <w:top w:w="100" w:type="dxa"/>
              <w:left w:w="100" w:type="dxa"/>
              <w:bottom w:w="100" w:type="dxa"/>
              <w:right w:w="100" w:type="dxa"/>
            </w:tcMar>
          </w:tcPr>
          <w:p w:rsidR="00F555BE" w:rsidRPr="007168A4" w:rsidRDefault="00410F8E">
            <w:pPr>
              <w:spacing w:line="240" w:lineRule="auto"/>
              <w:rPr>
                <w:sz w:val="24"/>
                <w:szCs w:val="24"/>
              </w:rPr>
            </w:pPr>
            <w:r w:rsidRPr="007168A4">
              <w:rPr>
                <w:rFonts w:eastAsia="Verdana"/>
                <w:sz w:val="24"/>
                <w:szCs w:val="24"/>
              </w:rPr>
              <w:t>The provisions of this clause 14 shall continue after expiry or termination of the Agreement howsoever occasioned.</w:t>
            </w:r>
          </w:p>
        </w:tc>
      </w:tr>
      <w:tr w:rsidR="00F555BE" w:rsidRPr="007168A4">
        <w:trPr>
          <w:jc w:val="center"/>
        </w:trPr>
        <w:tc>
          <w:tcPr>
            <w:tcW w:w="1155" w:type="dxa"/>
            <w:tcMar>
              <w:top w:w="100" w:type="dxa"/>
              <w:left w:w="100" w:type="dxa"/>
              <w:bottom w:w="100" w:type="dxa"/>
              <w:right w:w="100" w:type="dxa"/>
            </w:tcMar>
          </w:tcPr>
          <w:p w:rsidR="00F555BE" w:rsidRPr="007168A4" w:rsidRDefault="00410F8E">
            <w:pPr>
              <w:spacing w:line="240" w:lineRule="auto"/>
              <w:rPr>
                <w:sz w:val="24"/>
                <w:szCs w:val="24"/>
              </w:rPr>
            </w:pPr>
            <w:r w:rsidRPr="007168A4">
              <w:rPr>
                <w:rFonts w:eastAsia="Verdana"/>
                <w:b/>
                <w:sz w:val="24"/>
                <w:szCs w:val="24"/>
              </w:rPr>
              <w:t>15</w:t>
            </w:r>
          </w:p>
          <w:p w:rsidR="00F555BE" w:rsidRPr="007168A4" w:rsidRDefault="00F555BE">
            <w:pPr>
              <w:spacing w:line="240" w:lineRule="auto"/>
              <w:rPr>
                <w:sz w:val="24"/>
                <w:szCs w:val="24"/>
              </w:rPr>
            </w:pPr>
          </w:p>
        </w:tc>
        <w:tc>
          <w:tcPr>
            <w:tcW w:w="8175" w:type="dxa"/>
            <w:tcMar>
              <w:top w:w="100" w:type="dxa"/>
              <w:left w:w="100" w:type="dxa"/>
              <w:bottom w:w="100" w:type="dxa"/>
              <w:right w:w="100" w:type="dxa"/>
            </w:tcMar>
          </w:tcPr>
          <w:p w:rsidR="00F555BE" w:rsidRPr="007168A4" w:rsidRDefault="00410F8E">
            <w:pPr>
              <w:spacing w:line="240" w:lineRule="auto"/>
              <w:rPr>
                <w:sz w:val="24"/>
                <w:szCs w:val="24"/>
              </w:rPr>
            </w:pPr>
            <w:r w:rsidRPr="007168A4">
              <w:rPr>
                <w:rFonts w:eastAsia="Verdana"/>
                <w:b/>
                <w:sz w:val="24"/>
                <w:szCs w:val="24"/>
              </w:rPr>
              <w:t>GENERAL</w:t>
            </w:r>
            <w:r w:rsidRPr="007168A4">
              <w:rPr>
                <w:rFonts w:eastAsia="Verdana"/>
                <w:sz w:val="24"/>
                <w:szCs w:val="24"/>
              </w:rPr>
              <w:t>:</w:t>
            </w:r>
          </w:p>
        </w:tc>
      </w:tr>
      <w:tr w:rsidR="00F555BE" w:rsidRPr="007168A4">
        <w:trPr>
          <w:jc w:val="center"/>
        </w:trPr>
        <w:tc>
          <w:tcPr>
            <w:tcW w:w="1155" w:type="dxa"/>
            <w:tcMar>
              <w:top w:w="100" w:type="dxa"/>
              <w:left w:w="100" w:type="dxa"/>
              <w:bottom w:w="100" w:type="dxa"/>
              <w:right w:w="100" w:type="dxa"/>
            </w:tcMar>
          </w:tcPr>
          <w:p w:rsidR="00F555BE" w:rsidRPr="007168A4" w:rsidRDefault="00410F8E">
            <w:pPr>
              <w:spacing w:line="240" w:lineRule="auto"/>
              <w:rPr>
                <w:sz w:val="24"/>
                <w:szCs w:val="24"/>
              </w:rPr>
            </w:pPr>
            <w:r w:rsidRPr="007168A4">
              <w:rPr>
                <w:rFonts w:eastAsia="Verdana"/>
                <w:sz w:val="24"/>
                <w:szCs w:val="24"/>
              </w:rPr>
              <w:t>15.1</w:t>
            </w:r>
          </w:p>
        </w:tc>
        <w:tc>
          <w:tcPr>
            <w:tcW w:w="8175" w:type="dxa"/>
            <w:tcMar>
              <w:top w:w="100" w:type="dxa"/>
              <w:left w:w="100" w:type="dxa"/>
              <w:bottom w:w="100" w:type="dxa"/>
              <w:right w:w="100" w:type="dxa"/>
            </w:tcMar>
          </w:tcPr>
          <w:p w:rsidR="00F555BE" w:rsidRPr="007168A4" w:rsidRDefault="00410F8E" w:rsidP="007168A4">
            <w:pPr>
              <w:spacing w:line="240" w:lineRule="auto"/>
              <w:rPr>
                <w:sz w:val="24"/>
                <w:szCs w:val="24"/>
              </w:rPr>
            </w:pPr>
            <w:r w:rsidRPr="007168A4">
              <w:rPr>
                <w:rFonts w:eastAsia="Verdana"/>
                <w:sz w:val="24"/>
                <w:szCs w:val="24"/>
              </w:rPr>
              <w:t>No delay by either party in enforcing its rights shall prejudice or restrict the rights of that party, and no waiver of any such rights or of any breach of any contractual terms shall be deemed to be a waiver of any other right or of any later breach.</w:t>
            </w:r>
          </w:p>
        </w:tc>
      </w:tr>
      <w:tr w:rsidR="00F555BE" w:rsidRPr="007168A4">
        <w:trPr>
          <w:jc w:val="center"/>
        </w:trPr>
        <w:tc>
          <w:tcPr>
            <w:tcW w:w="1155" w:type="dxa"/>
            <w:tcMar>
              <w:top w:w="100" w:type="dxa"/>
              <w:left w:w="100" w:type="dxa"/>
              <w:bottom w:w="100" w:type="dxa"/>
              <w:right w:w="100" w:type="dxa"/>
            </w:tcMar>
          </w:tcPr>
          <w:p w:rsidR="00F555BE" w:rsidRPr="007168A4" w:rsidRDefault="00410F8E">
            <w:pPr>
              <w:spacing w:line="240" w:lineRule="auto"/>
              <w:rPr>
                <w:sz w:val="24"/>
                <w:szCs w:val="24"/>
              </w:rPr>
            </w:pPr>
            <w:r w:rsidRPr="007168A4">
              <w:rPr>
                <w:rFonts w:eastAsia="Verdana"/>
                <w:sz w:val="24"/>
                <w:szCs w:val="24"/>
              </w:rPr>
              <w:t>15.2</w:t>
            </w:r>
          </w:p>
        </w:tc>
        <w:tc>
          <w:tcPr>
            <w:tcW w:w="8175" w:type="dxa"/>
            <w:tcMar>
              <w:top w:w="100" w:type="dxa"/>
              <w:left w:w="100" w:type="dxa"/>
              <w:bottom w:w="100" w:type="dxa"/>
              <w:right w:w="100" w:type="dxa"/>
            </w:tcMar>
          </w:tcPr>
          <w:p w:rsidR="00F555BE" w:rsidRPr="007168A4" w:rsidRDefault="00410F8E">
            <w:pPr>
              <w:spacing w:line="240" w:lineRule="auto"/>
              <w:rPr>
                <w:sz w:val="24"/>
                <w:szCs w:val="24"/>
              </w:rPr>
            </w:pPr>
            <w:r w:rsidRPr="007168A4">
              <w:rPr>
                <w:rFonts w:eastAsia="Verdana"/>
                <w:sz w:val="24"/>
                <w:szCs w:val="24"/>
              </w:rPr>
              <w:t>Any amendment, waiver or variation of this Agreement shall not be binding on the parties unless set out in writing, expressed to amend this Agreement and signed by or on behalf of each of the parties.</w:t>
            </w:r>
          </w:p>
        </w:tc>
      </w:tr>
      <w:tr w:rsidR="00F555BE" w:rsidRPr="007168A4">
        <w:trPr>
          <w:jc w:val="center"/>
        </w:trPr>
        <w:tc>
          <w:tcPr>
            <w:tcW w:w="1155" w:type="dxa"/>
            <w:tcMar>
              <w:top w:w="100" w:type="dxa"/>
              <w:left w:w="100" w:type="dxa"/>
              <w:bottom w:w="100" w:type="dxa"/>
              <w:right w:w="100" w:type="dxa"/>
            </w:tcMar>
          </w:tcPr>
          <w:p w:rsidR="00F555BE" w:rsidRPr="007168A4" w:rsidRDefault="00410F8E">
            <w:pPr>
              <w:spacing w:line="240" w:lineRule="auto"/>
              <w:rPr>
                <w:sz w:val="24"/>
                <w:szCs w:val="24"/>
              </w:rPr>
            </w:pPr>
            <w:r w:rsidRPr="007168A4">
              <w:rPr>
                <w:rFonts w:eastAsia="Verdana"/>
                <w:sz w:val="24"/>
                <w:szCs w:val="24"/>
              </w:rPr>
              <w:t>15.3</w:t>
            </w:r>
          </w:p>
        </w:tc>
        <w:tc>
          <w:tcPr>
            <w:tcW w:w="8175" w:type="dxa"/>
            <w:tcMar>
              <w:top w:w="100" w:type="dxa"/>
              <w:left w:w="100" w:type="dxa"/>
              <w:bottom w:w="100" w:type="dxa"/>
              <w:right w:w="100" w:type="dxa"/>
            </w:tcMar>
          </w:tcPr>
          <w:p w:rsidR="00F555BE" w:rsidRPr="007168A4" w:rsidRDefault="00410F8E" w:rsidP="007168A4">
            <w:pPr>
              <w:spacing w:line="240" w:lineRule="auto"/>
              <w:rPr>
                <w:sz w:val="24"/>
                <w:szCs w:val="24"/>
              </w:rPr>
            </w:pPr>
            <w:r w:rsidRPr="007168A4">
              <w:rPr>
                <w:rFonts w:eastAsia="Verdana"/>
                <w:sz w:val="24"/>
                <w:szCs w:val="24"/>
              </w:rPr>
              <w:t>If any provision of this Agreement is judged to be illegal or unenforceable, the continuation in full force and effect of the remainder of the provisions shall not be prejudiced.</w:t>
            </w:r>
          </w:p>
        </w:tc>
      </w:tr>
      <w:tr w:rsidR="00F555BE" w:rsidRPr="007168A4">
        <w:trPr>
          <w:jc w:val="center"/>
        </w:trPr>
        <w:tc>
          <w:tcPr>
            <w:tcW w:w="1155" w:type="dxa"/>
            <w:tcMar>
              <w:top w:w="100" w:type="dxa"/>
              <w:left w:w="100" w:type="dxa"/>
              <w:bottom w:w="100" w:type="dxa"/>
              <w:right w:w="100" w:type="dxa"/>
            </w:tcMar>
          </w:tcPr>
          <w:p w:rsidR="00F555BE" w:rsidRPr="007168A4" w:rsidRDefault="00410F8E">
            <w:pPr>
              <w:spacing w:line="240" w:lineRule="auto"/>
              <w:rPr>
                <w:sz w:val="24"/>
                <w:szCs w:val="24"/>
              </w:rPr>
            </w:pPr>
            <w:r w:rsidRPr="007168A4">
              <w:rPr>
                <w:rFonts w:eastAsia="Verdana"/>
                <w:sz w:val="24"/>
                <w:szCs w:val="24"/>
              </w:rPr>
              <w:t>15.4</w:t>
            </w:r>
          </w:p>
          <w:p w:rsidR="00F555BE" w:rsidRPr="007168A4" w:rsidRDefault="00F555BE">
            <w:pPr>
              <w:spacing w:line="240" w:lineRule="auto"/>
              <w:rPr>
                <w:sz w:val="24"/>
                <w:szCs w:val="24"/>
              </w:rPr>
            </w:pPr>
          </w:p>
        </w:tc>
        <w:tc>
          <w:tcPr>
            <w:tcW w:w="8175" w:type="dxa"/>
            <w:tcMar>
              <w:top w:w="100" w:type="dxa"/>
              <w:left w:w="100" w:type="dxa"/>
              <w:bottom w:w="100" w:type="dxa"/>
              <w:right w:w="100" w:type="dxa"/>
            </w:tcMar>
          </w:tcPr>
          <w:p w:rsidR="00F555BE" w:rsidRPr="007168A4" w:rsidRDefault="00410F8E">
            <w:pPr>
              <w:spacing w:line="240" w:lineRule="auto"/>
              <w:rPr>
                <w:sz w:val="24"/>
                <w:szCs w:val="24"/>
              </w:rPr>
            </w:pPr>
            <w:r w:rsidRPr="007168A4">
              <w:rPr>
                <w:rFonts w:eastAsia="Verdana"/>
                <w:sz w:val="24"/>
                <w:szCs w:val="24"/>
              </w:rPr>
              <w:t>The Institution may not, without the prior written consent of Pearson, assign, transfer, charge, sub-contract or deal in any other manner with all or any of its rights or obligations under this Agreement.</w:t>
            </w:r>
          </w:p>
        </w:tc>
      </w:tr>
      <w:tr w:rsidR="00F555BE" w:rsidRPr="007168A4">
        <w:trPr>
          <w:jc w:val="center"/>
        </w:trPr>
        <w:tc>
          <w:tcPr>
            <w:tcW w:w="1155" w:type="dxa"/>
            <w:tcMar>
              <w:top w:w="100" w:type="dxa"/>
              <w:left w:w="100" w:type="dxa"/>
              <w:bottom w:w="100" w:type="dxa"/>
              <w:right w:w="100" w:type="dxa"/>
            </w:tcMar>
          </w:tcPr>
          <w:p w:rsidR="00F555BE" w:rsidRPr="007168A4" w:rsidRDefault="00410F8E">
            <w:pPr>
              <w:spacing w:line="240" w:lineRule="auto"/>
              <w:rPr>
                <w:sz w:val="24"/>
                <w:szCs w:val="24"/>
              </w:rPr>
            </w:pPr>
            <w:r w:rsidRPr="007168A4">
              <w:rPr>
                <w:rFonts w:eastAsia="Verdana"/>
                <w:sz w:val="24"/>
                <w:szCs w:val="24"/>
              </w:rPr>
              <w:t>15.5</w:t>
            </w:r>
          </w:p>
          <w:p w:rsidR="00F555BE" w:rsidRPr="007168A4" w:rsidRDefault="00F555BE">
            <w:pPr>
              <w:spacing w:line="240" w:lineRule="auto"/>
              <w:rPr>
                <w:sz w:val="24"/>
                <w:szCs w:val="24"/>
              </w:rPr>
            </w:pPr>
          </w:p>
        </w:tc>
        <w:tc>
          <w:tcPr>
            <w:tcW w:w="8175" w:type="dxa"/>
            <w:tcMar>
              <w:top w:w="100" w:type="dxa"/>
              <w:left w:w="100" w:type="dxa"/>
              <w:bottom w:w="100" w:type="dxa"/>
              <w:right w:w="100" w:type="dxa"/>
            </w:tcMar>
          </w:tcPr>
          <w:p w:rsidR="00F555BE" w:rsidRPr="007168A4" w:rsidRDefault="00410F8E">
            <w:pPr>
              <w:spacing w:line="240" w:lineRule="auto"/>
              <w:rPr>
                <w:sz w:val="24"/>
                <w:szCs w:val="24"/>
              </w:rPr>
            </w:pPr>
            <w:r w:rsidRPr="007168A4">
              <w:rPr>
                <w:rFonts w:eastAsia="Verdana"/>
                <w:sz w:val="24"/>
                <w:szCs w:val="24"/>
              </w:rPr>
              <w:t>No term of this Agreement is intended to confer a benefit on, or to be enforceable by, any person who is not a party to this Agreement.</w:t>
            </w:r>
          </w:p>
        </w:tc>
      </w:tr>
      <w:tr w:rsidR="00F555BE" w:rsidRPr="007168A4">
        <w:trPr>
          <w:jc w:val="center"/>
        </w:trPr>
        <w:tc>
          <w:tcPr>
            <w:tcW w:w="1155" w:type="dxa"/>
            <w:tcMar>
              <w:top w:w="100" w:type="dxa"/>
              <w:left w:w="100" w:type="dxa"/>
              <w:bottom w:w="100" w:type="dxa"/>
              <w:right w:w="100" w:type="dxa"/>
            </w:tcMar>
          </w:tcPr>
          <w:p w:rsidR="00F555BE" w:rsidRPr="007168A4" w:rsidRDefault="00410F8E">
            <w:pPr>
              <w:spacing w:line="240" w:lineRule="auto"/>
              <w:rPr>
                <w:sz w:val="24"/>
                <w:szCs w:val="24"/>
              </w:rPr>
            </w:pPr>
            <w:r w:rsidRPr="007168A4">
              <w:rPr>
                <w:rFonts w:eastAsia="Verdana"/>
                <w:sz w:val="24"/>
                <w:szCs w:val="24"/>
              </w:rPr>
              <w:t>15.6</w:t>
            </w:r>
          </w:p>
        </w:tc>
        <w:tc>
          <w:tcPr>
            <w:tcW w:w="8175" w:type="dxa"/>
            <w:tcMar>
              <w:top w:w="100" w:type="dxa"/>
              <w:left w:w="100" w:type="dxa"/>
              <w:bottom w:w="100" w:type="dxa"/>
              <w:right w:w="100" w:type="dxa"/>
            </w:tcMar>
          </w:tcPr>
          <w:p w:rsidR="00F555BE" w:rsidRPr="007168A4" w:rsidRDefault="00410F8E" w:rsidP="007168A4">
            <w:pPr>
              <w:spacing w:line="240" w:lineRule="auto"/>
              <w:rPr>
                <w:sz w:val="24"/>
                <w:szCs w:val="24"/>
              </w:rPr>
            </w:pPr>
            <w:r w:rsidRPr="007168A4">
              <w:rPr>
                <w:rFonts w:eastAsia="Verdana"/>
                <w:sz w:val="24"/>
                <w:szCs w:val="24"/>
              </w:rPr>
              <w:t>Any notice required to be given pursuant to this Agreement shall be in writing, and shall be sent to the other party marked for the attention of the person at the address set out for such party in this Agreement. Notices may be sent by first class mail or fax, provided that the faxes are confirmed within 24 business hours by first class mailed confirmation of a copy.</w:t>
            </w:r>
          </w:p>
        </w:tc>
      </w:tr>
      <w:tr w:rsidR="00F555BE" w:rsidRPr="007168A4">
        <w:trPr>
          <w:jc w:val="center"/>
        </w:trPr>
        <w:tc>
          <w:tcPr>
            <w:tcW w:w="1155" w:type="dxa"/>
            <w:tcMar>
              <w:top w:w="100" w:type="dxa"/>
              <w:left w:w="100" w:type="dxa"/>
              <w:bottom w:w="100" w:type="dxa"/>
              <w:right w:w="100" w:type="dxa"/>
            </w:tcMar>
          </w:tcPr>
          <w:p w:rsidR="00F555BE" w:rsidRPr="007168A4" w:rsidRDefault="00410F8E">
            <w:pPr>
              <w:spacing w:line="240" w:lineRule="auto"/>
              <w:rPr>
                <w:sz w:val="24"/>
                <w:szCs w:val="24"/>
              </w:rPr>
            </w:pPr>
            <w:r w:rsidRPr="007168A4">
              <w:rPr>
                <w:rFonts w:eastAsia="Verdana"/>
                <w:b/>
                <w:sz w:val="24"/>
                <w:szCs w:val="24"/>
              </w:rPr>
              <w:t>16</w:t>
            </w:r>
          </w:p>
          <w:p w:rsidR="00F555BE" w:rsidRPr="007168A4" w:rsidRDefault="00F555BE">
            <w:pPr>
              <w:spacing w:line="240" w:lineRule="auto"/>
              <w:rPr>
                <w:sz w:val="24"/>
                <w:szCs w:val="24"/>
              </w:rPr>
            </w:pPr>
          </w:p>
        </w:tc>
        <w:tc>
          <w:tcPr>
            <w:tcW w:w="8175" w:type="dxa"/>
            <w:tcMar>
              <w:top w:w="100" w:type="dxa"/>
              <w:left w:w="100" w:type="dxa"/>
              <w:bottom w:w="100" w:type="dxa"/>
              <w:right w:w="100" w:type="dxa"/>
            </w:tcMar>
          </w:tcPr>
          <w:p w:rsidR="00F555BE" w:rsidRPr="007168A4" w:rsidRDefault="00410F8E">
            <w:pPr>
              <w:spacing w:line="240" w:lineRule="auto"/>
              <w:rPr>
                <w:sz w:val="24"/>
                <w:szCs w:val="24"/>
              </w:rPr>
            </w:pPr>
            <w:r w:rsidRPr="007168A4">
              <w:rPr>
                <w:rFonts w:eastAsia="Verdana"/>
                <w:b/>
                <w:sz w:val="24"/>
                <w:szCs w:val="24"/>
              </w:rPr>
              <w:t>RELATIONSHIP</w:t>
            </w:r>
            <w:r w:rsidRPr="007168A4">
              <w:rPr>
                <w:rFonts w:eastAsia="Verdana"/>
                <w:sz w:val="24"/>
                <w:szCs w:val="24"/>
              </w:rPr>
              <w:t>:</w:t>
            </w:r>
          </w:p>
        </w:tc>
      </w:tr>
      <w:tr w:rsidR="00F555BE" w:rsidRPr="007168A4">
        <w:trPr>
          <w:jc w:val="center"/>
        </w:trPr>
        <w:tc>
          <w:tcPr>
            <w:tcW w:w="1155" w:type="dxa"/>
            <w:tcMar>
              <w:top w:w="100" w:type="dxa"/>
              <w:left w:w="100" w:type="dxa"/>
              <w:bottom w:w="100" w:type="dxa"/>
              <w:right w:w="100" w:type="dxa"/>
            </w:tcMar>
          </w:tcPr>
          <w:p w:rsidR="00F555BE" w:rsidRPr="007168A4" w:rsidRDefault="00410F8E">
            <w:pPr>
              <w:spacing w:line="240" w:lineRule="auto"/>
              <w:rPr>
                <w:sz w:val="24"/>
                <w:szCs w:val="24"/>
              </w:rPr>
            </w:pPr>
            <w:r w:rsidRPr="007168A4">
              <w:rPr>
                <w:rFonts w:eastAsia="Verdana"/>
                <w:sz w:val="24"/>
                <w:szCs w:val="24"/>
              </w:rPr>
              <w:t>16.1</w:t>
            </w:r>
          </w:p>
        </w:tc>
        <w:tc>
          <w:tcPr>
            <w:tcW w:w="8175" w:type="dxa"/>
            <w:tcMar>
              <w:top w:w="100" w:type="dxa"/>
              <w:left w:w="100" w:type="dxa"/>
              <w:bottom w:w="100" w:type="dxa"/>
              <w:right w:w="100" w:type="dxa"/>
            </w:tcMar>
          </w:tcPr>
          <w:p w:rsidR="00F555BE" w:rsidRPr="007168A4" w:rsidRDefault="00410F8E" w:rsidP="007168A4">
            <w:pPr>
              <w:spacing w:line="240" w:lineRule="auto"/>
              <w:rPr>
                <w:sz w:val="24"/>
                <w:szCs w:val="24"/>
              </w:rPr>
            </w:pPr>
            <w:r w:rsidRPr="007168A4">
              <w:rPr>
                <w:rFonts w:eastAsia="Verdana"/>
                <w:sz w:val="24"/>
                <w:szCs w:val="24"/>
              </w:rPr>
              <w:t>Nothing in this Agreement shall create or be deemed to create a legal partnership or the relationship of principal and agent between the parties.</w:t>
            </w:r>
          </w:p>
        </w:tc>
      </w:tr>
      <w:tr w:rsidR="00F555BE" w:rsidRPr="007168A4">
        <w:trPr>
          <w:jc w:val="center"/>
        </w:trPr>
        <w:tc>
          <w:tcPr>
            <w:tcW w:w="1155" w:type="dxa"/>
            <w:tcMar>
              <w:top w:w="100" w:type="dxa"/>
              <w:left w:w="100" w:type="dxa"/>
              <w:bottom w:w="100" w:type="dxa"/>
              <w:right w:w="100" w:type="dxa"/>
            </w:tcMar>
          </w:tcPr>
          <w:p w:rsidR="00F555BE" w:rsidRPr="007168A4" w:rsidRDefault="00410F8E">
            <w:pPr>
              <w:spacing w:line="240" w:lineRule="auto"/>
              <w:rPr>
                <w:sz w:val="24"/>
                <w:szCs w:val="24"/>
              </w:rPr>
            </w:pPr>
            <w:r w:rsidRPr="007168A4">
              <w:rPr>
                <w:rFonts w:eastAsia="Verdana"/>
                <w:b/>
                <w:sz w:val="24"/>
                <w:szCs w:val="24"/>
              </w:rPr>
              <w:t>17</w:t>
            </w:r>
          </w:p>
          <w:p w:rsidR="00F555BE" w:rsidRPr="007168A4" w:rsidRDefault="00F555BE">
            <w:pPr>
              <w:spacing w:line="240" w:lineRule="auto"/>
              <w:rPr>
                <w:sz w:val="24"/>
                <w:szCs w:val="24"/>
              </w:rPr>
            </w:pPr>
          </w:p>
        </w:tc>
        <w:tc>
          <w:tcPr>
            <w:tcW w:w="8175" w:type="dxa"/>
            <w:tcMar>
              <w:top w:w="100" w:type="dxa"/>
              <w:left w:w="100" w:type="dxa"/>
              <w:bottom w:w="100" w:type="dxa"/>
              <w:right w:w="100" w:type="dxa"/>
            </w:tcMar>
          </w:tcPr>
          <w:p w:rsidR="00F555BE" w:rsidRPr="007168A4" w:rsidRDefault="00410F8E">
            <w:pPr>
              <w:spacing w:line="240" w:lineRule="auto"/>
              <w:rPr>
                <w:sz w:val="24"/>
                <w:szCs w:val="24"/>
              </w:rPr>
            </w:pPr>
            <w:r w:rsidRPr="007168A4">
              <w:rPr>
                <w:rFonts w:eastAsia="Verdana"/>
                <w:b/>
                <w:sz w:val="24"/>
                <w:szCs w:val="24"/>
              </w:rPr>
              <w:t>GOVERNING LAW</w:t>
            </w:r>
            <w:r w:rsidRPr="007168A4">
              <w:rPr>
                <w:rFonts w:eastAsia="Verdana"/>
                <w:sz w:val="24"/>
                <w:szCs w:val="24"/>
              </w:rPr>
              <w:t>:</w:t>
            </w:r>
          </w:p>
          <w:p w:rsidR="00F555BE" w:rsidRPr="007168A4" w:rsidRDefault="00F555BE">
            <w:pPr>
              <w:spacing w:line="240" w:lineRule="auto"/>
              <w:rPr>
                <w:sz w:val="24"/>
                <w:szCs w:val="24"/>
              </w:rPr>
            </w:pPr>
          </w:p>
        </w:tc>
      </w:tr>
      <w:tr w:rsidR="00F555BE" w:rsidRPr="007168A4">
        <w:trPr>
          <w:jc w:val="center"/>
        </w:trPr>
        <w:tc>
          <w:tcPr>
            <w:tcW w:w="1155" w:type="dxa"/>
            <w:tcMar>
              <w:top w:w="100" w:type="dxa"/>
              <w:left w:w="100" w:type="dxa"/>
              <w:bottom w:w="100" w:type="dxa"/>
              <w:right w:w="100" w:type="dxa"/>
            </w:tcMar>
          </w:tcPr>
          <w:p w:rsidR="00F555BE" w:rsidRPr="007168A4" w:rsidRDefault="00410F8E">
            <w:pPr>
              <w:spacing w:line="240" w:lineRule="auto"/>
              <w:rPr>
                <w:sz w:val="24"/>
                <w:szCs w:val="24"/>
              </w:rPr>
            </w:pPr>
            <w:r w:rsidRPr="007168A4">
              <w:rPr>
                <w:rFonts w:eastAsia="Verdana"/>
                <w:sz w:val="24"/>
                <w:szCs w:val="24"/>
              </w:rPr>
              <w:t>17.1</w:t>
            </w:r>
          </w:p>
        </w:tc>
        <w:tc>
          <w:tcPr>
            <w:tcW w:w="8175" w:type="dxa"/>
            <w:tcMar>
              <w:top w:w="100" w:type="dxa"/>
              <w:left w:w="100" w:type="dxa"/>
              <w:bottom w:w="100" w:type="dxa"/>
              <w:right w:w="100" w:type="dxa"/>
            </w:tcMar>
          </w:tcPr>
          <w:p w:rsidR="00F555BE" w:rsidRPr="007168A4" w:rsidRDefault="00410F8E" w:rsidP="007168A4">
            <w:pPr>
              <w:spacing w:line="240" w:lineRule="auto"/>
              <w:rPr>
                <w:sz w:val="24"/>
                <w:szCs w:val="24"/>
              </w:rPr>
            </w:pPr>
            <w:r w:rsidRPr="007168A4">
              <w:rPr>
                <w:rFonts w:eastAsia="Verdana"/>
                <w:sz w:val="24"/>
                <w:szCs w:val="24"/>
              </w:rPr>
              <w:t>This Agreement shall be governed by, construed in accordance with, and each party hereby submits to the exclusive jurisdiction of the English courts.</w:t>
            </w:r>
          </w:p>
        </w:tc>
      </w:tr>
    </w:tbl>
    <w:p w:rsidR="00F555BE" w:rsidRPr="007168A4" w:rsidRDefault="00F555BE">
      <w:pPr>
        <w:spacing w:line="240" w:lineRule="auto"/>
        <w:rPr>
          <w:sz w:val="24"/>
          <w:szCs w:val="24"/>
        </w:rPr>
      </w:pPr>
    </w:p>
    <w:tbl>
      <w:tblPr>
        <w:tblStyle w:val="a0"/>
        <w:tblW w:w="9360" w:type="dxa"/>
        <w:tblInd w:w="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55"/>
        <w:gridCol w:w="4905"/>
      </w:tblGrid>
      <w:tr w:rsidR="00F555BE" w:rsidRPr="007168A4">
        <w:trPr>
          <w:trHeight w:val="3920"/>
        </w:trPr>
        <w:tc>
          <w:tcPr>
            <w:tcW w:w="4455" w:type="dxa"/>
          </w:tcPr>
          <w:p w:rsidR="00F555BE" w:rsidRPr="007168A4" w:rsidRDefault="00F555BE">
            <w:pPr>
              <w:spacing w:line="240" w:lineRule="auto"/>
              <w:rPr>
                <w:sz w:val="24"/>
                <w:szCs w:val="24"/>
              </w:rPr>
            </w:pPr>
          </w:p>
          <w:p w:rsidR="00F555BE" w:rsidRPr="007168A4" w:rsidRDefault="00410F8E">
            <w:pPr>
              <w:spacing w:line="240" w:lineRule="auto"/>
              <w:rPr>
                <w:sz w:val="24"/>
                <w:szCs w:val="24"/>
              </w:rPr>
            </w:pPr>
            <w:r w:rsidRPr="007168A4">
              <w:rPr>
                <w:rFonts w:eastAsia="Verdana"/>
                <w:b/>
                <w:sz w:val="24"/>
                <w:szCs w:val="24"/>
              </w:rPr>
              <w:t>Signed by:</w:t>
            </w:r>
          </w:p>
          <w:p w:rsidR="00F555BE" w:rsidRPr="007168A4" w:rsidRDefault="00F555BE">
            <w:pPr>
              <w:spacing w:line="240" w:lineRule="auto"/>
              <w:rPr>
                <w:sz w:val="24"/>
                <w:szCs w:val="24"/>
              </w:rPr>
            </w:pPr>
          </w:p>
          <w:p w:rsidR="00F555BE" w:rsidRPr="007168A4" w:rsidRDefault="00F555BE">
            <w:pPr>
              <w:spacing w:line="240" w:lineRule="auto"/>
              <w:rPr>
                <w:sz w:val="24"/>
                <w:szCs w:val="24"/>
              </w:rPr>
            </w:pPr>
          </w:p>
          <w:p w:rsidR="00F555BE" w:rsidRPr="007168A4" w:rsidRDefault="00410F8E">
            <w:pPr>
              <w:spacing w:line="240" w:lineRule="auto"/>
              <w:rPr>
                <w:sz w:val="24"/>
                <w:szCs w:val="24"/>
              </w:rPr>
            </w:pPr>
            <w:r w:rsidRPr="007168A4">
              <w:rPr>
                <w:rFonts w:eastAsia="Verdana"/>
                <w:sz w:val="24"/>
                <w:szCs w:val="24"/>
              </w:rPr>
              <w:t>Name:</w:t>
            </w:r>
          </w:p>
          <w:p w:rsidR="00F555BE" w:rsidRPr="007168A4" w:rsidRDefault="00F555BE">
            <w:pPr>
              <w:spacing w:line="240" w:lineRule="auto"/>
              <w:rPr>
                <w:sz w:val="24"/>
                <w:szCs w:val="24"/>
              </w:rPr>
            </w:pPr>
          </w:p>
          <w:p w:rsidR="00F555BE" w:rsidRPr="007168A4" w:rsidRDefault="00410F8E">
            <w:pPr>
              <w:spacing w:line="240" w:lineRule="auto"/>
              <w:rPr>
                <w:sz w:val="24"/>
                <w:szCs w:val="24"/>
              </w:rPr>
            </w:pPr>
            <w:r w:rsidRPr="007168A4">
              <w:rPr>
                <w:rFonts w:eastAsia="Verdana"/>
                <w:sz w:val="24"/>
                <w:szCs w:val="24"/>
              </w:rPr>
              <w:t>Title:</w:t>
            </w:r>
          </w:p>
          <w:p w:rsidR="00F555BE" w:rsidRPr="007168A4" w:rsidRDefault="00F555BE">
            <w:pPr>
              <w:spacing w:line="240" w:lineRule="auto"/>
              <w:rPr>
                <w:sz w:val="24"/>
                <w:szCs w:val="24"/>
              </w:rPr>
            </w:pPr>
          </w:p>
          <w:p w:rsidR="00F555BE" w:rsidRPr="007168A4" w:rsidRDefault="00410F8E">
            <w:pPr>
              <w:spacing w:line="240" w:lineRule="auto"/>
              <w:rPr>
                <w:sz w:val="24"/>
                <w:szCs w:val="24"/>
              </w:rPr>
            </w:pPr>
            <w:r w:rsidRPr="007168A4">
              <w:rPr>
                <w:rFonts w:eastAsia="Verdana"/>
                <w:sz w:val="24"/>
                <w:szCs w:val="24"/>
              </w:rPr>
              <w:t>Date:</w:t>
            </w:r>
          </w:p>
          <w:p w:rsidR="00F555BE" w:rsidRPr="007168A4" w:rsidRDefault="00F555BE">
            <w:pPr>
              <w:spacing w:line="240" w:lineRule="auto"/>
              <w:rPr>
                <w:sz w:val="24"/>
                <w:szCs w:val="24"/>
              </w:rPr>
            </w:pPr>
          </w:p>
          <w:p w:rsidR="00F555BE" w:rsidRPr="007168A4" w:rsidRDefault="00410F8E">
            <w:pPr>
              <w:spacing w:line="240" w:lineRule="auto"/>
              <w:rPr>
                <w:sz w:val="24"/>
                <w:szCs w:val="24"/>
              </w:rPr>
            </w:pPr>
            <w:r w:rsidRPr="007168A4">
              <w:rPr>
                <w:rFonts w:eastAsia="Verdana"/>
                <w:sz w:val="24"/>
                <w:szCs w:val="24"/>
              </w:rPr>
              <w:t xml:space="preserve">Duly </w:t>
            </w:r>
            <w:proofErr w:type="spellStart"/>
            <w:r w:rsidRPr="007168A4">
              <w:rPr>
                <w:rFonts w:eastAsia="Verdana"/>
                <w:sz w:val="24"/>
                <w:szCs w:val="24"/>
              </w:rPr>
              <w:t>authorised</w:t>
            </w:r>
            <w:proofErr w:type="spellEnd"/>
            <w:r w:rsidRPr="007168A4">
              <w:rPr>
                <w:rFonts w:eastAsia="Verdana"/>
                <w:sz w:val="24"/>
                <w:szCs w:val="24"/>
              </w:rPr>
              <w:t xml:space="preserve"> for and on behalf of the Institution</w:t>
            </w:r>
          </w:p>
        </w:tc>
        <w:tc>
          <w:tcPr>
            <w:tcW w:w="4905" w:type="dxa"/>
          </w:tcPr>
          <w:p w:rsidR="00F555BE" w:rsidRPr="007168A4" w:rsidRDefault="00F555BE">
            <w:pPr>
              <w:spacing w:line="240" w:lineRule="auto"/>
              <w:rPr>
                <w:sz w:val="24"/>
                <w:szCs w:val="24"/>
              </w:rPr>
            </w:pPr>
          </w:p>
          <w:p w:rsidR="00F555BE" w:rsidRPr="007168A4" w:rsidRDefault="00410F8E">
            <w:pPr>
              <w:spacing w:line="240" w:lineRule="auto"/>
              <w:rPr>
                <w:sz w:val="24"/>
                <w:szCs w:val="24"/>
              </w:rPr>
            </w:pPr>
            <w:r w:rsidRPr="007168A4">
              <w:rPr>
                <w:rFonts w:eastAsia="Verdana"/>
                <w:b/>
                <w:sz w:val="24"/>
                <w:szCs w:val="24"/>
              </w:rPr>
              <w:t>Signed by:</w:t>
            </w:r>
          </w:p>
          <w:p w:rsidR="00F555BE" w:rsidRPr="007168A4" w:rsidRDefault="00F555BE">
            <w:pPr>
              <w:spacing w:line="240" w:lineRule="auto"/>
              <w:rPr>
                <w:sz w:val="24"/>
                <w:szCs w:val="24"/>
              </w:rPr>
            </w:pPr>
          </w:p>
          <w:p w:rsidR="00F555BE" w:rsidRPr="007168A4" w:rsidRDefault="00F555BE">
            <w:pPr>
              <w:spacing w:line="240" w:lineRule="auto"/>
              <w:rPr>
                <w:sz w:val="24"/>
                <w:szCs w:val="24"/>
              </w:rPr>
            </w:pPr>
          </w:p>
          <w:p w:rsidR="00F555BE" w:rsidRPr="007168A4" w:rsidRDefault="00410F8E">
            <w:pPr>
              <w:spacing w:line="240" w:lineRule="auto"/>
              <w:rPr>
                <w:sz w:val="24"/>
                <w:szCs w:val="24"/>
              </w:rPr>
            </w:pPr>
            <w:r w:rsidRPr="007168A4">
              <w:rPr>
                <w:rFonts w:eastAsia="Verdana"/>
                <w:sz w:val="24"/>
                <w:szCs w:val="24"/>
              </w:rPr>
              <w:t>Name:</w:t>
            </w:r>
          </w:p>
          <w:p w:rsidR="00F555BE" w:rsidRPr="007168A4" w:rsidRDefault="00F555BE">
            <w:pPr>
              <w:spacing w:line="240" w:lineRule="auto"/>
              <w:rPr>
                <w:sz w:val="24"/>
                <w:szCs w:val="24"/>
              </w:rPr>
            </w:pPr>
          </w:p>
          <w:p w:rsidR="00F555BE" w:rsidRPr="007168A4" w:rsidRDefault="00410F8E">
            <w:pPr>
              <w:spacing w:line="240" w:lineRule="auto"/>
              <w:rPr>
                <w:sz w:val="24"/>
                <w:szCs w:val="24"/>
              </w:rPr>
            </w:pPr>
            <w:r w:rsidRPr="007168A4">
              <w:rPr>
                <w:rFonts w:eastAsia="Verdana"/>
                <w:sz w:val="24"/>
                <w:szCs w:val="24"/>
              </w:rPr>
              <w:t>Title:</w:t>
            </w:r>
          </w:p>
          <w:p w:rsidR="00F555BE" w:rsidRPr="007168A4" w:rsidRDefault="00F555BE">
            <w:pPr>
              <w:spacing w:line="240" w:lineRule="auto"/>
              <w:rPr>
                <w:sz w:val="24"/>
                <w:szCs w:val="24"/>
              </w:rPr>
            </w:pPr>
          </w:p>
          <w:p w:rsidR="00F555BE" w:rsidRPr="007168A4" w:rsidRDefault="00410F8E">
            <w:pPr>
              <w:spacing w:line="240" w:lineRule="auto"/>
              <w:rPr>
                <w:sz w:val="24"/>
                <w:szCs w:val="24"/>
              </w:rPr>
            </w:pPr>
            <w:r w:rsidRPr="007168A4">
              <w:rPr>
                <w:rFonts w:eastAsia="Verdana"/>
                <w:sz w:val="24"/>
                <w:szCs w:val="24"/>
              </w:rPr>
              <w:t>Date:</w:t>
            </w:r>
          </w:p>
          <w:p w:rsidR="00F555BE" w:rsidRPr="007168A4" w:rsidRDefault="00F555BE">
            <w:pPr>
              <w:spacing w:line="240" w:lineRule="auto"/>
              <w:rPr>
                <w:sz w:val="24"/>
                <w:szCs w:val="24"/>
              </w:rPr>
            </w:pPr>
          </w:p>
          <w:p w:rsidR="00F555BE" w:rsidRPr="007168A4" w:rsidRDefault="00410F8E">
            <w:pPr>
              <w:spacing w:line="240" w:lineRule="auto"/>
              <w:rPr>
                <w:sz w:val="24"/>
                <w:szCs w:val="24"/>
              </w:rPr>
            </w:pPr>
            <w:r w:rsidRPr="007168A4">
              <w:rPr>
                <w:rFonts w:eastAsia="Verdana"/>
                <w:sz w:val="24"/>
                <w:szCs w:val="24"/>
              </w:rPr>
              <w:t xml:space="preserve">Duly </w:t>
            </w:r>
            <w:proofErr w:type="spellStart"/>
            <w:r w:rsidRPr="007168A4">
              <w:rPr>
                <w:rFonts w:eastAsia="Verdana"/>
                <w:sz w:val="24"/>
                <w:szCs w:val="24"/>
              </w:rPr>
              <w:t>authorised</w:t>
            </w:r>
            <w:proofErr w:type="spellEnd"/>
            <w:r w:rsidRPr="007168A4">
              <w:rPr>
                <w:rFonts w:eastAsia="Verdana"/>
                <w:sz w:val="24"/>
                <w:szCs w:val="24"/>
              </w:rPr>
              <w:t xml:space="preserve"> for and on behalf of Pearson</w:t>
            </w:r>
          </w:p>
        </w:tc>
      </w:tr>
    </w:tbl>
    <w:p w:rsidR="00F555BE" w:rsidRPr="007168A4" w:rsidRDefault="00F555BE">
      <w:pPr>
        <w:spacing w:line="240" w:lineRule="auto"/>
        <w:rPr>
          <w:sz w:val="24"/>
          <w:szCs w:val="24"/>
        </w:rPr>
      </w:pPr>
    </w:p>
    <w:p w:rsidR="00F555BE" w:rsidRPr="007168A4" w:rsidRDefault="00F555BE">
      <w:pPr>
        <w:spacing w:line="240" w:lineRule="auto"/>
        <w:rPr>
          <w:sz w:val="24"/>
          <w:szCs w:val="24"/>
        </w:rPr>
      </w:pPr>
    </w:p>
    <w:p w:rsidR="00F555BE" w:rsidRPr="007168A4" w:rsidRDefault="00F555BE">
      <w:pPr>
        <w:spacing w:line="240" w:lineRule="auto"/>
        <w:rPr>
          <w:sz w:val="24"/>
          <w:szCs w:val="24"/>
        </w:rPr>
      </w:pPr>
    </w:p>
    <w:p w:rsidR="00F555BE" w:rsidRPr="007168A4" w:rsidRDefault="00F555BE">
      <w:pPr>
        <w:spacing w:line="240" w:lineRule="auto"/>
        <w:rPr>
          <w:sz w:val="24"/>
          <w:szCs w:val="24"/>
        </w:rPr>
      </w:pPr>
    </w:p>
    <w:p w:rsidR="00F555BE" w:rsidRPr="007168A4" w:rsidRDefault="00F555BE">
      <w:pPr>
        <w:spacing w:line="240" w:lineRule="auto"/>
        <w:rPr>
          <w:sz w:val="24"/>
          <w:szCs w:val="24"/>
        </w:rPr>
      </w:pPr>
    </w:p>
    <w:p w:rsidR="00F555BE" w:rsidRPr="007168A4" w:rsidRDefault="00F555BE">
      <w:pPr>
        <w:spacing w:line="240" w:lineRule="auto"/>
        <w:rPr>
          <w:sz w:val="24"/>
          <w:szCs w:val="24"/>
        </w:rPr>
      </w:pPr>
    </w:p>
    <w:p w:rsidR="00F555BE" w:rsidRPr="007168A4" w:rsidRDefault="00F555BE">
      <w:pPr>
        <w:spacing w:line="240" w:lineRule="auto"/>
        <w:rPr>
          <w:sz w:val="24"/>
          <w:szCs w:val="24"/>
        </w:rPr>
      </w:pPr>
    </w:p>
    <w:p w:rsidR="00F555BE" w:rsidRPr="007168A4" w:rsidRDefault="00F555BE">
      <w:pPr>
        <w:spacing w:line="240" w:lineRule="auto"/>
        <w:rPr>
          <w:sz w:val="24"/>
          <w:szCs w:val="24"/>
        </w:rPr>
      </w:pPr>
    </w:p>
    <w:p w:rsidR="00F555BE" w:rsidRPr="007168A4" w:rsidRDefault="00F555BE">
      <w:pPr>
        <w:spacing w:line="240" w:lineRule="auto"/>
        <w:rPr>
          <w:sz w:val="24"/>
          <w:szCs w:val="24"/>
        </w:rPr>
      </w:pPr>
    </w:p>
    <w:p w:rsidR="00F555BE" w:rsidRPr="007168A4" w:rsidRDefault="00F555BE">
      <w:pPr>
        <w:spacing w:line="240" w:lineRule="auto"/>
        <w:rPr>
          <w:sz w:val="24"/>
          <w:szCs w:val="24"/>
        </w:rPr>
      </w:pPr>
    </w:p>
    <w:p w:rsidR="00F555BE" w:rsidRPr="007168A4" w:rsidRDefault="00F555BE">
      <w:pPr>
        <w:spacing w:line="240" w:lineRule="auto"/>
        <w:rPr>
          <w:sz w:val="24"/>
          <w:szCs w:val="24"/>
        </w:rPr>
      </w:pPr>
    </w:p>
    <w:p w:rsidR="00F555BE" w:rsidRPr="007168A4" w:rsidRDefault="00F555BE">
      <w:pPr>
        <w:spacing w:line="240" w:lineRule="auto"/>
        <w:rPr>
          <w:sz w:val="24"/>
          <w:szCs w:val="24"/>
        </w:rPr>
      </w:pPr>
    </w:p>
    <w:p w:rsidR="007168A4" w:rsidRDefault="007168A4">
      <w:pPr>
        <w:rPr>
          <w:rFonts w:eastAsia="Verdana"/>
          <w:b/>
          <w:color w:val="003057"/>
          <w:sz w:val="36"/>
          <w:szCs w:val="36"/>
        </w:rPr>
      </w:pPr>
      <w:r>
        <w:rPr>
          <w:rFonts w:eastAsia="Verdana"/>
          <w:b/>
          <w:color w:val="003057"/>
          <w:sz w:val="36"/>
          <w:szCs w:val="36"/>
        </w:rPr>
        <w:br w:type="page"/>
      </w:r>
    </w:p>
    <w:p w:rsidR="00F555BE" w:rsidRPr="007168A4" w:rsidRDefault="00410F8E">
      <w:pPr>
        <w:spacing w:line="240" w:lineRule="auto"/>
        <w:rPr>
          <w:color w:val="003057"/>
          <w:sz w:val="36"/>
          <w:szCs w:val="36"/>
        </w:rPr>
      </w:pPr>
      <w:r w:rsidRPr="007168A4">
        <w:rPr>
          <w:rFonts w:eastAsia="Verdana"/>
          <w:b/>
          <w:color w:val="003057"/>
          <w:sz w:val="36"/>
          <w:szCs w:val="36"/>
        </w:rPr>
        <w:lastRenderedPageBreak/>
        <w:t>Schedule 1</w:t>
      </w:r>
    </w:p>
    <w:p w:rsidR="00F555BE" w:rsidRPr="007168A4" w:rsidRDefault="00F555BE">
      <w:pPr>
        <w:spacing w:line="240" w:lineRule="auto"/>
        <w:rPr>
          <w:sz w:val="24"/>
          <w:szCs w:val="24"/>
        </w:rPr>
      </w:pPr>
    </w:p>
    <w:p w:rsidR="00F555BE" w:rsidRPr="007168A4" w:rsidRDefault="00410F8E">
      <w:pPr>
        <w:spacing w:line="240" w:lineRule="auto"/>
        <w:rPr>
          <w:sz w:val="24"/>
          <w:szCs w:val="24"/>
        </w:rPr>
      </w:pPr>
      <w:r w:rsidRPr="007168A4">
        <w:rPr>
          <w:rFonts w:eastAsia="Verdana"/>
          <w:sz w:val="24"/>
          <w:szCs w:val="24"/>
        </w:rPr>
        <w:t xml:space="preserve">This is to be completed for </w:t>
      </w:r>
      <w:r w:rsidRPr="007168A4">
        <w:rPr>
          <w:rFonts w:eastAsia="Verdana"/>
          <w:b/>
          <w:sz w:val="24"/>
          <w:szCs w:val="24"/>
        </w:rPr>
        <w:t>each</w:t>
      </w:r>
      <w:r w:rsidRPr="007168A4">
        <w:rPr>
          <w:rFonts w:eastAsia="Verdana"/>
          <w:sz w:val="24"/>
          <w:szCs w:val="24"/>
        </w:rPr>
        <w:t xml:space="preserve"> Higher National qualification which the Institution intends to deliver under </w:t>
      </w:r>
      <w:proofErr w:type="spellStart"/>
      <w:r w:rsidRPr="007168A4">
        <w:rPr>
          <w:rFonts w:eastAsia="Verdana"/>
          <w:sz w:val="24"/>
          <w:szCs w:val="24"/>
        </w:rPr>
        <w:t>licence</w:t>
      </w:r>
      <w:proofErr w:type="spellEnd"/>
      <w:r w:rsidRPr="007168A4">
        <w:rPr>
          <w:rFonts w:eastAsia="Verdana"/>
          <w:sz w:val="24"/>
          <w:szCs w:val="24"/>
        </w:rPr>
        <w:t>, delivered by the Institution.</w:t>
      </w:r>
      <w:r w:rsidR="00496899" w:rsidRPr="007168A4">
        <w:rPr>
          <w:rFonts w:eastAsia="Verdana"/>
          <w:sz w:val="24"/>
          <w:szCs w:val="24"/>
        </w:rPr>
        <w:t xml:space="preserve"> (This needs to be submitted annually by 1</w:t>
      </w:r>
      <w:r w:rsidR="00496899" w:rsidRPr="007168A4">
        <w:rPr>
          <w:rFonts w:eastAsia="Verdana"/>
          <w:sz w:val="24"/>
          <w:szCs w:val="24"/>
          <w:vertAlign w:val="superscript"/>
        </w:rPr>
        <w:t>st</w:t>
      </w:r>
      <w:r w:rsidR="00496899" w:rsidRPr="007168A4">
        <w:rPr>
          <w:rFonts w:eastAsia="Verdana"/>
          <w:sz w:val="24"/>
          <w:szCs w:val="24"/>
        </w:rPr>
        <w:t xml:space="preserve"> July). </w:t>
      </w:r>
    </w:p>
    <w:p w:rsidR="00F555BE" w:rsidRPr="007168A4" w:rsidRDefault="00F555BE">
      <w:pPr>
        <w:spacing w:line="240" w:lineRule="auto"/>
        <w:rPr>
          <w:sz w:val="24"/>
          <w:szCs w:val="24"/>
        </w:rPr>
      </w:pPr>
    </w:p>
    <w:p w:rsidR="00F555BE" w:rsidRPr="007168A4" w:rsidRDefault="00F555BE">
      <w:pPr>
        <w:spacing w:line="240" w:lineRule="auto"/>
        <w:rPr>
          <w:sz w:val="24"/>
          <w:szCs w:val="24"/>
        </w:rPr>
      </w:pPr>
    </w:p>
    <w:tbl>
      <w:tblPr>
        <w:tblStyle w:val="a1"/>
        <w:tblW w:w="90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55"/>
        <w:gridCol w:w="5775"/>
      </w:tblGrid>
      <w:tr w:rsidR="00F555BE" w:rsidRPr="007168A4">
        <w:tc>
          <w:tcPr>
            <w:tcW w:w="3255" w:type="dxa"/>
            <w:tcMar>
              <w:top w:w="100" w:type="dxa"/>
              <w:left w:w="100" w:type="dxa"/>
              <w:bottom w:w="100" w:type="dxa"/>
              <w:right w:w="100" w:type="dxa"/>
            </w:tcMar>
          </w:tcPr>
          <w:p w:rsidR="00F555BE" w:rsidRPr="007168A4" w:rsidRDefault="00410F8E">
            <w:pPr>
              <w:spacing w:line="240" w:lineRule="auto"/>
              <w:rPr>
                <w:sz w:val="24"/>
                <w:szCs w:val="24"/>
              </w:rPr>
            </w:pPr>
            <w:r w:rsidRPr="007168A4">
              <w:rPr>
                <w:rFonts w:eastAsia="Verdana"/>
                <w:b/>
                <w:sz w:val="24"/>
                <w:szCs w:val="24"/>
              </w:rPr>
              <w:t>Name of Institution</w:t>
            </w:r>
          </w:p>
        </w:tc>
        <w:tc>
          <w:tcPr>
            <w:tcW w:w="5775" w:type="dxa"/>
            <w:tcMar>
              <w:top w:w="100" w:type="dxa"/>
              <w:left w:w="100" w:type="dxa"/>
              <w:bottom w:w="100" w:type="dxa"/>
              <w:right w:w="100" w:type="dxa"/>
            </w:tcMar>
          </w:tcPr>
          <w:p w:rsidR="00F555BE" w:rsidRPr="007168A4" w:rsidRDefault="00F555BE">
            <w:pPr>
              <w:widowControl w:val="0"/>
              <w:spacing w:line="240" w:lineRule="auto"/>
              <w:rPr>
                <w:sz w:val="24"/>
                <w:szCs w:val="24"/>
              </w:rPr>
            </w:pPr>
          </w:p>
        </w:tc>
      </w:tr>
      <w:tr w:rsidR="00F555BE" w:rsidRPr="007168A4">
        <w:tc>
          <w:tcPr>
            <w:tcW w:w="3255" w:type="dxa"/>
            <w:tcMar>
              <w:top w:w="100" w:type="dxa"/>
              <w:left w:w="100" w:type="dxa"/>
              <w:bottom w:w="100" w:type="dxa"/>
              <w:right w:w="100" w:type="dxa"/>
            </w:tcMar>
          </w:tcPr>
          <w:p w:rsidR="00F555BE" w:rsidRPr="007168A4" w:rsidRDefault="00410F8E">
            <w:pPr>
              <w:spacing w:line="240" w:lineRule="auto"/>
              <w:rPr>
                <w:sz w:val="24"/>
                <w:szCs w:val="24"/>
              </w:rPr>
            </w:pPr>
            <w:r w:rsidRPr="007168A4">
              <w:rPr>
                <w:rFonts w:eastAsia="Verdana"/>
                <w:b/>
                <w:sz w:val="24"/>
                <w:szCs w:val="24"/>
              </w:rPr>
              <w:t>Title of proposed qualification</w:t>
            </w:r>
          </w:p>
        </w:tc>
        <w:tc>
          <w:tcPr>
            <w:tcW w:w="5775" w:type="dxa"/>
            <w:tcMar>
              <w:top w:w="100" w:type="dxa"/>
              <w:left w:w="100" w:type="dxa"/>
              <w:bottom w:w="100" w:type="dxa"/>
              <w:right w:w="100" w:type="dxa"/>
            </w:tcMar>
          </w:tcPr>
          <w:p w:rsidR="00F555BE" w:rsidRPr="007168A4" w:rsidRDefault="00F555BE">
            <w:pPr>
              <w:widowControl w:val="0"/>
              <w:spacing w:line="240" w:lineRule="auto"/>
              <w:rPr>
                <w:sz w:val="24"/>
                <w:szCs w:val="24"/>
              </w:rPr>
            </w:pPr>
          </w:p>
        </w:tc>
      </w:tr>
      <w:tr w:rsidR="00F555BE" w:rsidRPr="007168A4">
        <w:tc>
          <w:tcPr>
            <w:tcW w:w="3255" w:type="dxa"/>
            <w:tcMar>
              <w:top w:w="100" w:type="dxa"/>
              <w:left w:w="100" w:type="dxa"/>
              <w:bottom w:w="100" w:type="dxa"/>
              <w:right w:w="100" w:type="dxa"/>
            </w:tcMar>
          </w:tcPr>
          <w:p w:rsidR="00F555BE" w:rsidRPr="007168A4" w:rsidRDefault="00410F8E">
            <w:pPr>
              <w:spacing w:line="240" w:lineRule="auto"/>
              <w:rPr>
                <w:sz w:val="24"/>
                <w:szCs w:val="24"/>
              </w:rPr>
            </w:pPr>
            <w:r w:rsidRPr="007168A4">
              <w:rPr>
                <w:rFonts w:eastAsia="Verdana"/>
                <w:b/>
                <w:sz w:val="24"/>
                <w:szCs w:val="24"/>
              </w:rPr>
              <w:t xml:space="preserve">Address of delivery </w:t>
            </w:r>
            <w:proofErr w:type="spellStart"/>
            <w:r w:rsidRPr="007168A4">
              <w:rPr>
                <w:rFonts w:eastAsia="Verdana"/>
                <w:b/>
                <w:sz w:val="24"/>
                <w:szCs w:val="24"/>
              </w:rPr>
              <w:t>centre</w:t>
            </w:r>
            <w:proofErr w:type="spellEnd"/>
          </w:p>
        </w:tc>
        <w:tc>
          <w:tcPr>
            <w:tcW w:w="5775" w:type="dxa"/>
            <w:tcMar>
              <w:top w:w="100" w:type="dxa"/>
              <w:left w:w="100" w:type="dxa"/>
              <w:bottom w:w="100" w:type="dxa"/>
              <w:right w:w="100" w:type="dxa"/>
            </w:tcMar>
          </w:tcPr>
          <w:p w:rsidR="00F555BE" w:rsidRPr="007168A4" w:rsidRDefault="00F555BE">
            <w:pPr>
              <w:widowControl w:val="0"/>
              <w:spacing w:line="240" w:lineRule="auto"/>
              <w:rPr>
                <w:sz w:val="24"/>
                <w:szCs w:val="24"/>
              </w:rPr>
            </w:pPr>
          </w:p>
        </w:tc>
      </w:tr>
      <w:tr w:rsidR="00F555BE" w:rsidRPr="007168A4">
        <w:tc>
          <w:tcPr>
            <w:tcW w:w="3255" w:type="dxa"/>
            <w:tcMar>
              <w:top w:w="100" w:type="dxa"/>
              <w:left w:w="100" w:type="dxa"/>
              <w:bottom w:w="100" w:type="dxa"/>
              <w:right w:w="100" w:type="dxa"/>
            </w:tcMar>
          </w:tcPr>
          <w:p w:rsidR="00F555BE" w:rsidRPr="007168A4" w:rsidRDefault="00410F8E">
            <w:pPr>
              <w:spacing w:line="240" w:lineRule="auto"/>
              <w:rPr>
                <w:sz w:val="24"/>
                <w:szCs w:val="24"/>
              </w:rPr>
            </w:pPr>
            <w:r w:rsidRPr="007168A4">
              <w:rPr>
                <w:rFonts w:eastAsia="Verdana"/>
                <w:b/>
                <w:sz w:val="24"/>
                <w:szCs w:val="24"/>
              </w:rPr>
              <w:t>Proposed student registration numbers 2016/17</w:t>
            </w:r>
          </w:p>
        </w:tc>
        <w:tc>
          <w:tcPr>
            <w:tcW w:w="5775" w:type="dxa"/>
            <w:tcMar>
              <w:top w:w="100" w:type="dxa"/>
              <w:left w:w="100" w:type="dxa"/>
              <w:bottom w:w="100" w:type="dxa"/>
              <w:right w:w="100" w:type="dxa"/>
            </w:tcMar>
          </w:tcPr>
          <w:p w:rsidR="00F555BE" w:rsidRPr="007168A4" w:rsidRDefault="00F555BE">
            <w:pPr>
              <w:widowControl w:val="0"/>
              <w:spacing w:line="240" w:lineRule="auto"/>
              <w:rPr>
                <w:sz w:val="24"/>
                <w:szCs w:val="24"/>
              </w:rPr>
            </w:pPr>
          </w:p>
        </w:tc>
      </w:tr>
      <w:tr w:rsidR="00F555BE" w:rsidRPr="007168A4">
        <w:tc>
          <w:tcPr>
            <w:tcW w:w="3255" w:type="dxa"/>
            <w:tcMar>
              <w:top w:w="100" w:type="dxa"/>
              <w:left w:w="100" w:type="dxa"/>
              <w:bottom w:w="100" w:type="dxa"/>
              <w:right w:w="100" w:type="dxa"/>
            </w:tcMar>
          </w:tcPr>
          <w:p w:rsidR="00F555BE" w:rsidRPr="007168A4" w:rsidRDefault="00410F8E">
            <w:pPr>
              <w:spacing w:line="240" w:lineRule="auto"/>
              <w:rPr>
                <w:sz w:val="24"/>
                <w:szCs w:val="24"/>
              </w:rPr>
            </w:pPr>
            <w:r w:rsidRPr="007168A4">
              <w:rPr>
                <w:rFonts w:eastAsia="Verdana"/>
                <w:b/>
                <w:sz w:val="24"/>
                <w:szCs w:val="24"/>
              </w:rPr>
              <w:t>Mode of delivery</w:t>
            </w:r>
          </w:p>
        </w:tc>
        <w:tc>
          <w:tcPr>
            <w:tcW w:w="5775" w:type="dxa"/>
            <w:tcMar>
              <w:top w:w="100" w:type="dxa"/>
              <w:left w:w="100" w:type="dxa"/>
              <w:bottom w:w="100" w:type="dxa"/>
              <w:right w:w="100" w:type="dxa"/>
            </w:tcMar>
          </w:tcPr>
          <w:p w:rsidR="00F555BE" w:rsidRPr="007168A4" w:rsidRDefault="00F555BE">
            <w:pPr>
              <w:widowControl w:val="0"/>
              <w:spacing w:line="240" w:lineRule="auto"/>
              <w:rPr>
                <w:sz w:val="24"/>
                <w:szCs w:val="24"/>
              </w:rPr>
            </w:pPr>
          </w:p>
        </w:tc>
      </w:tr>
      <w:tr w:rsidR="00F555BE" w:rsidRPr="007168A4">
        <w:tc>
          <w:tcPr>
            <w:tcW w:w="3255" w:type="dxa"/>
            <w:tcMar>
              <w:top w:w="100" w:type="dxa"/>
              <w:left w:w="100" w:type="dxa"/>
              <w:bottom w:w="100" w:type="dxa"/>
              <w:right w:w="100" w:type="dxa"/>
            </w:tcMar>
          </w:tcPr>
          <w:p w:rsidR="00F555BE" w:rsidRPr="007168A4" w:rsidRDefault="00410F8E">
            <w:pPr>
              <w:spacing w:line="240" w:lineRule="auto"/>
              <w:rPr>
                <w:sz w:val="24"/>
                <w:szCs w:val="24"/>
              </w:rPr>
            </w:pPr>
            <w:r w:rsidRPr="007168A4">
              <w:rPr>
                <w:rFonts w:eastAsia="Verdana"/>
                <w:b/>
                <w:sz w:val="24"/>
                <w:szCs w:val="24"/>
              </w:rPr>
              <w:t>Proposed start date</w:t>
            </w:r>
          </w:p>
        </w:tc>
        <w:tc>
          <w:tcPr>
            <w:tcW w:w="5775" w:type="dxa"/>
            <w:tcMar>
              <w:top w:w="100" w:type="dxa"/>
              <w:left w:w="100" w:type="dxa"/>
              <w:bottom w:w="100" w:type="dxa"/>
              <w:right w:w="100" w:type="dxa"/>
            </w:tcMar>
          </w:tcPr>
          <w:p w:rsidR="00F555BE" w:rsidRPr="007168A4" w:rsidRDefault="00F555BE">
            <w:pPr>
              <w:widowControl w:val="0"/>
              <w:spacing w:line="240" w:lineRule="auto"/>
              <w:rPr>
                <w:sz w:val="24"/>
                <w:szCs w:val="24"/>
              </w:rPr>
            </w:pPr>
          </w:p>
        </w:tc>
      </w:tr>
      <w:tr w:rsidR="00F555BE" w:rsidRPr="007168A4">
        <w:tc>
          <w:tcPr>
            <w:tcW w:w="3255" w:type="dxa"/>
            <w:tcMar>
              <w:top w:w="100" w:type="dxa"/>
              <w:left w:w="100" w:type="dxa"/>
              <w:bottom w:w="100" w:type="dxa"/>
              <w:right w:w="100" w:type="dxa"/>
            </w:tcMar>
          </w:tcPr>
          <w:p w:rsidR="00F555BE" w:rsidRPr="007168A4" w:rsidRDefault="00410F8E">
            <w:pPr>
              <w:spacing w:line="240" w:lineRule="auto"/>
              <w:rPr>
                <w:sz w:val="24"/>
                <w:szCs w:val="24"/>
              </w:rPr>
            </w:pPr>
            <w:proofErr w:type="spellStart"/>
            <w:r w:rsidRPr="007168A4">
              <w:rPr>
                <w:rFonts w:eastAsia="Verdana"/>
                <w:b/>
                <w:sz w:val="24"/>
                <w:szCs w:val="24"/>
              </w:rPr>
              <w:t>Programme</w:t>
            </w:r>
            <w:proofErr w:type="spellEnd"/>
            <w:r w:rsidRPr="007168A4">
              <w:rPr>
                <w:rFonts w:eastAsia="Verdana"/>
                <w:b/>
                <w:sz w:val="24"/>
                <w:szCs w:val="24"/>
              </w:rPr>
              <w:t xml:space="preserve"> duration</w:t>
            </w:r>
          </w:p>
        </w:tc>
        <w:tc>
          <w:tcPr>
            <w:tcW w:w="5775" w:type="dxa"/>
            <w:tcMar>
              <w:top w:w="100" w:type="dxa"/>
              <w:left w:w="100" w:type="dxa"/>
              <w:bottom w:w="100" w:type="dxa"/>
              <w:right w:w="100" w:type="dxa"/>
            </w:tcMar>
          </w:tcPr>
          <w:p w:rsidR="00F555BE" w:rsidRPr="007168A4" w:rsidRDefault="00F555BE">
            <w:pPr>
              <w:widowControl w:val="0"/>
              <w:spacing w:line="240" w:lineRule="auto"/>
              <w:rPr>
                <w:sz w:val="24"/>
                <w:szCs w:val="24"/>
              </w:rPr>
            </w:pPr>
          </w:p>
        </w:tc>
      </w:tr>
    </w:tbl>
    <w:p w:rsidR="00F555BE" w:rsidRPr="007168A4" w:rsidRDefault="00F555BE">
      <w:pPr>
        <w:spacing w:line="240" w:lineRule="auto"/>
        <w:rPr>
          <w:sz w:val="24"/>
          <w:szCs w:val="24"/>
        </w:rPr>
      </w:pPr>
    </w:p>
    <w:p w:rsidR="00F555BE" w:rsidRPr="007168A4" w:rsidRDefault="00F555BE">
      <w:pPr>
        <w:spacing w:line="240" w:lineRule="auto"/>
        <w:rPr>
          <w:sz w:val="24"/>
          <w:szCs w:val="24"/>
        </w:rPr>
      </w:pPr>
    </w:p>
    <w:p w:rsidR="00F555BE" w:rsidRPr="007168A4" w:rsidRDefault="00F555BE">
      <w:pPr>
        <w:spacing w:line="240" w:lineRule="auto"/>
        <w:rPr>
          <w:sz w:val="24"/>
          <w:szCs w:val="24"/>
        </w:rPr>
      </w:pPr>
    </w:p>
    <w:p w:rsidR="00F555BE" w:rsidRPr="007168A4" w:rsidRDefault="00F555BE">
      <w:pPr>
        <w:spacing w:line="240" w:lineRule="auto"/>
        <w:rPr>
          <w:sz w:val="24"/>
          <w:szCs w:val="24"/>
        </w:rPr>
      </w:pPr>
    </w:p>
    <w:p w:rsidR="00F555BE" w:rsidRPr="007168A4" w:rsidRDefault="00F555BE">
      <w:pPr>
        <w:spacing w:line="240" w:lineRule="auto"/>
        <w:rPr>
          <w:sz w:val="24"/>
          <w:szCs w:val="24"/>
        </w:rPr>
      </w:pPr>
    </w:p>
    <w:p w:rsidR="00F555BE" w:rsidRPr="007168A4" w:rsidRDefault="00410F8E">
      <w:pPr>
        <w:rPr>
          <w:sz w:val="24"/>
          <w:szCs w:val="24"/>
        </w:rPr>
      </w:pPr>
      <w:r w:rsidRPr="007168A4">
        <w:rPr>
          <w:sz w:val="24"/>
          <w:szCs w:val="24"/>
        </w:rPr>
        <w:br w:type="page"/>
      </w:r>
    </w:p>
    <w:p w:rsidR="00F555BE" w:rsidRPr="007168A4" w:rsidRDefault="00410F8E">
      <w:pPr>
        <w:spacing w:line="240" w:lineRule="auto"/>
        <w:rPr>
          <w:color w:val="003057"/>
          <w:sz w:val="36"/>
          <w:szCs w:val="36"/>
        </w:rPr>
      </w:pPr>
      <w:r w:rsidRPr="007168A4">
        <w:rPr>
          <w:rFonts w:eastAsia="Verdana"/>
          <w:b/>
          <w:color w:val="003057"/>
          <w:sz w:val="36"/>
          <w:szCs w:val="36"/>
        </w:rPr>
        <w:lastRenderedPageBreak/>
        <w:t>Schedule 2</w:t>
      </w:r>
    </w:p>
    <w:p w:rsidR="00F555BE" w:rsidRPr="007168A4" w:rsidRDefault="00F555BE">
      <w:pPr>
        <w:spacing w:line="240" w:lineRule="auto"/>
        <w:rPr>
          <w:sz w:val="24"/>
          <w:szCs w:val="24"/>
        </w:rPr>
      </w:pPr>
    </w:p>
    <w:p w:rsidR="00496899" w:rsidRPr="007168A4" w:rsidRDefault="00410F8E" w:rsidP="00496899">
      <w:pPr>
        <w:spacing w:line="240" w:lineRule="auto"/>
        <w:rPr>
          <w:sz w:val="24"/>
          <w:szCs w:val="24"/>
        </w:rPr>
      </w:pPr>
      <w:r w:rsidRPr="007168A4">
        <w:rPr>
          <w:rFonts w:eastAsia="Verdana"/>
          <w:sz w:val="24"/>
          <w:szCs w:val="24"/>
        </w:rPr>
        <w:t xml:space="preserve">This is to be completed for </w:t>
      </w:r>
      <w:r w:rsidRPr="007168A4">
        <w:rPr>
          <w:rFonts w:eastAsia="Verdana"/>
          <w:b/>
          <w:sz w:val="24"/>
          <w:szCs w:val="24"/>
        </w:rPr>
        <w:t>each</w:t>
      </w:r>
      <w:r w:rsidRPr="007168A4">
        <w:rPr>
          <w:rFonts w:eastAsia="Verdana"/>
          <w:sz w:val="24"/>
          <w:szCs w:val="24"/>
        </w:rPr>
        <w:t xml:space="preserve"> Higher National qualification which the Institution intends to deliver under </w:t>
      </w:r>
      <w:proofErr w:type="spellStart"/>
      <w:r w:rsidRPr="007168A4">
        <w:rPr>
          <w:rFonts w:eastAsia="Verdana"/>
          <w:sz w:val="24"/>
          <w:szCs w:val="24"/>
        </w:rPr>
        <w:t>licence</w:t>
      </w:r>
      <w:proofErr w:type="spellEnd"/>
      <w:r w:rsidRPr="007168A4">
        <w:rPr>
          <w:rFonts w:eastAsia="Verdana"/>
          <w:sz w:val="24"/>
          <w:szCs w:val="24"/>
        </w:rPr>
        <w:t xml:space="preserve"> to </w:t>
      </w:r>
      <w:r w:rsidRPr="007168A4">
        <w:rPr>
          <w:rFonts w:eastAsia="Verdana"/>
          <w:b/>
          <w:sz w:val="24"/>
          <w:szCs w:val="24"/>
        </w:rPr>
        <w:t>collaborative partner</w:t>
      </w:r>
      <w:r w:rsidRPr="007168A4">
        <w:rPr>
          <w:rFonts w:eastAsia="Verdana"/>
          <w:sz w:val="24"/>
          <w:szCs w:val="24"/>
        </w:rPr>
        <w:t xml:space="preserve"> institutions in the UK and overseas.</w:t>
      </w:r>
      <w:r w:rsidR="00496899" w:rsidRPr="007168A4">
        <w:rPr>
          <w:rFonts w:eastAsia="Verdana"/>
          <w:sz w:val="24"/>
          <w:szCs w:val="24"/>
        </w:rPr>
        <w:t xml:space="preserve"> (This needs to be submitted annually by 1</w:t>
      </w:r>
      <w:r w:rsidR="00496899" w:rsidRPr="007168A4">
        <w:rPr>
          <w:rFonts w:eastAsia="Verdana"/>
          <w:sz w:val="24"/>
          <w:szCs w:val="24"/>
          <w:vertAlign w:val="superscript"/>
        </w:rPr>
        <w:t>st</w:t>
      </w:r>
      <w:r w:rsidR="00496899" w:rsidRPr="007168A4">
        <w:rPr>
          <w:rFonts w:eastAsia="Verdana"/>
          <w:sz w:val="24"/>
          <w:szCs w:val="24"/>
        </w:rPr>
        <w:t xml:space="preserve"> July). </w:t>
      </w:r>
    </w:p>
    <w:p w:rsidR="00496899" w:rsidRPr="007168A4" w:rsidRDefault="00496899" w:rsidP="00496899">
      <w:pPr>
        <w:spacing w:line="240" w:lineRule="auto"/>
        <w:rPr>
          <w:sz w:val="24"/>
          <w:szCs w:val="24"/>
        </w:rPr>
      </w:pPr>
    </w:p>
    <w:p w:rsidR="00F555BE" w:rsidRPr="007168A4" w:rsidRDefault="00F555BE">
      <w:pPr>
        <w:spacing w:line="240" w:lineRule="auto"/>
        <w:rPr>
          <w:sz w:val="24"/>
          <w:szCs w:val="24"/>
        </w:rPr>
      </w:pPr>
      <w:bookmarkStart w:id="2" w:name="_GoBack"/>
      <w:bookmarkEnd w:id="2"/>
    </w:p>
    <w:tbl>
      <w:tblPr>
        <w:tblStyle w:val="a2"/>
        <w:tblW w:w="90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30"/>
        <w:gridCol w:w="5400"/>
      </w:tblGrid>
      <w:tr w:rsidR="00F555BE" w:rsidRPr="007168A4">
        <w:tc>
          <w:tcPr>
            <w:tcW w:w="3630" w:type="dxa"/>
            <w:tcMar>
              <w:top w:w="100" w:type="dxa"/>
              <w:left w:w="100" w:type="dxa"/>
              <w:bottom w:w="100" w:type="dxa"/>
              <w:right w:w="100" w:type="dxa"/>
            </w:tcMar>
          </w:tcPr>
          <w:p w:rsidR="00F555BE" w:rsidRPr="007168A4" w:rsidRDefault="00410F8E">
            <w:pPr>
              <w:spacing w:line="240" w:lineRule="auto"/>
              <w:rPr>
                <w:sz w:val="24"/>
                <w:szCs w:val="24"/>
              </w:rPr>
            </w:pPr>
            <w:r w:rsidRPr="007168A4">
              <w:rPr>
                <w:rFonts w:eastAsia="Verdana"/>
                <w:b/>
                <w:sz w:val="24"/>
                <w:szCs w:val="24"/>
              </w:rPr>
              <w:t>Name of Institution</w:t>
            </w:r>
          </w:p>
        </w:tc>
        <w:tc>
          <w:tcPr>
            <w:tcW w:w="5400" w:type="dxa"/>
            <w:tcMar>
              <w:top w:w="100" w:type="dxa"/>
              <w:left w:w="100" w:type="dxa"/>
              <w:bottom w:w="100" w:type="dxa"/>
              <w:right w:w="100" w:type="dxa"/>
            </w:tcMar>
          </w:tcPr>
          <w:p w:rsidR="00F555BE" w:rsidRPr="007168A4" w:rsidRDefault="00F555BE">
            <w:pPr>
              <w:widowControl w:val="0"/>
              <w:spacing w:line="240" w:lineRule="auto"/>
              <w:rPr>
                <w:sz w:val="24"/>
                <w:szCs w:val="24"/>
              </w:rPr>
            </w:pPr>
          </w:p>
        </w:tc>
      </w:tr>
      <w:tr w:rsidR="00F555BE" w:rsidRPr="007168A4">
        <w:tc>
          <w:tcPr>
            <w:tcW w:w="3630" w:type="dxa"/>
            <w:tcMar>
              <w:top w:w="100" w:type="dxa"/>
              <w:left w:w="100" w:type="dxa"/>
              <w:bottom w:w="100" w:type="dxa"/>
              <w:right w:w="100" w:type="dxa"/>
            </w:tcMar>
          </w:tcPr>
          <w:p w:rsidR="00F555BE" w:rsidRPr="007168A4" w:rsidRDefault="00410F8E">
            <w:pPr>
              <w:spacing w:line="240" w:lineRule="auto"/>
              <w:rPr>
                <w:sz w:val="24"/>
                <w:szCs w:val="24"/>
              </w:rPr>
            </w:pPr>
            <w:r w:rsidRPr="007168A4">
              <w:rPr>
                <w:rFonts w:eastAsia="Verdana"/>
                <w:b/>
                <w:sz w:val="24"/>
                <w:szCs w:val="24"/>
              </w:rPr>
              <w:t>Name of collaborative delivery partner</w:t>
            </w:r>
          </w:p>
        </w:tc>
        <w:tc>
          <w:tcPr>
            <w:tcW w:w="5400" w:type="dxa"/>
            <w:tcMar>
              <w:top w:w="100" w:type="dxa"/>
              <w:left w:w="100" w:type="dxa"/>
              <w:bottom w:w="100" w:type="dxa"/>
              <w:right w:w="100" w:type="dxa"/>
            </w:tcMar>
          </w:tcPr>
          <w:p w:rsidR="00F555BE" w:rsidRPr="007168A4" w:rsidRDefault="00F555BE">
            <w:pPr>
              <w:widowControl w:val="0"/>
              <w:spacing w:line="240" w:lineRule="auto"/>
              <w:rPr>
                <w:sz w:val="24"/>
                <w:szCs w:val="24"/>
              </w:rPr>
            </w:pPr>
          </w:p>
        </w:tc>
      </w:tr>
      <w:tr w:rsidR="00F555BE" w:rsidRPr="007168A4">
        <w:tc>
          <w:tcPr>
            <w:tcW w:w="3630" w:type="dxa"/>
            <w:tcMar>
              <w:top w:w="100" w:type="dxa"/>
              <w:left w:w="100" w:type="dxa"/>
              <w:bottom w:w="100" w:type="dxa"/>
              <w:right w:w="100" w:type="dxa"/>
            </w:tcMar>
          </w:tcPr>
          <w:p w:rsidR="00F555BE" w:rsidRPr="007168A4" w:rsidRDefault="00410F8E">
            <w:pPr>
              <w:spacing w:line="240" w:lineRule="auto"/>
              <w:rPr>
                <w:sz w:val="24"/>
                <w:szCs w:val="24"/>
              </w:rPr>
            </w:pPr>
            <w:r w:rsidRPr="007168A4">
              <w:rPr>
                <w:rFonts w:eastAsia="Verdana"/>
                <w:b/>
                <w:sz w:val="24"/>
                <w:szCs w:val="24"/>
              </w:rPr>
              <w:t>Title of proposed qualification</w:t>
            </w:r>
          </w:p>
        </w:tc>
        <w:tc>
          <w:tcPr>
            <w:tcW w:w="5400" w:type="dxa"/>
            <w:tcMar>
              <w:top w:w="100" w:type="dxa"/>
              <w:left w:w="100" w:type="dxa"/>
              <w:bottom w:w="100" w:type="dxa"/>
              <w:right w:w="100" w:type="dxa"/>
            </w:tcMar>
          </w:tcPr>
          <w:p w:rsidR="00F555BE" w:rsidRPr="007168A4" w:rsidRDefault="00F555BE">
            <w:pPr>
              <w:widowControl w:val="0"/>
              <w:spacing w:line="240" w:lineRule="auto"/>
              <w:rPr>
                <w:sz w:val="24"/>
                <w:szCs w:val="24"/>
              </w:rPr>
            </w:pPr>
          </w:p>
        </w:tc>
      </w:tr>
      <w:tr w:rsidR="00F555BE" w:rsidRPr="007168A4">
        <w:tc>
          <w:tcPr>
            <w:tcW w:w="3630" w:type="dxa"/>
            <w:tcMar>
              <w:top w:w="100" w:type="dxa"/>
              <w:left w:w="100" w:type="dxa"/>
              <w:bottom w:w="100" w:type="dxa"/>
              <w:right w:w="100" w:type="dxa"/>
            </w:tcMar>
          </w:tcPr>
          <w:p w:rsidR="00F555BE" w:rsidRPr="007168A4" w:rsidRDefault="00410F8E">
            <w:pPr>
              <w:spacing w:line="240" w:lineRule="auto"/>
              <w:rPr>
                <w:sz w:val="24"/>
                <w:szCs w:val="24"/>
              </w:rPr>
            </w:pPr>
            <w:r w:rsidRPr="007168A4">
              <w:rPr>
                <w:rFonts w:eastAsia="Verdana"/>
                <w:b/>
                <w:sz w:val="24"/>
                <w:szCs w:val="24"/>
              </w:rPr>
              <w:t>Address of collaborative partner</w:t>
            </w:r>
          </w:p>
        </w:tc>
        <w:tc>
          <w:tcPr>
            <w:tcW w:w="5400" w:type="dxa"/>
            <w:tcMar>
              <w:top w:w="100" w:type="dxa"/>
              <w:left w:w="100" w:type="dxa"/>
              <w:bottom w:w="100" w:type="dxa"/>
              <w:right w:w="100" w:type="dxa"/>
            </w:tcMar>
          </w:tcPr>
          <w:p w:rsidR="00F555BE" w:rsidRPr="007168A4" w:rsidRDefault="00F555BE">
            <w:pPr>
              <w:widowControl w:val="0"/>
              <w:spacing w:line="240" w:lineRule="auto"/>
              <w:rPr>
                <w:sz w:val="24"/>
                <w:szCs w:val="24"/>
              </w:rPr>
            </w:pPr>
          </w:p>
        </w:tc>
      </w:tr>
      <w:tr w:rsidR="00F555BE" w:rsidRPr="007168A4">
        <w:tc>
          <w:tcPr>
            <w:tcW w:w="3630" w:type="dxa"/>
            <w:tcMar>
              <w:top w:w="100" w:type="dxa"/>
              <w:left w:w="100" w:type="dxa"/>
              <w:bottom w:w="100" w:type="dxa"/>
              <w:right w:w="100" w:type="dxa"/>
            </w:tcMar>
          </w:tcPr>
          <w:p w:rsidR="00F555BE" w:rsidRPr="007168A4" w:rsidRDefault="00410F8E">
            <w:pPr>
              <w:spacing w:line="240" w:lineRule="auto"/>
              <w:rPr>
                <w:sz w:val="24"/>
                <w:szCs w:val="24"/>
              </w:rPr>
            </w:pPr>
            <w:r w:rsidRPr="007168A4">
              <w:rPr>
                <w:rFonts w:eastAsia="Verdana"/>
                <w:b/>
                <w:sz w:val="24"/>
                <w:szCs w:val="24"/>
              </w:rPr>
              <w:t xml:space="preserve">Address of delivery </w:t>
            </w:r>
            <w:proofErr w:type="spellStart"/>
            <w:r w:rsidRPr="007168A4">
              <w:rPr>
                <w:rFonts w:eastAsia="Verdana"/>
                <w:b/>
                <w:sz w:val="24"/>
                <w:szCs w:val="24"/>
              </w:rPr>
              <w:t>centre</w:t>
            </w:r>
            <w:proofErr w:type="spellEnd"/>
          </w:p>
        </w:tc>
        <w:tc>
          <w:tcPr>
            <w:tcW w:w="5400" w:type="dxa"/>
            <w:tcMar>
              <w:top w:w="100" w:type="dxa"/>
              <w:left w:w="100" w:type="dxa"/>
              <w:bottom w:w="100" w:type="dxa"/>
              <w:right w:w="100" w:type="dxa"/>
            </w:tcMar>
          </w:tcPr>
          <w:p w:rsidR="00F555BE" w:rsidRPr="007168A4" w:rsidRDefault="00F555BE">
            <w:pPr>
              <w:widowControl w:val="0"/>
              <w:spacing w:line="240" w:lineRule="auto"/>
              <w:rPr>
                <w:sz w:val="24"/>
                <w:szCs w:val="24"/>
              </w:rPr>
            </w:pPr>
          </w:p>
        </w:tc>
      </w:tr>
      <w:tr w:rsidR="00F555BE" w:rsidRPr="007168A4">
        <w:tc>
          <w:tcPr>
            <w:tcW w:w="3630" w:type="dxa"/>
            <w:tcMar>
              <w:top w:w="100" w:type="dxa"/>
              <w:left w:w="100" w:type="dxa"/>
              <w:bottom w:w="100" w:type="dxa"/>
              <w:right w:w="100" w:type="dxa"/>
            </w:tcMar>
          </w:tcPr>
          <w:p w:rsidR="00F555BE" w:rsidRPr="007168A4" w:rsidRDefault="00410F8E">
            <w:pPr>
              <w:spacing w:line="240" w:lineRule="auto"/>
              <w:rPr>
                <w:sz w:val="24"/>
                <w:szCs w:val="24"/>
              </w:rPr>
            </w:pPr>
            <w:r w:rsidRPr="007168A4">
              <w:rPr>
                <w:rFonts w:eastAsia="Verdana"/>
                <w:b/>
                <w:sz w:val="24"/>
                <w:szCs w:val="24"/>
              </w:rPr>
              <w:t>Proposed student registration numbers 2016/17</w:t>
            </w:r>
          </w:p>
        </w:tc>
        <w:tc>
          <w:tcPr>
            <w:tcW w:w="5400" w:type="dxa"/>
            <w:tcMar>
              <w:top w:w="100" w:type="dxa"/>
              <w:left w:w="100" w:type="dxa"/>
              <w:bottom w:w="100" w:type="dxa"/>
              <w:right w:w="100" w:type="dxa"/>
            </w:tcMar>
          </w:tcPr>
          <w:p w:rsidR="00F555BE" w:rsidRPr="007168A4" w:rsidRDefault="00F555BE">
            <w:pPr>
              <w:widowControl w:val="0"/>
              <w:spacing w:line="240" w:lineRule="auto"/>
              <w:rPr>
                <w:sz w:val="24"/>
                <w:szCs w:val="24"/>
              </w:rPr>
            </w:pPr>
          </w:p>
        </w:tc>
      </w:tr>
      <w:tr w:rsidR="00F555BE" w:rsidRPr="007168A4">
        <w:tc>
          <w:tcPr>
            <w:tcW w:w="3630" w:type="dxa"/>
            <w:tcMar>
              <w:top w:w="100" w:type="dxa"/>
              <w:left w:w="100" w:type="dxa"/>
              <w:bottom w:w="100" w:type="dxa"/>
              <w:right w:w="100" w:type="dxa"/>
            </w:tcMar>
          </w:tcPr>
          <w:p w:rsidR="00F555BE" w:rsidRPr="007168A4" w:rsidRDefault="00410F8E">
            <w:pPr>
              <w:spacing w:line="240" w:lineRule="auto"/>
              <w:rPr>
                <w:sz w:val="24"/>
                <w:szCs w:val="24"/>
              </w:rPr>
            </w:pPr>
            <w:r w:rsidRPr="007168A4">
              <w:rPr>
                <w:rFonts w:eastAsia="Verdana"/>
                <w:b/>
                <w:sz w:val="24"/>
                <w:szCs w:val="24"/>
              </w:rPr>
              <w:t>Mode of delivery</w:t>
            </w:r>
          </w:p>
        </w:tc>
        <w:tc>
          <w:tcPr>
            <w:tcW w:w="5400" w:type="dxa"/>
            <w:tcMar>
              <w:top w:w="100" w:type="dxa"/>
              <w:left w:w="100" w:type="dxa"/>
              <w:bottom w:w="100" w:type="dxa"/>
              <w:right w:w="100" w:type="dxa"/>
            </w:tcMar>
          </w:tcPr>
          <w:p w:rsidR="00F555BE" w:rsidRPr="007168A4" w:rsidRDefault="00F555BE">
            <w:pPr>
              <w:widowControl w:val="0"/>
              <w:spacing w:line="240" w:lineRule="auto"/>
              <w:rPr>
                <w:sz w:val="24"/>
                <w:szCs w:val="24"/>
              </w:rPr>
            </w:pPr>
          </w:p>
        </w:tc>
      </w:tr>
      <w:tr w:rsidR="00F555BE" w:rsidRPr="007168A4">
        <w:tc>
          <w:tcPr>
            <w:tcW w:w="3630" w:type="dxa"/>
            <w:tcMar>
              <w:top w:w="100" w:type="dxa"/>
              <w:left w:w="100" w:type="dxa"/>
              <w:bottom w:w="100" w:type="dxa"/>
              <w:right w:w="100" w:type="dxa"/>
            </w:tcMar>
          </w:tcPr>
          <w:p w:rsidR="00F555BE" w:rsidRPr="007168A4" w:rsidRDefault="00410F8E">
            <w:pPr>
              <w:spacing w:line="240" w:lineRule="auto"/>
              <w:rPr>
                <w:sz w:val="24"/>
                <w:szCs w:val="24"/>
              </w:rPr>
            </w:pPr>
            <w:r w:rsidRPr="007168A4">
              <w:rPr>
                <w:rFonts w:eastAsia="Verdana"/>
                <w:b/>
                <w:sz w:val="24"/>
                <w:szCs w:val="24"/>
              </w:rPr>
              <w:t>Proposed start date</w:t>
            </w:r>
          </w:p>
        </w:tc>
        <w:tc>
          <w:tcPr>
            <w:tcW w:w="5400" w:type="dxa"/>
            <w:tcMar>
              <w:top w:w="100" w:type="dxa"/>
              <w:left w:w="100" w:type="dxa"/>
              <w:bottom w:w="100" w:type="dxa"/>
              <w:right w:w="100" w:type="dxa"/>
            </w:tcMar>
          </w:tcPr>
          <w:p w:rsidR="00F555BE" w:rsidRPr="007168A4" w:rsidRDefault="00F555BE">
            <w:pPr>
              <w:widowControl w:val="0"/>
              <w:spacing w:line="240" w:lineRule="auto"/>
              <w:rPr>
                <w:sz w:val="24"/>
                <w:szCs w:val="24"/>
              </w:rPr>
            </w:pPr>
          </w:p>
        </w:tc>
      </w:tr>
      <w:tr w:rsidR="00F555BE" w:rsidRPr="007168A4">
        <w:tc>
          <w:tcPr>
            <w:tcW w:w="3630" w:type="dxa"/>
            <w:tcMar>
              <w:top w:w="100" w:type="dxa"/>
              <w:left w:w="100" w:type="dxa"/>
              <w:bottom w:w="100" w:type="dxa"/>
              <w:right w:w="100" w:type="dxa"/>
            </w:tcMar>
          </w:tcPr>
          <w:p w:rsidR="00F555BE" w:rsidRPr="007168A4" w:rsidRDefault="00410F8E">
            <w:pPr>
              <w:spacing w:line="240" w:lineRule="auto"/>
              <w:rPr>
                <w:sz w:val="24"/>
                <w:szCs w:val="24"/>
              </w:rPr>
            </w:pPr>
            <w:proofErr w:type="spellStart"/>
            <w:r w:rsidRPr="007168A4">
              <w:rPr>
                <w:rFonts w:eastAsia="Verdana"/>
                <w:b/>
                <w:sz w:val="24"/>
                <w:szCs w:val="24"/>
              </w:rPr>
              <w:t>Programme</w:t>
            </w:r>
            <w:proofErr w:type="spellEnd"/>
            <w:r w:rsidRPr="007168A4">
              <w:rPr>
                <w:rFonts w:eastAsia="Verdana"/>
                <w:b/>
                <w:sz w:val="24"/>
                <w:szCs w:val="24"/>
              </w:rPr>
              <w:t xml:space="preserve"> duration</w:t>
            </w:r>
          </w:p>
        </w:tc>
        <w:tc>
          <w:tcPr>
            <w:tcW w:w="5400" w:type="dxa"/>
            <w:tcMar>
              <w:top w:w="100" w:type="dxa"/>
              <w:left w:w="100" w:type="dxa"/>
              <w:bottom w:w="100" w:type="dxa"/>
              <w:right w:w="100" w:type="dxa"/>
            </w:tcMar>
          </w:tcPr>
          <w:p w:rsidR="00F555BE" w:rsidRPr="007168A4" w:rsidRDefault="00F555BE">
            <w:pPr>
              <w:widowControl w:val="0"/>
              <w:spacing w:line="240" w:lineRule="auto"/>
              <w:rPr>
                <w:sz w:val="24"/>
                <w:szCs w:val="24"/>
              </w:rPr>
            </w:pPr>
          </w:p>
        </w:tc>
      </w:tr>
    </w:tbl>
    <w:p w:rsidR="00F555BE" w:rsidRPr="007168A4" w:rsidRDefault="00F555BE">
      <w:pPr>
        <w:spacing w:line="240" w:lineRule="auto"/>
        <w:rPr>
          <w:sz w:val="24"/>
          <w:szCs w:val="24"/>
        </w:rPr>
      </w:pPr>
    </w:p>
    <w:p w:rsidR="00F555BE" w:rsidRPr="007168A4" w:rsidRDefault="00F555BE">
      <w:pPr>
        <w:spacing w:line="240" w:lineRule="auto"/>
        <w:rPr>
          <w:sz w:val="24"/>
          <w:szCs w:val="24"/>
        </w:rPr>
      </w:pPr>
    </w:p>
    <w:p w:rsidR="00F555BE" w:rsidRPr="007168A4" w:rsidRDefault="00F555BE">
      <w:pPr>
        <w:spacing w:line="240" w:lineRule="auto"/>
        <w:rPr>
          <w:sz w:val="24"/>
          <w:szCs w:val="24"/>
        </w:rPr>
      </w:pPr>
    </w:p>
    <w:p w:rsidR="00F555BE" w:rsidRPr="007168A4" w:rsidRDefault="00F555BE">
      <w:pPr>
        <w:spacing w:line="240" w:lineRule="auto"/>
        <w:rPr>
          <w:sz w:val="24"/>
          <w:szCs w:val="24"/>
        </w:rPr>
      </w:pPr>
    </w:p>
    <w:p w:rsidR="00F555BE" w:rsidRPr="007168A4" w:rsidRDefault="00F555BE">
      <w:pPr>
        <w:spacing w:line="240" w:lineRule="auto"/>
        <w:ind w:left="-180"/>
        <w:rPr>
          <w:sz w:val="24"/>
          <w:szCs w:val="24"/>
        </w:rPr>
      </w:pPr>
    </w:p>
    <w:p w:rsidR="00F555BE" w:rsidRPr="007168A4" w:rsidRDefault="00F555BE">
      <w:pPr>
        <w:tabs>
          <w:tab w:val="center" w:pos="4153"/>
          <w:tab w:val="right" w:pos="8306"/>
        </w:tabs>
        <w:spacing w:line="240" w:lineRule="auto"/>
        <w:ind w:left="-180"/>
        <w:rPr>
          <w:sz w:val="24"/>
          <w:szCs w:val="24"/>
        </w:rPr>
      </w:pPr>
    </w:p>
    <w:p w:rsidR="00F555BE" w:rsidRPr="007168A4" w:rsidRDefault="00F555BE">
      <w:pPr>
        <w:tabs>
          <w:tab w:val="center" w:pos="4153"/>
          <w:tab w:val="right" w:pos="8306"/>
        </w:tabs>
        <w:spacing w:line="240" w:lineRule="auto"/>
        <w:ind w:left="-180"/>
        <w:rPr>
          <w:sz w:val="24"/>
          <w:szCs w:val="24"/>
        </w:rPr>
      </w:pPr>
    </w:p>
    <w:p w:rsidR="00F555BE" w:rsidRPr="007168A4" w:rsidRDefault="00F555BE">
      <w:pPr>
        <w:tabs>
          <w:tab w:val="center" w:pos="4153"/>
          <w:tab w:val="right" w:pos="8306"/>
        </w:tabs>
        <w:spacing w:line="240" w:lineRule="auto"/>
        <w:ind w:left="-180"/>
        <w:rPr>
          <w:sz w:val="24"/>
          <w:szCs w:val="24"/>
        </w:rPr>
      </w:pPr>
    </w:p>
    <w:p w:rsidR="00F555BE" w:rsidRPr="007168A4" w:rsidRDefault="00410F8E">
      <w:pPr>
        <w:tabs>
          <w:tab w:val="center" w:pos="4153"/>
          <w:tab w:val="right" w:pos="8306"/>
        </w:tabs>
        <w:spacing w:line="240" w:lineRule="auto"/>
        <w:ind w:left="-180"/>
        <w:rPr>
          <w:sz w:val="24"/>
          <w:szCs w:val="24"/>
        </w:rPr>
      </w:pPr>
      <w:r w:rsidRPr="007168A4">
        <w:rPr>
          <w:rFonts w:eastAsia="Verdana"/>
          <w:b/>
          <w:sz w:val="24"/>
          <w:szCs w:val="24"/>
        </w:rPr>
        <w:tab/>
      </w:r>
      <w:r w:rsidRPr="007168A4">
        <w:rPr>
          <w:rFonts w:eastAsia="Verdana"/>
          <w:b/>
          <w:sz w:val="24"/>
          <w:szCs w:val="24"/>
        </w:rPr>
        <w:tab/>
      </w:r>
      <w:r w:rsidRPr="007168A4">
        <w:rPr>
          <w:rFonts w:eastAsia="Verdana"/>
          <w:b/>
          <w:sz w:val="24"/>
          <w:szCs w:val="24"/>
        </w:rPr>
        <w:tab/>
      </w:r>
      <w:r w:rsidRPr="007168A4">
        <w:rPr>
          <w:rFonts w:eastAsia="Verdana"/>
          <w:b/>
          <w:sz w:val="24"/>
          <w:szCs w:val="24"/>
        </w:rPr>
        <w:tab/>
      </w:r>
    </w:p>
    <w:p w:rsidR="00F555BE" w:rsidRPr="007168A4" w:rsidRDefault="00F555BE">
      <w:pPr>
        <w:tabs>
          <w:tab w:val="center" w:pos="4153"/>
          <w:tab w:val="right" w:pos="8306"/>
        </w:tabs>
        <w:spacing w:line="240" w:lineRule="auto"/>
        <w:ind w:left="-180"/>
        <w:rPr>
          <w:sz w:val="24"/>
          <w:szCs w:val="24"/>
        </w:rPr>
      </w:pPr>
    </w:p>
    <w:p w:rsidR="00F555BE" w:rsidRPr="007168A4" w:rsidRDefault="00F555BE">
      <w:pPr>
        <w:tabs>
          <w:tab w:val="left" w:pos="180"/>
          <w:tab w:val="left" w:pos="600"/>
          <w:tab w:val="left" w:pos="720"/>
          <w:tab w:val="right" w:pos="8280"/>
        </w:tabs>
        <w:spacing w:before="120" w:after="120" w:line="240" w:lineRule="auto"/>
        <w:ind w:left="180" w:hanging="360"/>
        <w:rPr>
          <w:sz w:val="24"/>
          <w:szCs w:val="24"/>
        </w:rPr>
      </w:pPr>
    </w:p>
    <w:p w:rsidR="00F555BE" w:rsidRPr="007168A4" w:rsidRDefault="00F555BE">
      <w:pPr>
        <w:pStyle w:val="Heading1"/>
        <w:spacing w:before="240" w:after="60" w:line="240" w:lineRule="auto"/>
        <w:contextualSpacing w:val="0"/>
        <w:rPr>
          <w:sz w:val="24"/>
          <w:szCs w:val="24"/>
        </w:rPr>
      </w:pPr>
    </w:p>
    <w:p w:rsidR="00F555BE" w:rsidRPr="007168A4" w:rsidRDefault="00F555BE">
      <w:pPr>
        <w:spacing w:line="240" w:lineRule="auto"/>
        <w:rPr>
          <w:sz w:val="24"/>
          <w:szCs w:val="24"/>
        </w:rPr>
      </w:pPr>
    </w:p>
    <w:p w:rsidR="00F555BE" w:rsidRPr="007168A4" w:rsidRDefault="00F555BE">
      <w:pPr>
        <w:spacing w:line="240" w:lineRule="auto"/>
        <w:rPr>
          <w:sz w:val="24"/>
          <w:szCs w:val="24"/>
        </w:rPr>
      </w:pPr>
    </w:p>
    <w:p w:rsidR="00F555BE" w:rsidRPr="007168A4" w:rsidRDefault="00F555BE">
      <w:pPr>
        <w:spacing w:line="240" w:lineRule="auto"/>
        <w:rPr>
          <w:sz w:val="24"/>
          <w:szCs w:val="24"/>
        </w:rPr>
      </w:pPr>
    </w:p>
    <w:p w:rsidR="00F555BE" w:rsidRPr="007168A4" w:rsidRDefault="00F555BE">
      <w:pPr>
        <w:rPr>
          <w:sz w:val="24"/>
          <w:szCs w:val="24"/>
        </w:rPr>
      </w:pPr>
    </w:p>
    <w:sectPr w:rsidR="00F555BE" w:rsidRPr="007168A4">
      <w:headerReference w:type="default" r:id="rId6"/>
      <w:footerReference w:type="default" r:id="rId7"/>
      <w:headerReference w:type="first" r:id="rId8"/>
      <w:footerReference w:type="first" r:id="rId9"/>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1946" w:rsidRDefault="00FB1946">
      <w:pPr>
        <w:spacing w:line="240" w:lineRule="auto"/>
      </w:pPr>
      <w:r>
        <w:separator/>
      </w:r>
    </w:p>
  </w:endnote>
  <w:endnote w:type="continuationSeparator" w:id="0">
    <w:p w:rsidR="00FB1946" w:rsidRDefault="00FB19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5BE" w:rsidRDefault="00410F8E">
    <w:pPr>
      <w:jc w:val="right"/>
    </w:pPr>
    <w:r>
      <w:rPr>
        <w:sz w:val="16"/>
        <w:szCs w:val="16"/>
      </w:rPr>
      <w:t xml:space="preserve">Page </w:t>
    </w:r>
    <w:r>
      <w:fldChar w:fldCharType="begin"/>
    </w:r>
    <w:r>
      <w:instrText>PAGE</w:instrText>
    </w:r>
    <w:r>
      <w:fldChar w:fldCharType="separate"/>
    </w:r>
    <w:r w:rsidR="007168A4">
      <w:rPr>
        <w:noProof/>
      </w:rPr>
      <w:t>15</w:t>
    </w:r>
    <w:r>
      <w:fldChar w:fldCharType="end"/>
    </w:r>
    <w:r>
      <w:rPr>
        <w:sz w:val="16"/>
        <w:szCs w:val="16"/>
      </w:rPr>
      <w:t xml:space="preserve"> of 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5BE" w:rsidRDefault="00F555B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1946" w:rsidRDefault="00FB1946">
      <w:pPr>
        <w:spacing w:line="240" w:lineRule="auto"/>
      </w:pPr>
      <w:r>
        <w:separator/>
      </w:r>
    </w:p>
  </w:footnote>
  <w:footnote w:type="continuationSeparator" w:id="0">
    <w:p w:rsidR="00FB1946" w:rsidRDefault="00FB194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5BE" w:rsidRDefault="00F555BE">
    <w:pPr>
      <w:tabs>
        <w:tab w:val="center" w:pos="4153"/>
        <w:tab w:val="right" w:pos="8306"/>
      </w:tabs>
      <w:spacing w:before="284"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5BE" w:rsidRDefault="00410F8E">
    <w:r>
      <w:rPr>
        <w:noProof/>
        <w:lang w:val="en-GB" w:eastAsia="en-GB"/>
      </w:rPr>
      <w:drawing>
        <wp:inline distT="114300" distB="114300" distL="114300" distR="114300">
          <wp:extent cx="1543050" cy="1076325"/>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1543050" cy="1076325"/>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5BE"/>
    <w:rsid w:val="00067755"/>
    <w:rsid w:val="001A3613"/>
    <w:rsid w:val="002A41CA"/>
    <w:rsid w:val="00410F8E"/>
    <w:rsid w:val="00496899"/>
    <w:rsid w:val="007168A4"/>
    <w:rsid w:val="00B22B78"/>
    <w:rsid w:val="00CC2AAA"/>
    <w:rsid w:val="00F555BE"/>
    <w:rsid w:val="00FB1946"/>
    <w:rsid w:val="00FD1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2FDF03-8245-427B-A877-9C5F3E442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top w:w="57" w:type="dxa"/>
        <w:bottom w:w="57"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3654</Words>
  <Characters>20830</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Khan, Areeb</dc:creator>
  <cp:lastModifiedBy>Everest, Katherine</cp:lastModifiedBy>
  <cp:revision>2</cp:revision>
  <dcterms:created xsi:type="dcterms:W3CDTF">2017-05-09T12:58:00Z</dcterms:created>
  <dcterms:modified xsi:type="dcterms:W3CDTF">2017-05-09T12:58:00Z</dcterms:modified>
</cp:coreProperties>
</file>